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146564" w:rsidRDefault="00D108AC" w:rsidP="00D108AC">
      <w:pPr>
        <w:spacing w:after="120"/>
        <w:rPr>
          <w:rFonts w:ascii="Arial" w:eastAsia="Arial" w:hAnsi="Arial" w:cs="Arial"/>
          <w:b/>
          <w:sz w:val="20"/>
          <w:u w:val="single"/>
        </w:rPr>
      </w:pPr>
      <w:r w:rsidRPr="0014656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146564" w:rsidTr="002D2DD9">
        <w:trPr>
          <w:trHeight w:val="270"/>
        </w:trPr>
        <w:tc>
          <w:tcPr>
            <w:tcW w:w="2552" w:type="dxa"/>
            <w:shd w:val="clear" w:color="auto" w:fill="auto"/>
          </w:tcPr>
          <w:p w:rsidR="00E40B37" w:rsidRPr="00146564" w:rsidRDefault="00D551DE" w:rsidP="002D2DD9">
            <w:pPr>
              <w:pStyle w:val="Standard1"/>
              <w:snapToGrid w:val="0"/>
              <w:ind w:right="-1058"/>
              <w:rPr>
                <w:rFonts w:ascii="Arial" w:hAnsi="Arial" w:cs="Arial"/>
                <w:b/>
                <w:sz w:val="20"/>
                <w:u w:val="single"/>
              </w:rPr>
            </w:pPr>
            <w:r w:rsidRPr="00146564">
              <w:rPr>
                <w:rFonts w:ascii="Arial" w:eastAsia="Hind107 Light" w:hAnsi="Arial" w:cs="Arial"/>
                <w:b/>
                <w:bCs/>
                <w:sz w:val="18"/>
                <w:szCs w:val="18"/>
                <w:u w:val="single"/>
                <w:lang w:val="ru-RU"/>
              </w:rPr>
              <w:t>Вопросы читателей</w:t>
            </w:r>
            <w:r w:rsidR="00E40B37" w:rsidRPr="00146564">
              <w:rPr>
                <w:rFonts w:ascii="Arial" w:hAnsi="Arial" w:cs="Arial"/>
                <w:b/>
                <w:bCs/>
                <w:sz w:val="18"/>
                <w:szCs w:val="18"/>
                <w:u w:val="single"/>
                <w:lang w:val="en-US"/>
              </w:rPr>
              <w:t>:</w:t>
            </w:r>
          </w:p>
        </w:tc>
        <w:tc>
          <w:tcPr>
            <w:tcW w:w="2551" w:type="dxa"/>
            <w:shd w:val="clear" w:color="auto" w:fill="auto"/>
          </w:tcPr>
          <w:p w:rsidR="00E40B37" w:rsidRPr="00146564" w:rsidRDefault="00111B1A" w:rsidP="002D2DD9">
            <w:pPr>
              <w:pStyle w:val="Standard1"/>
              <w:snapToGrid w:val="0"/>
              <w:rPr>
                <w:rFonts w:ascii="Arial" w:hAnsi="Arial" w:cs="Arial"/>
                <w:b/>
                <w:sz w:val="20"/>
                <w:u w:val="single"/>
              </w:rPr>
            </w:pPr>
            <w:r w:rsidRPr="00146564">
              <w:rPr>
                <w:rFonts w:ascii="Arial" w:eastAsia="Hind107 Light" w:hAnsi="Arial" w:cs="Arial"/>
                <w:b/>
                <w:bCs/>
                <w:sz w:val="18"/>
                <w:szCs w:val="18"/>
                <w:u w:val="single"/>
                <w:lang w:val="ru-RU"/>
              </w:rPr>
              <w:t>Контакты для прессы</w:t>
            </w:r>
            <w:r w:rsidR="00E40B37" w:rsidRPr="00146564">
              <w:rPr>
                <w:rFonts w:ascii="Arial" w:hAnsi="Arial" w:cs="Arial"/>
                <w:b/>
                <w:sz w:val="18"/>
                <w:szCs w:val="18"/>
                <w:u w:val="single"/>
              </w:rPr>
              <w:t>:</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80"/>
              <w:ind w:right="-1058"/>
              <w:rPr>
                <w:rFonts w:ascii="Arial" w:hAnsi="Arial" w:cs="Arial"/>
                <w:b/>
                <w:sz w:val="18"/>
                <w:szCs w:val="18"/>
              </w:rPr>
            </w:pPr>
            <w:r w:rsidRPr="00146564">
              <w:rPr>
                <w:rFonts w:ascii="Arial" w:hAnsi="Arial" w:cs="Arial"/>
                <w:b/>
                <w:sz w:val="18"/>
                <w:szCs w:val="18"/>
              </w:rPr>
              <w:t>congatec AG</w:t>
            </w:r>
          </w:p>
        </w:tc>
        <w:tc>
          <w:tcPr>
            <w:tcW w:w="2551" w:type="dxa"/>
            <w:shd w:val="clear" w:color="auto" w:fill="auto"/>
          </w:tcPr>
          <w:p w:rsidR="00E40B37" w:rsidRPr="00146564" w:rsidRDefault="00E40B37" w:rsidP="002D2DD9">
            <w:pPr>
              <w:pStyle w:val="Standard1"/>
              <w:snapToGrid w:val="0"/>
              <w:spacing w:before="80"/>
              <w:rPr>
                <w:rFonts w:ascii="Arial" w:hAnsi="Arial" w:cs="Arial"/>
                <w:b/>
                <w:sz w:val="18"/>
                <w:szCs w:val="18"/>
              </w:rPr>
            </w:pPr>
            <w:r w:rsidRPr="00146564">
              <w:rPr>
                <w:rFonts w:ascii="Arial" w:hAnsi="Arial" w:cs="Arial"/>
                <w:b/>
                <w:sz w:val="18"/>
                <w:szCs w:val="18"/>
              </w:rPr>
              <w:t xml:space="preserve">SAMS Network </w:t>
            </w:r>
          </w:p>
        </w:tc>
      </w:tr>
      <w:tr w:rsidR="00E40B37" w:rsidRPr="00146564" w:rsidTr="002D2DD9">
        <w:tblPrEx>
          <w:tblCellMar>
            <w:left w:w="70" w:type="dxa"/>
            <w:right w:w="70" w:type="dxa"/>
          </w:tblCellMar>
        </w:tblPrEx>
        <w:trPr>
          <w:trHeight w:val="101"/>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Christian Eder</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Michael Hennen</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+49-991-2700-0</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+49-2405-4526720</w:t>
            </w:r>
          </w:p>
        </w:tc>
      </w:tr>
      <w:tr w:rsidR="00E40B37" w:rsidRPr="00146564" w:rsidTr="002D2DD9">
        <w:tblPrEx>
          <w:tblCellMar>
            <w:left w:w="70" w:type="dxa"/>
            <w:right w:w="70" w:type="dxa"/>
          </w:tblCellMar>
        </w:tblPrEx>
        <w:trPr>
          <w:trHeight w:val="273"/>
        </w:trPr>
        <w:tc>
          <w:tcPr>
            <w:tcW w:w="2552" w:type="dxa"/>
            <w:shd w:val="clear" w:color="auto" w:fill="auto"/>
          </w:tcPr>
          <w:p w:rsidR="00E40B37" w:rsidRPr="00146564" w:rsidRDefault="00ED566F" w:rsidP="008C7D2A">
            <w:pPr>
              <w:pStyle w:val="Standard1"/>
              <w:snapToGrid w:val="0"/>
              <w:spacing w:before="20"/>
              <w:rPr>
                <w:rFonts w:ascii="Arial" w:hAnsi="Arial" w:cs="Arial"/>
                <w:sz w:val="18"/>
                <w:szCs w:val="18"/>
              </w:rPr>
            </w:pPr>
            <w:hyperlink r:id="rId6" w:history="1">
              <w:r w:rsidR="00E40B37" w:rsidRPr="00146564">
                <w:rPr>
                  <w:rStyle w:val="Hyperlink"/>
                  <w:rFonts w:ascii="Arial" w:hAnsi="Arial" w:cs="Arial"/>
                  <w:sz w:val="18"/>
                  <w:szCs w:val="18"/>
                </w:rPr>
                <w:t>info@congatec.com</w:t>
              </w:r>
            </w:hyperlink>
          </w:p>
          <w:p w:rsidR="00E40B37" w:rsidRPr="00146564" w:rsidRDefault="00ED566F" w:rsidP="002D2DD9">
            <w:pPr>
              <w:pStyle w:val="Standard1"/>
              <w:snapToGrid w:val="0"/>
              <w:spacing w:before="20"/>
              <w:rPr>
                <w:rFonts w:ascii="Arial" w:hAnsi="Arial" w:cs="Arial"/>
                <w:sz w:val="18"/>
                <w:szCs w:val="18"/>
              </w:rPr>
            </w:pPr>
            <w:hyperlink r:id="rId7" w:history="1">
              <w:r w:rsidR="00E40B37" w:rsidRPr="00146564">
                <w:rPr>
                  <w:rStyle w:val="Hyperlink"/>
                  <w:rFonts w:ascii="Arial" w:hAnsi="Arial" w:cs="Arial"/>
                  <w:sz w:val="18"/>
                  <w:szCs w:val="18"/>
                </w:rPr>
                <w:t>www.congatec.com</w:t>
              </w:r>
            </w:hyperlink>
          </w:p>
        </w:tc>
        <w:tc>
          <w:tcPr>
            <w:tcW w:w="2551" w:type="dxa"/>
            <w:shd w:val="clear" w:color="auto" w:fill="auto"/>
          </w:tcPr>
          <w:p w:rsidR="00E40B37" w:rsidRPr="00146564" w:rsidRDefault="00ED566F" w:rsidP="008C7D2A">
            <w:pPr>
              <w:pStyle w:val="Standard1"/>
              <w:snapToGrid w:val="0"/>
              <w:spacing w:before="20"/>
              <w:rPr>
                <w:rFonts w:ascii="Arial" w:hAnsi="Arial" w:cs="Arial"/>
                <w:sz w:val="18"/>
                <w:szCs w:val="18"/>
              </w:rPr>
            </w:pPr>
            <w:hyperlink r:id="rId8" w:history="1">
              <w:r w:rsidR="00E40B37" w:rsidRPr="00146564">
                <w:rPr>
                  <w:rStyle w:val="Hyperlink"/>
                  <w:rFonts w:ascii="Arial" w:hAnsi="Arial" w:cs="Arial"/>
                  <w:sz w:val="18"/>
                  <w:szCs w:val="18"/>
                </w:rPr>
                <w:t>info@sams-network.com</w:t>
              </w:r>
            </w:hyperlink>
          </w:p>
          <w:p w:rsidR="00E40B37" w:rsidRPr="00146564" w:rsidRDefault="00ED566F" w:rsidP="002D2DD9">
            <w:pPr>
              <w:pStyle w:val="Standard1"/>
              <w:snapToGrid w:val="0"/>
              <w:spacing w:before="20"/>
              <w:rPr>
                <w:rFonts w:ascii="Arial" w:hAnsi="Arial" w:cs="Arial"/>
                <w:sz w:val="18"/>
                <w:szCs w:val="18"/>
              </w:rPr>
            </w:pPr>
            <w:hyperlink r:id="rId9" w:history="1">
              <w:r w:rsidR="00E40B37" w:rsidRPr="00146564">
                <w:rPr>
                  <w:rStyle w:val="Hyperlink"/>
                  <w:rFonts w:ascii="Arial" w:hAnsi="Arial" w:cs="Arial"/>
                  <w:sz w:val="18"/>
                  <w:szCs w:val="18"/>
                </w:rPr>
                <w:t>www.sams-network.com</w:t>
              </w:r>
            </w:hyperlink>
          </w:p>
        </w:tc>
      </w:tr>
    </w:tbl>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441831" w:rsidRPr="00146564" w:rsidRDefault="00441831" w:rsidP="00441831">
      <w:pPr>
        <w:rPr>
          <w:rFonts w:ascii="Arial" w:hAnsi="Arial" w:cs="Arial"/>
          <w:i/>
          <w:lang w:val="en-US"/>
        </w:rPr>
      </w:pPr>
      <w:r w:rsidRPr="00146564">
        <w:rPr>
          <w:rFonts w:ascii="Arial" w:hAnsi="Arial" w:cs="Arial"/>
          <w:noProof/>
          <w:sz w:val="16"/>
          <w:szCs w:val="16"/>
          <w:lang w:eastAsia="de-DE"/>
        </w:rPr>
        <w:drawing>
          <wp:inline distT="0" distB="0" distL="0" distR="0">
            <wp:extent cx="1146175" cy="955040"/>
            <wp:effectExtent l="19050" t="0" r="0" b="0"/>
            <wp:docPr id="2" name="Bild 1" descr="conga-TCA4_press_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CA4_press_thumbnail"/>
                    <pic:cNvPicPr>
                      <a:picLocks noChangeAspect="1" noChangeArrowheads="1"/>
                    </pic:cNvPicPr>
                  </pic:nvPicPr>
                  <pic:blipFill>
                    <a:blip r:embed="rId10" cstate="print"/>
                    <a:srcRect/>
                    <a:stretch>
                      <a:fillRect/>
                    </a:stretch>
                  </pic:blipFill>
                  <pic:spPr bwMode="auto">
                    <a:xfrm>
                      <a:off x="0" y="0"/>
                      <a:ext cx="1146175" cy="955040"/>
                    </a:xfrm>
                    <a:prstGeom prst="rect">
                      <a:avLst/>
                    </a:prstGeom>
                    <a:noFill/>
                    <a:ln w="9525">
                      <a:noFill/>
                      <a:miter lim="800000"/>
                      <a:headEnd/>
                      <a:tailEnd/>
                    </a:ln>
                  </pic:spPr>
                </pic:pic>
              </a:graphicData>
            </a:graphic>
          </wp:inline>
        </w:drawing>
      </w:r>
      <w:r w:rsidRPr="00146564">
        <w:rPr>
          <w:rFonts w:ascii="Arial" w:hAnsi="Arial" w:cs="Arial"/>
          <w:sz w:val="16"/>
          <w:szCs w:val="16"/>
          <w:lang w:val="en-US"/>
        </w:rPr>
        <w:br/>
      </w:r>
    </w:p>
    <w:p w:rsidR="00F87C71" w:rsidRPr="00146564" w:rsidRDefault="00F87C71" w:rsidP="00F87C71">
      <w:pPr>
        <w:rPr>
          <w:rFonts w:ascii="Arial" w:hAnsi="Arial" w:cs="Arial"/>
          <w:i/>
          <w:sz w:val="18"/>
          <w:lang w:val="ru-RU"/>
        </w:rPr>
      </w:pPr>
      <w:bookmarkStart w:id="0" w:name="_GoBack"/>
      <w:r w:rsidRPr="00146564">
        <w:rPr>
          <w:rFonts w:ascii="Arial" w:hAnsi="Arial" w:cs="Arial"/>
          <w:i/>
          <w:color w:val="000000"/>
          <w:lang w:val="ru-RU"/>
        </w:rPr>
        <w:t xml:space="preserve">Новые компактные </w:t>
      </w:r>
      <w:r w:rsidRPr="00146564">
        <w:rPr>
          <w:rFonts w:ascii="Arial" w:hAnsi="Arial" w:cs="Arial"/>
          <w:i/>
          <w:color w:val="000000"/>
          <w:lang w:val="en-US"/>
        </w:rPr>
        <w:t>COM</w:t>
      </w:r>
      <w:r w:rsidRPr="00146564">
        <w:rPr>
          <w:rFonts w:ascii="Arial" w:hAnsi="Arial" w:cs="Arial"/>
          <w:i/>
          <w:color w:val="000000"/>
          <w:lang w:val="ru-RU"/>
        </w:rPr>
        <w:t xml:space="preserve"> </w:t>
      </w:r>
      <w:r w:rsidRPr="00146564">
        <w:rPr>
          <w:rFonts w:ascii="Arial" w:hAnsi="Arial" w:cs="Arial"/>
          <w:i/>
          <w:color w:val="000000"/>
          <w:lang w:val="en-US"/>
        </w:rPr>
        <w:t>Express</w:t>
      </w:r>
      <w:r w:rsidRPr="00146564">
        <w:rPr>
          <w:rFonts w:ascii="Arial" w:hAnsi="Arial" w:cs="Arial"/>
          <w:i/>
          <w:color w:val="000000"/>
          <w:lang w:val="ru-RU"/>
        </w:rPr>
        <w:t xml:space="preserve"> модули компании </w:t>
      </w:r>
      <w:r w:rsidRPr="00146564">
        <w:rPr>
          <w:rFonts w:ascii="Arial" w:hAnsi="Arial" w:cs="Arial"/>
          <w:i/>
          <w:color w:val="000000"/>
          <w:lang w:val="en-US"/>
        </w:rPr>
        <w:t>congatec</w:t>
      </w:r>
      <w:r w:rsidRPr="00146564">
        <w:rPr>
          <w:rFonts w:ascii="Arial" w:hAnsi="Arial" w:cs="Arial"/>
          <w:i/>
          <w:color w:val="000000"/>
          <w:lang w:val="ru-RU"/>
        </w:rPr>
        <w:t xml:space="preserve"> с процессором шестого поколения </w:t>
      </w:r>
      <w:r w:rsidRPr="00146564">
        <w:rPr>
          <w:rFonts w:ascii="Arial" w:hAnsi="Arial" w:cs="Arial"/>
          <w:i/>
          <w:color w:val="000000"/>
          <w:lang w:val="en-US"/>
        </w:rPr>
        <w:t>Intel</w:t>
      </w:r>
      <w:r w:rsidRPr="00146564">
        <w:rPr>
          <w:rFonts w:ascii="Arial" w:hAnsi="Arial" w:cs="Arial"/>
          <w:i/>
          <w:color w:val="000000"/>
          <w:lang w:val="ru-RU"/>
        </w:rPr>
        <w:t xml:space="preserve">® </w:t>
      </w:r>
      <w:r w:rsidRPr="00146564">
        <w:rPr>
          <w:rFonts w:ascii="Arial" w:hAnsi="Arial" w:cs="Arial"/>
          <w:i/>
          <w:color w:val="000000"/>
          <w:lang w:val="en-US"/>
        </w:rPr>
        <w:t>Core</w:t>
      </w:r>
      <w:r w:rsidRPr="00146564">
        <w:rPr>
          <w:rFonts w:ascii="Arial" w:hAnsi="Arial" w:cs="Arial"/>
          <w:i/>
          <w:color w:val="000000"/>
          <w:lang w:val="ru-RU"/>
        </w:rPr>
        <w:t xml:space="preserve">™  (микроархитектура Skylake) были специально оптимизированы для герметических безвентиляторных систем с максимально конфигурируемой тепловой мощностью </w:t>
      </w:r>
      <w:r w:rsidRPr="00146564">
        <w:rPr>
          <w:rFonts w:ascii="Arial" w:hAnsi="Arial" w:cs="Arial"/>
          <w:i/>
          <w:color w:val="000000"/>
          <w:lang w:val="en-US"/>
        </w:rPr>
        <w:t>TDP</w:t>
      </w:r>
      <w:r w:rsidRPr="00146564">
        <w:rPr>
          <w:rFonts w:ascii="Arial" w:hAnsi="Arial" w:cs="Arial"/>
          <w:i/>
          <w:color w:val="000000"/>
          <w:lang w:val="ru-RU"/>
        </w:rPr>
        <w:t xml:space="preserve"> в 15 Вт.</w:t>
      </w:r>
    </w:p>
    <w:p w:rsidR="00F87C71" w:rsidRPr="00146564" w:rsidRDefault="00F87C71" w:rsidP="00F87C71">
      <w:pPr>
        <w:rPr>
          <w:rFonts w:ascii="Arial" w:hAnsi="Arial" w:cs="Arial"/>
          <w:i/>
          <w:sz w:val="18"/>
          <w:lang w:val="ru-RU"/>
        </w:rPr>
      </w:pPr>
    </w:p>
    <w:p w:rsidR="00F87C71" w:rsidRPr="00146564" w:rsidRDefault="00F87C71" w:rsidP="00F87C71">
      <w:pPr>
        <w:rPr>
          <w:rFonts w:ascii="Arial" w:hAnsi="Arial" w:cs="Arial"/>
          <w:color w:val="000000"/>
          <w:u w:val="single"/>
          <w:lang w:val="ru-RU"/>
        </w:rPr>
      </w:pPr>
      <w:r w:rsidRPr="00146564">
        <w:rPr>
          <w:rFonts w:ascii="Arial" w:eastAsia="Hind107 Light" w:hAnsi="Arial" w:cs="Arial"/>
          <w:i/>
          <w:lang w:val="ru-RU"/>
        </w:rPr>
        <w:t>Текст и фото доступны на сайте:</w:t>
      </w:r>
      <w:r w:rsidRPr="00146564">
        <w:rPr>
          <w:rFonts w:ascii="Arial" w:hAnsi="Arial" w:cs="Arial"/>
          <w:i/>
          <w:color w:val="000000"/>
          <w:lang w:val="ru-RU"/>
        </w:rPr>
        <w:t xml:space="preserve"> </w:t>
      </w:r>
      <w:hyperlink r:id="rId11" w:history="1">
        <w:r w:rsidRPr="00146564">
          <w:rPr>
            <w:rStyle w:val="Hyperlink"/>
            <w:rFonts w:ascii="Arial" w:eastAsiaTheme="majorEastAsia" w:hAnsi="Arial" w:cs="Arial"/>
            <w:lang w:val="en-US"/>
          </w:rPr>
          <w:t>http</w:t>
        </w:r>
        <w:r w:rsidRPr="00146564">
          <w:rPr>
            <w:rStyle w:val="Hyperlink"/>
            <w:rFonts w:ascii="Arial" w:eastAsiaTheme="majorEastAsia" w:hAnsi="Arial" w:cs="Arial"/>
            <w:lang w:val="ru-RU"/>
          </w:rPr>
          <w:t>://</w:t>
        </w:r>
        <w:r w:rsidRPr="00146564">
          <w:rPr>
            <w:rStyle w:val="Hyperlink"/>
            <w:rFonts w:ascii="Arial" w:eastAsiaTheme="majorEastAsia" w:hAnsi="Arial" w:cs="Arial"/>
            <w:lang w:val="en-US"/>
          </w:rPr>
          <w:t>www</w:t>
        </w:r>
        <w:r w:rsidRPr="00146564">
          <w:rPr>
            <w:rStyle w:val="Hyperlink"/>
            <w:rFonts w:ascii="Arial" w:eastAsiaTheme="majorEastAsia" w:hAnsi="Arial" w:cs="Arial"/>
            <w:lang w:val="ru-RU"/>
          </w:rPr>
          <w:t>.</w:t>
        </w:r>
        <w:r w:rsidRPr="00146564">
          <w:rPr>
            <w:rStyle w:val="Hyperlink"/>
            <w:rFonts w:ascii="Arial" w:eastAsiaTheme="majorEastAsia" w:hAnsi="Arial" w:cs="Arial"/>
            <w:lang w:val="en-US"/>
          </w:rPr>
          <w:t>congatec</w:t>
        </w:r>
        <w:r w:rsidRPr="00146564">
          <w:rPr>
            <w:rStyle w:val="Hyperlink"/>
            <w:rFonts w:ascii="Arial" w:eastAsiaTheme="majorEastAsia" w:hAnsi="Arial" w:cs="Arial"/>
            <w:lang w:val="ru-RU"/>
          </w:rPr>
          <w:t>.</w:t>
        </w:r>
        <w:r w:rsidRPr="00146564">
          <w:rPr>
            <w:rStyle w:val="Hyperlink"/>
            <w:rFonts w:ascii="Arial" w:eastAsiaTheme="majorEastAsia" w:hAnsi="Arial" w:cs="Arial"/>
            <w:lang w:val="en-US"/>
          </w:rPr>
          <w:t>com</w:t>
        </w:r>
        <w:r w:rsidRPr="00146564">
          <w:rPr>
            <w:rStyle w:val="Hyperlink"/>
            <w:rFonts w:ascii="Arial" w:eastAsiaTheme="majorEastAsia" w:hAnsi="Arial" w:cs="Arial"/>
            <w:lang w:val="ru-RU"/>
          </w:rPr>
          <w:t>/</w:t>
        </w:r>
        <w:r w:rsidRPr="00146564">
          <w:rPr>
            <w:rStyle w:val="Hyperlink"/>
            <w:rFonts w:ascii="Arial" w:eastAsiaTheme="majorEastAsia" w:hAnsi="Arial" w:cs="Arial"/>
            <w:lang w:val="en-US"/>
          </w:rPr>
          <w:t>press</w:t>
        </w:r>
      </w:hyperlink>
    </w:p>
    <w:p w:rsidR="00F87C71" w:rsidRPr="00146564" w:rsidRDefault="00F87C71" w:rsidP="00F87C71">
      <w:pPr>
        <w:rPr>
          <w:rFonts w:ascii="Arial" w:hAnsi="Arial" w:cs="Arial"/>
          <w:color w:val="000000"/>
          <w:u w:val="single"/>
          <w:lang w:val="ru-RU"/>
        </w:rPr>
      </w:pPr>
    </w:p>
    <w:p w:rsidR="00A95BFF" w:rsidRPr="00146564" w:rsidRDefault="00D62FA2" w:rsidP="00A95BFF">
      <w:pPr>
        <w:pStyle w:val="Pressemitteilung"/>
        <w:rPr>
          <w:rFonts w:eastAsia="Hind107 Light" w:cs="Arial"/>
          <w:lang w:val="ru-RU"/>
        </w:rPr>
      </w:pPr>
      <w:r w:rsidRPr="00146564">
        <w:rPr>
          <w:rFonts w:eastAsia="Hind107 Light" w:cs="Arial"/>
          <w:lang w:val="ru-RU"/>
        </w:rPr>
        <w:t>Пресс релиз</w:t>
      </w:r>
    </w:p>
    <w:bookmarkEnd w:id="0"/>
    <w:p w:rsidR="00D108AC" w:rsidRPr="00146564" w:rsidRDefault="00D108AC" w:rsidP="007D5195">
      <w:pPr>
        <w:jc w:val="right"/>
        <w:rPr>
          <w:rFonts w:ascii="Arial" w:hAnsi="Arial" w:cs="Arial"/>
          <w:kern w:val="2"/>
          <w:sz w:val="22"/>
          <w:szCs w:val="22"/>
          <w:lang w:val="ru-RU"/>
        </w:rPr>
      </w:pPr>
    </w:p>
    <w:p w:rsidR="008103CE" w:rsidRPr="00146564" w:rsidRDefault="008103CE" w:rsidP="004A2D18">
      <w:pPr>
        <w:jc w:val="center"/>
        <w:rPr>
          <w:rFonts w:ascii="Arial" w:hAnsi="Arial" w:cs="Arial"/>
          <w:b/>
          <w:sz w:val="28"/>
          <w:szCs w:val="28"/>
          <w:lang w:val="ru-RU"/>
        </w:rPr>
      </w:pPr>
      <w:r w:rsidRPr="00146564">
        <w:rPr>
          <w:rFonts w:ascii="Arial" w:hAnsi="Arial" w:cs="Arial"/>
          <w:b/>
          <w:sz w:val="28"/>
          <w:szCs w:val="28"/>
          <w:lang w:val="ru-RU"/>
        </w:rPr>
        <w:t>Компания congatec представляет новое поколение компактных модулей COM Express на основе Intel® Core™ процессора шестого поколения</w:t>
      </w:r>
    </w:p>
    <w:p w:rsidR="008103CE" w:rsidRPr="00146564" w:rsidRDefault="008103CE" w:rsidP="008103CE">
      <w:pPr>
        <w:rPr>
          <w:rFonts w:ascii="Arial" w:hAnsi="Arial" w:cs="Arial"/>
          <w:i/>
          <w:lang w:val="ru-RU"/>
        </w:rPr>
      </w:pPr>
    </w:p>
    <w:p w:rsidR="008103CE" w:rsidRPr="00146564" w:rsidRDefault="008103CE" w:rsidP="004A2D18">
      <w:pPr>
        <w:jc w:val="center"/>
        <w:rPr>
          <w:rFonts w:ascii="Arial" w:hAnsi="Arial" w:cs="Arial"/>
          <w:i/>
          <w:color w:val="000000"/>
          <w:lang w:val="ru-RU"/>
        </w:rPr>
      </w:pPr>
      <w:r w:rsidRPr="00146564">
        <w:rPr>
          <w:rFonts w:ascii="Arial" w:hAnsi="Arial" w:cs="Arial"/>
          <w:i/>
          <w:color w:val="000000"/>
          <w:lang w:val="ru-RU"/>
        </w:rPr>
        <w:t>Новый уровень производительности для класса 15-ти ваттных безвентиляторных встраиваемых систем</w:t>
      </w:r>
    </w:p>
    <w:p w:rsidR="008103CE" w:rsidRPr="00146564" w:rsidRDefault="008103CE" w:rsidP="008103CE">
      <w:pPr>
        <w:rPr>
          <w:rFonts w:ascii="Arial" w:hAnsi="Arial" w:cs="Arial"/>
          <w:b/>
          <w:lang w:val="ru-RU"/>
        </w:rPr>
      </w:pPr>
    </w:p>
    <w:p w:rsidR="008103CE" w:rsidRPr="00146564" w:rsidRDefault="008103CE" w:rsidP="008103CE">
      <w:pPr>
        <w:rPr>
          <w:rFonts w:ascii="Arial" w:hAnsi="Arial" w:cs="Arial"/>
          <w:b/>
          <w:lang w:val="ru-RU"/>
        </w:rPr>
      </w:pPr>
      <w:r w:rsidRPr="00146564">
        <w:rPr>
          <w:rFonts w:ascii="Arial" w:hAnsi="Arial" w:cs="Arial"/>
          <w:b/>
          <w:lang w:val="ru-RU"/>
        </w:rPr>
        <w:t>Деггендорф, Германия 2 Сентября, 2015:</w:t>
      </w:r>
    </w:p>
    <w:p w:rsidR="008103CE" w:rsidRPr="00146564" w:rsidRDefault="008103CE" w:rsidP="008103CE">
      <w:pPr>
        <w:rPr>
          <w:rFonts w:ascii="Arial" w:hAnsi="Arial" w:cs="Arial"/>
          <w:lang w:val="ru-RU"/>
        </w:rPr>
      </w:pPr>
      <w:r w:rsidRPr="00146564">
        <w:rPr>
          <w:rFonts w:ascii="Arial" w:hAnsi="Arial" w:cs="Arial"/>
          <w:lang w:val="ru-RU"/>
        </w:rPr>
        <w:t xml:space="preserve">Компания congatec AG, являющаяся лидером в области встраиваемых компьютерных модулей, однопалатных компьютеров SBC (англ. SBC - single board computer), встраиваемых решений и решений для нужд производства EDM (англ. EDM - embedded design and manufacturing), представила три компактных COM Express модуля запускаемых параллельно с процессором  нового 6-го поколения Intel® Core™ (микроархитектура Skylake). Новые модули разработаны специально для сложных приложений, которые требуют высокой производительности в герметичных безвентиляторных конструкциях. Они имеют возможность конфигурировать тепловую мощность при максимальной нагрузке TDP (англ. TDP - Thermal Design Power), которая не превышает 15 Вт и используют исключительно энергосберегающие версии процессоров типа ULV-SoC на основе новой микроархитектуры 14 нм. По сравнению с 15 ваттными модулями с процессорами пятого поколения (микроархитектура Broadwell), пользователи предлагаемых модулей получают преимущества от улучшения в графике и производительности </w:t>
      </w:r>
      <w:r w:rsidRPr="00146564">
        <w:rPr>
          <w:rFonts w:ascii="Arial" w:hAnsi="Arial" w:cs="Arial"/>
          <w:lang w:val="ru-RU"/>
        </w:rPr>
        <w:lastRenderedPageBreak/>
        <w:t>обработки информации, повышения энергоэффективности и более высокой скорости ввода/вывода.</w:t>
      </w:r>
    </w:p>
    <w:p w:rsidR="008103CE" w:rsidRPr="00146564" w:rsidRDefault="008103CE" w:rsidP="008103CE">
      <w:pPr>
        <w:rPr>
          <w:rFonts w:ascii="Arial" w:hAnsi="Arial" w:cs="Arial"/>
          <w:b/>
          <w:lang w:val="ru-RU"/>
        </w:rPr>
      </w:pPr>
    </w:p>
    <w:p w:rsidR="008103CE" w:rsidRPr="00146564" w:rsidRDefault="008103CE" w:rsidP="008103CE">
      <w:pPr>
        <w:rPr>
          <w:rFonts w:ascii="Arial" w:hAnsi="Arial" w:cs="Arial"/>
          <w:lang w:val="ru-RU"/>
        </w:rPr>
      </w:pPr>
      <w:r w:rsidRPr="00146564">
        <w:rPr>
          <w:rFonts w:ascii="Arial" w:hAnsi="Arial" w:cs="Arial"/>
          <w:lang w:val="ru-RU"/>
        </w:rPr>
        <w:t>Типичные безвентиляторные приложения для компактных модулей COM Express компании congatec можно найти в медицине и промышленной обработке изображений, в оборудовании: центральный диспетчерский пульт, в цеховых терминалах, человеко-машинных интерфейсах, робототехнике, игровых приложениях, профессиональных аудио-видео системах, системах интеллектуального видеонаблюдения, системах автономного управления транспортным средством, компьютеризированных системах комплексного восприятия разнородной информации в едином пространственно-временном объёме, а также цифровых медиа-системах высокого класса. Еще одна область применения - это бескарточные системы считывания с тройной головкой - например, в таких областях, как розничная торговля и информационные киоски, где встроенные системы контроля обрабатывают до трех независимых точек расчета наличными или торговые автоматы.</w:t>
      </w:r>
    </w:p>
    <w:p w:rsidR="008103CE" w:rsidRPr="00146564" w:rsidRDefault="008103CE" w:rsidP="008103CE">
      <w:pPr>
        <w:rPr>
          <w:rFonts w:ascii="Arial" w:hAnsi="Arial" w:cs="Arial"/>
          <w:lang w:val="ru-RU"/>
        </w:rPr>
      </w:pPr>
    </w:p>
    <w:p w:rsidR="008103CE" w:rsidRPr="00146564" w:rsidRDefault="008103CE" w:rsidP="008103CE">
      <w:pPr>
        <w:rPr>
          <w:rFonts w:ascii="Arial" w:hAnsi="Arial" w:cs="Arial"/>
          <w:lang w:val="ru-RU"/>
        </w:rPr>
      </w:pPr>
      <w:r w:rsidRPr="00146564">
        <w:rPr>
          <w:rFonts w:ascii="Arial" w:hAnsi="Arial" w:cs="Arial"/>
          <w:lang w:val="ru-RU"/>
        </w:rPr>
        <w:t>"Мы начали изготавливать новые компактные модули conga-TC170 COM Express, которые будут доступными параллельно с запуском новых процессоров Intel Core, так как наши клиенты хотят получить эту новейшую технологию в рынке, как можно быстрее", поясняет Герхард Эди (Gerhard Edi), технический директор компании congatec.</w:t>
      </w:r>
    </w:p>
    <w:p w:rsidR="008103CE" w:rsidRPr="00146564" w:rsidRDefault="008103CE" w:rsidP="008103CE">
      <w:pPr>
        <w:rPr>
          <w:rFonts w:ascii="Arial" w:hAnsi="Arial" w:cs="Arial"/>
          <w:lang w:val="ru-RU"/>
        </w:rPr>
      </w:pPr>
    </w:p>
    <w:p w:rsidR="008103CE" w:rsidRPr="00146564" w:rsidRDefault="008103CE" w:rsidP="008103CE">
      <w:pPr>
        <w:rPr>
          <w:rFonts w:ascii="Arial" w:hAnsi="Arial" w:cs="Arial"/>
          <w:lang w:val="ru-RU"/>
        </w:rPr>
      </w:pPr>
      <w:r w:rsidRPr="00146564">
        <w:rPr>
          <w:rFonts w:ascii="Arial" w:hAnsi="Arial" w:cs="Arial"/>
          <w:lang w:val="ru-RU"/>
        </w:rPr>
        <w:t>"Для большей гибкости систем, новые компьютеры-на-модуле компании congatec, построенные на процессорах 6-го поколения Intel Core, обеспечивают молниеносно быстрые вычисления и высокую графической производительность. Они имеют дополнительные высокоскоростные входа/выходы и все это в широком диапазоне по потребляемой мощности, с расширенными функциями и параметрами быстродействия, которые для того, чтобы удовлетворить любым IoT применениям", говорит Семюэль Краватта (Samuel Cravatta) директор линейки продуктов Интернета вещей, компании Intel.</w:t>
      </w:r>
    </w:p>
    <w:p w:rsidR="008103CE" w:rsidRPr="00146564" w:rsidRDefault="008103CE" w:rsidP="008103CE">
      <w:pPr>
        <w:rPr>
          <w:rFonts w:ascii="Arial" w:hAnsi="Arial" w:cs="Arial"/>
          <w:lang w:val="ru-RU"/>
        </w:rPr>
      </w:pPr>
    </w:p>
    <w:p w:rsidR="008103CE" w:rsidRPr="00146564" w:rsidRDefault="008103CE" w:rsidP="008103CE">
      <w:pPr>
        <w:rPr>
          <w:rFonts w:ascii="Arial" w:hAnsi="Arial" w:cs="Arial"/>
          <w:lang w:val="ru-RU"/>
        </w:rPr>
      </w:pPr>
      <w:r w:rsidRPr="00146564">
        <w:rPr>
          <w:rFonts w:ascii="Arial" w:hAnsi="Arial" w:cs="Arial"/>
          <w:lang w:val="ru-RU"/>
        </w:rPr>
        <w:t>Пользователи новых компьютерных модулей будут пользоваться высоким уровнем стандартизации и масштабируемости модулей COM Express в сочетании с обширной доступной документацией, реализацией драйверов промышленного уровня и квалифицированной помощью для производителей электроники, которые решили быстро и эффективно интегрировать эти новейшие процессорные технологии в своих приложениях. Все модули предлагаются с гарантией долгосрочной доступности и программной поддержки, по крайней мере в семь лет. Поддержка программного обеспечения включает в себя, например, расширение функций безопасности, а также получение регулярных обновлений UEFI/BIOS и BSP патчей. Клиенты, таким образом, получат все преимущества от надежной поддержки новых модулей на протяжении всего срока их применения.</w:t>
      </w:r>
    </w:p>
    <w:p w:rsidR="008103CE" w:rsidRPr="00146564" w:rsidRDefault="008103CE" w:rsidP="008103CE">
      <w:pPr>
        <w:rPr>
          <w:rFonts w:ascii="Arial" w:hAnsi="Arial" w:cs="Arial"/>
          <w:lang w:val="ru-RU"/>
        </w:rPr>
      </w:pPr>
    </w:p>
    <w:p w:rsidR="008103CE" w:rsidRPr="00146564" w:rsidRDefault="008103CE" w:rsidP="008103CE">
      <w:pPr>
        <w:rPr>
          <w:rFonts w:ascii="Arial" w:hAnsi="Arial" w:cs="Arial"/>
          <w:b/>
          <w:lang w:val="ru-RU"/>
        </w:rPr>
      </w:pPr>
      <w:r w:rsidRPr="00146564">
        <w:rPr>
          <w:rFonts w:ascii="Arial" w:hAnsi="Arial" w:cs="Arial"/>
          <w:b/>
          <w:lang w:val="ru-RU"/>
        </w:rPr>
        <w:t>Особенности данной технической инновации</w:t>
      </w:r>
    </w:p>
    <w:p w:rsidR="008103CE" w:rsidRPr="00146564" w:rsidRDefault="008103CE" w:rsidP="008103CE">
      <w:pPr>
        <w:rPr>
          <w:rFonts w:ascii="Arial" w:hAnsi="Arial" w:cs="Arial"/>
          <w:lang w:val="ru-RU"/>
        </w:rPr>
      </w:pPr>
      <w:r w:rsidRPr="00146564">
        <w:rPr>
          <w:rFonts w:ascii="Arial" w:hAnsi="Arial" w:cs="Arial"/>
          <w:lang w:val="ru-RU"/>
        </w:rPr>
        <w:t xml:space="preserve">Модули conga-TC170, с выводами, соответствующими COM Express Type 6, оснащены ULV-SoC процессором Intel Core i3/i5/i7 шестого поколения. В них впервые предлагается конфигурируемая тепловая мощность TDP (англ. TDP - Thermal Design Power) в пределах от 7,5 (в других источниках от 8,5) до 15 </w:t>
      </w:r>
      <w:r w:rsidRPr="00146564">
        <w:rPr>
          <w:rFonts w:ascii="Arial" w:hAnsi="Arial" w:cs="Arial"/>
          <w:lang w:val="ru-RU"/>
        </w:rPr>
        <w:lastRenderedPageBreak/>
        <w:t>Вт, что упрощает решения в части конструкции теплоотвода в соответствующих приложениях. Источник питания также была оптимизирован, что в дополнение к новой микроархитектуры, тоже способствует эффективности использования энергии и позволяет более длительно использовать турбо-режим.</w:t>
      </w:r>
    </w:p>
    <w:p w:rsidR="008103CE" w:rsidRPr="00146564" w:rsidRDefault="008103CE" w:rsidP="008103CE">
      <w:pPr>
        <w:rPr>
          <w:rFonts w:ascii="Arial" w:hAnsi="Arial" w:cs="Arial"/>
          <w:lang w:val="ru-RU"/>
        </w:rPr>
      </w:pPr>
    </w:p>
    <w:p w:rsidR="008103CE" w:rsidRPr="00146564" w:rsidRDefault="008103CE" w:rsidP="008103CE">
      <w:pPr>
        <w:rPr>
          <w:rFonts w:ascii="Arial" w:hAnsi="Arial" w:cs="Arial"/>
          <w:lang w:val="ru-RU"/>
        </w:rPr>
      </w:pPr>
      <w:r w:rsidRPr="00146564">
        <w:rPr>
          <w:rFonts w:ascii="Arial" w:hAnsi="Arial" w:cs="Arial"/>
          <w:lang w:val="ru-RU"/>
        </w:rPr>
        <w:t>Еще одной новой особенностью является поддержка до 32 ГБ быстрой двухканальной оперативной памяти, которая в версии DDR4 обеспечивает значительно более высокую пропускную способность и затрачивает значительно меньше энергии, чем версия DDR3. Интегрированная графика Intel Gen 9, которая впервые представлена с этой новой микроархитектурой, позволяет через DisplayPort 1.2 обслуживать до трех независимо управляемых 4k дисплеев с частотой обновления экрана 60 Гц. В первое время поддерживается также версия 2.0 HDMI, а также версии DirectX 12 для быстрой 3D-графики на основе операционной системы Windows 10. Теперь аппаратно-поддерживается не только декодирование, но и кодирование видео HEVC, VP8, vp9 и VDENC. Впервые обеспечена энергоэффективная потоковая передача HD-видео в обоих направлениях. По сравнению с предыдущими версиями модуля в новом модуле увеличено количество портов USB 3.0 (теперь их 4), разъемов SATA Gen 3 (в новом 3), PCIe Gen 3 (в новом 6), AMT (теперь используется версия 11.0).</w:t>
      </w:r>
    </w:p>
    <w:p w:rsidR="008103CE" w:rsidRPr="00146564" w:rsidRDefault="008103CE" w:rsidP="008103CE">
      <w:pPr>
        <w:rPr>
          <w:rFonts w:ascii="Arial" w:hAnsi="Arial" w:cs="Arial"/>
          <w:lang w:val="ru-RU"/>
        </w:rPr>
      </w:pPr>
    </w:p>
    <w:p w:rsidR="008103CE" w:rsidRPr="00146564" w:rsidRDefault="008103CE" w:rsidP="008103CE">
      <w:pPr>
        <w:rPr>
          <w:rFonts w:ascii="Arial" w:hAnsi="Arial" w:cs="Arial"/>
          <w:lang w:val="ru-RU"/>
        </w:rPr>
      </w:pPr>
      <w:r w:rsidRPr="00146564">
        <w:rPr>
          <w:rFonts w:ascii="Arial" w:hAnsi="Arial" w:cs="Arial"/>
          <w:lang w:val="ru-RU"/>
        </w:rPr>
        <w:t>Кроме этого соответствующие по назначению выводов COM Express Type 6 интерфейсы включают в себя PEG, Gigabit Ethernet, 8x USB 2.0, LPC плюс I²C и UART. Благодаря опционным  интерфейсам видеокамер MIPI, также напрямую могут быть подключены камеры-сенсоры CSI2.</w:t>
      </w:r>
    </w:p>
    <w:p w:rsidR="008103CE" w:rsidRPr="00146564" w:rsidRDefault="008103CE" w:rsidP="008103CE">
      <w:pPr>
        <w:rPr>
          <w:rFonts w:ascii="Arial" w:hAnsi="Arial" w:cs="Arial"/>
          <w:lang w:val="ru-RU"/>
        </w:rPr>
      </w:pPr>
    </w:p>
    <w:p w:rsidR="008103CE" w:rsidRPr="00146564" w:rsidRDefault="008103CE" w:rsidP="008103CE">
      <w:pPr>
        <w:rPr>
          <w:rFonts w:ascii="Arial" w:hAnsi="Arial" w:cs="Arial"/>
          <w:lang w:val="ru-RU"/>
        </w:rPr>
      </w:pPr>
      <w:r w:rsidRPr="00146564">
        <w:rPr>
          <w:rFonts w:ascii="Arial" w:hAnsi="Arial" w:cs="Arial"/>
          <w:lang w:val="ru-RU"/>
        </w:rPr>
        <w:t>Поддержка операционной системы предлагается для всех популярных дистрибутивов Linux и вариантов Microsoft Windows – включая Microsoft Windows 10. Обширный, упрощенный опции при проектировании – такие как теплоотводы, платы носители и стартовые наборы, а также УМНЫЕ Модули управления Батареей – дополняют предложение congatec. Поддержка операционной системы предлагается для всех основных дистрибутивов Linux и вариантов Microsoft Windows - в том числе Microsoft Windows 10. В завершении компания congatec, для упрощения разработки предлагает доступный для заказа широкий диапазон дополнительных опций, таких как радиаторы охлаждения, платы-носители и стартовые наборы, а также модули интеллектуального управления батареей.</w:t>
      </w:r>
    </w:p>
    <w:p w:rsidR="008103CE" w:rsidRPr="00146564" w:rsidRDefault="008103CE" w:rsidP="008103CE">
      <w:pPr>
        <w:spacing w:after="120" w:line="400" w:lineRule="exact"/>
        <w:rPr>
          <w:rFonts w:ascii="Arial" w:eastAsia="Hind107 Light" w:hAnsi="Arial" w:cs="Arial"/>
          <w:lang w:val="ru-RU"/>
        </w:rPr>
      </w:pPr>
    </w:p>
    <w:p w:rsidR="008103CE" w:rsidRPr="00146564" w:rsidRDefault="008103CE" w:rsidP="008103CE">
      <w:pPr>
        <w:spacing w:after="120" w:line="400" w:lineRule="exact"/>
        <w:rPr>
          <w:rFonts w:ascii="Arial" w:hAnsi="Arial" w:cs="Arial"/>
          <w:bCs/>
          <w:color w:val="262626"/>
          <w:sz w:val="18"/>
          <w:szCs w:val="18"/>
          <w:lang w:eastAsia="de-DE"/>
        </w:rPr>
      </w:pPr>
      <w:r w:rsidRPr="00146564">
        <w:rPr>
          <w:rFonts w:ascii="Arial" w:eastAsia="Hind107 Light" w:hAnsi="Arial" w:cs="Arial"/>
          <w:lang w:val="ru-RU"/>
        </w:rPr>
        <w:t>Доступны следующие версии процессоров:</w:t>
      </w:r>
      <w:r w:rsidRPr="00146564">
        <w:rPr>
          <w:rFonts w:ascii="Arial" w:hAnsi="Arial" w:cs="Arial"/>
          <w:sz w:val="22"/>
          <w:lang w:val="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134"/>
        <w:gridCol w:w="992"/>
        <w:gridCol w:w="1276"/>
        <w:gridCol w:w="1559"/>
        <w:gridCol w:w="851"/>
      </w:tblGrid>
      <w:tr w:rsidR="008103CE" w:rsidRPr="00146564" w:rsidTr="00393CE1">
        <w:trPr>
          <w:cantSplit/>
          <w:trHeight w:val="610"/>
        </w:trPr>
        <w:tc>
          <w:tcPr>
            <w:tcW w:w="1418" w:type="dxa"/>
            <w:shd w:val="clear" w:color="auto" w:fill="auto"/>
            <w:vAlign w:val="center"/>
          </w:tcPr>
          <w:p w:rsidR="008103CE" w:rsidRPr="00146564" w:rsidRDefault="008103CE" w:rsidP="00393CE1">
            <w:pPr>
              <w:pStyle w:val="Standard2"/>
              <w:jc w:val="center"/>
              <w:rPr>
                <w:rFonts w:ascii="Arial" w:eastAsia="Hind107 Light" w:hAnsi="Arial" w:cs="Arial"/>
                <w:b/>
                <w:bCs/>
                <w:color w:val="262626"/>
                <w:sz w:val="18"/>
                <w:szCs w:val="18"/>
                <w:u w:color="262626"/>
                <w:lang w:val="ru-RU"/>
              </w:rPr>
            </w:pPr>
            <w:r w:rsidRPr="00146564">
              <w:rPr>
                <w:rFonts w:ascii="Arial" w:eastAsia="Hind107 Light" w:hAnsi="Arial" w:cs="Arial"/>
                <w:b/>
                <w:bCs/>
                <w:color w:val="262626"/>
                <w:sz w:val="18"/>
                <w:szCs w:val="18"/>
                <w:u w:color="262626"/>
                <w:lang w:val="ru-RU"/>
              </w:rPr>
              <w:t>Процессор</w:t>
            </w:r>
          </w:p>
        </w:tc>
        <w:tc>
          <w:tcPr>
            <w:tcW w:w="1417" w:type="dxa"/>
            <w:shd w:val="clear" w:color="auto" w:fill="auto"/>
            <w:vAlign w:val="center"/>
          </w:tcPr>
          <w:p w:rsidR="008103CE" w:rsidRPr="00146564" w:rsidRDefault="008103CE" w:rsidP="00393CE1">
            <w:pPr>
              <w:pStyle w:val="Standard2"/>
              <w:jc w:val="center"/>
              <w:rPr>
                <w:rFonts w:ascii="Arial" w:eastAsia="Hind107 Light" w:hAnsi="Arial" w:cs="Arial"/>
                <w:b/>
                <w:bCs/>
                <w:color w:val="262626"/>
                <w:sz w:val="18"/>
                <w:szCs w:val="18"/>
                <w:u w:color="262626"/>
                <w:lang w:val="ru-RU"/>
              </w:rPr>
            </w:pPr>
            <w:r w:rsidRPr="00146564">
              <w:rPr>
                <w:rFonts w:ascii="Arial" w:eastAsia="Hind107 Light" w:hAnsi="Arial" w:cs="Arial"/>
                <w:b/>
                <w:bCs/>
                <w:color w:val="262626"/>
                <w:sz w:val="18"/>
                <w:szCs w:val="18"/>
                <w:u w:color="262626"/>
                <w:lang w:val="ru-RU"/>
              </w:rPr>
              <w:t>Число ядер/потоков</w:t>
            </w:r>
          </w:p>
          <w:p w:rsidR="008103CE" w:rsidRPr="00146564" w:rsidRDefault="008103CE" w:rsidP="00393CE1">
            <w:pPr>
              <w:pStyle w:val="Standard2"/>
              <w:jc w:val="center"/>
              <w:rPr>
                <w:rFonts w:ascii="Arial" w:eastAsia="Hind107 Light" w:hAnsi="Arial" w:cs="Arial"/>
                <w:b/>
                <w:bCs/>
                <w:color w:val="262626"/>
                <w:sz w:val="18"/>
                <w:szCs w:val="18"/>
                <w:u w:color="262626"/>
                <w:lang w:val="ru-RU"/>
              </w:rPr>
            </w:pPr>
          </w:p>
        </w:tc>
        <w:tc>
          <w:tcPr>
            <w:tcW w:w="1418" w:type="dxa"/>
            <w:shd w:val="clear" w:color="auto" w:fill="auto"/>
            <w:vAlign w:val="center"/>
          </w:tcPr>
          <w:p w:rsidR="008103CE" w:rsidRPr="00146564" w:rsidRDefault="008103CE" w:rsidP="00393CE1">
            <w:pPr>
              <w:pStyle w:val="Standard2"/>
              <w:jc w:val="center"/>
              <w:rPr>
                <w:rFonts w:ascii="Arial" w:eastAsia="Hind107 Light" w:hAnsi="Arial" w:cs="Arial"/>
                <w:b/>
                <w:bCs/>
                <w:sz w:val="18"/>
                <w:szCs w:val="18"/>
                <w:lang w:val="ru-RU"/>
              </w:rPr>
            </w:pPr>
            <w:r w:rsidRPr="00146564">
              <w:rPr>
                <w:rFonts w:ascii="Arial" w:eastAsia="Hind107 Light" w:hAnsi="Arial" w:cs="Arial"/>
                <w:b/>
                <w:bCs/>
                <w:sz w:val="18"/>
                <w:szCs w:val="18"/>
                <w:lang w:val="ru-RU"/>
              </w:rPr>
              <w:t>Кэш второго уровня (</w:t>
            </w:r>
            <w:r w:rsidRPr="00146564">
              <w:rPr>
                <w:rFonts w:ascii="Arial" w:eastAsia="Hind107 Light" w:hAnsi="Arial" w:cs="Arial"/>
                <w:b/>
                <w:bCs/>
                <w:sz w:val="18"/>
                <w:szCs w:val="18"/>
              </w:rPr>
              <w:t>Smart</w:t>
            </w:r>
            <w:r w:rsidRPr="00146564">
              <w:rPr>
                <w:rFonts w:ascii="Arial" w:eastAsia="Hind107 Light" w:hAnsi="Arial" w:cs="Arial"/>
                <w:b/>
                <w:bCs/>
                <w:sz w:val="18"/>
                <w:szCs w:val="18"/>
                <w:lang w:val="ru-RU"/>
              </w:rPr>
              <w:t xml:space="preserve"> </w:t>
            </w:r>
            <w:r w:rsidRPr="00146564">
              <w:rPr>
                <w:rFonts w:ascii="Arial" w:eastAsia="Hind107 Light" w:hAnsi="Arial" w:cs="Arial"/>
                <w:b/>
                <w:bCs/>
                <w:sz w:val="18"/>
                <w:szCs w:val="18"/>
              </w:rPr>
              <w:t>Cache</w:t>
            </w:r>
            <w:r w:rsidRPr="00146564">
              <w:rPr>
                <w:rFonts w:ascii="Arial" w:eastAsia="Hind107 Light" w:hAnsi="Arial" w:cs="Arial"/>
                <w:b/>
                <w:bCs/>
                <w:sz w:val="18"/>
                <w:szCs w:val="18"/>
                <w:lang w:val="ru-RU"/>
              </w:rPr>
              <w:t>), Мб</w:t>
            </w:r>
          </w:p>
        </w:tc>
        <w:tc>
          <w:tcPr>
            <w:tcW w:w="1134" w:type="dxa"/>
            <w:shd w:val="clear" w:color="auto" w:fill="auto"/>
            <w:vAlign w:val="center"/>
          </w:tcPr>
          <w:p w:rsidR="008103CE" w:rsidRPr="00146564" w:rsidRDefault="008103CE" w:rsidP="00393CE1">
            <w:pPr>
              <w:pStyle w:val="Standard2"/>
              <w:jc w:val="center"/>
              <w:rPr>
                <w:rFonts w:ascii="Arial" w:eastAsia="Hind107 Light" w:hAnsi="Arial" w:cs="Arial"/>
                <w:b/>
                <w:bCs/>
                <w:color w:val="262626"/>
                <w:sz w:val="18"/>
                <w:szCs w:val="18"/>
                <w:u w:color="262626"/>
                <w:lang w:val="ru-RU"/>
              </w:rPr>
            </w:pPr>
            <w:r w:rsidRPr="00146564">
              <w:rPr>
                <w:rFonts w:ascii="Arial" w:eastAsia="Hind107 Light" w:hAnsi="Arial" w:cs="Arial"/>
                <w:b/>
                <w:bCs/>
                <w:color w:val="262626"/>
                <w:sz w:val="18"/>
                <w:szCs w:val="18"/>
                <w:u w:color="262626"/>
                <w:lang w:val="ru-RU"/>
              </w:rPr>
              <w:t>Тактовая частота, ГГц</w:t>
            </w:r>
          </w:p>
        </w:tc>
        <w:tc>
          <w:tcPr>
            <w:tcW w:w="992" w:type="dxa"/>
            <w:shd w:val="clear" w:color="auto" w:fill="auto"/>
            <w:vAlign w:val="center"/>
          </w:tcPr>
          <w:p w:rsidR="008103CE" w:rsidRPr="00146564" w:rsidRDefault="008103CE" w:rsidP="00393CE1">
            <w:pPr>
              <w:pStyle w:val="Standard2"/>
              <w:jc w:val="center"/>
              <w:rPr>
                <w:rFonts w:ascii="Arial" w:eastAsia="Hind107 Light" w:hAnsi="Arial" w:cs="Arial"/>
                <w:b/>
                <w:bCs/>
                <w:color w:val="262626"/>
                <w:sz w:val="18"/>
                <w:szCs w:val="18"/>
                <w:u w:color="262626"/>
                <w:lang w:val="ru-RU"/>
              </w:rPr>
            </w:pPr>
            <w:r w:rsidRPr="00146564">
              <w:rPr>
                <w:rFonts w:ascii="Arial" w:eastAsia="Hind107 Light" w:hAnsi="Arial" w:cs="Arial"/>
                <w:b/>
                <w:bCs/>
                <w:sz w:val="18"/>
                <w:szCs w:val="18"/>
                <w:lang w:val="ru-RU"/>
              </w:rPr>
              <w:t>Турбо-режим</w:t>
            </w:r>
            <w:r w:rsidRPr="00146564">
              <w:rPr>
                <w:rFonts w:ascii="Arial" w:eastAsia="Hind107 Light" w:hAnsi="Arial" w:cs="Arial"/>
                <w:b/>
                <w:bCs/>
                <w:color w:val="262626"/>
                <w:sz w:val="18"/>
                <w:szCs w:val="18"/>
                <w:u w:color="262626"/>
                <w:lang w:val="ru-RU"/>
              </w:rPr>
              <w:t>, ГГц</w:t>
            </w:r>
          </w:p>
        </w:tc>
        <w:tc>
          <w:tcPr>
            <w:tcW w:w="1276" w:type="dxa"/>
            <w:shd w:val="clear" w:color="auto" w:fill="auto"/>
            <w:tcMar>
              <w:top w:w="80" w:type="dxa"/>
              <w:left w:w="80" w:type="dxa"/>
              <w:bottom w:w="80" w:type="dxa"/>
              <w:right w:w="80" w:type="dxa"/>
            </w:tcMar>
            <w:vAlign w:val="center"/>
          </w:tcPr>
          <w:p w:rsidR="008103CE" w:rsidRPr="00146564" w:rsidRDefault="008103CE" w:rsidP="00393CE1">
            <w:pPr>
              <w:pStyle w:val="Standard2"/>
              <w:jc w:val="center"/>
              <w:rPr>
                <w:rFonts w:ascii="Arial" w:eastAsia="Hind107 Light" w:hAnsi="Arial" w:cs="Arial"/>
                <w:b/>
                <w:bCs/>
                <w:sz w:val="18"/>
                <w:szCs w:val="18"/>
                <w:lang w:val="ru-RU"/>
              </w:rPr>
            </w:pPr>
            <w:r w:rsidRPr="00146564">
              <w:rPr>
                <w:rFonts w:ascii="Arial" w:hAnsi="Arial" w:cs="Arial"/>
                <w:b/>
                <w:bCs/>
                <w:sz w:val="18"/>
                <w:szCs w:val="18"/>
                <w:lang w:eastAsia="de-DE"/>
              </w:rPr>
              <w:t>TDP/</w:t>
            </w:r>
            <w:r w:rsidRPr="00146564">
              <w:rPr>
                <w:rFonts w:ascii="Arial" w:hAnsi="Arial" w:cs="Arial"/>
                <w:b/>
                <w:bCs/>
                <w:sz w:val="18"/>
                <w:szCs w:val="18"/>
                <w:lang w:val="en-US" w:eastAsia="de-DE"/>
              </w:rPr>
              <w:t>c</w:t>
            </w:r>
            <w:r w:rsidRPr="00146564">
              <w:rPr>
                <w:rFonts w:ascii="Arial" w:hAnsi="Arial" w:cs="Arial"/>
                <w:b/>
                <w:bCs/>
                <w:sz w:val="18"/>
                <w:szCs w:val="18"/>
                <w:lang w:eastAsia="de-DE"/>
              </w:rPr>
              <w:t>TDP</w:t>
            </w:r>
            <w:r w:rsidRPr="00146564">
              <w:rPr>
                <w:rFonts w:ascii="Arial" w:eastAsia="Hind107 Light" w:hAnsi="Arial" w:cs="Arial"/>
                <w:b/>
                <w:bCs/>
                <w:sz w:val="18"/>
                <w:szCs w:val="18"/>
                <w:lang w:val="ru-RU"/>
              </w:rPr>
              <w:t>, Вт</w:t>
            </w:r>
          </w:p>
        </w:tc>
        <w:tc>
          <w:tcPr>
            <w:tcW w:w="1559" w:type="dxa"/>
            <w:shd w:val="clear" w:color="auto" w:fill="auto"/>
            <w:tcMar>
              <w:top w:w="80" w:type="dxa"/>
              <w:left w:w="80" w:type="dxa"/>
              <w:bottom w:w="80" w:type="dxa"/>
              <w:right w:w="80" w:type="dxa"/>
            </w:tcMar>
            <w:vAlign w:val="center"/>
          </w:tcPr>
          <w:p w:rsidR="008103CE" w:rsidRPr="00146564" w:rsidRDefault="008103CE" w:rsidP="00393CE1">
            <w:pPr>
              <w:pStyle w:val="Standard2"/>
              <w:jc w:val="center"/>
              <w:rPr>
                <w:rFonts w:ascii="Arial" w:eastAsia="Hind107 Light" w:hAnsi="Arial" w:cs="Arial"/>
                <w:b/>
                <w:bCs/>
                <w:sz w:val="18"/>
                <w:szCs w:val="18"/>
                <w:lang w:val="ru-RU"/>
              </w:rPr>
            </w:pPr>
            <w:r w:rsidRPr="00146564">
              <w:rPr>
                <w:rFonts w:ascii="Arial" w:eastAsia="Hind107 Light" w:hAnsi="Arial" w:cs="Arial"/>
                <w:b/>
                <w:bCs/>
                <w:sz w:val="18"/>
                <w:szCs w:val="18"/>
                <w:lang w:val="ru-RU"/>
              </w:rPr>
              <w:t>Графика</w:t>
            </w:r>
          </w:p>
        </w:tc>
        <w:tc>
          <w:tcPr>
            <w:tcW w:w="851" w:type="dxa"/>
            <w:shd w:val="clear" w:color="auto" w:fill="auto"/>
            <w:vAlign w:val="center"/>
          </w:tcPr>
          <w:p w:rsidR="008103CE" w:rsidRPr="00146564" w:rsidRDefault="008103CE" w:rsidP="00393CE1">
            <w:pPr>
              <w:pStyle w:val="Standard2"/>
              <w:jc w:val="center"/>
              <w:rPr>
                <w:rFonts w:ascii="Arial" w:eastAsia="Hind107 Light" w:hAnsi="Arial" w:cs="Arial"/>
                <w:b/>
                <w:bCs/>
                <w:sz w:val="18"/>
                <w:szCs w:val="18"/>
                <w:lang w:val="ru-RU"/>
              </w:rPr>
            </w:pPr>
            <w:r w:rsidRPr="00146564">
              <w:rPr>
                <w:rFonts w:ascii="Arial" w:eastAsia="Hind107 Light" w:hAnsi="Arial" w:cs="Arial"/>
                <w:b/>
                <w:bCs/>
                <w:sz w:val="18"/>
                <w:szCs w:val="18"/>
                <w:lang w:val="ru-RU"/>
              </w:rPr>
              <w:t>AMT</w:t>
            </w:r>
          </w:p>
        </w:tc>
      </w:tr>
      <w:tr w:rsidR="008103CE" w:rsidRPr="00146564" w:rsidTr="00393CE1">
        <w:trPr>
          <w:cantSplit/>
          <w:trHeight w:val="420"/>
        </w:trPr>
        <w:tc>
          <w:tcPr>
            <w:tcW w:w="1418" w:type="dxa"/>
            <w:shd w:val="clear" w:color="auto" w:fill="auto"/>
            <w:vAlign w:val="center"/>
          </w:tcPr>
          <w:p w:rsidR="008103CE" w:rsidRPr="00146564" w:rsidRDefault="008103CE" w:rsidP="00393CE1">
            <w:pPr>
              <w:pStyle w:val="Standard2"/>
              <w:jc w:val="center"/>
              <w:rPr>
                <w:rFonts w:ascii="Arial" w:eastAsia="Hind107 Light" w:hAnsi="Arial" w:cs="Arial"/>
                <w:bCs/>
                <w:color w:val="262626"/>
                <w:sz w:val="18"/>
                <w:szCs w:val="18"/>
                <w:u w:color="262626"/>
                <w:lang w:val="ru-RU"/>
              </w:rPr>
            </w:pPr>
            <w:r w:rsidRPr="00146564">
              <w:rPr>
                <w:rFonts w:ascii="Arial" w:eastAsia="Hind107 Light" w:hAnsi="Arial" w:cs="Arial"/>
                <w:bCs/>
                <w:color w:val="262626"/>
                <w:sz w:val="18"/>
                <w:szCs w:val="18"/>
                <w:u w:color="262626"/>
                <w:lang w:val="ru-RU"/>
              </w:rPr>
              <w:t>Intel® Core™</w:t>
            </w:r>
          </w:p>
          <w:p w:rsidR="008103CE" w:rsidRPr="00146564" w:rsidRDefault="008103CE" w:rsidP="00393CE1">
            <w:pPr>
              <w:pStyle w:val="Standard2"/>
              <w:jc w:val="center"/>
              <w:rPr>
                <w:rFonts w:ascii="Arial" w:eastAsia="Hind107 Light" w:hAnsi="Arial" w:cs="Arial"/>
                <w:bCs/>
                <w:color w:val="262626"/>
                <w:sz w:val="18"/>
                <w:szCs w:val="18"/>
                <w:u w:color="262626"/>
                <w:lang w:val="ru-RU"/>
              </w:rPr>
            </w:pPr>
            <w:r w:rsidRPr="00146564">
              <w:rPr>
                <w:rFonts w:ascii="Arial" w:eastAsia="Hind107 Light" w:hAnsi="Arial" w:cs="Arial"/>
                <w:bCs/>
                <w:color w:val="262626"/>
                <w:sz w:val="18"/>
                <w:szCs w:val="18"/>
                <w:u w:color="262626"/>
                <w:lang w:val="ru-RU"/>
              </w:rPr>
              <w:t xml:space="preserve">i7-6600U </w:t>
            </w:r>
          </w:p>
        </w:tc>
        <w:tc>
          <w:tcPr>
            <w:tcW w:w="1417" w:type="dxa"/>
            <w:shd w:val="clear" w:color="auto" w:fill="auto"/>
            <w:vAlign w:val="center"/>
          </w:tcPr>
          <w:p w:rsidR="008103CE" w:rsidRPr="00146564" w:rsidRDefault="008103CE" w:rsidP="00393CE1">
            <w:pPr>
              <w:jc w:val="center"/>
              <w:rPr>
                <w:rFonts w:ascii="Arial" w:hAnsi="Arial" w:cs="Arial"/>
                <w:bCs/>
                <w:color w:val="262626"/>
                <w:sz w:val="18"/>
                <w:szCs w:val="18"/>
                <w:lang w:eastAsia="de-DE"/>
              </w:rPr>
            </w:pPr>
            <w:r w:rsidRPr="00146564">
              <w:rPr>
                <w:rFonts w:ascii="Arial" w:hAnsi="Arial" w:cs="Arial"/>
                <w:bCs/>
                <w:color w:val="262626"/>
                <w:sz w:val="18"/>
                <w:szCs w:val="18"/>
                <w:lang w:eastAsia="de-DE"/>
              </w:rPr>
              <w:t>2/4</w:t>
            </w:r>
          </w:p>
        </w:tc>
        <w:tc>
          <w:tcPr>
            <w:tcW w:w="1418" w:type="dxa"/>
            <w:shd w:val="clear" w:color="auto" w:fill="auto"/>
            <w:vAlign w:val="center"/>
          </w:tcPr>
          <w:p w:rsidR="008103CE" w:rsidRPr="00146564" w:rsidRDefault="008103CE" w:rsidP="00393CE1">
            <w:pPr>
              <w:jc w:val="center"/>
              <w:rPr>
                <w:rFonts w:ascii="Arial" w:hAnsi="Arial" w:cs="Arial"/>
                <w:sz w:val="18"/>
                <w:szCs w:val="18"/>
                <w:lang w:val="ru-RU"/>
              </w:rPr>
            </w:pPr>
            <w:r w:rsidRPr="00146564">
              <w:rPr>
                <w:rFonts w:ascii="Arial" w:hAnsi="Arial" w:cs="Arial"/>
                <w:sz w:val="18"/>
                <w:szCs w:val="18"/>
                <w:lang w:val="ru-RU"/>
              </w:rPr>
              <w:t>4</w:t>
            </w:r>
          </w:p>
        </w:tc>
        <w:tc>
          <w:tcPr>
            <w:tcW w:w="1134" w:type="dxa"/>
            <w:shd w:val="clear" w:color="auto" w:fill="auto"/>
            <w:vAlign w:val="center"/>
          </w:tcPr>
          <w:p w:rsidR="008103CE" w:rsidRPr="00146564" w:rsidRDefault="008103CE" w:rsidP="00393CE1">
            <w:pPr>
              <w:pStyle w:val="Standard2"/>
              <w:spacing w:before="120" w:after="120"/>
              <w:jc w:val="center"/>
              <w:rPr>
                <w:rFonts w:ascii="Arial" w:eastAsia="Hind107 Light" w:hAnsi="Arial" w:cs="Arial"/>
                <w:bCs/>
                <w:sz w:val="18"/>
                <w:szCs w:val="18"/>
                <w:lang w:val="ru-RU"/>
              </w:rPr>
            </w:pPr>
            <w:r w:rsidRPr="00146564">
              <w:rPr>
                <w:rFonts w:ascii="Arial" w:eastAsia="Hind107 Light" w:hAnsi="Arial" w:cs="Arial"/>
                <w:bCs/>
                <w:sz w:val="18"/>
                <w:szCs w:val="18"/>
                <w:lang w:val="ru-RU"/>
              </w:rPr>
              <w:t>2,6</w:t>
            </w:r>
          </w:p>
        </w:tc>
        <w:tc>
          <w:tcPr>
            <w:tcW w:w="992" w:type="dxa"/>
            <w:shd w:val="clear" w:color="auto" w:fill="auto"/>
            <w:vAlign w:val="center"/>
          </w:tcPr>
          <w:p w:rsidR="008103CE" w:rsidRPr="00146564" w:rsidRDefault="008103CE" w:rsidP="00393CE1">
            <w:pPr>
              <w:pStyle w:val="Standard2"/>
              <w:spacing w:before="120" w:after="120"/>
              <w:jc w:val="center"/>
              <w:rPr>
                <w:rFonts w:ascii="Arial" w:eastAsia="Hind107 Light" w:hAnsi="Arial" w:cs="Arial"/>
                <w:bCs/>
                <w:sz w:val="18"/>
                <w:szCs w:val="18"/>
                <w:lang w:val="ru-RU"/>
              </w:rPr>
            </w:pPr>
            <w:r w:rsidRPr="00146564">
              <w:rPr>
                <w:rFonts w:ascii="Arial" w:hAnsi="Arial" w:cs="Arial"/>
                <w:bCs/>
                <w:color w:val="262626"/>
                <w:sz w:val="18"/>
                <w:szCs w:val="18"/>
                <w:lang w:eastAsia="de-DE"/>
              </w:rPr>
              <w:t>3</w:t>
            </w:r>
            <w:r w:rsidRPr="00146564">
              <w:rPr>
                <w:rFonts w:ascii="Arial" w:hAnsi="Arial" w:cs="Arial"/>
                <w:bCs/>
                <w:color w:val="262626"/>
                <w:sz w:val="18"/>
                <w:szCs w:val="18"/>
                <w:lang w:val="ru-RU" w:eastAsia="de-DE"/>
              </w:rPr>
              <w:t>,</w:t>
            </w:r>
            <w:r w:rsidRPr="00146564">
              <w:rPr>
                <w:rFonts w:ascii="Arial" w:hAnsi="Arial" w:cs="Arial"/>
                <w:bCs/>
                <w:color w:val="262626"/>
                <w:sz w:val="18"/>
                <w:szCs w:val="18"/>
                <w:lang w:eastAsia="de-DE"/>
              </w:rPr>
              <w:t>4</w:t>
            </w:r>
          </w:p>
        </w:tc>
        <w:tc>
          <w:tcPr>
            <w:tcW w:w="1276" w:type="dxa"/>
            <w:shd w:val="clear" w:color="auto" w:fill="auto"/>
            <w:tcMar>
              <w:top w:w="80" w:type="dxa"/>
              <w:left w:w="80" w:type="dxa"/>
              <w:bottom w:w="80" w:type="dxa"/>
              <w:right w:w="80" w:type="dxa"/>
            </w:tcMar>
            <w:vAlign w:val="center"/>
          </w:tcPr>
          <w:p w:rsidR="008103CE" w:rsidRPr="00146564" w:rsidRDefault="008103CE" w:rsidP="00393CE1">
            <w:pPr>
              <w:jc w:val="center"/>
              <w:rPr>
                <w:rFonts w:ascii="Arial" w:hAnsi="Arial" w:cs="Arial"/>
                <w:sz w:val="18"/>
                <w:szCs w:val="18"/>
                <w:lang w:val="fr-FR"/>
              </w:rPr>
            </w:pPr>
            <w:r w:rsidRPr="00146564">
              <w:rPr>
                <w:rFonts w:ascii="Arial" w:hAnsi="Arial" w:cs="Arial"/>
                <w:bCs/>
                <w:color w:val="262626"/>
                <w:sz w:val="18"/>
                <w:szCs w:val="18"/>
                <w:lang w:eastAsia="de-DE"/>
              </w:rPr>
              <w:t>15/7</w:t>
            </w:r>
            <w:r w:rsidRPr="00146564">
              <w:rPr>
                <w:rFonts w:ascii="Arial" w:hAnsi="Arial" w:cs="Arial"/>
                <w:bCs/>
                <w:color w:val="262626"/>
                <w:sz w:val="18"/>
                <w:szCs w:val="18"/>
                <w:lang w:val="ru-RU" w:eastAsia="de-DE"/>
              </w:rPr>
              <w:t>,</w:t>
            </w:r>
            <w:r w:rsidRPr="00146564">
              <w:rPr>
                <w:rFonts w:ascii="Arial" w:hAnsi="Arial" w:cs="Arial"/>
                <w:bCs/>
                <w:color w:val="262626"/>
                <w:sz w:val="18"/>
                <w:szCs w:val="18"/>
                <w:lang w:eastAsia="de-DE"/>
              </w:rPr>
              <w:t>5</w:t>
            </w:r>
          </w:p>
        </w:tc>
        <w:tc>
          <w:tcPr>
            <w:tcW w:w="1559" w:type="dxa"/>
            <w:shd w:val="clear" w:color="auto" w:fill="auto"/>
            <w:tcMar>
              <w:top w:w="80" w:type="dxa"/>
              <w:left w:w="80" w:type="dxa"/>
              <w:bottom w:w="80" w:type="dxa"/>
              <w:right w:w="80" w:type="dxa"/>
            </w:tcMar>
            <w:vAlign w:val="center"/>
          </w:tcPr>
          <w:p w:rsidR="008103CE" w:rsidRPr="00146564" w:rsidRDefault="008103CE" w:rsidP="00393CE1">
            <w:pPr>
              <w:jc w:val="center"/>
              <w:rPr>
                <w:rFonts w:ascii="Arial" w:hAnsi="Arial" w:cs="Arial"/>
                <w:sz w:val="18"/>
                <w:szCs w:val="18"/>
              </w:rPr>
            </w:pPr>
            <w:r w:rsidRPr="00146564">
              <w:rPr>
                <w:rFonts w:ascii="Arial" w:hAnsi="Arial" w:cs="Arial"/>
                <w:bCs/>
                <w:color w:val="262626"/>
                <w:sz w:val="18"/>
                <w:szCs w:val="18"/>
                <w:lang w:eastAsia="de-DE"/>
              </w:rPr>
              <w:t>GT2 520</w:t>
            </w:r>
            <w:r w:rsidRPr="00146564">
              <w:rPr>
                <w:rFonts w:ascii="Arial" w:hAnsi="Arial" w:cs="Arial"/>
                <w:bCs/>
                <w:color w:val="262626"/>
                <w:sz w:val="18"/>
                <w:szCs w:val="18"/>
                <w:lang w:eastAsia="de-DE"/>
              </w:rPr>
              <w:br/>
              <w:t>300-1050 M</w:t>
            </w:r>
            <w:r w:rsidRPr="00146564">
              <w:rPr>
                <w:rFonts w:ascii="Arial" w:hAnsi="Arial" w:cs="Arial"/>
                <w:bCs/>
                <w:color w:val="262626"/>
                <w:sz w:val="18"/>
                <w:szCs w:val="18"/>
                <w:lang w:val="ru-RU" w:eastAsia="de-DE"/>
              </w:rPr>
              <w:t>Гц</w:t>
            </w:r>
          </w:p>
        </w:tc>
        <w:tc>
          <w:tcPr>
            <w:tcW w:w="851" w:type="dxa"/>
            <w:shd w:val="clear" w:color="auto" w:fill="auto"/>
            <w:vAlign w:val="center"/>
          </w:tcPr>
          <w:p w:rsidR="008103CE" w:rsidRPr="00146564" w:rsidRDefault="008103CE" w:rsidP="00393CE1">
            <w:pPr>
              <w:jc w:val="center"/>
              <w:rPr>
                <w:rFonts w:ascii="Arial" w:hAnsi="Arial" w:cs="Arial"/>
                <w:sz w:val="18"/>
                <w:szCs w:val="18"/>
                <w:lang w:val="ru-RU"/>
              </w:rPr>
            </w:pPr>
            <w:r w:rsidRPr="00146564">
              <w:rPr>
                <w:rFonts w:ascii="Arial" w:hAnsi="Arial" w:cs="Arial"/>
                <w:sz w:val="18"/>
                <w:szCs w:val="18"/>
                <w:lang w:val="ru-RU"/>
              </w:rPr>
              <w:t>11.0</w:t>
            </w:r>
          </w:p>
        </w:tc>
      </w:tr>
      <w:tr w:rsidR="008103CE" w:rsidRPr="00146564" w:rsidTr="00393CE1">
        <w:trPr>
          <w:cantSplit/>
          <w:trHeight w:val="420"/>
        </w:trPr>
        <w:tc>
          <w:tcPr>
            <w:tcW w:w="1418" w:type="dxa"/>
            <w:shd w:val="clear" w:color="auto" w:fill="auto"/>
            <w:vAlign w:val="center"/>
          </w:tcPr>
          <w:p w:rsidR="008103CE" w:rsidRPr="00146564" w:rsidRDefault="008103CE" w:rsidP="00393CE1">
            <w:pPr>
              <w:pStyle w:val="Standard2"/>
              <w:jc w:val="center"/>
              <w:rPr>
                <w:rFonts w:ascii="Arial" w:eastAsia="Hind107 Light" w:hAnsi="Arial" w:cs="Arial"/>
                <w:bCs/>
                <w:color w:val="262626"/>
                <w:sz w:val="18"/>
                <w:szCs w:val="18"/>
                <w:u w:color="262626"/>
                <w:lang w:val="ru-RU"/>
              </w:rPr>
            </w:pPr>
            <w:r w:rsidRPr="00146564">
              <w:rPr>
                <w:rFonts w:ascii="Arial" w:eastAsia="Hind107 Light" w:hAnsi="Arial" w:cs="Arial"/>
                <w:bCs/>
                <w:color w:val="262626"/>
                <w:sz w:val="18"/>
                <w:szCs w:val="18"/>
                <w:u w:color="262626"/>
                <w:lang w:val="ru-RU"/>
              </w:rPr>
              <w:t>Intel® Core™</w:t>
            </w:r>
          </w:p>
          <w:p w:rsidR="008103CE" w:rsidRPr="00146564" w:rsidRDefault="008103CE" w:rsidP="00393CE1">
            <w:pPr>
              <w:pStyle w:val="Standard2"/>
              <w:jc w:val="center"/>
              <w:rPr>
                <w:rFonts w:ascii="Arial" w:eastAsia="Hind107 Light" w:hAnsi="Arial" w:cs="Arial"/>
                <w:bCs/>
                <w:color w:val="262626"/>
                <w:sz w:val="18"/>
                <w:szCs w:val="18"/>
                <w:u w:color="262626"/>
                <w:lang w:val="ru-RU"/>
              </w:rPr>
            </w:pPr>
            <w:r w:rsidRPr="00146564">
              <w:rPr>
                <w:rFonts w:ascii="Arial" w:eastAsia="Hind107 Light" w:hAnsi="Arial" w:cs="Arial"/>
                <w:bCs/>
                <w:color w:val="262626"/>
                <w:sz w:val="18"/>
                <w:szCs w:val="18"/>
                <w:u w:color="262626"/>
                <w:lang w:val="ru-RU"/>
              </w:rPr>
              <w:t xml:space="preserve">i5-6300U </w:t>
            </w:r>
          </w:p>
        </w:tc>
        <w:tc>
          <w:tcPr>
            <w:tcW w:w="1417" w:type="dxa"/>
            <w:shd w:val="clear" w:color="auto" w:fill="auto"/>
            <w:vAlign w:val="center"/>
          </w:tcPr>
          <w:p w:rsidR="008103CE" w:rsidRPr="00146564" w:rsidRDefault="008103CE" w:rsidP="00393CE1">
            <w:pPr>
              <w:jc w:val="center"/>
              <w:rPr>
                <w:rFonts w:ascii="Arial" w:hAnsi="Arial" w:cs="Arial"/>
                <w:color w:val="262626"/>
                <w:sz w:val="18"/>
                <w:szCs w:val="18"/>
                <w:lang w:val="fr-FR"/>
              </w:rPr>
            </w:pPr>
            <w:r w:rsidRPr="00146564">
              <w:rPr>
                <w:rFonts w:ascii="Arial" w:hAnsi="Arial" w:cs="Arial"/>
                <w:bCs/>
                <w:color w:val="262626"/>
                <w:sz w:val="18"/>
                <w:szCs w:val="18"/>
                <w:lang w:eastAsia="de-DE"/>
              </w:rPr>
              <w:t>2/4</w:t>
            </w:r>
          </w:p>
        </w:tc>
        <w:tc>
          <w:tcPr>
            <w:tcW w:w="1418" w:type="dxa"/>
            <w:shd w:val="clear" w:color="auto" w:fill="auto"/>
            <w:vAlign w:val="center"/>
          </w:tcPr>
          <w:p w:rsidR="008103CE" w:rsidRPr="00146564" w:rsidRDefault="008103CE" w:rsidP="00393CE1">
            <w:pPr>
              <w:jc w:val="center"/>
              <w:rPr>
                <w:rFonts w:ascii="Arial" w:hAnsi="Arial" w:cs="Arial"/>
                <w:sz w:val="18"/>
                <w:szCs w:val="18"/>
                <w:lang w:val="ru-RU"/>
              </w:rPr>
            </w:pPr>
            <w:r w:rsidRPr="00146564">
              <w:rPr>
                <w:rFonts w:ascii="Arial" w:hAnsi="Arial" w:cs="Arial"/>
                <w:sz w:val="18"/>
                <w:szCs w:val="18"/>
                <w:lang w:val="ru-RU"/>
              </w:rPr>
              <w:t>3</w:t>
            </w:r>
          </w:p>
        </w:tc>
        <w:tc>
          <w:tcPr>
            <w:tcW w:w="1134" w:type="dxa"/>
            <w:shd w:val="clear" w:color="auto" w:fill="auto"/>
            <w:vAlign w:val="center"/>
          </w:tcPr>
          <w:p w:rsidR="008103CE" w:rsidRPr="00146564" w:rsidRDefault="008103CE" w:rsidP="00393CE1">
            <w:pPr>
              <w:pStyle w:val="Standard2"/>
              <w:spacing w:before="120" w:after="120"/>
              <w:jc w:val="center"/>
              <w:rPr>
                <w:rFonts w:ascii="Arial" w:eastAsia="Hind107 Light" w:hAnsi="Arial" w:cs="Arial"/>
                <w:bCs/>
                <w:sz w:val="18"/>
                <w:szCs w:val="18"/>
                <w:lang w:val="ru-RU"/>
              </w:rPr>
            </w:pPr>
            <w:r w:rsidRPr="00146564">
              <w:rPr>
                <w:rFonts w:ascii="Arial" w:eastAsia="Hind107 Light" w:hAnsi="Arial" w:cs="Arial"/>
                <w:bCs/>
                <w:sz w:val="18"/>
                <w:szCs w:val="18"/>
                <w:lang w:val="ru-RU"/>
              </w:rPr>
              <w:t>2,4</w:t>
            </w:r>
          </w:p>
        </w:tc>
        <w:tc>
          <w:tcPr>
            <w:tcW w:w="992" w:type="dxa"/>
            <w:shd w:val="clear" w:color="auto" w:fill="auto"/>
            <w:vAlign w:val="center"/>
          </w:tcPr>
          <w:p w:rsidR="008103CE" w:rsidRPr="00146564" w:rsidRDefault="008103CE" w:rsidP="00393CE1">
            <w:pPr>
              <w:pStyle w:val="Standard2"/>
              <w:spacing w:before="120" w:after="120"/>
              <w:jc w:val="center"/>
              <w:rPr>
                <w:rFonts w:ascii="Arial" w:eastAsia="Hind107 Light" w:hAnsi="Arial" w:cs="Arial"/>
                <w:bCs/>
                <w:sz w:val="18"/>
                <w:szCs w:val="18"/>
                <w:lang w:val="ru-RU"/>
              </w:rPr>
            </w:pPr>
            <w:r w:rsidRPr="00146564">
              <w:rPr>
                <w:rFonts w:ascii="Arial" w:hAnsi="Arial" w:cs="Arial"/>
                <w:bCs/>
                <w:color w:val="262626"/>
                <w:sz w:val="18"/>
                <w:szCs w:val="18"/>
                <w:lang w:eastAsia="de-DE"/>
              </w:rPr>
              <w:t>3</w:t>
            </w:r>
            <w:r w:rsidRPr="00146564">
              <w:rPr>
                <w:rFonts w:ascii="Arial" w:hAnsi="Arial" w:cs="Arial"/>
                <w:bCs/>
                <w:color w:val="262626"/>
                <w:sz w:val="18"/>
                <w:szCs w:val="18"/>
                <w:lang w:val="ru-RU" w:eastAsia="de-DE"/>
              </w:rPr>
              <w:t>,</w:t>
            </w:r>
            <w:r w:rsidRPr="00146564">
              <w:rPr>
                <w:rFonts w:ascii="Arial" w:hAnsi="Arial" w:cs="Arial"/>
                <w:bCs/>
                <w:color w:val="262626"/>
                <w:sz w:val="18"/>
                <w:szCs w:val="18"/>
                <w:lang w:eastAsia="de-DE"/>
              </w:rPr>
              <w:t>0</w:t>
            </w:r>
          </w:p>
        </w:tc>
        <w:tc>
          <w:tcPr>
            <w:tcW w:w="1276" w:type="dxa"/>
            <w:shd w:val="clear" w:color="auto" w:fill="auto"/>
            <w:tcMar>
              <w:top w:w="80" w:type="dxa"/>
              <w:left w:w="80" w:type="dxa"/>
              <w:bottom w:w="80" w:type="dxa"/>
              <w:right w:w="80" w:type="dxa"/>
            </w:tcMar>
            <w:vAlign w:val="center"/>
          </w:tcPr>
          <w:p w:rsidR="008103CE" w:rsidRPr="00146564" w:rsidRDefault="008103CE" w:rsidP="00393CE1">
            <w:pPr>
              <w:jc w:val="center"/>
              <w:rPr>
                <w:rFonts w:ascii="Arial" w:hAnsi="Arial" w:cs="Arial"/>
                <w:sz w:val="18"/>
                <w:szCs w:val="18"/>
                <w:lang w:val="fr-FR"/>
              </w:rPr>
            </w:pPr>
            <w:r w:rsidRPr="00146564">
              <w:rPr>
                <w:rFonts w:ascii="Arial" w:hAnsi="Arial" w:cs="Arial"/>
                <w:bCs/>
                <w:color w:val="262626"/>
                <w:sz w:val="18"/>
                <w:szCs w:val="18"/>
                <w:lang w:eastAsia="de-DE"/>
              </w:rPr>
              <w:t>15/7</w:t>
            </w:r>
            <w:r w:rsidRPr="00146564">
              <w:rPr>
                <w:rFonts w:ascii="Arial" w:hAnsi="Arial" w:cs="Arial"/>
                <w:bCs/>
                <w:color w:val="262626"/>
                <w:sz w:val="18"/>
                <w:szCs w:val="18"/>
                <w:lang w:val="ru-RU" w:eastAsia="de-DE"/>
              </w:rPr>
              <w:t>,</w:t>
            </w:r>
            <w:r w:rsidRPr="00146564">
              <w:rPr>
                <w:rFonts w:ascii="Arial" w:hAnsi="Arial" w:cs="Arial"/>
                <w:bCs/>
                <w:color w:val="262626"/>
                <w:sz w:val="18"/>
                <w:szCs w:val="18"/>
                <w:lang w:eastAsia="de-DE"/>
              </w:rPr>
              <w:t>5</w:t>
            </w:r>
          </w:p>
        </w:tc>
        <w:tc>
          <w:tcPr>
            <w:tcW w:w="1559" w:type="dxa"/>
            <w:shd w:val="clear" w:color="auto" w:fill="auto"/>
            <w:tcMar>
              <w:top w:w="80" w:type="dxa"/>
              <w:left w:w="80" w:type="dxa"/>
              <w:bottom w:w="80" w:type="dxa"/>
              <w:right w:w="80" w:type="dxa"/>
            </w:tcMar>
            <w:vAlign w:val="center"/>
          </w:tcPr>
          <w:p w:rsidR="008103CE" w:rsidRPr="00146564" w:rsidRDefault="008103CE" w:rsidP="00393CE1">
            <w:pPr>
              <w:jc w:val="center"/>
              <w:rPr>
                <w:rFonts w:ascii="Arial" w:hAnsi="Arial" w:cs="Arial"/>
                <w:sz w:val="18"/>
                <w:szCs w:val="18"/>
              </w:rPr>
            </w:pPr>
            <w:r w:rsidRPr="00146564">
              <w:rPr>
                <w:rFonts w:ascii="Arial" w:hAnsi="Arial" w:cs="Arial"/>
                <w:bCs/>
                <w:color w:val="262626"/>
                <w:sz w:val="18"/>
                <w:szCs w:val="18"/>
                <w:lang w:eastAsia="de-DE"/>
              </w:rPr>
              <w:t>GT2 520</w:t>
            </w:r>
            <w:r w:rsidRPr="00146564">
              <w:rPr>
                <w:rFonts w:ascii="Arial" w:hAnsi="Arial" w:cs="Arial"/>
                <w:bCs/>
                <w:color w:val="262626"/>
                <w:sz w:val="18"/>
                <w:szCs w:val="18"/>
                <w:lang w:eastAsia="de-DE"/>
              </w:rPr>
              <w:br/>
              <w:t>300-1000 M</w:t>
            </w:r>
            <w:r w:rsidRPr="00146564">
              <w:rPr>
                <w:rFonts w:ascii="Arial" w:hAnsi="Arial" w:cs="Arial"/>
                <w:bCs/>
                <w:color w:val="262626"/>
                <w:sz w:val="18"/>
                <w:szCs w:val="18"/>
                <w:lang w:val="ru-RU" w:eastAsia="de-DE"/>
              </w:rPr>
              <w:t>Гц</w:t>
            </w:r>
          </w:p>
        </w:tc>
        <w:tc>
          <w:tcPr>
            <w:tcW w:w="851" w:type="dxa"/>
            <w:shd w:val="clear" w:color="auto" w:fill="auto"/>
            <w:vAlign w:val="center"/>
          </w:tcPr>
          <w:p w:rsidR="008103CE" w:rsidRPr="00146564" w:rsidRDefault="008103CE" w:rsidP="00393CE1">
            <w:pPr>
              <w:jc w:val="center"/>
              <w:rPr>
                <w:rFonts w:ascii="Arial" w:hAnsi="Arial" w:cs="Arial"/>
                <w:sz w:val="18"/>
                <w:szCs w:val="18"/>
              </w:rPr>
            </w:pPr>
            <w:r w:rsidRPr="00146564">
              <w:rPr>
                <w:rFonts w:ascii="Arial" w:hAnsi="Arial" w:cs="Arial"/>
                <w:sz w:val="18"/>
                <w:szCs w:val="18"/>
                <w:lang w:val="ru-RU"/>
              </w:rPr>
              <w:t>11.0</w:t>
            </w:r>
          </w:p>
        </w:tc>
      </w:tr>
      <w:tr w:rsidR="008103CE" w:rsidRPr="00146564" w:rsidTr="00393CE1">
        <w:trPr>
          <w:cantSplit/>
          <w:trHeight w:val="420"/>
        </w:trPr>
        <w:tc>
          <w:tcPr>
            <w:tcW w:w="1418" w:type="dxa"/>
            <w:shd w:val="clear" w:color="auto" w:fill="auto"/>
            <w:vAlign w:val="center"/>
          </w:tcPr>
          <w:p w:rsidR="008103CE" w:rsidRPr="00146564" w:rsidRDefault="008103CE" w:rsidP="00393CE1">
            <w:pPr>
              <w:pStyle w:val="Standard2"/>
              <w:jc w:val="center"/>
              <w:rPr>
                <w:rFonts w:ascii="Arial" w:eastAsia="Hind107 Light" w:hAnsi="Arial" w:cs="Arial"/>
                <w:bCs/>
                <w:color w:val="262626"/>
                <w:sz w:val="20"/>
                <w:szCs w:val="20"/>
                <w:u w:color="262626"/>
                <w:lang w:val="ru-RU"/>
              </w:rPr>
            </w:pPr>
            <w:r w:rsidRPr="00146564">
              <w:rPr>
                <w:rFonts w:ascii="Arial" w:eastAsia="Hind107 Light" w:hAnsi="Arial" w:cs="Arial"/>
                <w:bCs/>
                <w:color w:val="262626"/>
                <w:sz w:val="20"/>
                <w:szCs w:val="20"/>
                <w:u w:color="262626"/>
                <w:lang w:val="ru-RU"/>
              </w:rPr>
              <w:lastRenderedPageBreak/>
              <w:t>Intel® Core™</w:t>
            </w:r>
          </w:p>
          <w:p w:rsidR="008103CE" w:rsidRPr="00146564" w:rsidRDefault="008103CE" w:rsidP="00393CE1">
            <w:pPr>
              <w:pStyle w:val="Standard2"/>
              <w:jc w:val="center"/>
              <w:rPr>
                <w:rFonts w:ascii="Arial" w:eastAsia="Hind107 Light" w:hAnsi="Arial" w:cs="Arial"/>
                <w:bCs/>
                <w:color w:val="262626"/>
                <w:sz w:val="20"/>
                <w:szCs w:val="20"/>
                <w:u w:color="262626"/>
                <w:lang w:val="ru-RU"/>
              </w:rPr>
            </w:pPr>
            <w:r w:rsidRPr="00146564">
              <w:rPr>
                <w:rFonts w:ascii="Arial" w:eastAsia="Hind107 Light" w:hAnsi="Arial" w:cs="Arial"/>
                <w:bCs/>
                <w:color w:val="262626"/>
                <w:sz w:val="20"/>
                <w:szCs w:val="20"/>
                <w:u w:color="262626"/>
                <w:lang w:val="ru-RU"/>
              </w:rPr>
              <w:t xml:space="preserve">i3-6100U </w:t>
            </w:r>
          </w:p>
        </w:tc>
        <w:tc>
          <w:tcPr>
            <w:tcW w:w="1417" w:type="dxa"/>
            <w:shd w:val="clear" w:color="auto" w:fill="auto"/>
            <w:vAlign w:val="center"/>
          </w:tcPr>
          <w:p w:rsidR="008103CE" w:rsidRPr="00146564" w:rsidRDefault="008103CE" w:rsidP="00393CE1">
            <w:pPr>
              <w:jc w:val="center"/>
              <w:rPr>
                <w:rFonts w:ascii="Arial" w:hAnsi="Arial" w:cs="Arial"/>
                <w:color w:val="262626"/>
                <w:sz w:val="20"/>
                <w:szCs w:val="20"/>
                <w:lang w:val="fr-FR"/>
              </w:rPr>
            </w:pPr>
            <w:r w:rsidRPr="00146564">
              <w:rPr>
                <w:rFonts w:ascii="Arial" w:hAnsi="Arial" w:cs="Arial"/>
                <w:bCs/>
                <w:color w:val="262626"/>
                <w:sz w:val="20"/>
                <w:szCs w:val="20"/>
                <w:lang w:eastAsia="de-DE"/>
              </w:rPr>
              <w:t>2/4</w:t>
            </w:r>
          </w:p>
        </w:tc>
        <w:tc>
          <w:tcPr>
            <w:tcW w:w="1418" w:type="dxa"/>
            <w:shd w:val="clear" w:color="auto" w:fill="auto"/>
            <w:vAlign w:val="center"/>
          </w:tcPr>
          <w:p w:rsidR="008103CE" w:rsidRPr="00146564" w:rsidRDefault="008103CE" w:rsidP="00393CE1">
            <w:pPr>
              <w:jc w:val="center"/>
              <w:rPr>
                <w:rFonts w:ascii="Arial" w:hAnsi="Arial" w:cs="Arial"/>
                <w:sz w:val="20"/>
                <w:szCs w:val="20"/>
                <w:lang w:val="ru-RU"/>
              </w:rPr>
            </w:pPr>
            <w:r w:rsidRPr="00146564">
              <w:rPr>
                <w:rFonts w:ascii="Arial" w:hAnsi="Arial" w:cs="Arial"/>
                <w:sz w:val="20"/>
                <w:szCs w:val="20"/>
                <w:lang w:val="ru-RU"/>
              </w:rPr>
              <w:t>3</w:t>
            </w:r>
          </w:p>
        </w:tc>
        <w:tc>
          <w:tcPr>
            <w:tcW w:w="1134" w:type="dxa"/>
            <w:shd w:val="clear" w:color="auto" w:fill="auto"/>
            <w:vAlign w:val="center"/>
          </w:tcPr>
          <w:p w:rsidR="008103CE" w:rsidRPr="00146564" w:rsidRDefault="008103CE" w:rsidP="00393CE1">
            <w:pPr>
              <w:pStyle w:val="Standard2"/>
              <w:spacing w:before="120" w:after="120"/>
              <w:jc w:val="center"/>
              <w:rPr>
                <w:rFonts w:ascii="Arial" w:eastAsia="Hind107 Light" w:hAnsi="Arial" w:cs="Arial"/>
                <w:bCs/>
                <w:sz w:val="20"/>
                <w:szCs w:val="20"/>
                <w:lang w:val="ru-RU"/>
              </w:rPr>
            </w:pPr>
            <w:r w:rsidRPr="00146564">
              <w:rPr>
                <w:rFonts w:ascii="Arial" w:eastAsia="Hind107 Light" w:hAnsi="Arial" w:cs="Arial"/>
                <w:bCs/>
                <w:sz w:val="20"/>
                <w:szCs w:val="20"/>
                <w:lang w:val="ru-RU"/>
              </w:rPr>
              <w:t>2,3</w:t>
            </w:r>
          </w:p>
        </w:tc>
        <w:tc>
          <w:tcPr>
            <w:tcW w:w="992" w:type="dxa"/>
            <w:shd w:val="clear" w:color="auto" w:fill="auto"/>
            <w:vAlign w:val="center"/>
          </w:tcPr>
          <w:p w:rsidR="008103CE" w:rsidRPr="00146564" w:rsidRDefault="008103CE" w:rsidP="00393CE1">
            <w:pPr>
              <w:pStyle w:val="Standard2"/>
              <w:spacing w:before="120" w:after="120"/>
              <w:jc w:val="center"/>
              <w:rPr>
                <w:rFonts w:ascii="Arial" w:eastAsia="Hind107 Light" w:hAnsi="Arial" w:cs="Arial"/>
                <w:bCs/>
                <w:sz w:val="20"/>
                <w:szCs w:val="20"/>
                <w:lang w:val="ru-RU"/>
              </w:rPr>
            </w:pPr>
            <w:r w:rsidRPr="00146564">
              <w:rPr>
                <w:rFonts w:ascii="Arial" w:eastAsia="Hind107 Light" w:hAnsi="Arial" w:cs="Arial"/>
                <w:bCs/>
                <w:sz w:val="20"/>
                <w:szCs w:val="20"/>
                <w:lang w:val="ru-RU"/>
              </w:rPr>
              <w:t>-</w:t>
            </w:r>
          </w:p>
        </w:tc>
        <w:tc>
          <w:tcPr>
            <w:tcW w:w="1276" w:type="dxa"/>
            <w:shd w:val="clear" w:color="auto" w:fill="auto"/>
            <w:tcMar>
              <w:top w:w="80" w:type="dxa"/>
              <w:left w:w="80" w:type="dxa"/>
              <w:bottom w:w="80" w:type="dxa"/>
              <w:right w:w="80" w:type="dxa"/>
            </w:tcMar>
            <w:vAlign w:val="center"/>
          </w:tcPr>
          <w:p w:rsidR="008103CE" w:rsidRPr="00146564" w:rsidRDefault="008103CE" w:rsidP="00393CE1">
            <w:pPr>
              <w:jc w:val="center"/>
              <w:rPr>
                <w:rFonts w:ascii="Arial" w:hAnsi="Arial" w:cs="Arial"/>
                <w:sz w:val="20"/>
                <w:szCs w:val="20"/>
                <w:lang w:val="it-IT"/>
              </w:rPr>
            </w:pPr>
            <w:r w:rsidRPr="00146564">
              <w:rPr>
                <w:rFonts w:ascii="Arial" w:hAnsi="Arial" w:cs="Arial"/>
                <w:bCs/>
                <w:color w:val="262626"/>
                <w:sz w:val="20"/>
                <w:szCs w:val="20"/>
                <w:lang w:eastAsia="de-DE"/>
              </w:rPr>
              <w:t>15/7</w:t>
            </w:r>
            <w:r w:rsidRPr="00146564">
              <w:rPr>
                <w:rFonts w:ascii="Arial" w:hAnsi="Arial" w:cs="Arial"/>
                <w:bCs/>
                <w:color w:val="262626"/>
                <w:sz w:val="20"/>
                <w:szCs w:val="20"/>
                <w:lang w:val="ru-RU" w:eastAsia="de-DE"/>
              </w:rPr>
              <w:t>,</w:t>
            </w:r>
            <w:r w:rsidRPr="00146564">
              <w:rPr>
                <w:rFonts w:ascii="Arial" w:hAnsi="Arial" w:cs="Arial"/>
                <w:bCs/>
                <w:color w:val="262626"/>
                <w:sz w:val="20"/>
                <w:szCs w:val="20"/>
                <w:lang w:eastAsia="de-DE"/>
              </w:rPr>
              <w:t>5</w:t>
            </w:r>
          </w:p>
        </w:tc>
        <w:tc>
          <w:tcPr>
            <w:tcW w:w="1559" w:type="dxa"/>
            <w:shd w:val="clear" w:color="auto" w:fill="auto"/>
            <w:tcMar>
              <w:top w:w="80" w:type="dxa"/>
              <w:left w:w="80" w:type="dxa"/>
              <w:bottom w:w="80" w:type="dxa"/>
              <w:right w:w="80" w:type="dxa"/>
            </w:tcMar>
            <w:vAlign w:val="center"/>
          </w:tcPr>
          <w:p w:rsidR="008103CE" w:rsidRPr="00146564" w:rsidRDefault="008103CE" w:rsidP="00393CE1">
            <w:pPr>
              <w:jc w:val="center"/>
              <w:rPr>
                <w:rFonts w:ascii="Arial" w:hAnsi="Arial" w:cs="Arial"/>
                <w:sz w:val="20"/>
                <w:szCs w:val="20"/>
              </w:rPr>
            </w:pPr>
            <w:r w:rsidRPr="00146564">
              <w:rPr>
                <w:rFonts w:ascii="Arial" w:hAnsi="Arial" w:cs="Arial"/>
                <w:bCs/>
                <w:color w:val="262626"/>
                <w:sz w:val="20"/>
                <w:szCs w:val="20"/>
                <w:lang w:eastAsia="de-DE"/>
              </w:rPr>
              <w:t>GT2 520</w:t>
            </w:r>
            <w:r w:rsidRPr="00146564">
              <w:rPr>
                <w:rFonts w:ascii="Arial" w:hAnsi="Arial" w:cs="Arial"/>
                <w:bCs/>
                <w:color w:val="262626"/>
                <w:sz w:val="20"/>
                <w:szCs w:val="20"/>
                <w:lang w:eastAsia="de-DE"/>
              </w:rPr>
              <w:br/>
              <w:t>300-1000 M</w:t>
            </w:r>
            <w:r w:rsidRPr="00146564">
              <w:rPr>
                <w:rFonts w:ascii="Arial" w:hAnsi="Arial" w:cs="Arial"/>
                <w:bCs/>
                <w:color w:val="262626"/>
                <w:sz w:val="20"/>
                <w:szCs w:val="20"/>
                <w:lang w:val="ru-RU" w:eastAsia="de-DE"/>
              </w:rPr>
              <w:t>Гц</w:t>
            </w:r>
          </w:p>
        </w:tc>
        <w:tc>
          <w:tcPr>
            <w:tcW w:w="851" w:type="dxa"/>
            <w:shd w:val="clear" w:color="auto" w:fill="auto"/>
            <w:vAlign w:val="center"/>
          </w:tcPr>
          <w:p w:rsidR="008103CE" w:rsidRPr="00146564" w:rsidRDefault="008103CE" w:rsidP="00393CE1">
            <w:pPr>
              <w:jc w:val="center"/>
              <w:rPr>
                <w:rFonts w:ascii="Arial" w:hAnsi="Arial" w:cs="Arial"/>
                <w:sz w:val="20"/>
                <w:szCs w:val="20"/>
                <w:lang w:val="ru-RU"/>
              </w:rPr>
            </w:pPr>
            <w:r w:rsidRPr="00146564">
              <w:rPr>
                <w:rFonts w:ascii="Arial" w:hAnsi="Arial" w:cs="Arial"/>
                <w:sz w:val="20"/>
                <w:szCs w:val="20"/>
                <w:lang w:val="ru-RU"/>
              </w:rPr>
              <w:t>-</w:t>
            </w:r>
          </w:p>
        </w:tc>
      </w:tr>
    </w:tbl>
    <w:p w:rsidR="008103CE" w:rsidRPr="00146564" w:rsidRDefault="008103CE" w:rsidP="008103CE">
      <w:pPr>
        <w:rPr>
          <w:rFonts w:ascii="Arial" w:hAnsi="Arial" w:cs="Arial"/>
          <w:lang w:val="ru-RU"/>
        </w:rPr>
      </w:pPr>
    </w:p>
    <w:p w:rsidR="008103CE" w:rsidRPr="00146564" w:rsidRDefault="008103CE" w:rsidP="008103CE">
      <w:pPr>
        <w:rPr>
          <w:rFonts w:ascii="Arial" w:hAnsi="Arial" w:cs="Arial"/>
          <w:lang w:val="ru-RU"/>
        </w:rPr>
      </w:pPr>
      <w:r w:rsidRPr="00146564">
        <w:rPr>
          <w:rFonts w:ascii="Arial" w:hAnsi="Arial" w:cs="Arial"/>
          <w:lang w:val="ru-RU"/>
        </w:rPr>
        <w:t xml:space="preserve">Спецификации и дополнительная информация о новых компьютерных модулях  conga-TC170 доступны на сайте: </w:t>
      </w:r>
      <w:hyperlink r:id="rId12" w:history="1">
        <w:r w:rsidRPr="00146564">
          <w:rPr>
            <w:rFonts w:ascii="Arial" w:hAnsi="Arial" w:cs="Arial"/>
            <w:lang w:val="ru-RU"/>
          </w:rPr>
          <w:t>http://www.congatec.com/en/products/com-express-type6/conga-tc170.html</w:t>
        </w:r>
      </w:hyperlink>
    </w:p>
    <w:p w:rsidR="00D108AC" w:rsidRPr="00146564" w:rsidRDefault="00D108AC" w:rsidP="00D108AC">
      <w:pPr>
        <w:pStyle w:val="Standard1"/>
        <w:ind w:right="283"/>
        <w:rPr>
          <w:rFonts w:ascii="Arial" w:hAnsi="Arial" w:cs="Arial"/>
          <w:b/>
          <w:sz w:val="18"/>
          <w:szCs w:val="18"/>
          <w:lang w:val="ru-RU"/>
        </w:rPr>
      </w:pPr>
    </w:p>
    <w:p w:rsidR="003910AD" w:rsidRPr="00146564" w:rsidRDefault="003910AD" w:rsidP="003910AD">
      <w:pPr>
        <w:pStyle w:val="Standard1"/>
        <w:spacing w:before="120"/>
        <w:rPr>
          <w:rFonts w:ascii="Arial" w:hAnsi="Arial" w:cs="Arial"/>
          <w:sz w:val="16"/>
          <w:szCs w:val="16"/>
          <w:lang w:val="en-US"/>
        </w:rPr>
      </w:pPr>
      <w:r w:rsidRPr="00146564">
        <w:rPr>
          <w:rFonts w:ascii="Arial" w:hAnsi="Arial" w:cs="Arial"/>
          <w:b/>
          <w:bCs/>
          <w:sz w:val="16"/>
          <w:szCs w:val="16"/>
          <w:lang w:val="en-US"/>
        </w:rPr>
        <w:t>About congatec AG</w:t>
      </w:r>
      <w:r w:rsidRPr="00146564">
        <w:rPr>
          <w:rFonts w:ascii="Arial" w:hAnsi="Arial" w:cs="Arial"/>
          <w:b/>
          <w:bCs/>
          <w:sz w:val="16"/>
          <w:szCs w:val="16"/>
          <w:lang w:val="en-US"/>
        </w:rPr>
        <w:br/>
      </w:r>
      <w:r w:rsidRPr="00146564">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146564">
        <w:rPr>
          <w:rFonts w:ascii="Arial" w:hAnsi="Arial" w:cs="Arial"/>
          <w:sz w:val="16"/>
          <w:szCs w:val="16"/>
          <w:lang w:val="en-US"/>
        </w:rPr>
        <w:t>congatec’s</w:t>
      </w:r>
      <w:proofErr w:type="gramEnd"/>
      <w:r w:rsidRPr="00146564">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3" w:history="1">
        <w:r w:rsidRPr="00146564">
          <w:rPr>
            <w:rStyle w:val="Hyperlink"/>
            <w:rFonts w:ascii="Arial" w:hAnsi="Arial" w:cs="Arial"/>
            <w:sz w:val="16"/>
            <w:szCs w:val="16"/>
            <w:lang w:val="en-US"/>
          </w:rPr>
          <w:t>www.congatec.com</w:t>
        </w:r>
      </w:hyperlink>
      <w:r w:rsidRPr="00146564">
        <w:rPr>
          <w:rFonts w:ascii="Arial" w:hAnsi="Arial" w:cs="Arial"/>
          <w:sz w:val="16"/>
          <w:szCs w:val="16"/>
          <w:lang w:val="en-US"/>
        </w:rPr>
        <w:t xml:space="preserve"> or via </w:t>
      </w:r>
      <w:hyperlink r:id="rId14" w:history="1">
        <w:r w:rsidRPr="00146564">
          <w:rPr>
            <w:rStyle w:val="Hyperlink"/>
            <w:rFonts w:ascii="Arial" w:hAnsi="Arial" w:cs="Arial"/>
            <w:sz w:val="16"/>
            <w:szCs w:val="16"/>
            <w:lang w:val="en-US"/>
          </w:rPr>
          <w:t>Facebook</w:t>
        </w:r>
      </w:hyperlink>
      <w:r w:rsidRPr="00146564">
        <w:rPr>
          <w:rFonts w:ascii="Arial" w:hAnsi="Arial" w:cs="Arial"/>
          <w:sz w:val="16"/>
          <w:szCs w:val="16"/>
          <w:lang w:val="en-US"/>
        </w:rPr>
        <w:t xml:space="preserve">, </w:t>
      </w:r>
      <w:hyperlink r:id="rId15" w:history="1">
        <w:r w:rsidRPr="00146564">
          <w:rPr>
            <w:rStyle w:val="Hyperlink"/>
            <w:rFonts w:ascii="Arial" w:hAnsi="Arial" w:cs="Arial"/>
            <w:sz w:val="16"/>
            <w:szCs w:val="16"/>
            <w:lang w:val="en-US"/>
          </w:rPr>
          <w:t>Twitter</w:t>
        </w:r>
      </w:hyperlink>
      <w:r w:rsidRPr="00146564">
        <w:rPr>
          <w:rFonts w:ascii="Arial" w:hAnsi="Arial" w:cs="Arial"/>
          <w:sz w:val="16"/>
          <w:szCs w:val="16"/>
          <w:lang w:val="en-US"/>
        </w:rPr>
        <w:t xml:space="preserve"> and </w:t>
      </w:r>
      <w:hyperlink r:id="rId16" w:history="1">
        <w:r w:rsidRPr="00146564">
          <w:rPr>
            <w:rStyle w:val="Hyperlink"/>
            <w:rFonts w:ascii="Arial" w:hAnsi="Arial" w:cs="Arial"/>
            <w:sz w:val="16"/>
            <w:szCs w:val="16"/>
            <w:lang w:val="en-US"/>
          </w:rPr>
          <w:t>YouTube</w:t>
        </w:r>
      </w:hyperlink>
      <w:r w:rsidRPr="00146564">
        <w:rPr>
          <w:rFonts w:ascii="Arial" w:hAnsi="Arial" w:cs="Arial"/>
          <w:sz w:val="16"/>
          <w:szCs w:val="16"/>
          <w:lang w:val="en-US"/>
        </w:rPr>
        <w:t>.</w:t>
      </w:r>
    </w:p>
    <w:p w:rsidR="003910AD" w:rsidRPr="00146564" w:rsidRDefault="003910AD" w:rsidP="003910AD">
      <w:pPr>
        <w:pStyle w:val="Standard1"/>
        <w:spacing w:before="120"/>
        <w:rPr>
          <w:rFonts w:ascii="Arial" w:hAnsi="Arial" w:cs="Arial"/>
          <w:sz w:val="18"/>
          <w:szCs w:val="18"/>
          <w:lang w:val="en-US"/>
        </w:rPr>
      </w:pPr>
    </w:p>
    <w:p w:rsidR="003910AD" w:rsidRPr="00146564" w:rsidRDefault="003910AD" w:rsidP="003910AD">
      <w:pPr>
        <w:pStyle w:val="Standard1"/>
        <w:spacing w:line="200" w:lineRule="atLeast"/>
        <w:jc w:val="center"/>
        <w:rPr>
          <w:rFonts w:ascii="Arial" w:hAnsi="Arial" w:cs="Arial"/>
          <w:i/>
          <w:iCs/>
          <w:sz w:val="18"/>
          <w:szCs w:val="18"/>
          <w:lang w:val="en-US"/>
        </w:rPr>
      </w:pPr>
      <w:r w:rsidRPr="00146564">
        <w:rPr>
          <w:rFonts w:ascii="Arial" w:hAnsi="Arial" w:cs="Arial"/>
          <w:sz w:val="18"/>
          <w:szCs w:val="18"/>
          <w:lang w:val="en-US"/>
        </w:rPr>
        <w:t>* * *</w:t>
      </w:r>
      <w:r w:rsidRPr="00146564">
        <w:rPr>
          <w:rFonts w:ascii="Arial" w:hAnsi="Arial" w:cs="Arial"/>
          <w:i/>
          <w:iCs/>
          <w:sz w:val="18"/>
          <w:szCs w:val="18"/>
          <w:lang w:val="en-US"/>
        </w:rPr>
        <w:t xml:space="preserve"> </w:t>
      </w:r>
    </w:p>
    <w:p w:rsidR="003910AD" w:rsidRPr="00146564" w:rsidRDefault="003910AD" w:rsidP="003910AD">
      <w:pPr>
        <w:pStyle w:val="Standard1"/>
        <w:spacing w:line="200" w:lineRule="atLeast"/>
        <w:jc w:val="center"/>
        <w:rPr>
          <w:rFonts w:ascii="Arial" w:hAnsi="Arial" w:cs="Arial"/>
          <w:i/>
          <w:iCs/>
          <w:sz w:val="18"/>
          <w:szCs w:val="18"/>
          <w:lang w:val="en-US"/>
        </w:rPr>
      </w:pPr>
    </w:p>
    <w:p w:rsidR="00D108AC" w:rsidRPr="00146564" w:rsidRDefault="00D108AC" w:rsidP="00915FDE">
      <w:pPr>
        <w:pStyle w:val="Standard1"/>
        <w:spacing w:line="200" w:lineRule="atLeast"/>
        <w:rPr>
          <w:rFonts w:ascii="Arial" w:hAnsi="Arial" w:cs="Arial"/>
          <w:i/>
          <w:iCs/>
          <w:kern w:val="2"/>
          <w:sz w:val="16"/>
          <w:szCs w:val="16"/>
        </w:rPr>
      </w:pPr>
    </w:p>
    <w:sectPr w:rsidR="00D108AC" w:rsidRPr="0014656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A5679"/>
    <w:rsid w:val="000D5BAC"/>
    <w:rsid w:val="000E736A"/>
    <w:rsid w:val="000F05F1"/>
    <w:rsid w:val="0010462C"/>
    <w:rsid w:val="00111B1A"/>
    <w:rsid w:val="00122B4D"/>
    <w:rsid w:val="00127ECE"/>
    <w:rsid w:val="00146564"/>
    <w:rsid w:val="00157343"/>
    <w:rsid w:val="001B42BC"/>
    <w:rsid w:val="001C6E43"/>
    <w:rsid w:val="002018D7"/>
    <w:rsid w:val="00201D44"/>
    <w:rsid w:val="00212286"/>
    <w:rsid w:val="002172C9"/>
    <w:rsid w:val="002D516E"/>
    <w:rsid w:val="002D625D"/>
    <w:rsid w:val="002D7353"/>
    <w:rsid w:val="002F03D5"/>
    <w:rsid w:val="00341F3D"/>
    <w:rsid w:val="003710B5"/>
    <w:rsid w:val="003910AD"/>
    <w:rsid w:val="003C5916"/>
    <w:rsid w:val="00441831"/>
    <w:rsid w:val="004731D8"/>
    <w:rsid w:val="004857EA"/>
    <w:rsid w:val="004A2D18"/>
    <w:rsid w:val="004B1424"/>
    <w:rsid w:val="004B512C"/>
    <w:rsid w:val="004D2177"/>
    <w:rsid w:val="00544A75"/>
    <w:rsid w:val="0055759C"/>
    <w:rsid w:val="005C6F13"/>
    <w:rsid w:val="00616B25"/>
    <w:rsid w:val="006204A1"/>
    <w:rsid w:val="00685009"/>
    <w:rsid w:val="0069359A"/>
    <w:rsid w:val="006A7FD9"/>
    <w:rsid w:val="006C4A69"/>
    <w:rsid w:val="006E5682"/>
    <w:rsid w:val="00700E83"/>
    <w:rsid w:val="00715FB8"/>
    <w:rsid w:val="00735068"/>
    <w:rsid w:val="00735CC9"/>
    <w:rsid w:val="007D5195"/>
    <w:rsid w:val="007E6CD8"/>
    <w:rsid w:val="007F032A"/>
    <w:rsid w:val="007F10E7"/>
    <w:rsid w:val="007F4CDC"/>
    <w:rsid w:val="008103CE"/>
    <w:rsid w:val="00881B43"/>
    <w:rsid w:val="008D011F"/>
    <w:rsid w:val="00915B34"/>
    <w:rsid w:val="00915FDE"/>
    <w:rsid w:val="0092236E"/>
    <w:rsid w:val="009544C6"/>
    <w:rsid w:val="00961AF0"/>
    <w:rsid w:val="0098707E"/>
    <w:rsid w:val="009977CF"/>
    <w:rsid w:val="009C65B6"/>
    <w:rsid w:val="009C67E6"/>
    <w:rsid w:val="009F4A73"/>
    <w:rsid w:val="00A31EE8"/>
    <w:rsid w:val="00A95BFF"/>
    <w:rsid w:val="00B05B22"/>
    <w:rsid w:val="00B37B7A"/>
    <w:rsid w:val="00B51652"/>
    <w:rsid w:val="00B621CB"/>
    <w:rsid w:val="00B86632"/>
    <w:rsid w:val="00B94BBD"/>
    <w:rsid w:val="00BB0080"/>
    <w:rsid w:val="00BD1DEC"/>
    <w:rsid w:val="00C3732A"/>
    <w:rsid w:val="00C90E46"/>
    <w:rsid w:val="00C962A6"/>
    <w:rsid w:val="00CE4AE8"/>
    <w:rsid w:val="00D108AC"/>
    <w:rsid w:val="00D46BF1"/>
    <w:rsid w:val="00D551DE"/>
    <w:rsid w:val="00D62FA2"/>
    <w:rsid w:val="00E40B37"/>
    <w:rsid w:val="00E42931"/>
    <w:rsid w:val="00E529F9"/>
    <w:rsid w:val="00E72D0D"/>
    <w:rsid w:val="00E87942"/>
    <w:rsid w:val="00EC12EC"/>
    <w:rsid w:val="00EC47A8"/>
    <w:rsid w:val="00ED566F"/>
    <w:rsid w:val="00F15F80"/>
    <w:rsid w:val="00F31274"/>
    <w:rsid w:val="00F453DD"/>
    <w:rsid w:val="00F87C71"/>
    <w:rsid w:val="00FA3174"/>
    <w:rsid w:val="00FB4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en/products/com-express-type6/conga-tc170.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7886</Characters>
  <Application>Microsoft Office Word</Application>
  <DocSecurity>4</DocSecurity>
  <Lines>65</Lines>
  <Paragraphs>18</Paragraphs>
  <ScaleCrop>false</ScaleCrop>
  <Company>congatec</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2</cp:revision>
  <dcterms:created xsi:type="dcterms:W3CDTF">2015-12-01T10:08:00Z</dcterms:created>
  <dcterms:modified xsi:type="dcterms:W3CDTF">2015-12-01T10:08:00Z</dcterms:modified>
</cp:coreProperties>
</file>