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E4FE" w14:textId="32C7147B" w:rsidR="004A1466" w:rsidRPr="00B3020F" w:rsidRDefault="00B245AE" w:rsidP="00F015CF">
      <w:pPr>
        <w:pStyle w:val="berschrift1"/>
        <w:spacing w:line="240" w:lineRule="auto"/>
        <w:rPr>
          <w:rFonts w:cs="Arial"/>
          <w:noProof w:val="0"/>
          <w:lang w:val="it-IT"/>
        </w:rPr>
      </w:pPr>
      <w:r w:rsidRPr="00B3020F">
        <w:rPr>
          <w:lang w:val="it-IT"/>
        </w:rPr>
        <w:drawing>
          <wp:anchor distT="0" distB="0" distL="114300" distR="114300" simplePos="0" relativeHeight="251658242" behindDoc="1" locked="0" layoutInCell="1" allowOverlap="1" wp14:anchorId="3CD98E1C" wp14:editId="4F087612">
            <wp:simplePos x="0" y="0"/>
            <wp:positionH relativeFrom="margin">
              <wp:posOffset>175260</wp:posOffset>
            </wp:positionH>
            <wp:positionV relativeFrom="paragraph">
              <wp:posOffset>635</wp:posOffset>
            </wp:positionV>
            <wp:extent cx="1722755" cy="488315"/>
            <wp:effectExtent l="0" t="0" r="0" b="0"/>
            <wp:wrapTight wrapText="bothSides">
              <wp:wrapPolygon edited="0">
                <wp:start x="239" y="843"/>
                <wp:lineTo x="239" y="20224"/>
                <wp:lineTo x="20780" y="20224"/>
                <wp:lineTo x="21258" y="5899"/>
                <wp:lineTo x="19347" y="5056"/>
                <wp:lineTo x="3105" y="843"/>
                <wp:lineTo x="239" y="843"/>
              </wp:wrapPolygon>
            </wp:wrapTight>
            <wp:docPr id="51443186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431862" name="圖片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6B16" w:rsidRPr="00B3020F">
        <w:rPr>
          <w:rFonts w:cs="Arial"/>
          <w:lang w:val="it-IT"/>
        </w:rPr>
        <w:drawing>
          <wp:anchor distT="0" distB="0" distL="114300" distR="114300" simplePos="0" relativeHeight="251658240" behindDoc="0" locked="0" layoutInCell="1" allowOverlap="1" wp14:anchorId="799CD1C3" wp14:editId="33DFB4D9">
            <wp:simplePos x="0" y="0"/>
            <wp:positionH relativeFrom="column">
              <wp:posOffset>4592320</wp:posOffset>
            </wp:positionH>
            <wp:positionV relativeFrom="paragraph">
              <wp:posOffset>-222250</wp:posOffset>
            </wp:positionV>
            <wp:extent cx="1144905" cy="901065"/>
            <wp:effectExtent l="19050" t="0" r="0" b="0"/>
            <wp:wrapNone/>
            <wp:docPr id="1975006020" name="Picture 1975006020" descr="Congatec_Standard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gatec_Standardlogo_RG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5211C3" w14:textId="337918B1" w:rsidR="004A1466" w:rsidRPr="00B3020F" w:rsidRDefault="004A1466" w:rsidP="00F015CF">
      <w:pPr>
        <w:pStyle w:val="berschrift1"/>
        <w:spacing w:line="240" w:lineRule="auto"/>
        <w:rPr>
          <w:rFonts w:cs="Arial"/>
          <w:noProof w:val="0"/>
          <w:lang w:val="it-IT"/>
        </w:rPr>
      </w:pPr>
    </w:p>
    <w:p w14:paraId="12B1C3AE" w14:textId="47D1BAC0" w:rsidR="00696B16" w:rsidRPr="00B3020F" w:rsidRDefault="00696B16" w:rsidP="00CA0616">
      <w:pPr>
        <w:rPr>
          <w:lang w:val="it-IT" w:eastAsia="de-DE"/>
        </w:rPr>
      </w:pPr>
    </w:p>
    <w:p w14:paraId="69310809" w14:textId="6A13D2A2" w:rsidR="009D0A2B" w:rsidRPr="00B3020F" w:rsidRDefault="00B3020F" w:rsidP="00F015CF">
      <w:pPr>
        <w:pStyle w:val="berschrift1"/>
        <w:spacing w:line="240" w:lineRule="auto"/>
        <w:rPr>
          <w:rFonts w:cs="Arial"/>
          <w:noProof w:val="0"/>
          <w:lang w:val="it-IT"/>
        </w:rPr>
      </w:pPr>
      <w:r w:rsidRPr="00B3020F">
        <w:rPr>
          <w:rFonts w:cs="Arial"/>
          <w:noProof w:val="0"/>
          <w:lang w:val="it-IT"/>
        </w:rPr>
        <w:t>Comunicato stampa</w:t>
      </w:r>
    </w:p>
    <w:p w14:paraId="190E32DD" w14:textId="0456523A" w:rsidR="009D0A2B" w:rsidRPr="00B3020F" w:rsidRDefault="009D0A2B" w:rsidP="00363127">
      <w:pPr>
        <w:pStyle w:val="berschrift1"/>
        <w:spacing w:line="240" w:lineRule="auto"/>
        <w:rPr>
          <w:rFonts w:cs="Arial"/>
          <w:noProof w:val="0"/>
          <w:lang w:val="it-IT"/>
        </w:rPr>
      </w:pPr>
    </w:p>
    <w:p w14:paraId="40387612" w14:textId="5198AD05" w:rsidR="00AD0CC2" w:rsidRPr="00B3020F" w:rsidRDefault="00B3020F" w:rsidP="00F015CF">
      <w:pPr>
        <w:pStyle w:val="berschrift1"/>
        <w:spacing w:line="240" w:lineRule="auto"/>
        <w:rPr>
          <w:b w:val="0"/>
          <w:bCs w:val="0"/>
          <w:noProof w:val="0"/>
          <w:sz w:val="22"/>
          <w:szCs w:val="24"/>
          <w:lang w:val="it-IT" w:eastAsia="ar-SA"/>
        </w:rPr>
      </w:pPr>
      <w:proofErr w:type="spellStart"/>
      <w:r w:rsidRPr="00B3020F">
        <w:rPr>
          <w:b w:val="0"/>
          <w:bCs w:val="0"/>
          <w:noProof w:val="0"/>
          <w:sz w:val="22"/>
          <w:szCs w:val="24"/>
          <w:lang w:val="it-IT" w:eastAsia="ar-SA"/>
        </w:rPr>
        <w:t>congatec</w:t>
      </w:r>
      <w:proofErr w:type="spellEnd"/>
      <w:r w:rsidRPr="00B3020F">
        <w:rPr>
          <w:b w:val="0"/>
          <w:bCs w:val="0"/>
          <w:noProof w:val="0"/>
          <w:sz w:val="22"/>
          <w:szCs w:val="24"/>
          <w:lang w:val="it-IT" w:eastAsia="ar-SA"/>
        </w:rPr>
        <w:t xml:space="preserve"> ed </w:t>
      </w:r>
      <w:proofErr w:type="spellStart"/>
      <w:r w:rsidRPr="00B3020F">
        <w:rPr>
          <w:b w:val="0"/>
          <w:bCs w:val="0"/>
          <w:noProof w:val="0"/>
          <w:sz w:val="22"/>
          <w:szCs w:val="24"/>
          <w:lang w:val="it-IT" w:eastAsia="ar-SA"/>
        </w:rPr>
        <w:t>Ennoconn</w:t>
      </w:r>
      <w:proofErr w:type="spellEnd"/>
      <w:r w:rsidRPr="00B3020F">
        <w:rPr>
          <w:b w:val="0"/>
          <w:bCs w:val="0"/>
          <w:noProof w:val="0"/>
          <w:sz w:val="22"/>
          <w:szCs w:val="24"/>
          <w:lang w:val="it-IT" w:eastAsia="ar-SA"/>
        </w:rPr>
        <w:t xml:space="preserve"> uniscono le forze per offrire soluzioni chiavi in mano su misura nei settori dell’automazione, dell’</w:t>
      </w:r>
      <w:proofErr w:type="spellStart"/>
      <w:r w:rsidRPr="00B3020F">
        <w:rPr>
          <w:b w:val="0"/>
          <w:bCs w:val="0"/>
          <w:noProof w:val="0"/>
          <w:sz w:val="22"/>
          <w:szCs w:val="24"/>
          <w:lang w:val="it-IT" w:eastAsia="ar-SA"/>
        </w:rPr>
        <w:t>IIoT</w:t>
      </w:r>
      <w:proofErr w:type="spellEnd"/>
      <w:r w:rsidRPr="00B3020F">
        <w:rPr>
          <w:b w:val="0"/>
          <w:bCs w:val="0"/>
          <w:noProof w:val="0"/>
          <w:sz w:val="22"/>
          <w:szCs w:val="24"/>
          <w:lang w:val="it-IT" w:eastAsia="ar-SA"/>
        </w:rPr>
        <w:t>, della medicina e delle infrastrutture critiche</w:t>
      </w:r>
    </w:p>
    <w:p w14:paraId="2B5FC641" w14:textId="43A4B472" w:rsidR="00CD5852" w:rsidRPr="00B3020F" w:rsidRDefault="00CD5852" w:rsidP="00CD5852">
      <w:pPr>
        <w:rPr>
          <w:lang w:val="it-IT"/>
        </w:rPr>
      </w:pPr>
    </w:p>
    <w:p w14:paraId="2B4ED19E" w14:textId="77777777" w:rsidR="00C11151" w:rsidRPr="00B3020F" w:rsidRDefault="00C11151" w:rsidP="008D7F04">
      <w:pPr>
        <w:pStyle w:val="berschrift1"/>
        <w:rPr>
          <w:lang w:val="it-IT"/>
        </w:rPr>
      </w:pPr>
    </w:p>
    <w:p w14:paraId="1AFC7745" w14:textId="3777BAB7" w:rsidR="00B54193" w:rsidRPr="00B3020F" w:rsidRDefault="00B3020F" w:rsidP="008D7F04">
      <w:pPr>
        <w:pStyle w:val="berschrift1"/>
        <w:rPr>
          <w:lang w:val="it-IT"/>
        </w:rPr>
      </w:pPr>
      <w:r w:rsidRPr="00B3020F">
        <w:rPr>
          <w:lang w:val="it-IT"/>
        </w:rPr>
        <w:t>congatec ed Ennoconn uniscono le forze attraverso aReady.YOURS per accelerare lo sviluppo delle soluzioni come servizio</w:t>
      </w:r>
      <w:r w:rsidR="00AD0CC2" w:rsidRPr="00B3020F">
        <w:rPr>
          <w:lang w:val="it-IT"/>
        </w:rPr>
        <w:t xml:space="preserve"> </w:t>
      </w:r>
    </w:p>
    <w:p w14:paraId="3E886658" w14:textId="77777777" w:rsidR="00B9239D" w:rsidRPr="00B3020F" w:rsidRDefault="00B9239D" w:rsidP="00E526B9">
      <w:pPr>
        <w:rPr>
          <w:noProof/>
          <w:lang w:val="it-IT" w:eastAsia="de-DE"/>
        </w:rPr>
      </w:pPr>
    </w:p>
    <w:p w14:paraId="19DCC1E4" w14:textId="32730E70" w:rsidR="00FE6E50" w:rsidRPr="00FE6E50" w:rsidRDefault="00FE6E50" w:rsidP="00FE6E50">
      <w:pPr>
        <w:rPr>
          <w:noProof/>
          <w:lang w:eastAsia="de-DE"/>
        </w:rPr>
      </w:pPr>
      <w:r w:rsidRPr="00FE6E50">
        <w:rPr>
          <w:noProof/>
          <w:lang w:eastAsia="de-DE"/>
        </w:rPr>
        <w:drawing>
          <wp:inline distT="0" distB="0" distL="0" distR="0" wp14:anchorId="2A3A4E5B" wp14:editId="25DB71E7">
            <wp:extent cx="5760720" cy="3840480"/>
            <wp:effectExtent l="0" t="0" r="0" b="7620"/>
            <wp:docPr id="137704108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854CA" w14:textId="77777777" w:rsidR="00F4414A" w:rsidRPr="00B3020F" w:rsidRDefault="00F4414A" w:rsidP="00E526B9">
      <w:pPr>
        <w:rPr>
          <w:lang w:val="it-IT" w:eastAsia="de-DE"/>
        </w:rPr>
      </w:pPr>
    </w:p>
    <w:p w14:paraId="403ADEF6" w14:textId="4DA7EB2D" w:rsidR="00333372" w:rsidRPr="00B3020F" w:rsidRDefault="00B3020F" w:rsidP="2D1660C9">
      <w:pPr>
        <w:spacing w:line="240" w:lineRule="auto"/>
        <w:rPr>
          <w:i/>
          <w:iCs/>
          <w:lang w:val="it-IT"/>
        </w:rPr>
      </w:pPr>
      <w:r w:rsidRPr="00B3020F">
        <w:rPr>
          <w:rStyle w:val="Fett"/>
          <w:b w:val="0"/>
          <w:bCs w:val="0"/>
          <w:i/>
          <w:iCs/>
          <w:lang w:val="it-IT"/>
        </w:rPr>
        <w:t xml:space="preserve">Aven Lou, amministratore delegato di </w:t>
      </w:r>
      <w:proofErr w:type="spellStart"/>
      <w:r w:rsidRPr="00B3020F">
        <w:rPr>
          <w:rStyle w:val="Fett"/>
          <w:b w:val="0"/>
          <w:bCs w:val="0"/>
          <w:i/>
          <w:iCs/>
          <w:lang w:val="it-IT"/>
        </w:rPr>
        <w:t>Ennoconn</w:t>
      </w:r>
      <w:proofErr w:type="spellEnd"/>
      <w:r w:rsidRPr="00B3020F">
        <w:rPr>
          <w:rStyle w:val="Fett"/>
          <w:b w:val="0"/>
          <w:bCs w:val="0"/>
          <w:i/>
          <w:iCs/>
          <w:lang w:val="it-IT"/>
        </w:rPr>
        <w:t xml:space="preserve"> Corporation e presidente di </w:t>
      </w:r>
      <w:proofErr w:type="spellStart"/>
      <w:r w:rsidRPr="00B3020F">
        <w:rPr>
          <w:rStyle w:val="Fett"/>
          <w:b w:val="0"/>
          <w:bCs w:val="0"/>
          <w:i/>
          <w:iCs/>
          <w:lang w:val="it-IT"/>
        </w:rPr>
        <w:t>Ennoconn</w:t>
      </w:r>
      <w:proofErr w:type="spellEnd"/>
      <w:r w:rsidRPr="00B3020F">
        <w:rPr>
          <w:rStyle w:val="Fett"/>
          <w:b w:val="0"/>
          <w:bCs w:val="0"/>
          <w:i/>
          <w:iCs/>
          <w:lang w:val="it-IT"/>
        </w:rPr>
        <w:t xml:space="preserve"> Suzhou, e Konrad Garhammer, direttore operativo e direttore tecnico di </w:t>
      </w:r>
      <w:proofErr w:type="spellStart"/>
      <w:r w:rsidRPr="00B3020F">
        <w:rPr>
          <w:rStyle w:val="Fett"/>
          <w:b w:val="0"/>
          <w:bCs w:val="0"/>
          <w:i/>
          <w:iCs/>
          <w:lang w:val="it-IT"/>
        </w:rPr>
        <w:t>congatec</w:t>
      </w:r>
      <w:proofErr w:type="spellEnd"/>
      <w:r w:rsidRPr="00B3020F">
        <w:rPr>
          <w:rStyle w:val="Fett"/>
          <w:b w:val="0"/>
          <w:bCs w:val="0"/>
          <w:i/>
          <w:iCs/>
          <w:lang w:val="it-IT"/>
        </w:rPr>
        <w:t>, esprimono il loro entusiasmo per l’ampliamento della loro collaborazione (da sinistra a destra).</w:t>
      </w:r>
      <w:r w:rsidR="50597238" w:rsidRPr="00B3020F">
        <w:rPr>
          <w:i/>
          <w:iCs/>
          <w:lang w:val="it-IT"/>
        </w:rPr>
        <w:t xml:space="preserve"> </w:t>
      </w:r>
    </w:p>
    <w:p w14:paraId="786620D5" w14:textId="77777777" w:rsidR="00757C22" w:rsidRPr="00B3020F" w:rsidRDefault="00757C22" w:rsidP="00F015CF">
      <w:pPr>
        <w:spacing w:line="240" w:lineRule="auto"/>
        <w:rPr>
          <w:rFonts w:cs="Arial"/>
          <w:szCs w:val="22"/>
          <w:lang w:val="it-IT"/>
        </w:rPr>
      </w:pPr>
    </w:p>
    <w:p w14:paraId="694A4A9D" w14:textId="45DC7B52" w:rsidR="00B3020F" w:rsidRPr="00B3020F" w:rsidRDefault="008E0048" w:rsidP="00B3020F">
      <w:pPr>
        <w:rPr>
          <w:rFonts w:cs="Arial"/>
          <w:lang w:val="it-IT"/>
        </w:rPr>
      </w:pPr>
      <w:r w:rsidRPr="00B3020F">
        <w:rPr>
          <w:rFonts w:cs="Arial"/>
          <w:b/>
          <w:szCs w:val="22"/>
          <w:lang w:val="it-IT"/>
        </w:rPr>
        <w:t>Deggendorf/</w:t>
      </w:r>
      <w:proofErr w:type="spellStart"/>
      <w:r w:rsidRPr="00B3020F">
        <w:rPr>
          <w:rFonts w:cs="Arial"/>
          <w:b/>
          <w:szCs w:val="22"/>
          <w:lang w:val="it-IT"/>
        </w:rPr>
        <w:t>Shanghái</w:t>
      </w:r>
      <w:proofErr w:type="spellEnd"/>
      <w:r w:rsidRPr="00B3020F">
        <w:rPr>
          <w:rFonts w:cs="Arial"/>
          <w:b/>
          <w:szCs w:val="22"/>
          <w:lang w:val="it-IT"/>
        </w:rPr>
        <w:t xml:space="preserve">, </w:t>
      </w:r>
      <w:r w:rsidR="00B3020F" w:rsidRPr="00B3020F">
        <w:rPr>
          <w:rFonts w:cs="Arial"/>
          <w:b/>
          <w:szCs w:val="22"/>
          <w:lang w:val="it-IT"/>
        </w:rPr>
        <w:t>Germania</w:t>
      </w:r>
      <w:r w:rsidRPr="00B3020F">
        <w:rPr>
          <w:rFonts w:cs="Arial"/>
          <w:b/>
          <w:szCs w:val="22"/>
          <w:lang w:val="it-IT"/>
        </w:rPr>
        <w:t xml:space="preserve">/Cina, </w:t>
      </w:r>
      <w:r w:rsidR="00B3020F" w:rsidRPr="00B3020F">
        <w:rPr>
          <w:rFonts w:cs="Arial"/>
          <w:b/>
          <w:szCs w:val="22"/>
          <w:lang w:val="it-IT"/>
        </w:rPr>
        <w:t>23 ottobre</w:t>
      </w:r>
      <w:r w:rsidRPr="00B3020F">
        <w:rPr>
          <w:rFonts w:cs="Arial"/>
          <w:b/>
          <w:szCs w:val="22"/>
          <w:lang w:val="it-IT"/>
        </w:rPr>
        <w:t xml:space="preserve"> 2026 * * </w:t>
      </w:r>
      <w:r w:rsidRPr="00B3020F">
        <w:rPr>
          <w:rFonts w:cs="Arial"/>
          <w:szCs w:val="22"/>
          <w:lang w:val="it-IT"/>
        </w:rPr>
        <w:t xml:space="preserve">* </w:t>
      </w:r>
      <w:proofErr w:type="spellStart"/>
      <w:r w:rsidR="00B3020F" w:rsidRPr="00B3020F">
        <w:rPr>
          <w:rFonts w:cs="Arial"/>
          <w:szCs w:val="22"/>
          <w:lang w:val="it-IT"/>
        </w:rPr>
        <w:t>c</w:t>
      </w:r>
      <w:r w:rsidR="00B3020F" w:rsidRPr="00B3020F">
        <w:rPr>
          <w:rFonts w:cs="Arial"/>
          <w:lang w:val="it-IT"/>
        </w:rPr>
        <w:t>ongatec</w:t>
      </w:r>
      <w:proofErr w:type="spellEnd"/>
      <w:r w:rsidR="00B3020F" w:rsidRPr="00B3020F">
        <w:rPr>
          <w:rFonts w:cs="Arial"/>
          <w:lang w:val="it-IT"/>
        </w:rPr>
        <w:t xml:space="preserve"> — fornitore leader di tecnologia per sistemi embedded e </w:t>
      </w:r>
      <w:proofErr w:type="spellStart"/>
      <w:r w:rsidR="00B3020F" w:rsidRPr="00B3020F">
        <w:rPr>
          <w:rFonts w:cs="Arial"/>
          <w:lang w:val="it-IT"/>
        </w:rPr>
        <w:t>edge</w:t>
      </w:r>
      <w:proofErr w:type="spellEnd"/>
      <w:r w:rsidR="00B3020F" w:rsidRPr="00B3020F">
        <w:rPr>
          <w:rFonts w:cs="Arial"/>
          <w:lang w:val="it-IT"/>
        </w:rPr>
        <w:t xml:space="preserve"> computing — ed </w:t>
      </w:r>
      <w:proofErr w:type="spellStart"/>
      <w:r w:rsidR="00B3020F" w:rsidRPr="00B3020F">
        <w:rPr>
          <w:rFonts w:cs="Arial"/>
          <w:lang w:val="it-IT"/>
        </w:rPr>
        <w:t>Ennoconn</w:t>
      </w:r>
      <w:proofErr w:type="spellEnd"/>
      <w:r w:rsidR="00B3020F" w:rsidRPr="00B3020F">
        <w:rPr>
          <w:rFonts w:cs="Arial"/>
          <w:lang w:val="it-IT"/>
        </w:rPr>
        <w:t xml:space="preserve"> Corporation hanno annunciato oggi al CIIF 2026 l’ampliamento strategico della loro collaborazione nell’ambito del programma di partnership </w:t>
      </w:r>
      <w:proofErr w:type="spellStart"/>
      <w:r w:rsidR="00B3020F" w:rsidRPr="00B3020F">
        <w:rPr>
          <w:rFonts w:cs="Arial"/>
          <w:lang w:val="it-IT"/>
        </w:rPr>
        <w:t>aReady.YOURS</w:t>
      </w:r>
      <w:proofErr w:type="spellEnd"/>
      <w:r w:rsidR="00B3020F" w:rsidRPr="00B3020F">
        <w:rPr>
          <w:rFonts w:cs="Arial"/>
          <w:lang w:val="it-IT"/>
        </w:rPr>
        <w:t xml:space="preserve"> di </w:t>
      </w:r>
      <w:proofErr w:type="spellStart"/>
      <w:r w:rsidR="00B3020F" w:rsidRPr="00B3020F">
        <w:rPr>
          <w:rFonts w:cs="Arial"/>
          <w:lang w:val="it-IT"/>
        </w:rPr>
        <w:t>congatec</w:t>
      </w:r>
      <w:proofErr w:type="spellEnd"/>
      <w:r w:rsidR="00B3020F" w:rsidRPr="00B3020F">
        <w:rPr>
          <w:rFonts w:cs="Arial"/>
          <w:lang w:val="it-IT"/>
        </w:rPr>
        <w:t xml:space="preserve">. Questa collaborazione mira a </w:t>
      </w:r>
      <w:r w:rsidR="00B3020F" w:rsidRPr="00B3020F">
        <w:rPr>
          <w:rFonts w:cs="Arial"/>
          <w:lang w:val="it-IT"/>
        </w:rPr>
        <w:lastRenderedPageBreak/>
        <w:t>offrire soluzioni chiavi in mano su misura e tecnologia embedded per l’automazione, l’</w:t>
      </w:r>
      <w:proofErr w:type="spellStart"/>
      <w:r w:rsidR="00B3020F" w:rsidRPr="00B3020F">
        <w:rPr>
          <w:rFonts w:cs="Arial"/>
          <w:lang w:val="it-IT"/>
        </w:rPr>
        <w:t>IIoT</w:t>
      </w:r>
      <w:proofErr w:type="spellEnd"/>
      <w:r w:rsidR="00B3020F" w:rsidRPr="00B3020F">
        <w:rPr>
          <w:rFonts w:cs="Arial"/>
          <w:lang w:val="it-IT"/>
        </w:rPr>
        <w:t xml:space="preserve">, il settore medico e le infrastrutture critiche. Essa combina i componenti hardware e software embedded e pronti all’uso di </w:t>
      </w:r>
      <w:proofErr w:type="spellStart"/>
      <w:r w:rsidR="00B3020F" w:rsidRPr="00B3020F">
        <w:rPr>
          <w:rFonts w:cs="Arial"/>
          <w:lang w:val="it-IT"/>
        </w:rPr>
        <w:t>congatec</w:t>
      </w:r>
      <w:proofErr w:type="spellEnd"/>
      <w:r w:rsidR="00B3020F" w:rsidRPr="00B3020F">
        <w:rPr>
          <w:rFonts w:cs="Arial"/>
          <w:lang w:val="it-IT"/>
        </w:rPr>
        <w:t xml:space="preserve"> con la progettazione a livello di sistema, la catena di fornitura globale e le capacità di produzione industriale di </w:t>
      </w:r>
      <w:proofErr w:type="spellStart"/>
      <w:r w:rsidR="00B3020F" w:rsidRPr="00B3020F">
        <w:rPr>
          <w:rFonts w:cs="Arial"/>
          <w:lang w:val="it-IT"/>
        </w:rPr>
        <w:t>Ennoconn</w:t>
      </w:r>
      <w:proofErr w:type="spellEnd"/>
      <w:r w:rsidR="00B3020F" w:rsidRPr="00B3020F">
        <w:rPr>
          <w:rFonts w:cs="Arial"/>
          <w:lang w:val="it-IT"/>
        </w:rPr>
        <w:t>.</w:t>
      </w:r>
    </w:p>
    <w:p w14:paraId="621D4C3D" w14:textId="77777777" w:rsidR="00B3020F" w:rsidRPr="00B3020F" w:rsidRDefault="00B3020F" w:rsidP="00B3020F">
      <w:pPr>
        <w:rPr>
          <w:rFonts w:cs="Arial"/>
          <w:lang w:val="it-IT"/>
        </w:rPr>
      </w:pPr>
    </w:p>
    <w:p w14:paraId="1902ACE2" w14:textId="77777777" w:rsidR="00B3020F" w:rsidRPr="00B3020F" w:rsidRDefault="00B3020F" w:rsidP="00B3020F">
      <w:pPr>
        <w:rPr>
          <w:rFonts w:cs="Arial"/>
          <w:lang w:val="it-IT"/>
        </w:rPr>
      </w:pPr>
      <w:r w:rsidRPr="00B3020F">
        <w:rPr>
          <w:rFonts w:cs="Arial"/>
          <w:lang w:val="it-IT"/>
        </w:rPr>
        <w:t xml:space="preserve">Attraverso questa partnership, </w:t>
      </w:r>
      <w:proofErr w:type="spellStart"/>
      <w:r w:rsidRPr="00B3020F">
        <w:rPr>
          <w:rFonts w:cs="Arial"/>
          <w:lang w:val="it-IT"/>
        </w:rPr>
        <w:t>congatec</w:t>
      </w:r>
      <w:proofErr w:type="spellEnd"/>
      <w:r w:rsidRPr="00B3020F">
        <w:rPr>
          <w:rFonts w:cs="Arial"/>
          <w:lang w:val="it-IT"/>
        </w:rPr>
        <w:t xml:space="preserve"> ed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 xml:space="preserve"> offrono soluzioni completamente personalizzate e specifiche per ogni applicazione nei settori dell’intelligenza artificiale e dell’Internet delle cose (</w:t>
      </w:r>
      <w:proofErr w:type="spellStart"/>
      <w:r w:rsidRPr="00B3020F">
        <w:rPr>
          <w:rFonts w:cs="Arial"/>
          <w:lang w:val="it-IT"/>
        </w:rPr>
        <w:t>AIoT</w:t>
      </w:r>
      <w:proofErr w:type="spellEnd"/>
      <w:r w:rsidRPr="00B3020F">
        <w:rPr>
          <w:rFonts w:cs="Arial"/>
          <w:lang w:val="it-IT"/>
        </w:rPr>
        <w:t xml:space="preserve">), nonché dell’apprendimento automatico (machine learning). Combinando le piattaforme aReady.COM, basate su standard, con la progettazione a livello di sistema, la produzione ODM/EMS e le capacità della catena di fornitura globale di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>, i produttori di apparecchiature originali (OEM) beneficiano di minori rischi di sviluppo, di una riduzione dei costi complessivi di produzione e di un accorciamento del time-to-market complessivo.</w:t>
      </w:r>
    </w:p>
    <w:p w14:paraId="16AF2316" w14:textId="77777777" w:rsidR="00B3020F" w:rsidRPr="00B3020F" w:rsidRDefault="00B3020F" w:rsidP="00B3020F">
      <w:pPr>
        <w:rPr>
          <w:rFonts w:cs="Arial"/>
          <w:lang w:val="it-IT"/>
        </w:rPr>
      </w:pPr>
    </w:p>
    <w:p w14:paraId="57E1B352" w14:textId="77777777" w:rsidR="00B3020F" w:rsidRPr="00B3020F" w:rsidRDefault="00B3020F" w:rsidP="00B3020F">
      <w:pPr>
        <w:rPr>
          <w:rFonts w:cs="Arial"/>
          <w:b/>
          <w:bCs/>
          <w:lang w:val="it-IT"/>
        </w:rPr>
      </w:pPr>
      <w:r w:rsidRPr="00B3020F">
        <w:rPr>
          <w:rFonts w:cs="Arial"/>
          <w:b/>
          <w:bCs/>
          <w:lang w:val="it-IT"/>
        </w:rPr>
        <w:t>Sostegno alla trasformazione digitale nella regione APAC</w:t>
      </w:r>
    </w:p>
    <w:p w14:paraId="08A930B3" w14:textId="77777777" w:rsidR="00B3020F" w:rsidRPr="00B3020F" w:rsidRDefault="00B3020F" w:rsidP="00B3020F">
      <w:pPr>
        <w:rPr>
          <w:rFonts w:cs="Arial"/>
          <w:lang w:val="it-IT"/>
        </w:rPr>
      </w:pPr>
      <w:r w:rsidRPr="00B3020F">
        <w:rPr>
          <w:rFonts w:cs="Arial"/>
          <w:lang w:val="it-IT"/>
        </w:rPr>
        <w:t>Mentre l’</w:t>
      </w:r>
      <w:proofErr w:type="spellStart"/>
      <w:r w:rsidRPr="00B3020F">
        <w:rPr>
          <w:rFonts w:cs="Arial"/>
          <w:lang w:val="it-IT"/>
        </w:rPr>
        <w:t>AIoT</w:t>
      </w:r>
      <w:proofErr w:type="spellEnd"/>
      <w:r w:rsidRPr="00B3020F">
        <w:rPr>
          <w:rFonts w:cs="Arial"/>
          <w:lang w:val="it-IT"/>
        </w:rPr>
        <w:t xml:space="preserve">, il 5G e la connettività cloud guidano la trasformazione digitale, gli ingegneri dei produttori di apparecchiature originali (OEM) devono affrontare una complessità sempre maggiore nella progettazione di soluzioni embedded. La collaborazione tra </w:t>
      </w:r>
      <w:proofErr w:type="spellStart"/>
      <w:r w:rsidRPr="00B3020F">
        <w:rPr>
          <w:rFonts w:cs="Arial"/>
          <w:lang w:val="it-IT"/>
        </w:rPr>
        <w:t>congatec</w:t>
      </w:r>
      <w:proofErr w:type="spellEnd"/>
      <w:r w:rsidRPr="00B3020F">
        <w:rPr>
          <w:rFonts w:cs="Arial"/>
          <w:lang w:val="it-IT"/>
        </w:rPr>
        <w:t xml:space="preserve"> ed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 xml:space="preserve"> nell’ambito del programma </w:t>
      </w:r>
      <w:proofErr w:type="spellStart"/>
      <w:r w:rsidRPr="00B3020F">
        <w:rPr>
          <w:rFonts w:cs="Arial"/>
          <w:lang w:val="it-IT"/>
        </w:rPr>
        <w:t>aReady.YOURS</w:t>
      </w:r>
      <w:proofErr w:type="spellEnd"/>
      <w:r w:rsidRPr="00B3020F">
        <w:rPr>
          <w:rFonts w:cs="Arial"/>
          <w:lang w:val="it-IT"/>
        </w:rPr>
        <w:t xml:space="preserve"> sfrutta i rispettivi punti di forza di ciascuna azienda per mitigare questa complessità e aiutare i produttori di apparecchiature originali a portare le soluzioni embedded personalizzate dall’ideazione al lancio in modo rapido e affidabile.</w:t>
      </w:r>
    </w:p>
    <w:p w14:paraId="5DBE09AF" w14:textId="77777777" w:rsidR="00B3020F" w:rsidRPr="00B3020F" w:rsidRDefault="00B3020F" w:rsidP="00B3020F">
      <w:pPr>
        <w:rPr>
          <w:rFonts w:cs="Arial"/>
          <w:lang w:val="it-IT"/>
        </w:rPr>
      </w:pPr>
      <w:r w:rsidRPr="00B3020F">
        <w:rPr>
          <w:rFonts w:cs="Arial"/>
          <w:lang w:val="it-IT"/>
        </w:rPr>
        <w:t xml:space="preserve"> </w:t>
      </w:r>
    </w:p>
    <w:p w14:paraId="5E86636D" w14:textId="77777777" w:rsidR="00B3020F" w:rsidRPr="00B3020F" w:rsidRDefault="00B3020F" w:rsidP="00B3020F">
      <w:pPr>
        <w:rPr>
          <w:rFonts w:cs="Arial"/>
          <w:lang w:val="it-IT"/>
        </w:rPr>
      </w:pPr>
    </w:p>
    <w:p w14:paraId="64A1392B" w14:textId="77777777" w:rsidR="00B3020F" w:rsidRPr="00B3020F" w:rsidRDefault="00B3020F" w:rsidP="00B3020F">
      <w:pPr>
        <w:rPr>
          <w:rFonts w:cs="Arial"/>
          <w:lang w:val="it-IT"/>
        </w:rPr>
      </w:pPr>
      <w:proofErr w:type="spellStart"/>
      <w:r w:rsidRPr="00B3020F">
        <w:rPr>
          <w:rFonts w:cs="Arial"/>
          <w:lang w:val="it-IT"/>
        </w:rPr>
        <w:t>congatec</w:t>
      </w:r>
      <w:proofErr w:type="spellEnd"/>
      <w:r w:rsidRPr="00B3020F">
        <w:rPr>
          <w:rFonts w:cs="Arial"/>
          <w:lang w:val="it-IT"/>
        </w:rPr>
        <w:t xml:space="preserve"> fornisce il «cervello» informatico embedded e pronto all’uso, preconfigurato con componenti software essenziali, quali sistemi operativi, un </w:t>
      </w:r>
      <w:proofErr w:type="spellStart"/>
      <w:r w:rsidRPr="00B3020F">
        <w:rPr>
          <w:rFonts w:cs="Arial"/>
          <w:lang w:val="it-IT"/>
        </w:rPr>
        <w:t>hypervisor</w:t>
      </w:r>
      <w:proofErr w:type="spellEnd"/>
      <w:r w:rsidRPr="00B3020F">
        <w:rPr>
          <w:rFonts w:cs="Arial"/>
          <w:lang w:val="it-IT"/>
        </w:rPr>
        <w:t xml:space="preserve"> per il consolidamento del sistema e la connettività IoT.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 xml:space="preserve"> utilizza il proprio ampio ecosistema di soluzioni intelligenti sotto il marchio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 xml:space="preserve"> Solutions </w:t>
      </w:r>
      <w:proofErr w:type="spellStart"/>
      <w:r w:rsidRPr="00B3020F">
        <w:rPr>
          <w:rFonts w:cs="Arial"/>
          <w:lang w:val="it-IT"/>
        </w:rPr>
        <w:t>as</w:t>
      </w:r>
      <w:proofErr w:type="spellEnd"/>
      <w:r w:rsidRPr="00B3020F">
        <w:rPr>
          <w:rFonts w:cs="Arial"/>
          <w:lang w:val="it-IT"/>
        </w:rPr>
        <w:t xml:space="preserve"> a Service (</w:t>
      </w:r>
      <w:proofErr w:type="spellStart"/>
      <w:r w:rsidRPr="00B3020F">
        <w:rPr>
          <w:rFonts w:cs="Arial"/>
          <w:lang w:val="it-IT"/>
        </w:rPr>
        <w:t>ESaaS</w:t>
      </w:r>
      <w:proofErr w:type="spellEnd"/>
      <w:r w:rsidRPr="00B3020F">
        <w:rPr>
          <w:rFonts w:cs="Arial"/>
          <w:lang w:val="it-IT"/>
        </w:rPr>
        <w:t>) per accelerare la progettazione dei processi di produzione e aumentare la qualità delle soluzioni per i propri clienti.</w:t>
      </w:r>
    </w:p>
    <w:p w14:paraId="181B0808" w14:textId="77777777" w:rsidR="00B3020F" w:rsidRPr="00B3020F" w:rsidRDefault="00B3020F" w:rsidP="00B3020F">
      <w:pPr>
        <w:rPr>
          <w:rFonts w:cs="Arial"/>
          <w:lang w:val="it-IT"/>
        </w:rPr>
      </w:pPr>
      <w:r w:rsidRPr="00B3020F">
        <w:rPr>
          <w:rFonts w:cs="Arial"/>
          <w:lang w:val="it-IT"/>
        </w:rPr>
        <w:t xml:space="preserve"> </w:t>
      </w:r>
    </w:p>
    <w:p w14:paraId="600FD37A" w14:textId="77777777" w:rsidR="00B3020F" w:rsidRPr="00B3020F" w:rsidRDefault="00B3020F" w:rsidP="00B3020F">
      <w:pPr>
        <w:rPr>
          <w:rFonts w:cs="Arial"/>
          <w:lang w:val="it-IT"/>
        </w:rPr>
      </w:pPr>
    </w:p>
    <w:p w14:paraId="5A30CE7A" w14:textId="77777777" w:rsidR="00B3020F" w:rsidRPr="00B3020F" w:rsidRDefault="00B3020F" w:rsidP="00B3020F">
      <w:pPr>
        <w:rPr>
          <w:rFonts w:cs="Arial"/>
          <w:lang w:val="it-IT"/>
        </w:rPr>
      </w:pPr>
      <w:r w:rsidRPr="00B3020F">
        <w:rPr>
          <w:rFonts w:cs="Arial"/>
          <w:lang w:val="it-IT"/>
        </w:rPr>
        <w:lastRenderedPageBreak/>
        <w:t xml:space="preserve">«I servizi di progettazione e produzione di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 xml:space="preserve">, con una forte presenza in Cina, la rendono un partner ideale per </w:t>
      </w:r>
      <w:proofErr w:type="spellStart"/>
      <w:r w:rsidRPr="00B3020F">
        <w:rPr>
          <w:rFonts w:cs="Arial"/>
          <w:lang w:val="it-IT"/>
        </w:rPr>
        <w:t>aReady.YOURS</w:t>
      </w:r>
      <w:proofErr w:type="spellEnd"/>
      <w:r w:rsidRPr="00B3020F">
        <w:rPr>
          <w:rFonts w:cs="Arial"/>
          <w:lang w:val="it-IT"/>
        </w:rPr>
        <w:t xml:space="preserve">», ha affermato Peter Müller, VP Global Custom Solutions di </w:t>
      </w:r>
      <w:proofErr w:type="spellStart"/>
      <w:r w:rsidRPr="00B3020F">
        <w:rPr>
          <w:rFonts w:cs="Arial"/>
          <w:lang w:val="it-IT"/>
        </w:rPr>
        <w:t>congatec</w:t>
      </w:r>
      <w:proofErr w:type="spellEnd"/>
      <w:r w:rsidRPr="00B3020F">
        <w:rPr>
          <w:rFonts w:cs="Arial"/>
          <w:lang w:val="it-IT"/>
        </w:rPr>
        <w:t>.</w:t>
      </w:r>
    </w:p>
    <w:p w14:paraId="1D6E1263" w14:textId="77777777" w:rsidR="00B3020F" w:rsidRPr="00B3020F" w:rsidRDefault="00B3020F" w:rsidP="00B3020F">
      <w:pPr>
        <w:rPr>
          <w:rFonts w:cs="Arial"/>
          <w:lang w:val="it-IT"/>
        </w:rPr>
      </w:pPr>
      <w:r w:rsidRPr="00B3020F">
        <w:rPr>
          <w:rFonts w:cs="Arial"/>
          <w:lang w:val="it-IT"/>
        </w:rPr>
        <w:t xml:space="preserve"> «La combinazione del nostro approccio modulare con l’ampia presenza di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 xml:space="preserve"> nei settori ODM ed EMS in tutta l’Asia aiuterà enormemente i produttori di apparecchiature originali (OEM) a ottenere soluzioni embedded chiavi in mano per applicazioni di automazione, </w:t>
      </w:r>
      <w:proofErr w:type="spellStart"/>
      <w:r w:rsidRPr="00B3020F">
        <w:rPr>
          <w:rFonts w:cs="Arial"/>
          <w:lang w:val="it-IT"/>
        </w:rPr>
        <w:t>IIoT</w:t>
      </w:r>
      <w:proofErr w:type="spellEnd"/>
      <w:r w:rsidRPr="00B3020F">
        <w:rPr>
          <w:rFonts w:cs="Arial"/>
          <w:lang w:val="it-IT"/>
        </w:rPr>
        <w:t>, medicina e infrastrutture».</w:t>
      </w:r>
    </w:p>
    <w:p w14:paraId="22C4214E" w14:textId="77777777" w:rsidR="00B3020F" w:rsidRPr="00B3020F" w:rsidRDefault="00B3020F" w:rsidP="00B3020F">
      <w:pPr>
        <w:rPr>
          <w:rFonts w:cs="Arial"/>
          <w:lang w:val="it-IT"/>
        </w:rPr>
      </w:pPr>
    </w:p>
    <w:p w14:paraId="593E6FCC" w14:textId="77777777" w:rsidR="00B3020F" w:rsidRPr="00B3020F" w:rsidRDefault="00B3020F" w:rsidP="00B3020F">
      <w:pPr>
        <w:rPr>
          <w:rFonts w:cs="Arial"/>
          <w:lang w:val="it-IT"/>
        </w:rPr>
      </w:pPr>
      <w:r w:rsidRPr="00B3020F">
        <w:rPr>
          <w:rFonts w:cs="Arial"/>
          <w:lang w:val="it-IT"/>
        </w:rPr>
        <w:t>«</w:t>
      </w:r>
      <w:proofErr w:type="spellStart"/>
      <w:r w:rsidRPr="00B3020F">
        <w:rPr>
          <w:rFonts w:cs="Arial"/>
          <w:lang w:val="it-IT"/>
        </w:rPr>
        <w:t>Preintegrando</w:t>
      </w:r>
      <w:proofErr w:type="spellEnd"/>
      <w:r w:rsidRPr="00B3020F">
        <w:rPr>
          <w:rFonts w:cs="Arial"/>
          <w:lang w:val="it-IT"/>
        </w:rPr>
        <w:t xml:space="preserve"> </w:t>
      </w:r>
      <w:proofErr w:type="spellStart"/>
      <w:r w:rsidRPr="00B3020F">
        <w:rPr>
          <w:rFonts w:cs="Arial"/>
          <w:lang w:val="it-IT"/>
        </w:rPr>
        <w:t>hypervisor</w:t>
      </w:r>
      <w:proofErr w:type="spellEnd"/>
      <w:r w:rsidRPr="00B3020F">
        <w:rPr>
          <w:rFonts w:cs="Arial"/>
          <w:lang w:val="it-IT"/>
        </w:rPr>
        <w:t xml:space="preserve">, configurazioni del sistema operativo e connettività direttamente nelle nostre piattaforme aReady.COM, eliminiamo fin dall’inizio i complessi ostacoli ingegneristici di basso livello», ha affermato Konrad Garhammer, COO e CTO di </w:t>
      </w:r>
      <w:proofErr w:type="spellStart"/>
      <w:r w:rsidRPr="00B3020F">
        <w:rPr>
          <w:rFonts w:cs="Arial"/>
          <w:lang w:val="it-IT"/>
        </w:rPr>
        <w:t>congatec</w:t>
      </w:r>
      <w:proofErr w:type="spellEnd"/>
      <w:r w:rsidRPr="00B3020F">
        <w:rPr>
          <w:rFonts w:cs="Arial"/>
          <w:lang w:val="it-IT"/>
        </w:rPr>
        <w:t>. «La combinazione di questi core di elaborazione con la progettazione a livello di sistema e le capacità cloud-</w:t>
      </w:r>
      <w:proofErr w:type="spellStart"/>
      <w:r w:rsidRPr="00B3020F">
        <w:rPr>
          <w:rFonts w:cs="Arial"/>
          <w:lang w:val="it-IT"/>
        </w:rPr>
        <w:t>edge</w:t>
      </w:r>
      <w:proofErr w:type="spellEnd"/>
      <w:r w:rsidRPr="00B3020F">
        <w:rPr>
          <w:rFonts w:cs="Arial"/>
          <w:lang w:val="it-IT"/>
        </w:rPr>
        <w:t xml:space="preserve"> di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 xml:space="preserve"> consente ai produttori di apparecchiature originali (OEM) di aggirare i rischi legati all’hardware di base e di concentrarsi completamente sulle proprie innovazioni».</w:t>
      </w:r>
    </w:p>
    <w:p w14:paraId="4B53C35E" w14:textId="77777777" w:rsidR="00B3020F" w:rsidRPr="00B3020F" w:rsidRDefault="00B3020F" w:rsidP="00B3020F">
      <w:pPr>
        <w:rPr>
          <w:rFonts w:cs="Arial"/>
          <w:lang w:val="it-IT"/>
        </w:rPr>
      </w:pPr>
    </w:p>
    <w:p w14:paraId="677ADA51" w14:textId="77777777" w:rsidR="00B3020F" w:rsidRPr="00B3020F" w:rsidRDefault="00B3020F" w:rsidP="00B3020F">
      <w:pPr>
        <w:rPr>
          <w:rFonts w:cs="Arial"/>
          <w:lang w:val="it-IT"/>
        </w:rPr>
      </w:pPr>
      <w:r w:rsidRPr="00B3020F">
        <w:rPr>
          <w:rFonts w:cs="Arial"/>
          <w:lang w:val="it-IT"/>
        </w:rPr>
        <w:t xml:space="preserve">«La collaborazione con </w:t>
      </w:r>
      <w:proofErr w:type="spellStart"/>
      <w:r w:rsidRPr="00B3020F">
        <w:rPr>
          <w:rFonts w:cs="Arial"/>
          <w:lang w:val="it-IT"/>
        </w:rPr>
        <w:t>congatec</w:t>
      </w:r>
      <w:proofErr w:type="spellEnd"/>
      <w:r w:rsidRPr="00B3020F">
        <w:rPr>
          <w:rFonts w:cs="Arial"/>
          <w:lang w:val="it-IT"/>
        </w:rPr>
        <w:t xml:space="preserve"> all’interno dell’ecosistema </w:t>
      </w:r>
      <w:proofErr w:type="spellStart"/>
      <w:r w:rsidRPr="00B3020F">
        <w:rPr>
          <w:rFonts w:cs="Arial"/>
          <w:lang w:val="it-IT"/>
        </w:rPr>
        <w:t>aReady.YOURS</w:t>
      </w:r>
      <w:proofErr w:type="spellEnd"/>
      <w:r w:rsidRPr="00B3020F">
        <w:rPr>
          <w:rFonts w:cs="Arial"/>
          <w:lang w:val="it-IT"/>
        </w:rPr>
        <w:t xml:space="preserve"> integra perfettamente il nostro modello </w:t>
      </w:r>
      <w:proofErr w:type="spellStart"/>
      <w:r w:rsidRPr="00B3020F">
        <w:rPr>
          <w:rFonts w:cs="Arial"/>
          <w:lang w:val="it-IT"/>
        </w:rPr>
        <w:t>ESaaS</w:t>
      </w:r>
      <w:proofErr w:type="spellEnd"/>
      <w:r w:rsidRPr="00B3020F">
        <w:rPr>
          <w:rFonts w:cs="Arial"/>
          <w:lang w:val="it-IT"/>
        </w:rPr>
        <w:t xml:space="preserve">», ha dichiarato Aven Lou, Direttore Generale di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 xml:space="preserve"> Corporation e Presidente di </w:t>
      </w:r>
      <w:proofErr w:type="spellStart"/>
      <w:r w:rsidRPr="00B3020F">
        <w:rPr>
          <w:rFonts w:cs="Arial"/>
          <w:lang w:val="it-IT"/>
        </w:rPr>
        <w:t>Ennoconn</w:t>
      </w:r>
      <w:proofErr w:type="spellEnd"/>
      <w:r w:rsidRPr="00B3020F">
        <w:rPr>
          <w:rFonts w:cs="Arial"/>
          <w:lang w:val="it-IT"/>
        </w:rPr>
        <w:t xml:space="preserve"> Suzhou. «L’integrazione dei core di elaborazione modulari di </w:t>
      </w:r>
      <w:proofErr w:type="spellStart"/>
      <w:r w:rsidRPr="00B3020F">
        <w:rPr>
          <w:rFonts w:cs="Arial"/>
          <w:lang w:val="it-IT"/>
        </w:rPr>
        <w:t>congatec</w:t>
      </w:r>
      <w:proofErr w:type="spellEnd"/>
      <w:r w:rsidRPr="00B3020F">
        <w:rPr>
          <w:rFonts w:cs="Arial"/>
          <w:lang w:val="it-IT"/>
        </w:rPr>
        <w:t xml:space="preserve"> con la nostra progettazione a livello di sistema, la nostra catena di fornitura globale, la produzione ODM/EMS e le nostre capacità cloud offre ai produttori di apparecchiature originali (OEM) un percorso collaudato e chiavi in mano verso la produzione che accelera la trasformazione digitale ottimizzando al contempo l’efficienza della catena di fornitura».</w:t>
      </w:r>
    </w:p>
    <w:p w14:paraId="6F164837" w14:textId="77777777" w:rsidR="00B3020F" w:rsidRPr="00B3020F" w:rsidRDefault="00B3020F" w:rsidP="00B3020F">
      <w:pPr>
        <w:rPr>
          <w:rFonts w:cs="Arial"/>
          <w:lang w:val="it-IT"/>
        </w:rPr>
      </w:pPr>
    </w:p>
    <w:p w14:paraId="44DD4A4F" w14:textId="77777777" w:rsidR="00B3020F" w:rsidRPr="00B3020F" w:rsidRDefault="00B3020F" w:rsidP="00B3020F">
      <w:pPr>
        <w:rPr>
          <w:rFonts w:cs="Arial"/>
          <w:lang w:val="it-IT"/>
        </w:rPr>
      </w:pPr>
    </w:p>
    <w:p w14:paraId="4D4541DB" w14:textId="78789AED" w:rsidR="0079057D" w:rsidRPr="00B3020F" w:rsidRDefault="00B3020F" w:rsidP="00B3020F">
      <w:pPr>
        <w:rPr>
          <w:rFonts w:cs="Arial"/>
          <w:lang w:val="it-IT"/>
        </w:rPr>
      </w:pPr>
      <w:r w:rsidRPr="00B3020F">
        <w:rPr>
          <w:rFonts w:cs="Arial"/>
          <w:lang w:val="it-IT"/>
        </w:rPr>
        <w:t>Per ulteriori informazioni, visitate</w:t>
      </w:r>
      <w:hyperlink r:id="rId14" w:history="1">
        <w:r w:rsidR="0079057D" w:rsidRPr="00B3020F">
          <w:rPr>
            <w:rStyle w:val="Hyperlink"/>
            <w:rFonts w:cs="Arial"/>
            <w:lang w:val="it-IT"/>
          </w:rPr>
          <w:t xml:space="preserve"> https://www.congatec.com/aready-yours/</w:t>
        </w:r>
      </w:hyperlink>
    </w:p>
    <w:p w14:paraId="14D52677" w14:textId="77777777" w:rsidR="00205BC5" w:rsidRPr="00B3020F" w:rsidRDefault="00205BC5" w:rsidP="00467E79">
      <w:pPr>
        <w:pStyle w:val="Standard1"/>
        <w:spacing w:line="360" w:lineRule="auto"/>
        <w:jc w:val="center"/>
        <w:rPr>
          <w:rFonts w:ascii="Arial" w:hAnsi="Arial" w:cs="Arial"/>
          <w:sz w:val="16"/>
          <w:szCs w:val="16"/>
          <w:lang w:val="it-IT"/>
        </w:rPr>
      </w:pPr>
    </w:p>
    <w:p w14:paraId="538209BF" w14:textId="2E6286AB" w:rsidR="00467E79" w:rsidRPr="00B3020F" w:rsidRDefault="00467E79" w:rsidP="00467E79">
      <w:pPr>
        <w:pStyle w:val="Standard1"/>
        <w:spacing w:line="360" w:lineRule="auto"/>
        <w:jc w:val="center"/>
        <w:rPr>
          <w:rFonts w:ascii="Arial" w:hAnsi="Arial" w:cs="Arial"/>
          <w:sz w:val="16"/>
          <w:szCs w:val="16"/>
          <w:lang w:val="it-IT"/>
        </w:rPr>
      </w:pPr>
      <w:r w:rsidRPr="00B3020F">
        <w:rPr>
          <w:rFonts w:ascii="Arial" w:hAnsi="Arial" w:cs="Arial"/>
          <w:sz w:val="16"/>
          <w:szCs w:val="16"/>
          <w:lang w:val="it-IT"/>
        </w:rPr>
        <w:t>* * *</w:t>
      </w:r>
    </w:p>
    <w:p w14:paraId="3EBCB84F" w14:textId="77777777" w:rsidR="00467E79" w:rsidRPr="00B3020F" w:rsidRDefault="00467E79" w:rsidP="00467E79">
      <w:pPr>
        <w:pStyle w:val="Standard1"/>
        <w:ind w:right="283"/>
        <w:rPr>
          <w:rFonts w:ascii="Arial" w:hAnsi="Arial" w:cs="Arial"/>
          <w:b/>
          <w:bCs/>
          <w:sz w:val="16"/>
          <w:szCs w:val="16"/>
          <w:lang w:val="it-IT"/>
        </w:rPr>
      </w:pPr>
    </w:p>
    <w:p w14:paraId="596F8905" w14:textId="77777777" w:rsidR="00B3020F" w:rsidRPr="00B3020F" w:rsidRDefault="00B3020F" w:rsidP="007A351A">
      <w:pPr>
        <w:rPr>
          <w:rFonts w:eastAsia="Arial"/>
          <w:b/>
          <w:bCs/>
          <w:sz w:val="18"/>
          <w:szCs w:val="18"/>
          <w:lang w:val="it-IT"/>
        </w:rPr>
      </w:pPr>
      <w:r w:rsidRPr="00B3020F">
        <w:rPr>
          <w:rFonts w:eastAsia="Arial"/>
          <w:b/>
          <w:bCs/>
          <w:sz w:val="18"/>
          <w:szCs w:val="18"/>
          <w:lang w:val="it-IT"/>
        </w:rPr>
        <w:t xml:space="preserve">Informazioni su </w:t>
      </w:r>
      <w:proofErr w:type="spellStart"/>
      <w:r w:rsidRPr="00B3020F">
        <w:rPr>
          <w:rFonts w:eastAsia="Arial"/>
          <w:b/>
          <w:bCs/>
          <w:sz w:val="18"/>
          <w:szCs w:val="18"/>
          <w:lang w:val="it-IT"/>
        </w:rPr>
        <w:t>congatec</w:t>
      </w:r>
      <w:proofErr w:type="spellEnd"/>
      <w:r w:rsidRPr="00B3020F">
        <w:rPr>
          <w:rFonts w:eastAsia="Arial"/>
          <w:b/>
          <w:bCs/>
          <w:sz w:val="18"/>
          <w:szCs w:val="18"/>
          <w:lang w:val="it-IT"/>
        </w:rPr>
        <w:t xml:space="preserve"> </w:t>
      </w:r>
    </w:p>
    <w:p w14:paraId="79502661" w14:textId="4C31ED12" w:rsidR="007A351A" w:rsidRPr="00B3020F" w:rsidRDefault="00B3020F" w:rsidP="007A351A">
      <w:pPr>
        <w:rPr>
          <w:lang w:val="it-IT"/>
        </w:rPr>
      </w:pPr>
      <w:proofErr w:type="spellStart"/>
      <w:r w:rsidRPr="00B3020F">
        <w:rPr>
          <w:rFonts w:eastAsia="Arial"/>
          <w:sz w:val="18"/>
          <w:szCs w:val="18"/>
          <w:lang w:val="it-IT"/>
        </w:rPr>
        <w:t>congatec</w:t>
      </w:r>
      <w:proofErr w:type="spellEnd"/>
      <w:r w:rsidRPr="00B3020F">
        <w:rPr>
          <w:rFonts w:eastAsia="Arial"/>
          <w:sz w:val="18"/>
          <w:szCs w:val="18"/>
          <w:lang w:val="it-IT"/>
        </w:rPr>
        <w:t xml:space="preserve"> è un fornitore leader a livello mondiale di componenti hardware e software ad alte prestazioni per soluzioni di sistemi embedded e </w:t>
      </w:r>
      <w:proofErr w:type="spellStart"/>
      <w:r w:rsidRPr="00B3020F">
        <w:rPr>
          <w:rFonts w:eastAsia="Arial"/>
          <w:sz w:val="18"/>
          <w:szCs w:val="18"/>
          <w:lang w:val="it-IT"/>
        </w:rPr>
        <w:t>edge</w:t>
      </w:r>
      <w:proofErr w:type="spellEnd"/>
      <w:r w:rsidRPr="00B3020F">
        <w:rPr>
          <w:rFonts w:eastAsia="Arial"/>
          <w:sz w:val="18"/>
          <w:szCs w:val="18"/>
          <w:lang w:val="it-IT"/>
        </w:rPr>
        <w:t xml:space="preserve"> computing basate su moduli COM (Computer-On-</w:t>
      </w:r>
      <w:proofErr w:type="spellStart"/>
      <w:r w:rsidRPr="00B3020F">
        <w:rPr>
          <w:rFonts w:eastAsia="Arial"/>
          <w:sz w:val="18"/>
          <w:szCs w:val="18"/>
          <w:lang w:val="it-IT"/>
        </w:rPr>
        <w:t>Modules</w:t>
      </w:r>
      <w:proofErr w:type="spellEnd"/>
      <w:r w:rsidRPr="00B3020F">
        <w:rPr>
          <w:rFonts w:eastAsia="Arial"/>
          <w:sz w:val="18"/>
          <w:szCs w:val="18"/>
          <w:lang w:val="it-IT"/>
        </w:rPr>
        <w:t xml:space="preserve">). Questi moduli informatici avanzati alimentano sistemi e dispositivi in settori quali l’automazione industriale, la tecnologia medica, la robotica, le telecomunicazioni e molti altri. Gli ecosistemi </w:t>
      </w:r>
      <w:proofErr w:type="spellStart"/>
      <w:r w:rsidRPr="00B3020F">
        <w:rPr>
          <w:rFonts w:eastAsia="Arial"/>
          <w:sz w:val="18"/>
          <w:szCs w:val="18"/>
          <w:lang w:val="it-IT"/>
        </w:rPr>
        <w:t>aReady</w:t>
      </w:r>
      <w:proofErr w:type="spellEnd"/>
      <w:r w:rsidRPr="00B3020F">
        <w:rPr>
          <w:rFonts w:eastAsia="Arial"/>
          <w:sz w:val="18"/>
          <w:szCs w:val="18"/>
          <w:lang w:val="it-IT"/>
        </w:rPr>
        <w:t xml:space="preserve">. ad alte prestazioni di </w:t>
      </w:r>
      <w:proofErr w:type="spellStart"/>
      <w:r w:rsidRPr="00B3020F">
        <w:rPr>
          <w:rFonts w:eastAsia="Arial"/>
          <w:sz w:val="18"/>
          <w:szCs w:val="18"/>
          <w:lang w:val="it-IT"/>
        </w:rPr>
        <w:t>congatec</w:t>
      </w:r>
      <w:proofErr w:type="spellEnd"/>
      <w:r w:rsidRPr="00B3020F">
        <w:rPr>
          <w:rFonts w:eastAsia="Arial"/>
          <w:sz w:val="18"/>
          <w:szCs w:val="18"/>
          <w:lang w:val="it-IT"/>
        </w:rPr>
        <w:t xml:space="preserve"> semplificano e accelerano lo sviluppo di soluzioni, dal COM al cloud. Questo approccio orientato alle applicazioni combina i </w:t>
      </w:r>
      <w:r w:rsidRPr="00B3020F">
        <w:rPr>
          <w:rFonts w:eastAsia="Arial"/>
          <w:sz w:val="18"/>
          <w:szCs w:val="18"/>
          <w:lang w:val="it-IT"/>
        </w:rPr>
        <w:lastRenderedPageBreak/>
        <w:t xml:space="preserve">COM con servizi e tecnologie personalizzabili che consentono progressi all’avanguardia nel consolidamento dei sistemi, nell’IoT, nella sicurezza e nell’intelligenza artificiale. Grazie al sostegno del suo azionista di maggioranza, DBAG Fund VIII — un fondo tedesco di medie dimensioni incentrato sulla promozione della crescita delle aziende industriali —, </w:t>
      </w:r>
      <w:proofErr w:type="spellStart"/>
      <w:r w:rsidRPr="00B3020F">
        <w:rPr>
          <w:rFonts w:eastAsia="Arial"/>
          <w:sz w:val="18"/>
          <w:szCs w:val="18"/>
          <w:lang w:val="it-IT"/>
        </w:rPr>
        <w:t>congatec</w:t>
      </w:r>
      <w:proofErr w:type="spellEnd"/>
      <w:r w:rsidRPr="00B3020F">
        <w:rPr>
          <w:rFonts w:eastAsia="Arial"/>
          <w:sz w:val="18"/>
          <w:szCs w:val="18"/>
          <w:lang w:val="it-IT"/>
        </w:rPr>
        <w:t xml:space="preserve"> dispone del supporto finanziario e dell’esperienza in fusioni e acquisizioni necessari per cogliere le crescenti opportunità di mercato. Per ulteriori informazioni, visitate</w:t>
      </w:r>
      <w:hyperlink r:id="rId15">
        <w:r w:rsidR="007A351A" w:rsidRPr="00B3020F">
          <w:rPr>
            <w:rStyle w:val="Hyperlink"/>
            <w:rFonts w:eastAsia="Arial"/>
            <w:sz w:val="18"/>
            <w:szCs w:val="18"/>
            <w:lang w:val="it-IT"/>
          </w:rPr>
          <w:t xml:space="preserve"> www.congatec.com</w:t>
        </w:r>
      </w:hyperlink>
      <w:r w:rsidR="007A351A" w:rsidRPr="00B3020F">
        <w:rPr>
          <w:rFonts w:eastAsia="Arial"/>
          <w:sz w:val="18"/>
          <w:szCs w:val="18"/>
          <w:lang w:val="it-IT"/>
        </w:rPr>
        <w:t xml:space="preserve"> </w:t>
      </w:r>
      <w:r w:rsidRPr="00B3020F">
        <w:rPr>
          <w:rFonts w:eastAsia="Arial"/>
          <w:sz w:val="18"/>
          <w:szCs w:val="18"/>
          <w:lang w:val="it-IT"/>
        </w:rPr>
        <w:t xml:space="preserve">o seguiteci su </w:t>
      </w:r>
      <w:hyperlink r:id="rId16" w:history="1">
        <w:r w:rsidR="007A351A" w:rsidRPr="00B3020F">
          <w:rPr>
            <w:rStyle w:val="Hyperlink"/>
            <w:rFonts w:eastAsia="Arial"/>
            <w:sz w:val="18"/>
            <w:szCs w:val="18"/>
            <w:lang w:val="it-IT"/>
          </w:rPr>
          <w:t>LinkedIn</w:t>
        </w:r>
      </w:hyperlink>
      <w:r w:rsidR="007A351A" w:rsidRPr="00B3020F">
        <w:rPr>
          <w:rFonts w:eastAsia="Arial"/>
          <w:sz w:val="18"/>
          <w:szCs w:val="18"/>
          <w:lang w:val="it-IT"/>
        </w:rPr>
        <w:t xml:space="preserve"> y </w:t>
      </w:r>
      <w:hyperlink r:id="rId17" w:history="1">
        <w:r w:rsidR="007A351A" w:rsidRPr="00B3020F">
          <w:rPr>
            <w:rStyle w:val="Hyperlink"/>
            <w:rFonts w:eastAsia="Arial"/>
            <w:sz w:val="18"/>
            <w:szCs w:val="18"/>
            <w:lang w:val="it-IT"/>
          </w:rPr>
          <w:t>YouTube</w:t>
        </w:r>
      </w:hyperlink>
      <w:r w:rsidR="007A351A" w:rsidRPr="00B3020F">
        <w:rPr>
          <w:rFonts w:eastAsia="Arial"/>
          <w:color w:val="000000" w:themeColor="text1"/>
          <w:sz w:val="18"/>
          <w:szCs w:val="18"/>
          <w:lang w:val="it-IT"/>
        </w:rPr>
        <w:t>.</w:t>
      </w:r>
    </w:p>
    <w:p w14:paraId="12DD41DD" w14:textId="62AF398E" w:rsidR="007A351A" w:rsidRPr="00B3020F" w:rsidRDefault="007A351A" w:rsidP="007A351A">
      <w:pPr>
        <w:spacing w:line="240" w:lineRule="auto"/>
        <w:rPr>
          <w:lang w:val="it-IT"/>
        </w:rPr>
      </w:pPr>
    </w:p>
    <w:p w14:paraId="773FF4FE" w14:textId="77777777" w:rsidR="00967E51" w:rsidRPr="00B3020F" w:rsidRDefault="00967E51" w:rsidP="007A351A">
      <w:pPr>
        <w:spacing w:line="240" w:lineRule="auto"/>
        <w:rPr>
          <w:lang w:val="it-IT"/>
        </w:rPr>
      </w:pPr>
    </w:p>
    <w:p w14:paraId="33516A59" w14:textId="1E488F7A" w:rsidR="00F1513A" w:rsidRPr="00B3020F" w:rsidRDefault="00B3020F" w:rsidP="008D7F04">
      <w:pPr>
        <w:rPr>
          <w:b/>
          <w:bCs/>
          <w:sz w:val="18"/>
          <w:szCs w:val="18"/>
          <w:lang w:val="it-IT" w:eastAsia="zh-TW"/>
        </w:rPr>
      </w:pPr>
      <w:r w:rsidRPr="00B3020F">
        <w:rPr>
          <w:rFonts w:eastAsia="Arial"/>
          <w:b/>
          <w:bCs/>
          <w:sz w:val="18"/>
          <w:szCs w:val="18"/>
          <w:lang w:val="it-IT"/>
        </w:rPr>
        <w:t xml:space="preserve">Informazioni su </w:t>
      </w:r>
      <w:proofErr w:type="spellStart"/>
      <w:r w:rsidR="00557BA3" w:rsidRPr="00B3020F">
        <w:rPr>
          <w:rFonts w:eastAsia="Arial"/>
          <w:b/>
          <w:bCs/>
          <w:sz w:val="18"/>
          <w:szCs w:val="18"/>
          <w:lang w:val="it-IT"/>
        </w:rPr>
        <w:t>Ennoconn</w:t>
      </w:r>
      <w:proofErr w:type="spellEnd"/>
      <w:r w:rsidR="00557BA3" w:rsidRPr="00B3020F">
        <w:rPr>
          <w:rFonts w:eastAsia="Arial"/>
          <w:b/>
          <w:bCs/>
          <w:sz w:val="18"/>
          <w:szCs w:val="18"/>
          <w:lang w:val="it-IT"/>
        </w:rPr>
        <w:t xml:space="preserve"> </w:t>
      </w:r>
    </w:p>
    <w:p w14:paraId="0BE316B3" w14:textId="3EDB642A" w:rsidR="00B3020F" w:rsidRPr="00B3020F" w:rsidRDefault="00B3020F" w:rsidP="00B3020F">
      <w:pPr>
        <w:rPr>
          <w:sz w:val="18"/>
          <w:szCs w:val="18"/>
          <w:lang w:val="it-IT" w:eastAsia="zh-TW"/>
        </w:rPr>
      </w:pPr>
      <w:proofErr w:type="spellStart"/>
      <w:r w:rsidRPr="00B3020F">
        <w:rPr>
          <w:sz w:val="18"/>
          <w:szCs w:val="18"/>
          <w:lang w:val="it-IT" w:eastAsia="zh-TW"/>
        </w:rPr>
        <w:t>Ennoconn</w:t>
      </w:r>
      <w:proofErr w:type="spellEnd"/>
      <w:r w:rsidRPr="00B3020F">
        <w:rPr>
          <w:sz w:val="18"/>
          <w:szCs w:val="18"/>
          <w:lang w:val="it-IT" w:eastAsia="zh-TW"/>
        </w:rPr>
        <w:t xml:space="preserve"> Corporation, fornitore globale di soluzioni tecnologiche, offre tecnologia IoT industriale e tecnologia embedded di prim’ordine, progettazione a livello di sistema e servizi di produzione ODM/EMS supportati da una catena di fornitura globale, nonché servizi IT e di integrazione di sistemi in mercati in forte crescita, tra cui città intelligenti, produzione intelligente, vendita al dettaglio intelligente, servizi finanziari, media e intrattenimento.</w:t>
      </w:r>
    </w:p>
    <w:p w14:paraId="65E675BE" w14:textId="0F6BEDDB" w:rsidR="00F1513A" w:rsidRPr="00B3020F" w:rsidRDefault="00B3020F" w:rsidP="00B3020F">
      <w:pPr>
        <w:rPr>
          <w:rFonts w:eastAsia="Arial"/>
          <w:sz w:val="18"/>
          <w:szCs w:val="18"/>
          <w:lang w:val="it-IT"/>
        </w:rPr>
      </w:pPr>
      <w:r w:rsidRPr="00B3020F">
        <w:rPr>
          <w:sz w:val="18"/>
          <w:szCs w:val="18"/>
          <w:lang w:val="it-IT" w:eastAsia="zh-TW"/>
        </w:rPr>
        <w:t xml:space="preserve">Con il suo impegno a favore della trasformazione digitale, la strategia di </w:t>
      </w:r>
      <w:proofErr w:type="spellStart"/>
      <w:r w:rsidRPr="00B3020F">
        <w:rPr>
          <w:sz w:val="18"/>
          <w:szCs w:val="18"/>
          <w:lang w:val="it-IT" w:eastAsia="zh-TW"/>
        </w:rPr>
        <w:t>Ennoconn</w:t>
      </w:r>
      <w:proofErr w:type="spellEnd"/>
      <w:r w:rsidRPr="00B3020F">
        <w:rPr>
          <w:sz w:val="18"/>
          <w:szCs w:val="18"/>
          <w:lang w:val="it-IT" w:eastAsia="zh-TW"/>
        </w:rPr>
        <w:t xml:space="preserve"> denominata «Digitalizzazione come servizio» integra e offre sistemi di produzione con soluzioni tecnologiche emergenti che rispondono alla domanda rivoluzionaria in materia di archiviazione dei dati nel cloud, apprendimento automatico, </w:t>
      </w:r>
      <w:proofErr w:type="spellStart"/>
      <w:r w:rsidRPr="00B3020F">
        <w:rPr>
          <w:sz w:val="18"/>
          <w:szCs w:val="18"/>
          <w:lang w:val="it-IT" w:eastAsia="zh-TW"/>
        </w:rPr>
        <w:t>AIoT</w:t>
      </w:r>
      <w:proofErr w:type="spellEnd"/>
      <w:r w:rsidRPr="00B3020F">
        <w:rPr>
          <w:sz w:val="18"/>
          <w:szCs w:val="18"/>
          <w:lang w:val="it-IT" w:eastAsia="zh-TW"/>
        </w:rPr>
        <w:t>, 5G e integrazione dell’IoT nel cloud. L’azienda offre strategie di trasformazione digitale su tutte le piattaforme e discipline interne di progettazione, produzione e catena di fornitura.</w:t>
      </w:r>
    </w:p>
    <w:p w14:paraId="5926DFB6" w14:textId="77777777" w:rsidR="00B3020F" w:rsidRPr="00B3020F" w:rsidRDefault="00B3020F" w:rsidP="00B3020F">
      <w:pPr>
        <w:rPr>
          <w:rFonts w:eastAsia="Arial"/>
          <w:sz w:val="18"/>
          <w:szCs w:val="18"/>
          <w:lang w:val="it-IT"/>
        </w:rPr>
      </w:pPr>
    </w:p>
    <w:p w14:paraId="4D34810B" w14:textId="77777777" w:rsidR="007A351A" w:rsidRPr="00B3020F" w:rsidRDefault="007A351A" w:rsidP="007A351A">
      <w:pPr>
        <w:spacing w:line="240" w:lineRule="auto"/>
        <w:rPr>
          <w:lang w:val="it-IT"/>
        </w:rPr>
      </w:pPr>
    </w:p>
    <w:p w14:paraId="724760F4" w14:textId="3F9C6B48" w:rsidR="007A351A" w:rsidRPr="00B3020F" w:rsidRDefault="00B3020F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it-IT"/>
        </w:rPr>
      </w:pPr>
      <w:r w:rsidRPr="00B3020F">
        <w:rPr>
          <w:b/>
          <w:bCs/>
          <w:color w:val="000000"/>
          <w:lang w:val="it-IT"/>
        </w:rPr>
        <w:t>Richieste dei lettori</w:t>
      </w:r>
      <w:r w:rsidR="007A351A" w:rsidRPr="00B3020F">
        <w:rPr>
          <w:b/>
          <w:bCs/>
          <w:color w:val="000000"/>
          <w:lang w:val="it-IT"/>
        </w:rPr>
        <w:t>:</w:t>
      </w:r>
    </w:p>
    <w:p w14:paraId="375F684D" w14:textId="77777777" w:rsidR="007A351A" w:rsidRPr="00B3020F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it-IT"/>
        </w:rPr>
      </w:pPr>
      <w:proofErr w:type="spellStart"/>
      <w:r w:rsidRPr="00B3020F">
        <w:rPr>
          <w:color w:val="000000"/>
          <w:lang w:val="it-IT"/>
        </w:rPr>
        <w:t>congatec</w:t>
      </w:r>
      <w:proofErr w:type="spellEnd"/>
    </w:p>
    <w:p w14:paraId="62312EF5" w14:textId="77777777" w:rsidR="007A351A" w:rsidRPr="00B3020F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it-IT"/>
        </w:rPr>
      </w:pPr>
      <w:proofErr w:type="spellStart"/>
      <w:r w:rsidRPr="00B3020F">
        <w:rPr>
          <w:color w:val="000000"/>
          <w:lang w:val="it-IT"/>
        </w:rPr>
        <w:t>Teléfono</w:t>
      </w:r>
      <w:proofErr w:type="spellEnd"/>
      <w:r w:rsidRPr="00B3020F">
        <w:rPr>
          <w:color w:val="000000"/>
          <w:lang w:val="it-IT"/>
        </w:rPr>
        <w:t>: +49-991-2700-0</w:t>
      </w:r>
    </w:p>
    <w:p w14:paraId="13E356CE" w14:textId="77777777" w:rsidR="007A351A" w:rsidRPr="00B3020F" w:rsidRDefault="007A351A" w:rsidP="007A351A">
      <w:pPr>
        <w:pStyle w:val="StandardWeb"/>
        <w:spacing w:before="0" w:beforeAutospacing="0" w:after="0" w:afterAutospacing="0" w:line="240" w:lineRule="auto"/>
        <w:rPr>
          <w:lang w:val="it-IT"/>
        </w:rPr>
      </w:pPr>
      <w:r w:rsidRPr="00B3020F">
        <w:rPr>
          <w:color w:val="0000FF"/>
          <w:u w:val="single"/>
          <w:lang w:val="it-IT"/>
        </w:rPr>
        <w:t xml:space="preserve">info@congatec.com </w:t>
      </w:r>
    </w:p>
    <w:p w14:paraId="1385E299" w14:textId="77777777" w:rsidR="007A351A" w:rsidRPr="00B3020F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it-IT"/>
        </w:rPr>
      </w:pPr>
      <w:hyperlink r:id="rId18" w:history="1">
        <w:r w:rsidRPr="00B3020F">
          <w:rPr>
            <w:rStyle w:val="Hyperlink"/>
            <w:lang w:val="it-IT"/>
          </w:rPr>
          <w:t>www.congatec.com</w:t>
        </w:r>
      </w:hyperlink>
    </w:p>
    <w:p w14:paraId="1252BF2F" w14:textId="77777777" w:rsidR="007A351A" w:rsidRPr="00B3020F" w:rsidRDefault="007A351A" w:rsidP="007A351A">
      <w:pPr>
        <w:spacing w:line="240" w:lineRule="auto"/>
        <w:rPr>
          <w:lang w:val="it-IT"/>
        </w:rPr>
      </w:pPr>
    </w:p>
    <w:p w14:paraId="0B7D1903" w14:textId="06B0403C" w:rsidR="007A351A" w:rsidRPr="00B3020F" w:rsidRDefault="00B3020F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it-IT"/>
        </w:rPr>
      </w:pPr>
      <w:r w:rsidRPr="00B3020F">
        <w:rPr>
          <w:b/>
          <w:bCs/>
          <w:color w:val="000000"/>
          <w:lang w:val="it-IT"/>
        </w:rPr>
        <w:t xml:space="preserve">Contatto stampa di </w:t>
      </w:r>
      <w:proofErr w:type="spellStart"/>
      <w:r w:rsidRPr="00B3020F">
        <w:rPr>
          <w:b/>
          <w:bCs/>
          <w:color w:val="000000"/>
          <w:lang w:val="it-IT"/>
        </w:rPr>
        <w:t>congatec</w:t>
      </w:r>
      <w:proofErr w:type="spellEnd"/>
      <w:r w:rsidR="007A351A" w:rsidRPr="00B3020F">
        <w:rPr>
          <w:b/>
          <w:bCs/>
          <w:color w:val="000000"/>
          <w:lang w:val="it-IT"/>
        </w:rPr>
        <w:t>:</w:t>
      </w:r>
    </w:p>
    <w:p w14:paraId="59353EA3" w14:textId="77777777" w:rsidR="007A351A" w:rsidRPr="00B3020F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it-IT"/>
        </w:rPr>
      </w:pPr>
      <w:proofErr w:type="spellStart"/>
      <w:r w:rsidRPr="00B3020F">
        <w:rPr>
          <w:color w:val="000000"/>
          <w:lang w:val="it-IT"/>
        </w:rPr>
        <w:t>congatec</w:t>
      </w:r>
      <w:proofErr w:type="spellEnd"/>
    </w:p>
    <w:p w14:paraId="6AB0D60B" w14:textId="77777777" w:rsidR="007A351A" w:rsidRPr="00B3020F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it-IT"/>
        </w:rPr>
      </w:pPr>
      <w:r w:rsidRPr="00B3020F">
        <w:rPr>
          <w:color w:val="000000"/>
          <w:lang w:val="it-IT"/>
        </w:rPr>
        <w:t>Christof Wilde</w:t>
      </w:r>
    </w:p>
    <w:p w14:paraId="1D10543E" w14:textId="77777777" w:rsidR="007A351A" w:rsidRPr="00B3020F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it-IT"/>
        </w:rPr>
      </w:pPr>
      <w:proofErr w:type="spellStart"/>
      <w:proofErr w:type="gramStart"/>
      <w:r w:rsidRPr="00B3020F">
        <w:rPr>
          <w:color w:val="000000"/>
          <w:lang w:val="it-IT"/>
        </w:rPr>
        <w:t>Teléfono</w:t>
      </w:r>
      <w:proofErr w:type="spellEnd"/>
      <w:r w:rsidRPr="00B3020F">
        <w:rPr>
          <w:color w:val="000000"/>
          <w:lang w:val="it-IT"/>
        </w:rPr>
        <w:t>:  +</w:t>
      </w:r>
      <w:proofErr w:type="gramEnd"/>
      <w:r w:rsidRPr="00B3020F">
        <w:rPr>
          <w:color w:val="000000"/>
          <w:lang w:val="it-IT"/>
        </w:rPr>
        <w:t>49-991-2700-2822</w:t>
      </w:r>
    </w:p>
    <w:p w14:paraId="167C85C0" w14:textId="77777777" w:rsidR="007A351A" w:rsidRPr="00B3020F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it-IT"/>
        </w:rPr>
      </w:pPr>
      <w:r w:rsidRPr="00B3020F">
        <w:rPr>
          <w:color w:val="0000FF"/>
          <w:u w:val="single"/>
          <w:lang w:val="it-IT"/>
        </w:rPr>
        <w:t>christof.wilde@congatec.com</w:t>
      </w:r>
    </w:p>
    <w:p w14:paraId="4223C535" w14:textId="77777777" w:rsidR="007A351A" w:rsidRPr="00752664" w:rsidRDefault="007A351A" w:rsidP="007A351A">
      <w:pPr>
        <w:spacing w:line="240" w:lineRule="auto"/>
        <w:rPr>
          <w:lang w:val="en-GB"/>
        </w:rPr>
      </w:pPr>
    </w:p>
    <w:p w14:paraId="5DF4BEC3" w14:textId="46659BA2" w:rsidR="00294514" w:rsidRPr="000C6ABE" w:rsidRDefault="00294514" w:rsidP="007A351A">
      <w:pPr>
        <w:rPr>
          <w:rFonts w:cs="Arial"/>
          <w:szCs w:val="22"/>
          <w:lang w:val="en-US"/>
        </w:rPr>
      </w:pPr>
    </w:p>
    <w:sectPr w:rsidR="00294514" w:rsidRPr="000C6ABE" w:rsidSect="009C4B5D">
      <w:headerReference w:type="default" r:id="rId19"/>
      <w:footerReference w:type="default" r:id="rId2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74C5C" w14:textId="77777777" w:rsidR="00DE1AE4" w:rsidRDefault="00DE1AE4" w:rsidP="00680509">
      <w:pPr>
        <w:spacing w:line="240" w:lineRule="auto"/>
      </w:pPr>
      <w:r>
        <w:separator/>
      </w:r>
    </w:p>
  </w:endnote>
  <w:endnote w:type="continuationSeparator" w:id="0">
    <w:p w14:paraId="059B6095" w14:textId="77777777" w:rsidR="00DE1AE4" w:rsidRDefault="00DE1AE4" w:rsidP="00680509">
      <w:pPr>
        <w:spacing w:line="240" w:lineRule="auto"/>
      </w:pPr>
      <w:r>
        <w:continuationSeparator/>
      </w:r>
    </w:p>
  </w:endnote>
  <w:endnote w:type="continuationNotice" w:id="1">
    <w:p w14:paraId="6960D8FA" w14:textId="77777777" w:rsidR="00DE1AE4" w:rsidRDefault="00DE1AE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D23D" w14:textId="0D3FA43C" w:rsidR="005C2300" w:rsidRDefault="005C2300">
    <w:pPr>
      <w:pStyle w:val="Fuzeile"/>
    </w:pPr>
  </w:p>
  <w:p w14:paraId="3ABD79E5" w14:textId="11FA277D" w:rsidR="005C2300" w:rsidRDefault="005C2300">
    <w:pPr>
      <w:pStyle w:val="Fuzeile"/>
    </w:pPr>
  </w:p>
  <w:p w14:paraId="44C9A7BF" w14:textId="77777777" w:rsidR="005C2300" w:rsidRDefault="005C23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7254A" w14:textId="77777777" w:rsidR="00DE1AE4" w:rsidRDefault="00DE1AE4" w:rsidP="00680509">
      <w:pPr>
        <w:spacing w:line="240" w:lineRule="auto"/>
      </w:pPr>
      <w:r>
        <w:separator/>
      </w:r>
    </w:p>
  </w:footnote>
  <w:footnote w:type="continuationSeparator" w:id="0">
    <w:p w14:paraId="265CF049" w14:textId="77777777" w:rsidR="00DE1AE4" w:rsidRDefault="00DE1AE4" w:rsidP="00680509">
      <w:pPr>
        <w:spacing w:line="240" w:lineRule="auto"/>
      </w:pPr>
      <w:r>
        <w:continuationSeparator/>
      </w:r>
    </w:p>
  </w:footnote>
  <w:footnote w:type="continuationNotice" w:id="1">
    <w:p w14:paraId="46B84F09" w14:textId="77777777" w:rsidR="00DE1AE4" w:rsidRDefault="00DE1AE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845E" w14:textId="6116542A" w:rsidR="009C4B5D" w:rsidRDefault="009C4B5D">
    <w:pPr>
      <w:pStyle w:val="Kopfzeile"/>
    </w:pPr>
  </w:p>
  <w:p w14:paraId="30A7A700" w14:textId="2ABE7960" w:rsidR="009C4B5D" w:rsidRDefault="009C4B5D">
    <w:pPr>
      <w:pStyle w:val="Kopfzeile"/>
    </w:pPr>
  </w:p>
  <w:p w14:paraId="68433190" w14:textId="74D14B68" w:rsidR="009C4B5D" w:rsidRDefault="009C4B5D">
    <w:pPr>
      <w:pStyle w:val="Kopfzeile"/>
    </w:pPr>
  </w:p>
  <w:p w14:paraId="1C46DCC7" w14:textId="65908BD7" w:rsidR="009C4B5D" w:rsidRDefault="009C4B5D">
    <w:pPr>
      <w:pStyle w:val="Kopfzeile"/>
    </w:pPr>
  </w:p>
  <w:p w14:paraId="7551B73B" w14:textId="5AEF4380" w:rsidR="009C4B5D" w:rsidRDefault="009C4B5D">
    <w:pPr>
      <w:pStyle w:val="Kopfzeile"/>
    </w:pPr>
  </w:p>
  <w:p w14:paraId="27FD6316" w14:textId="3ECF17D0" w:rsidR="009C4B5D" w:rsidRDefault="009C4B5D">
    <w:pPr>
      <w:pStyle w:val="Kopfzeile"/>
    </w:pPr>
  </w:p>
  <w:p w14:paraId="29D151B8" w14:textId="77777777" w:rsidR="009C4B5D" w:rsidRDefault="009C4B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F23D3"/>
    <w:multiLevelType w:val="hybridMultilevel"/>
    <w:tmpl w:val="3CB8D4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714C0"/>
    <w:multiLevelType w:val="hybridMultilevel"/>
    <w:tmpl w:val="7682E7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574601">
    <w:abstractNumId w:val="1"/>
  </w:num>
  <w:num w:numId="2" w16cid:durableId="25822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2B"/>
    <w:rsid w:val="00001897"/>
    <w:rsid w:val="00003D81"/>
    <w:rsid w:val="00004C92"/>
    <w:rsid w:val="000109FE"/>
    <w:rsid w:val="00012589"/>
    <w:rsid w:val="000160B7"/>
    <w:rsid w:val="00017DD8"/>
    <w:rsid w:val="00022085"/>
    <w:rsid w:val="00027C4B"/>
    <w:rsid w:val="00030080"/>
    <w:rsid w:val="000322DB"/>
    <w:rsid w:val="00032DB7"/>
    <w:rsid w:val="00033AD3"/>
    <w:rsid w:val="00041338"/>
    <w:rsid w:val="00042342"/>
    <w:rsid w:val="00045AF5"/>
    <w:rsid w:val="00050B66"/>
    <w:rsid w:val="00051079"/>
    <w:rsid w:val="00052796"/>
    <w:rsid w:val="0005565F"/>
    <w:rsid w:val="00057CE9"/>
    <w:rsid w:val="00060A14"/>
    <w:rsid w:val="00061C51"/>
    <w:rsid w:val="0006248E"/>
    <w:rsid w:val="00064754"/>
    <w:rsid w:val="00066F4C"/>
    <w:rsid w:val="0007017D"/>
    <w:rsid w:val="000730F2"/>
    <w:rsid w:val="0007430E"/>
    <w:rsid w:val="00075B4C"/>
    <w:rsid w:val="000768A4"/>
    <w:rsid w:val="00083CB8"/>
    <w:rsid w:val="000842F5"/>
    <w:rsid w:val="00090D27"/>
    <w:rsid w:val="00095349"/>
    <w:rsid w:val="000A299F"/>
    <w:rsid w:val="000B23E9"/>
    <w:rsid w:val="000B4B8A"/>
    <w:rsid w:val="000B5153"/>
    <w:rsid w:val="000B6AD5"/>
    <w:rsid w:val="000B756F"/>
    <w:rsid w:val="000C2A98"/>
    <w:rsid w:val="000C6ABE"/>
    <w:rsid w:val="000D2B3E"/>
    <w:rsid w:val="000E2126"/>
    <w:rsid w:val="000E440D"/>
    <w:rsid w:val="000E657A"/>
    <w:rsid w:val="000E6BE7"/>
    <w:rsid w:val="000F0810"/>
    <w:rsid w:val="000F45F6"/>
    <w:rsid w:val="000F5006"/>
    <w:rsid w:val="000F6565"/>
    <w:rsid w:val="000F6AF8"/>
    <w:rsid w:val="00104BB2"/>
    <w:rsid w:val="00112D60"/>
    <w:rsid w:val="001169FC"/>
    <w:rsid w:val="00120BED"/>
    <w:rsid w:val="001273D2"/>
    <w:rsid w:val="00127D12"/>
    <w:rsid w:val="00133010"/>
    <w:rsid w:val="00134C46"/>
    <w:rsid w:val="00137F04"/>
    <w:rsid w:val="001426D1"/>
    <w:rsid w:val="00142A0A"/>
    <w:rsid w:val="001529A1"/>
    <w:rsid w:val="001534AD"/>
    <w:rsid w:val="00154488"/>
    <w:rsid w:val="0016387C"/>
    <w:rsid w:val="001648A7"/>
    <w:rsid w:val="00165526"/>
    <w:rsid w:val="00166E58"/>
    <w:rsid w:val="001676FE"/>
    <w:rsid w:val="00167708"/>
    <w:rsid w:val="001723A3"/>
    <w:rsid w:val="00172509"/>
    <w:rsid w:val="00173068"/>
    <w:rsid w:val="00190D9C"/>
    <w:rsid w:val="001958D2"/>
    <w:rsid w:val="00195B79"/>
    <w:rsid w:val="00196E76"/>
    <w:rsid w:val="001A0A26"/>
    <w:rsid w:val="001B07E6"/>
    <w:rsid w:val="001B23F3"/>
    <w:rsid w:val="001B38FD"/>
    <w:rsid w:val="001C0E94"/>
    <w:rsid w:val="001C478F"/>
    <w:rsid w:val="001C5162"/>
    <w:rsid w:val="001D67D7"/>
    <w:rsid w:val="001E65AC"/>
    <w:rsid w:val="001E7EC3"/>
    <w:rsid w:val="001F0631"/>
    <w:rsid w:val="001F1BB0"/>
    <w:rsid w:val="001F49A2"/>
    <w:rsid w:val="001F6713"/>
    <w:rsid w:val="001F6D83"/>
    <w:rsid w:val="001F7FB2"/>
    <w:rsid w:val="00201973"/>
    <w:rsid w:val="002047FB"/>
    <w:rsid w:val="00205BC5"/>
    <w:rsid w:val="0020790D"/>
    <w:rsid w:val="00216A19"/>
    <w:rsid w:val="00217CF0"/>
    <w:rsid w:val="002214EF"/>
    <w:rsid w:val="00222F77"/>
    <w:rsid w:val="0022306F"/>
    <w:rsid w:val="00224ED0"/>
    <w:rsid w:val="002257FA"/>
    <w:rsid w:val="0023006A"/>
    <w:rsid w:val="0023022F"/>
    <w:rsid w:val="002317B5"/>
    <w:rsid w:val="00231853"/>
    <w:rsid w:val="00232AC3"/>
    <w:rsid w:val="002343D7"/>
    <w:rsid w:val="0023698B"/>
    <w:rsid w:val="0024432C"/>
    <w:rsid w:val="00246C2D"/>
    <w:rsid w:val="0025339E"/>
    <w:rsid w:val="002557F2"/>
    <w:rsid w:val="0025706A"/>
    <w:rsid w:val="002575DB"/>
    <w:rsid w:val="00264B1C"/>
    <w:rsid w:val="00265392"/>
    <w:rsid w:val="00271FFB"/>
    <w:rsid w:val="002738D9"/>
    <w:rsid w:val="00292786"/>
    <w:rsid w:val="00294514"/>
    <w:rsid w:val="0029507E"/>
    <w:rsid w:val="002961D6"/>
    <w:rsid w:val="002A1717"/>
    <w:rsid w:val="002A56D9"/>
    <w:rsid w:val="002C415B"/>
    <w:rsid w:val="002D001B"/>
    <w:rsid w:val="002D1E55"/>
    <w:rsid w:val="002D2341"/>
    <w:rsid w:val="002D4B2B"/>
    <w:rsid w:val="002D5156"/>
    <w:rsid w:val="002D7262"/>
    <w:rsid w:val="002D73A0"/>
    <w:rsid w:val="002E4A17"/>
    <w:rsid w:val="002E6239"/>
    <w:rsid w:val="002E6BDB"/>
    <w:rsid w:val="002E7219"/>
    <w:rsid w:val="002F0E6A"/>
    <w:rsid w:val="002F4FE3"/>
    <w:rsid w:val="00301DD0"/>
    <w:rsid w:val="00302010"/>
    <w:rsid w:val="00304B77"/>
    <w:rsid w:val="00313A7A"/>
    <w:rsid w:val="00314291"/>
    <w:rsid w:val="0031483E"/>
    <w:rsid w:val="00315B89"/>
    <w:rsid w:val="00320254"/>
    <w:rsid w:val="0032083E"/>
    <w:rsid w:val="003228CE"/>
    <w:rsid w:val="00324E28"/>
    <w:rsid w:val="00327A5B"/>
    <w:rsid w:val="00333372"/>
    <w:rsid w:val="00333816"/>
    <w:rsid w:val="003418DF"/>
    <w:rsid w:val="00341F29"/>
    <w:rsid w:val="00344AD6"/>
    <w:rsid w:val="003456EC"/>
    <w:rsid w:val="003461EE"/>
    <w:rsid w:val="00346B72"/>
    <w:rsid w:val="00346C77"/>
    <w:rsid w:val="003478E0"/>
    <w:rsid w:val="00350A49"/>
    <w:rsid w:val="00351A7C"/>
    <w:rsid w:val="00352427"/>
    <w:rsid w:val="00355EF7"/>
    <w:rsid w:val="00357768"/>
    <w:rsid w:val="0036136E"/>
    <w:rsid w:val="00363127"/>
    <w:rsid w:val="00364232"/>
    <w:rsid w:val="00367F0C"/>
    <w:rsid w:val="00370CD8"/>
    <w:rsid w:val="00371C48"/>
    <w:rsid w:val="00374397"/>
    <w:rsid w:val="00374511"/>
    <w:rsid w:val="00375416"/>
    <w:rsid w:val="00376E79"/>
    <w:rsid w:val="00377CEB"/>
    <w:rsid w:val="003805A0"/>
    <w:rsid w:val="00380790"/>
    <w:rsid w:val="00381187"/>
    <w:rsid w:val="003817B7"/>
    <w:rsid w:val="00381D3F"/>
    <w:rsid w:val="00383C58"/>
    <w:rsid w:val="0039006A"/>
    <w:rsid w:val="0039015B"/>
    <w:rsid w:val="00394E25"/>
    <w:rsid w:val="003A2479"/>
    <w:rsid w:val="003A2EBD"/>
    <w:rsid w:val="003A34CC"/>
    <w:rsid w:val="003B077D"/>
    <w:rsid w:val="003B7894"/>
    <w:rsid w:val="003C2AB6"/>
    <w:rsid w:val="003C32D1"/>
    <w:rsid w:val="003C4D3C"/>
    <w:rsid w:val="003D2139"/>
    <w:rsid w:val="003D762C"/>
    <w:rsid w:val="003E0D27"/>
    <w:rsid w:val="003E22EE"/>
    <w:rsid w:val="003E5CC8"/>
    <w:rsid w:val="003E702A"/>
    <w:rsid w:val="003E7CC7"/>
    <w:rsid w:val="003F127C"/>
    <w:rsid w:val="003F4598"/>
    <w:rsid w:val="003F4793"/>
    <w:rsid w:val="0040137B"/>
    <w:rsid w:val="00402BA6"/>
    <w:rsid w:val="004046F3"/>
    <w:rsid w:val="00406856"/>
    <w:rsid w:val="00412730"/>
    <w:rsid w:val="00413804"/>
    <w:rsid w:val="004161B4"/>
    <w:rsid w:val="00423574"/>
    <w:rsid w:val="004273CA"/>
    <w:rsid w:val="0043318F"/>
    <w:rsid w:val="00440468"/>
    <w:rsid w:val="004472B3"/>
    <w:rsid w:val="00457C7E"/>
    <w:rsid w:val="004623E9"/>
    <w:rsid w:val="0046398E"/>
    <w:rsid w:val="00467E79"/>
    <w:rsid w:val="0047035F"/>
    <w:rsid w:val="004713C5"/>
    <w:rsid w:val="00472DEC"/>
    <w:rsid w:val="00476767"/>
    <w:rsid w:val="00481FAF"/>
    <w:rsid w:val="00486B61"/>
    <w:rsid w:val="00490348"/>
    <w:rsid w:val="00493B25"/>
    <w:rsid w:val="004948AE"/>
    <w:rsid w:val="00496F60"/>
    <w:rsid w:val="004A0E2E"/>
    <w:rsid w:val="004A1466"/>
    <w:rsid w:val="004A3F11"/>
    <w:rsid w:val="004A4316"/>
    <w:rsid w:val="004A6F12"/>
    <w:rsid w:val="004B61E4"/>
    <w:rsid w:val="004B6FF3"/>
    <w:rsid w:val="004B7873"/>
    <w:rsid w:val="004C183D"/>
    <w:rsid w:val="004C4128"/>
    <w:rsid w:val="004C7478"/>
    <w:rsid w:val="004D2D2F"/>
    <w:rsid w:val="004D2EDF"/>
    <w:rsid w:val="004D2F6D"/>
    <w:rsid w:val="004D6FC4"/>
    <w:rsid w:val="004D748B"/>
    <w:rsid w:val="004D74E3"/>
    <w:rsid w:val="004D7D54"/>
    <w:rsid w:val="004E08D2"/>
    <w:rsid w:val="00506CC7"/>
    <w:rsid w:val="0051735D"/>
    <w:rsid w:val="00523818"/>
    <w:rsid w:val="00525E1E"/>
    <w:rsid w:val="005322C6"/>
    <w:rsid w:val="005324F9"/>
    <w:rsid w:val="0053391D"/>
    <w:rsid w:val="00537547"/>
    <w:rsid w:val="00540CEF"/>
    <w:rsid w:val="005457FD"/>
    <w:rsid w:val="0055174E"/>
    <w:rsid w:val="00552094"/>
    <w:rsid w:val="00555509"/>
    <w:rsid w:val="0055738B"/>
    <w:rsid w:val="00557BA3"/>
    <w:rsid w:val="005655BF"/>
    <w:rsid w:val="0056619A"/>
    <w:rsid w:val="0057294C"/>
    <w:rsid w:val="0057329D"/>
    <w:rsid w:val="005738A5"/>
    <w:rsid w:val="00573F21"/>
    <w:rsid w:val="00575A5D"/>
    <w:rsid w:val="00580984"/>
    <w:rsid w:val="00582446"/>
    <w:rsid w:val="00582767"/>
    <w:rsid w:val="00583212"/>
    <w:rsid w:val="00587B69"/>
    <w:rsid w:val="00590453"/>
    <w:rsid w:val="00594E24"/>
    <w:rsid w:val="00595B93"/>
    <w:rsid w:val="005A0BB0"/>
    <w:rsid w:val="005A428A"/>
    <w:rsid w:val="005B12A2"/>
    <w:rsid w:val="005B1CF0"/>
    <w:rsid w:val="005B36DE"/>
    <w:rsid w:val="005C1B1B"/>
    <w:rsid w:val="005C2300"/>
    <w:rsid w:val="005C3B32"/>
    <w:rsid w:val="005C419F"/>
    <w:rsid w:val="005C420A"/>
    <w:rsid w:val="005C60F4"/>
    <w:rsid w:val="005D06A2"/>
    <w:rsid w:val="005E07E4"/>
    <w:rsid w:val="005E1472"/>
    <w:rsid w:val="005E41CE"/>
    <w:rsid w:val="005F6A9F"/>
    <w:rsid w:val="006005CC"/>
    <w:rsid w:val="006070A9"/>
    <w:rsid w:val="00612BD2"/>
    <w:rsid w:val="0061352B"/>
    <w:rsid w:val="00620FD0"/>
    <w:rsid w:val="00624D9E"/>
    <w:rsid w:val="006265F3"/>
    <w:rsid w:val="006345AF"/>
    <w:rsid w:val="006363F2"/>
    <w:rsid w:val="00640B93"/>
    <w:rsid w:val="0064222F"/>
    <w:rsid w:val="00642C1A"/>
    <w:rsid w:val="006431FB"/>
    <w:rsid w:val="0065555B"/>
    <w:rsid w:val="00661F83"/>
    <w:rsid w:val="0066630A"/>
    <w:rsid w:val="006668C9"/>
    <w:rsid w:val="006679E9"/>
    <w:rsid w:val="0067097E"/>
    <w:rsid w:val="006717C5"/>
    <w:rsid w:val="0067432E"/>
    <w:rsid w:val="006743A5"/>
    <w:rsid w:val="00680509"/>
    <w:rsid w:val="00690526"/>
    <w:rsid w:val="00690535"/>
    <w:rsid w:val="0069294E"/>
    <w:rsid w:val="00693F87"/>
    <w:rsid w:val="00694358"/>
    <w:rsid w:val="00696B16"/>
    <w:rsid w:val="00697D48"/>
    <w:rsid w:val="006A0CB3"/>
    <w:rsid w:val="006A0CE4"/>
    <w:rsid w:val="006A3CB3"/>
    <w:rsid w:val="006A4351"/>
    <w:rsid w:val="006A5957"/>
    <w:rsid w:val="006A6F78"/>
    <w:rsid w:val="006B42B6"/>
    <w:rsid w:val="006B627C"/>
    <w:rsid w:val="006B62F8"/>
    <w:rsid w:val="006C13D0"/>
    <w:rsid w:val="006C43CD"/>
    <w:rsid w:val="006C5907"/>
    <w:rsid w:val="006C70DA"/>
    <w:rsid w:val="006D0C4C"/>
    <w:rsid w:val="006D1665"/>
    <w:rsid w:val="006D7D8D"/>
    <w:rsid w:val="006E2963"/>
    <w:rsid w:val="006E4DAF"/>
    <w:rsid w:val="006E53C3"/>
    <w:rsid w:val="006E65C2"/>
    <w:rsid w:val="006E702A"/>
    <w:rsid w:val="006F0B24"/>
    <w:rsid w:val="006F1483"/>
    <w:rsid w:val="006F2402"/>
    <w:rsid w:val="007019E0"/>
    <w:rsid w:val="00703707"/>
    <w:rsid w:val="00703D00"/>
    <w:rsid w:val="00704757"/>
    <w:rsid w:val="00707B29"/>
    <w:rsid w:val="00712ECD"/>
    <w:rsid w:val="007163F8"/>
    <w:rsid w:val="00723003"/>
    <w:rsid w:val="00725F04"/>
    <w:rsid w:val="00727307"/>
    <w:rsid w:val="00731666"/>
    <w:rsid w:val="0073185F"/>
    <w:rsid w:val="00732DBB"/>
    <w:rsid w:val="00744DF4"/>
    <w:rsid w:val="007451D4"/>
    <w:rsid w:val="00745218"/>
    <w:rsid w:val="00750F06"/>
    <w:rsid w:val="00753B53"/>
    <w:rsid w:val="00757C22"/>
    <w:rsid w:val="00763AD7"/>
    <w:rsid w:val="00764CB3"/>
    <w:rsid w:val="0076738F"/>
    <w:rsid w:val="007677F9"/>
    <w:rsid w:val="00770356"/>
    <w:rsid w:val="007771FB"/>
    <w:rsid w:val="007823EC"/>
    <w:rsid w:val="00783297"/>
    <w:rsid w:val="00786F77"/>
    <w:rsid w:val="00787828"/>
    <w:rsid w:val="0079057D"/>
    <w:rsid w:val="0079504E"/>
    <w:rsid w:val="00796FB2"/>
    <w:rsid w:val="007A1F72"/>
    <w:rsid w:val="007A2FC6"/>
    <w:rsid w:val="007A351A"/>
    <w:rsid w:val="007B29E1"/>
    <w:rsid w:val="007B75FD"/>
    <w:rsid w:val="007B7F76"/>
    <w:rsid w:val="007C0FC6"/>
    <w:rsid w:val="007C33BC"/>
    <w:rsid w:val="007C4772"/>
    <w:rsid w:val="007C6CEC"/>
    <w:rsid w:val="007D01AF"/>
    <w:rsid w:val="007D2633"/>
    <w:rsid w:val="007D46B3"/>
    <w:rsid w:val="007D7749"/>
    <w:rsid w:val="007D7E25"/>
    <w:rsid w:val="007E456A"/>
    <w:rsid w:val="007F1052"/>
    <w:rsid w:val="007F75E1"/>
    <w:rsid w:val="008014C0"/>
    <w:rsid w:val="008107EF"/>
    <w:rsid w:val="008158C0"/>
    <w:rsid w:val="00823860"/>
    <w:rsid w:val="00826509"/>
    <w:rsid w:val="00833BFF"/>
    <w:rsid w:val="00833CA7"/>
    <w:rsid w:val="008358C9"/>
    <w:rsid w:val="00835D39"/>
    <w:rsid w:val="00835FD7"/>
    <w:rsid w:val="00837E0A"/>
    <w:rsid w:val="00841018"/>
    <w:rsid w:val="0084134D"/>
    <w:rsid w:val="008443B3"/>
    <w:rsid w:val="00853B55"/>
    <w:rsid w:val="00855A38"/>
    <w:rsid w:val="00857BCF"/>
    <w:rsid w:val="00860C0E"/>
    <w:rsid w:val="008615BE"/>
    <w:rsid w:val="00863278"/>
    <w:rsid w:val="00867B10"/>
    <w:rsid w:val="0087199C"/>
    <w:rsid w:val="0087299F"/>
    <w:rsid w:val="008752B9"/>
    <w:rsid w:val="00881FD9"/>
    <w:rsid w:val="0088247B"/>
    <w:rsid w:val="008846AF"/>
    <w:rsid w:val="0089242F"/>
    <w:rsid w:val="00894709"/>
    <w:rsid w:val="00896266"/>
    <w:rsid w:val="008A13F6"/>
    <w:rsid w:val="008A55CD"/>
    <w:rsid w:val="008B0659"/>
    <w:rsid w:val="008B1A31"/>
    <w:rsid w:val="008B2B0B"/>
    <w:rsid w:val="008B426E"/>
    <w:rsid w:val="008B5A8B"/>
    <w:rsid w:val="008B6563"/>
    <w:rsid w:val="008B6962"/>
    <w:rsid w:val="008B6C3A"/>
    <w:rsid w:val="008B7C3C"/>
    <w:rsid w:val="008C0A52"/>
    <w:rsid w:val="008C4B9C"/>
    <w:rsid w:val="008C7D3E"/>
    <w:rsid w:val="008D19E7"/>
    <w:rsid w:val="008D24D2"/>
    <w:rsid w:val="008D37A2"/>
    <w:rsid w:val="008D5FE3"/>
    <w:rsid w:val="008D7F04"/>
    <w:rsid w:val="008E0048"/>
    <w:rsid w:val="008E76B8"/>
    <w:rsid w:val="008F0274"/>
    <w:rsid w:val="008F170F"/>
    <w:rsid w:val="008F4323"/>
    <w:rsid w:val="008F43BF"/>
    <w:rsid w:val="008F540E"/>
    <w:rsid w:val="008F6D8C"/>
    <w:rsid w:val="00902171"/>
    <w:rsid w:val="00904A53"/>
    <w:rsid w:val="0090565D"/>
    <w:rsid w:val="00907CE0"/>
    <w:rsid w:val="00911143"/>
    <w:rsid w:val="0091518A"/>
    <w:rsid w:val="00915E9A"/>
    <w:rsid w:val="009176A3"/>
    <w:rsid w:val="00920686"/>
    <w:rsid w:val="00920DD7"/>
    <w:rsid w:val="009221D4"/>
    <w:rsid w:val="00922F93"/>
    <w:rsid w:val="00931122"/>
    <w:rsid w:val="00932FF8"/>
    <w:rsid w:val="00936F65"/>
    <w:rsid w:val="00937104"/>
    <w:rsid w:val="00943D5C"/>
    <w:rsid w:val="0094708A"/>
    <w:rsid w:val="009525F0"/>
    <w:rsid w:val="00955B41"/>
    <w:rsid w:val="00962BEE"/>
    <w:rsid w:val="00966731"/>
    <w:rsid w:val="00967E32"/>
    <w:rsid w:val="00967E51"/>
    <w:rsid w:val="00977D80"/>
    <w:rsid w:val="009829A2"/>
    <w:rsid w:val="0098453A"/>
    <w:rsid w:val="00987E39"/>
    <w:rsid w:val="009916C4"/>
    <w:rsid w:val="00994A16"/>
    <w:rsid w:val="00995CB0"/>
    <w:rsid w:val="00996CAE"/>
    <w:rsid w:val="009A297F"/>
    <w:rsid w:val="009A4FCE"/>
    <w:rsid w:val="009A5CE0"/>
    <w:rsid w:val="009A6BE8"/>
    <w:rsid w:val="009A6FD3"/>
    <w:rsid w:val="009B5538"/>
    <w:rsid w:val="009B7E9C"/>
    <w:rsid w:val="009C095B"/>
    <w:rsid w:val="009C4B5D"/>
    <w:rsid w:val="009C4EF6"/>
    <w:rsid w:val="009C600A"/>
    <w:rsid w:val="009D0A2B"/>
    <w:rsid w:val="009E361B"/>
    <w:rsid w:val="009E55CA"/>
    <w:rsid w:val="009E67CD"/>
    <w:rsid w:val="009F6186"/>
    <w:rsid w:val="00A04FD5"/>
    <w:rsid w:val="00A135BB"/>
    <w:rsid w:val="00A138E4"/>
    <w:rsid w:val="00A140A4"/>
    <w:rsid w:val="00A157CC"/>
    <w:rsid w:val="00A15D24"/>
    <w:rsid w:val="00A22AF3"/>
    <w:rsid w:val="00A24879"/>
    <w:rsid w:val="00A24ACC"/>
    <w:rsid w:val="00A2526C"/>
    <w:rsid w:val="00A26008"/>
    <w:rsid w:val="00A30830"/>
    <w:rsid w:val="00A32F1A"/>
    <w:rsid w:val="00A352CA"/>
    <w:rsid w:val="00A36B43"/>
    <w:rsid w:val="00A37E1F"/>
    <w:rsid w:val="00A428A8"/>
    <w:rsid w:val="00A524EF"/>
    <w:rsid w:val="00A53BBC"/>
    <w:rsid w:val="00A55E63"/>
    <w:rsid w:val="00A609BA"/>
    <w:rsid w:val="00A622BB"/>
    <w:rsid w:val="00A62BF5"/>
    <w:rsid w:val="00A651ED"/>
    <w:rsid w:val="00A6589B"/>
    <w:rsid w:val="00A66516"/>
    <w:rsid w:val="00A679A8"/>
    <w:rsid w:val="00A72646"/>
    <w:rsid w:val="00A74067"/>
    <w:rsid w:val="00A74851"/>
    <w:rsid w:val="00A75C6A"/>
    <w:rsid w:val="00A764C4"/>
    <w:rsid w:val="00A769C4"/>
    <w:rsid w:val="00A76CA2"/>
    <w:rsid w:val="00A81619"/>
    <w:rsid w:val="00A90544"/>
    <w:rsid w:val="00A91A04"/>
    <w:rsid w:val="00A94338"/>
    <w:rsid w:val="00A94CD8"/>
    <w:rsid w:val="00A958A6"/>
    <w:rsid w:val="00A95FA5"/>
    <w:rsid w:val="00AA020D"/>
    <w:rsid w:val="00AA2BA3"/>
    <w:rsid w:val="00AA3862"/>
    <w:rsid w:val="00AA5442"/>
    <w:rsid w:val="00AB3280"/>
    <w:rsid w:val="00AB3C36"/>
    <w:rsid w:val="00AC5648"/>
    <w:rsid w:val="00AC652B"/>
    <w:rsid w:val="00AD0CC2"/>
    <w:rsid w:val="00AD3D33"/>
    <w:rsid w:val="00AD6DA2"/>
    <w:rsid w:val="00AE1480"/>
    <w:rsid w:val="00AE3A60"/>
    <w:rsid w:val="00AE636B"/>
    <w:rsid w:val="00AE6BBE"/>
    <w:rsid w:val="00AF1F1A"/>
    <w:rsid w:val="00B072CD"/>
    <w:rsid w:val="00B077AB"/>
    <w:rsid w:val="00B10037"/>
    <w:rsid w:val="00B118C9"/>
    <w:rsid w:val="00B121A5"/>
    <w:rsid w:val="00B1776C"/>
    <w:rsid w:val="00B204F7"/>
    <w:rsid w:val="00B22893"/>
    <w:rsid w:val="00B245AE"/>
    <w:rsid w:val="00B25C9C"/>
    <w:rsid w:val="00B3020F"/>
    <w:rsid w:val="00B30402"/>
    <w:rsid w:val="00B30463"/>
    <w:rsid w:val="00B31841"/>
    <w:rsid w:val="00B33ADA"/>
    <w:rsid w:val="00B36C6A"/>
    <w:rsid w:val="00B4459E"/>
    <w:rsid w:val="00B46D4D"/>
    <w:rsid w:val="00B54193"/>
    <w:rsid w:val="00B5458F"/>
    <w:rsid w:val="00B55F18"/>
    <w:rsid w:val="00B61221"/>
    <w:rsid w:val="00B628C5"/>
    <w:rsid w:val="00B62F67"/>
    <w:rsid w:val="00B65ECA"/>
    <w:rsid w:val="00B66036"/>
    <w:rsid w:val="00B75C3A"/>
    <w:rsid w:val="00B769E7"/>
    <w:rsid w:val="00B81D53"/>
    <w:rsid w:val="00B9239D"/>
    <w:rsid w:val="00B92416"/>
    <w:rsid w:val="00B93FEF"/>
    <w:rsid w:val="00BA225B"/>
    <w:rsid w:val="00BA44F8"/>
    <w:rsid w:val="00BA7CD2"/>
    <w:rsid w:val="00BB530A"/>
    <w:rsid w:val="00BB79F7"/>
    <w:rsid w:val="00BC40FC"/>
    <w:rsid w:val="00BC587C"/>
    <w:rsid w:val="00BD2645"/>
    <w:rsid w:val="00BD6967"/>
    <w:rsid w:val="00BE1D8C"/>
    <w:rsid w:val="00BE28D6"/>
    <w:rsid w:val="00BE7FE4"/>
    <w:rsid w:val="00BF079E"/>
    <w:rsid w:val="00C05175"/>
    <w:rsid w:val="00C06571"/>
    <w:rsid w:val="00C06C60"/>
    <w:rsid w:val="00C109C6"/>
    <w:rsid w:val="00C11151"/>
    <w:rsid w:val="00C16211"/>
    <w:rsid w:val="00C17DD0"/>
    <w:rsid w:val="00C202BA"/>
    <w:rsid w:val="00C222F4"/>
    <w:rsid w:val="00C22B1C"/>
    <w:rsid w:val="00C22FBD"/>
    <w:rsid w:val="00C23D37"/>
    <w:rsid w:val="00C25460"/>
    <w:rsid w:val="00C308E7"/>
    <w:rsid w:val="00C33EE6"/>
    <w:rsid w:val="00C35F9A"/>
    <w:rsid w:val="00C464A3"/>
    <w:rsid w:val="00C50078"/>
    <w:rsid w:val="00C52657"/>
    <w:rsid w:val="00C528B9"/>
    <w:rsid w:val="00C56015"/>
    <w:rsid w:val="00C61367"/>
    <w:rsid w:val="00C61F5C"/>
    <w:rsid w:val="00C64155"/>
    <w:rsid w:val="00C65088"/>
    <w:rsid w:val="00C656DA"/>
    <w:rsid w:val="00C6673C"/>
    <w:rsid w:val="00C70D07"/>
    <w:rsid w:val="00C745BB"/>
    <w:rsid w:val="00C77336"/>
    <w:rsid w:val="00C77EF0"/>
    <w:rsid w:val="00C80A57"/>
    <w:rsid w:val="00C820FB"/>
    <w:rsid w:val="00C8535D"/>
    <w:rsid w:val="00C86A28"/>
    <w:rsid w:val="00C90B85"/>
    <w:rsid w:val="00C92E89"/>
    <w:rsid w:val="00C930F3"/>
    <w:rsid w:val="00C95CFA"/>
    <w:rsid w:val="00CA0616"/>
    <w:rsid w:val="00CA3199"/>
    <w:rsid w:val="00CA45AB"/>
    <w:rsid w:val="00CA63D9"/>
    <w:rsid w:val="00CA6CD5"/>
    <w:rsid w:val="00CA7BC3"/>
    <w:rsid w:val="00CA7F78"/>
    <w:rsid w:val="00CB020D"/>
    <w:rsid w:val="00CB352F"/>
    <w:rsid w:val="00CB416E"/>
    <w:rsid w:val="00CB7D82"/>
    <w:rsid w:val="00CC26EC"/>
    <w:rsid w:val="00CD2661"/>
    <w:rsid w:val="00CD2D6F"/>
    <w:rsid w:val="00CD3205"/>
    <w:rsid w:val="00CD38C5"/>
    <w:rsid w:val="00CD5852"/>
    <w:rsid w:val="00CD7615"/>
    <w:rsid w:val="00CE0919"/>
    <w:rsid w:val="00CE14F9"/>
    <w:rsid w:val="00CE2B5C"/>
    <w:rsid w:val="00CE3DF6"/>
    <w:rsid w:val="00CF1352"/>
    <w:rsid w:val="00CF64B7"/>
    <w:rsid w:val="00D00217"/>
    <w:rsid w:val="00D02339"/>
    <w:rsid w:val="00D1080C"/>
    <w:rsid w:val="00D126B1"/>
    <w:rsid w:val="00D13750"/>
    <w:rsid w:val="00D13974"/>
    <w:rsid w:val="00D139BC"/>
    <w:rsid w:val="00D1511D"/>
    <w:rsid w:val="00D158A8"/>
    <w:rsid w:val="00D17BBD"/>
    <w:rsid w:val="00D245E8"/>
    <w:rsid w:val="00D27204"/>
    <w:rsid w:val="00D305B9"/>
    <w:rsid w:val="00D30DA3"/>
    <w:rsid w:val="00D31976"/>
    <w:rsid w:val="00D321F3"/>
    <w:rsid w:val="00D3359D"/>
    <w:rsid w:val="00D44F08"/>
    <w:rsid w:val="00D4778B"/>
    <w:rsid w:val="00D50F40"/>
    <w:rsid w:val="00D52F7C"/>
    <w:rsid w:val="00D5632A"/>
    <w:rsid w:val="00D80136"/>
    <w:rsid w:val="00D81776"/>
    <w:rsid w:val="00D81E72"/>
    <w:rsid w:val="00D832E4"/>
    <w:rsid w:val="00D83CC6"/>
    <w:rsid w:val="00D859DB"/>
    <w:rsid w:val="00D86D8F"/>
    <w:rsid w:val="00D91B32"/>
    <w:rsid w:val="00D96239"/>
    <w:rsid w:val="00DA085D"/>
    <w:rsid w:val="00DA0FB8"/>
    <w:rsid w:val="00DA1E5A"/>
    <w:rsid w:val="00DA3383"/>
    <w:rsid w:val="00DA3973"/>
    <w:rsid w:val="00DA3E79"/>
    <w:rsid w:val="00DA59BC"/>
    <w:rsid w:val="00DB24FF"/>
    <w:rsid w:val="00DB365E"/>
    <w:rsid w:val="00DB6EDC"/>
    <w:rsid w:val="00DB7068"/>
    <w:rsid w:val="00DD0428"/>
    <w:rsid w:val="00DD24BD"/>
    <w:rsid w:val="00DD6073"/>
    <w:rsid w:val="00DE1602"/>
    <w:rsid w:val="00DE1AE4"/>
    <w:rsid w:val="00DE24A2"/>
    <w:rsid w:val="00DE49D7"/>
    <w:rsid w:val="00DE6B84"/>
    <w:rsid w:val="00DF2B19"/>
    <w:rsid w:val="00DF61FB"/>
    <w:rsid w:val="00E02415"/>
    <w:rsid w:val="00E1332A"/>
    <w:rsid w:val="00E20967"/>
    <w:rsid w:val="00E21921"/>
    <w:rsid w:val="00E22FF4"/>
    <w:rsid w:val="00E2456E"/>
    <w:rsid w:val="00E268F1"/>
    <w:rsid w:val="00E31F46"/>
    <w:rsid w:val="00E42CF0"/>
    <w:rsid w:val="00E47690"/>
    <w:rsid w:val="00E51D94"/>
    <w:rsid w:val="00E526B9"/>
    <w:rsid w:val="00E56D0A"/>
    <w:rsid w:val="00E574B4"/>
    <w:rsid w:val="00E62096"/>
    <w:rsid w:val="00E63D6B"/>
    <w:rsid w:val="00E646E6"/>
    <w:rsid w:val="00E65BFC"/>
    <w:rsid w:val="00E670CB"/>
    <w:rsid w:val="00E76612"/>
    <w:rsid w:val="00E77138"/>
    <w:rsid w:val="00E77B9B"/>
    <w:rsid w:val="00E77F16"/>
    <w:rsid w:val="00E80381"/>
    <w:rsid w:val="00E808FF"/>
    <w:rsid w:val="00E8426F"/>
    <w:rsid w:val="00E85061"/>
    <w:rsid w:val="00E858E5"/>
    <w:rsid w:val="00E858FE"/>
    <w:rsid w:val="00E861FB"/>
    <w:rsid w:val="00E87DCD"/>
    <w:rsid w:val="00E9324B"/>
    <w:rsid w:val="00E94B7F"/>
    <w:rsid w:val="00EA2FE4"/>
    <w:rsid w:val="00EA53AB"/>
    <w:rsid w:val="00EA547C"/>
    <w:rsid w:val="00EA7530"/>
    <w:rsid w:val="00EB6446"/>
    <w:rsid w:val="00EC46ED"/>
    <w:rsid w:val="00EC509B"/>
    <w:rsid w:val="00ED16BE"/>
    <w:rsid w:val="00ED62ED"/>
    <w:rsid w:val="00ED6E7B"/>
    <w:rsid w:val="00EE1B37"/>
    <w:rsid w:val="00EE6549"/>
    <w:rsid w:val="00EF2BE7"/>
    <w:rsid w:val="00EF4D45"/>
    <w:rsid w:val="00EF5D42"/>
    <w:rsid w:val="00F015CF"/>
    <w:rsid w:val="00F02AC5"/>
    <w:rsid w:val="00F03004"/>
    <w:rsid w:val="00F03631"/>
    <w:rsid w:val="00F05FFF"/>
    <w:rsid w:val="00F06250"/>
    <w:rsid w:val="00F06B75"/>
    <w:rsid w:val="00F1260C"/>
    <w:rsid w:val="00F12F0D"/>
    <w:rsid w:val="00F14F24"/>
    <w:rsid w:val="00F1513A"/>
    <w:rsid w:val="00F15781"/>
    <w:rsid w:val="00F15830"/>
    <w:rsid w:val="00F205D4"/>
    <w:rsid w:val="00F227C8"/>
    <w:rsid w:val="00F25DCC"/>
    <w:rsid w:val="00F26A1A"/>
    <w:rsid w:val="00F31471"/>
    <w:rsid w:val="00F4414A"/>
    <w:rsid w:val="00F563EA"/>
    <w:rsid w:val="00F8393B"/>
    <w:rsid w:val="00F85FD0"/>
    <w:rsid w:val="00F91565"/>
    <w:rsid w:val="00F95712"/>
    <w:rsid w:val="00F9708F"/>
    <w:rsid w:val="00F97F05"/>
    <w:rsid w:val="00FA2055"/>
    <w:rsid w:val="00FA21D6"/>
    <w:rsid w:val="00FB7BD2"/>
    <w:rsid w:val="00FC22B5"/>
    <w:rsid w:val="00FC4DEB"/>
    <w:rsid w:val="00FC50D5"/>
    <w:rsid w:val="00FC5BC4"/>
    <w:rsid w:val="00FD13D3"/>
    <w:rsid w:val="00FD42D3"/>
    <w:rsid w:val="00FD629E"/>
    <w:rsid w:val="00FE34E6"/>
    <w:rsid w:val="00FE3AEE"/>
    <w:rsid w:val="00FE6E50"/>
    <w:rsid w:val="00FF0F32"/>
    <w:rsid w:val="00FF1C42"/>
    <w:rsid w:val="00FF2D66"/>
    <w:rsid w:val="00FF30DA"/>
    <w:rsid w:val="00FF3667"/>
    <w:rsid w:val="00FF3A40"/>
    <w:rsid w:val="00FF4C5C"/>
    <w:rsid w:val="00FF4F15"/>
    <w:rsid w:val="00FF5D80"/>
    <w:rsid w:val="00FF679D"/>
    <w:rsid w:val="00FF6E08"/>
    <w:rsid w:val="00FF7524"/>
    <w:rsid w:val="00FF75BA"/>
    <w:rsid w:val="014F7167"/>
    <w:rsid w:val="06F6A47A"/>
    <w:rsid w:val="136692B9"/>
    <w:rsid w:val="1FEF8F42"/>
    <w:rsid w:val="2113989F"/>
    <w:rsid w:val="27322D3C"/>
    <w:rsid w:val="291086F8"/>
    <w:rsid w:val="2A9A63EA"/>
    <w:rsid w:val="2BB66ACD"/>
    <w:rsid w:val="2D1660C9"/>
    <w:rsid w:val="32B0E51B"/>
    <w:rsid w:val="35B227D6"/>
    <w:rsid w:val="373956FD"/>
    <w:rsid w:val="3BBF4326"/>
    <w:rsid w:val="46E5E262"/>
    <w:rsid w:val="48F0D1F9"/>
    <w:rsid w:val="50597238"/>
    <w:rsid w:val="5F3E7085"/>
    <w:rsid w:val="649EF1E1"/>
    <w:rsid w:val="6742F3F7"/>
    <w:rsid w:val="68B6000F"/>
    <w:rsid w:val="6B8F22C3"/>
    <w:rsid w:val="6F721621"/>
    <w:rsid w:val="7101CC69"/>
    <w:rsid w:val="7323C040"/>
    <w:rsid w:val="73B95030"/>
    <w:rsid w:val="7EC8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20ED1"/>
  <w15:docId w15:val="{755F3C77-FF40-468B-9D27-EF03608A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1C51"/>
    <w:pPr>
      <w:suppressAutoHyphens/>
      <w:spacing w:after="0" w:line="360" w:lineRule="auto"/>
    </w:pPr>
    <w:rPr>
      <w:rFonts w:ascii="Arial" w:hAnsi="Arial" w:cs="Times New Roman"/>
      <w:kern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67F0C"/>
    <w:pPr>
      <w:spacing w:line="276" w:lineRule="auto"/>
      <w:outlineLvl w:val="0"/>
    </w:pPr>
    <w:rPr>
      <w:b/>
      <w:bCs/>
      <w:noProof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4193"/>
    <w:rPr>
      <w:color w:val="0000FF"/>
      <w:u w:val="single"/>
    </w:rPr>
  </w:style>
  <w:style w:type="paragraph" w:customStyle="1" w:styleId="Standard1">
    <w:name w:val="Standard1"/>
    <w:uiPriority w:val="99"/>
    <w:rsid w:val="00467E79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character" w:customStyle="1" w:styleId="Kommentarzeichen1">
    <w:name w:val="Kommentarzeichen1"/>
    <w:rsid w:val="006B627C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62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627C"/>
    <w:rPr>
      <w:rFonts w:ascii="Tahoma" w:hAnsi="Tahoma" w:cs="Tahoma"/>
      <w:kern w:val="24"/>
      <w:sz w:val="16"/>
      <w:szCs w:val="16"/>
      <w:lang w:eastAsia="ar-SA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6F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A6FD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A6FD3"/>
    <w:rPr>
      <w:rFonts w:ascii="Arial" w:hAnsi="Arial" w:cs="Times New Roman"/>
      <w:kern w:val="24"/>
      <w:sz w:val="20"/>
      <w:szCs w:val="20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6FD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6FD3"/>
    <w:rPr>
      <w:rFonts w:ascii="Arial" w:hAnsi="Arial" w:cs="Times New Roman"/>
      <w:b/>
      <w:bCs/>
      <w:kern w:val="24"/>
      <w:sz w:val="20"/>
      <w:szCs w:val="20"/>
      <w:lang w:eastAsia="ar-S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7F0C"/>
    <w:rPr>
      <w:rFonts w:ascii="Arial" w:hAnsi="Arial" w:cs="Times New Roman"/>
      <w:b/>
      <w:bCs/>
      <w:noProof/>
      <w:kern w:val="24"/>
      <w:sz w:val="36"/>
      <w:szCs w:val="3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8050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0509"/>
    <w:rPr>
      <w:rFonts w:ascii="Arial" w:hAnsi="Arial" w:cs="Times New Roman"/>
      <w:kern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68050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0509"/>
    <w:rPr>
      <w:rFonts w:ascii="Arial" w:hAnsi="Arial" w:cs="Times New Roman"/>
      <w:kern w:val="24"/>
      <w:szCs w:val="24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5D39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DD6073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lang w:eastAsia="zh-TW"/>
    </w:rPr>
  </w:style>
  <w:style w:type="character" w:customStyle="1" w:styleId="normaltextrun">
    <w:name w:val="normaltextrun"/>
    <w:basedOn w:val="Absatz-Standardschriftart"/>
    <w:rsid w:val="00DD6073"/>
  </w:style>
  <w:style w:type="character" w:customStyle="1" w:styleId="eop">
    <w:name w:val="eop"/>
    <w:basedOn w:val="Absatz-Standardschriftart"/>
    <w:rsid w:val="00DD6073"/>
  </w:style>
  <w:style w:type="paragraph" w:styleId="berarbeitung">
    <w:name w:val="Revision"/>
    <w:hidden/>
    <w:uiPriority w:val="99"/>
    <w:semiHidden/>
    <w:rsid w:val="007D2633"/>
    <w:pPr>
      <w:spacing w:after="0" w:line="240" w:lineRule="auto"/>
    </w:pPr>
    <w:rPr>
      <w:rFonts w:ascii="Arial" w:hAnsi="Arial" w:cs="Times New Roman"/>
      <w:kern w:val="24"/>
      <w:szCs w:val="24"/>
      <w:lang w:eastAsia="ar-SA"/>
    </w:rPr>
  </w:style>
  <w:style w:type="character" w:styleId="Erwhnung">
    <w:name w:val="Mention"/>
    <w:basedOn w:val="Absatz-Standardschriftart"/>
    <w:uiPriority w:val="99"/>
    <w:unhideWhenUsed/>
    <w:rsid w:val="004A4316"/>
    <w:rPr>
      <w:color w:val="2B579A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A351A"/>
    <w:pPr>
      <w:suppressAutoHyphens w:val="0"/>
      <w:spacing w:before="100" w:beforeAutospacing="1" w:after="100" w:afterAutospacing="1"/>
    </w:pPr>
    <w:rPr>
      <w:rFonts w:cs="Arial"/>
      <w:kern w:val="0"/>
      <w:szCs w:val="22"/>
      <w:lang w:val="en-US" w:eastAsia="de-DE"/>
    </w:rPr>
  </w:style>
  <w:style w:type="character" w:styleId="Fett">
    <w:name w:val="Strong"/>
    <w:basedOn w:val="Absatz-Standardschriftart"/>
    <w:uiPriority w:val="22"/>
    <w:qFormat/>
    <w:rsid w:val="001F49A2"/>
    <w:rPr>
      <w:b/>
      <w:bCs/>
    </w:rPr>
  </w:style>
  <w:style w:type="paragraph" w:styleId="Listenabsatz">
    <w:name w:val="List Paragraph"/>
    <w:basedOn w:val="Standard"/>
    <w:uiPriority w:val="34"/>
    <w:qFormat/>
    <w:rsid w:val="0034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http://www.congatec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youtube.com/congatecA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inkedin.com/company/congatec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congatec.com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ongatec.com/en/areadyyour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056622069FCE4A9821F8733E2BC6E1" ma:contentTypeVersion="21" ma:contentTypeDescription="Ein neues Dokument erstellen." ma:contentTypeScope="" ma:versionID="1b1011274eb52ab00fd1c75047af70c2">
  <xsd:schema xmlns:xsd="http://www.w3.org/2001/XMLSchema" xmlns:xs="http://www.w3.org/2001/XMLSchema" xmlns:p="http://schemas.microsoft.com/office/2006/metadata/properties" xmlns:ns2="acf6cf1e-9269-4fe1-8bff-1324591a5112" xmlns:ns3="106739d2-72e2-4cb4-b073-a79a813ba1fb" targetNamespace="http://schemas.microsoft.com/office/2006/metadata/properties" ma:root="true" ma:fieldsID="94d3389ec1e87d55c8c44c78924931f8" ns2:_="" ns3:_="">
    <xsd:import namespace="acf6cf1e-9269-4fe1-8bff-1324591a5112"/>
    <xsd:import namespace="106739d2-72e2-4cb4-b073-a79a813ba1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rmFactor" minOccurs="0"/>
                <xsd:element ref="ns2:Final_x003f_" minOccurs="0"/>
                <xsd:element ref="ns2:Produc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6cf1e-9269-4fe1-8bff-1324591a5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3b554d00-6925-405a-b17f-5406bd818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rmFactor" ma:index="24" nillable="true" ma:displayName="Form Factor" ma:description="Choose the form factor" ma:format="Dropdown" ma:internalName="FormFactor">
      <xsd:simpleType>
        <xsd:union memberTypes="dms:Text">
          <xsd:simpleType>
            <xsd:restriction base="dms:Choice">
              <xsd:enumeration value="COM-HPC"/>
              <xsd:enumeration value="COMe"/>
              <xsd:enumeration value="SMARC"/>
              <xsd:enumeration value="aReady"/>
            </xsd:restriction>
          </xsd:simpleType>
        </xsd:union>
      </xsd:simpleType>
    </xsd:element>
    <xsd:element name="Final_x003f_" ma:index="25" nillable="true" ma:displayName="Final?" ma:default="0" ma:format="Dropdown" ma:internalName="Final_x003f_">
      <xsd:simpleType>
        <xsd:restriction base="dms:Boolean"/>
      </xsd:simpleType>
    </xsd:element>
    <xsd:element name="Products" ma:index="26" nillable="true" ma:displayName="Products" ma:format="Dropdown" ma:internalName="Produc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nga-SA8"/>
                    <xsd:enumeration value="conga-SMX95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6739d2-72e2-4cb4-b073-a79a813ba1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869b2ea-f7aa-4365-b780-2c1c6ee8a977}" ma:internalName="TaxCatchAll" ma:showField="CatchAllData" ma:web="106739d2-72e2-4cb4-b073-a79a813ba1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6739d2-72e2-4cb4-b073-a79a813ba1fb" xsi:nil="true"/>
    <lcf76f155ced4ddcb4097134ff3c332f xmlns="acf6cf1e-9269-4fe1-8bff-1324591a5112">
      <Terms xmlns="http://schemas.microsoft.com/office/infopath/2007/PartnerControls"/>
    </lcf76f155ced4ddcb4097134ff3c332f>
    <MediaLengthInSeconds xmlns="acf6cf1e-9269-4fe1-8bff-1324591a5112" xsi:nil="true"/>
    <Products xmlns="acf6cf1e-9269-4fe1-8bff-1324591a5112" xsi:nil="true"/>
    <FormFactor xmlns="acf6cf1e-9269-4fe1-8bff-1324591a5112" xsi:nil="true"/>
    <Final_x003f_ xmlns="acf6cf1e-9269-4fe1-8bff-1324591a5112">false</Final_x003f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D2FAE-AE25-46CF-B6E8-CCBF28D638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BB214-1793-4004-B06A-9635E2C25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f6cf1e-9269-4fe1-8bff-1324591a5112"/>
    <ds:schemaRef ds:uri="106739d2-72e2-4cb4-b073-a79a813ba1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77680F-0B29-4EAC-878E-7B3B198938CC}">
  <ds:schemaRefs>
    <ds:schemaRef ds:uri="http://schemas.microsoft.com/office/2006/metadata/properties"/>
    <ds:schemaRef ds:uri="http://schemas.microsoft.com/office/infopath/2007/PartnerControls"/>
    <ds:schemaRef ds:uri="106739d2-72e2-4cb4-b073-a79a813ba1fb"/>
    <ds:schemaRef ds:uri="acf6cf1e-9269-4fe1-8bff-1324591a5112"/>
  </ds:schemaRefs>
</ds:datastoreItem>
</file>

<file path=customXml/itemProps4.xml><?xml version="1.0" encoding="utf-8"?>
<ds:datastoreItem xmlns:ds="http://schemas.openxmlformats.org/officeDocument/2006/customXml" ds:itemID="{0292456D-8CF2-4F5A-9EA0-7D0C543D1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6434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 Wilde</dc:creator>
  <cp:keywords>, docId:36F92DF39F0908C2F87596A364BA8F3F</cp:keywords>
  <dc:description/>
  <cp:lastModifiedBy>David Sabouret</cp:lastModifiedBy>
  <cp:revision>4</cp:revision>
  <cp:lastPrinted>2026-10-01T02:38:00Z</cp:lastPrinted>
  <dcterms:created xsi:type="dcterms:W3CDTF">2026-10-02T13:50:00Z</dcterms:created>
  <dcterms:modified xsi:type="dcterms:W3CDTF">2026-10-13T04:47:00Z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-1107777781</vt:i4>
  </property>
  <property fmtid="{D5CDD505-2E9C-101B-9397-08002B2CF9AE}" pid="3" name="ContentTypeId">
    <vt:lpwstr>0x01010066056622069FCE4A9821F8733E2BC6E1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KT_x0020_Tool">
    <vt:lpwstr>60;#Communications|e0c0526b-2b41-43bb-a08c-1cb498609ece</vt:lpwstr>
  </property>
  <property fmtid="{D5CDD505-2E9C-101B-9397-08002B2CF9AE}" pid="12" name="Sensitiv">
    <vt:lpwstr>100;#Public|590582d8-094f-4e7d-91c2-340905e3aaa0</vt:lpwstr>
  </property>
  <property fmtid="{D5CDD505-2E9C-101B-9397-08002B2CF9AE}" pid="13" name="Approval_x0020_Process">
    <vt:lpwstr/>
  </property>
  <property fmtid="{D5CDD505-2E9C-101B-9397-08002B2CF9AE}" pid="14" name="Content">
    <vt:lpwstr>110;#Press Release|5cf71846-c6a5-494a-9a1a-95d12d8e4f03</vt:lpwstr>
  </property>
  <property fmtid="{D5CDD505-2E9C-101B-9397-08002B2CF9AE}" pid="15" name="Product_x0020_Name">
    <vt:lpwstr/>
  </property>
  <property fmtid="{D5CDD505-2E9C-101B-9397-08002B2CF9AE}" pid="16" name="Form Factor">
    <vt:lpwstr/>
  </property>
  <property fmtid="{D5CDD505-2E9C-101B-9397-08002B2CF9AE}" pid="17" name="Building_x0020_Block">
    <vt:lpwstr/>
  </property>
  <property fmtid="{D5CDD505-2E9C-101B-9397-08002B2CF9AE}" pid="18" name="Form_x0020_Factor">
    <vt:lpwstr/>
  </property>
  <property fmtid="{D5CDD505-2E9C-101B-9397-08002B2CF9AE}" pid="19" name="Building Block">
    <vt:lpwstr/>
  </property>
  <property fmtid="{D5CDD505-2E9C-101B-9397-08002B2CF9AE}" pid="20" name="Project Name">
    <vt:lpwstr/>
  </property>
  <property fmtid="{D5CDD505-2E9C-101B-9397-08002B2CF9AE}" pid="21" name="Product Name">
    <vt:lpwstr/>
  </property>
  <property fmtid="{D5CDD505-2E9C-101B-9397-08002B2CF9AE}" pid="22" name="Approval Process">
    <vt:lpwstr/>
  </property>
  <property fmtid="{D5CDD505-2E9C-101B-9397-08002B2CF9AE}" pid="23" name="Ecosystem">
    <vt:lpwstr/>
  </property>
  <property fmtid="{D5CDD505-2E9C-101B-9397-08002B2CF9AE}" pid="24" name="Industry">
    <vt:lpwstr/>
  </property>
  <property fmtid="{D5CDD505-2E9C-101B-9397-08002B2CF9AE}" pid="25" name="Status">
    <vt:lpwstr/>
  </property>
  <property fmtid="{D5CDD505-2E9C-101B-9397-08002B2CF9AE}" pid="26" name="Project_x0020_Name">
    <vt:lpwstr/>
  </property>
  <property fmtid="{D5CDD505-2E9C-101B-9397-08002B2CF9AE}" pid="27" name="MKT Tool">
    <vt:lpwstr>60;#Communications|e0c0526b-2b41-43bb-a08c-1cb498609ece</vt:lpwstr>
  </property>
  <property fmtid="{D5CDD505-2E9C-101B-9397-08002B2CF9AE}" pid="28" name="CorpProject">
    <vt:lpwstr/>
  </property>
  <property fmtid="{D5CDD505-2E9C-101B-9397-08002B2CF9AE}" pid="29" name="Technology">
    <vt:lpwstr/>
  </property>
  <property fmtid="{D5CDD505-2E9C-101B-9397-08002B2CF9AE}" pid="30" name="Vendor">
    <vt:lpwstr/>
  </property>
  <property fmtid="{D5CDD505-2E9C-101B-9397-08002B2CF9AE}" pid="31" name="MSIP_Label_97dc01f6-6546-49ee-9e99-394813d5515e_Enabled">
    <vt:lpwstr>true</vt:lpwstr>
  </property>
  <property fmtid="{D5CDD505-2E9C-101B-9397-08002B2CF9AE}" pid="32" name="MSIP_Label_97dc01f6-6546-49ee-9e99-394813d5515e_SetDate">
    <vt:lpwstr>2026-03-04T14:40:55Z</vt:lpwstr>
  </property>
  <property fmtid="{D5CDD505-2E9C-101B-9397-08002B2CF9AE}" pid="33" name="MSIP_Label_97dc01f6-6546-49ee-9e99-394813d5515e_Method">
    <vt:lpwstr>Privileged</vt:lpwstr>
  </property>
  <property fmtid="{D5CDD505-2E9C-101B-9397-08002B2CF9AE}" pid="34" name="MSIP_Label_97dc01f6-6546-49ee-9e99-394813d5515e_Name">
    <vt:lpwstr>open</vt:lpwstr>
  </property>
  <property fmtid="{D5CDD505-2E9C-101B-9397-08002B2CF9AE}" pid="35" name="MSIP_Label_97dc01f6-6546-49ee-9e99-394813d5515e_SiteId">
    <vt:lpwstr>1b738660-1266-4587-9d54-54e9ad89e4cb</vt:lpwstr>
  </property>
  <property fmtid="{D5CDD505-2E9C-101B-9397-08002B2CF9AE}" pid="36" name="MSIP_Label_97dc01f6-6546-49ee-9e99-394813d5515e_ActionId">
    <vt:lpwstr>a5417367-e455-423e-b9ae-681251d93ee7</vt:lpwstr>
  </property>
  <property fmtid="{D5CDD505-2E9C-101B-9397-08002B2CF9AE}" pid="37" name="MSIP_Label_97dc01f6-6546-49ee-9e99-394813d5515e_ContentBits">
    <vt:lpwstr>0</vt:lpwstr>
  </property>
  <property fmtid="{D5CDD505-2E9C-101B-9397-08002B2CF9AE}" pid="38" name="MSIP_Label_97dc01f6-6546-49ee-9e99-394813d5515e_Tag">
    <vt:lpwstr>10, 0, 1, 1</vt:lpwstr>
  </property>
</Properties>
</file>