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E4FE" w14:textId="18B54DCB" w:rsidR="004A1466" w:rsidRDefault="004A1466" w:rsidP="00F015CF">
      <w:pPr>
        <w:pStyle w:val="Heading1"/>
        <w:spacing w:line="240" w:lineRule="auto"/>
        <w:rPr>
          <w:rFonts w:cs="Arial"/>
          <w:noProof w:val="0"/>
          <w:lang w:val="en-US"/>
        </w:rPr>
      </w:pPr>
      <w:r>
        <w:rPr>
          <w:rFonts w:cs="Arial"/>
          <w:lang w:val="en-US"/>
        </w:rPr>
        <w:drawing>
          <wp:inline distT="0" distB="0" distL="0" distR="0" wp14:anchorId="7E7627CE" wp14:editId="54997768">
            <wp:extent cx="1436296" cy="668741"/>
            <wp:effectExtent l="0" t="0" r="0" b="0"/>
            <wp:docPr id="53623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568" cy="693079"/>
                    </a:xfrm>
                    <a:prstGeom prst="rect">
                      <a:avLst/>
                    </a:prstGeom>
                    <a:noFill/>
                    <a:ln>
                      <a:noFill/>
                    </a:ln>
                  </pic:spPr>
                </pic:pic>
              </a:graphicData>
            </a:graphic>
          </wp:inline>
        </w:drawing>
      </w:r>
      <w:r w:rsidRPr="000C6ABE">
        <w:rPr>
          <w:rFonts w:cs="Arial"/>
          <w:lang w:val="en-US"/>
        </w:rPr>
        <w:drawing>
          <wp:anchor distT="0" distB="0" distL="114300" distR="114300" simplePos="0" relativeHeight="251660288" behindDoc="0" locked="0" layoutInCell="1" allowOverlap="1" wp14:anchorId="799CD1C3" wp14:editId="14E7CAA4">
            <wp:simplePos x="0" y="0"/>
            <wp:positionH relativeFrom="column">
              <wp:posOffset>4592794</wp:posOffset>
            </wp:positionH>
            <wp:positionV relativeFrom="paragraph">
              <wp:posOffset>10880</wp:posOffset>
            </wp:positionV>
            <wp:extent cx="1145330" cy="901243"/>
            <wp:effectExtent l="19050" t="0" r="0" b="0"/>
            <wp:wrapNone/>
            <wp:docPr id="1975006020" name="Picture 1975006020"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45330" cy="901243"/>
                    </a:xfrm>
                    <a:prstGeom prst="rect">
                      <a:avLst/>
                    </a:prstGeom>
                  </pic:spPr>
                </pic:pic>
              </a:graphicData>
            </a:graphic>
          </wp:anchor>
        </w:drawing>
      </w:r>
    </w:p>
    <w:p w14:paraId="5F5211C3" w14:textId="2198CE3B" w:rsidR="004A1466" w:rsidRDefault="004A1466" w:rsidP="00F015CF">
      <w:pPr>
        <w:pStyle w:val="Heading1"/>
        <w:spacing w:line="240" w:lineRule="auto"/>
        <w:rPr>
          <w:rFonts w:cs="Arial"/>
          <w:noProof w:val="0"/>
          <w:lang w:val="en-US"/>
        </w:rPr>
      </w:pPr>
    </w:p>
    <w:p w14:paraId="69310809" w14:textId="44A676D1" w:rsidR="009D0A2B" w:rsidRPr="000C6ABE" w:rsidRDefault="007E43AC" w:rsidP="00F015CF">
      <w:pPr>
        <w:pStyle w:val="Heading1"/>
        <w:spacing w:line="240" w:lineRule="auto"/>
        <w:rPr>
          <w:rFonts w:cs="Arial"/>
          <w:noProof w:val="0"/>
          <w:lang w:val="en-US"/>
        </w:rPr>
      </w:pPr>
      <w:r>
        <w:rPr>
          <w:rFonts w:cs="Arial" w:hint="eastAsia"/>
          <w:noProof w:val="0"/>
          <w:lang w:val="en-US" w:eastAsia="zh-TW"/>
        </w:rPr>
        <w:t>新闻稿</w:t>
      </w:r>
    </w:p>
    <w:p w14:paraId="40387612" w14:textId="77777777" w:rsidR="00AD0CC2" w:rsidRDefault="00AD0CC2" w:rsidP="00F015CF">
      <w:pPr>
        <w:pStyle w:val="Heading1"/>
        <w:spacing w:line="240" w:lineRule="auto"/>
        <w:rPr>
          <w:rFonts w:cs="Arial"/>
          <w:noProof w:val="0"/>
          <w:lang w:val="en-US"/>
        </w:rPr>
      </w:pPr>
    </w:p>
    <w:p w14:paraId="2D9D32E7" w14:textId="75536361" w:rsidR="004261DC" w:rsidRPr="00A23A53" w:rsidRDefault="007E43AC" w:rsidP="00A23A53">
      <w:pPr>
        <w:pStyle w:val="Heading1"/>
        <w:jc w:val="center"/>
        <w:rPr>
          <w:sz w:val="40"/>
          <w:szCs w:val="40"/>
          <w:lang w:eastAsia="zh-TW"/>
        </w:rPr>
      </w:pPr>
      <w:r w:rsidRPr="00A23A53">
        <w:rPr>
          <w:sz w:val="40"/>
          <w:szCs w:val="40"/>
        </w:rPr>
        <w:t>congatec</w:t>
      </w:r>
      <w:r w:rsidRPr="00A23A53">
        <w:rPr>
          <w:sz w:val="40"/>
          <w:szCs w:val="40"/>
        </w:rPr>
        <w:t>携手</w:t>
      </w:r>
      <w:r w:rsidRPr="00A23A53">
        <w:rPr>
          <w:sz w:val="40"/>
          <w:szCs w:val="40"/>
        </w:rPr>
        <w:t>EFCO</w:t>
      </w:r>
      <w:r w:rsidRPr="00A23A53">
        <w:rPr>
          <w:sz w:val="40"/>
          <w:szCs w:val="40"/>
        </w:rPr>
        <w:t>深化合作，为</w:t>
      </w:r>
      <w:r w:rsidRPr="00A23A53">
        <w:rPr>
          <w:sz w:val="40"/>
          <w:szCs w:val="40"/>
        </w:rPr>
        <w:t xml:space="preserve"> APAC </w:t>
      </w:r>
      <w:r w:rsidRPr="00A23A53">
        <w:rPr>
          <w:sz w:val="40"/>
          <w:szCs w:val="40"/>
        </w:rPr>
        <w:t>市场提供定制化嵌入式系统解决方案</w:t>
      </w:r>
      <w:r w:rsidR="00A23A53">
        <w:rPr>
          <w:b w:val="0"/>
          <w:bCs w:val="0"/>
          <w:sz w:val="24"/>
          <w:szCs w:val="24"/>
          <w:lang w:val="en-US" w:eastAsia="zh-TW"/>
        </w:rPr>
        <w:br/>
      </w:r>
      <w:r w:rsidR="00A23A53">
        <w:rPr>
          <w:rFonts w:hint="eastAsia"/>
          <w:b w:val="0"/>
          <w:bCs w:val="0"/>
          <w:sz w:val="24"/>
          <w:szCs w:val="24"/>
          <w:lang w:eastAsia="zh-TW"/>
        </w:rPr>
        <w:t>congatec</w:t>
      </w:r>
      <w:r w:rsidR="00A23A53">
        <w:rPr>
          <w:rFonts w:hint="eastAsia"/>
          <w:b w:val="0"/>
          <w:bCs w:val="0"/>
          <w:sz w:val="24"/>
          <w:szCs w:val="24"/>
          <w:lang w:eastAsia="zh-TW"/>
        </w:rPr>
        <w:t>扩展</w:t>
      </w:r>
      <w:r w:rsidR="00A23A53">
        <w:rPr>
          <w:rFonts w:hint="eastAsia"/>
          <w:b w:val="0"/>
          <w:bCs w:val="0"/>
          <w:sz w:val="24"/>
          <w:szCs w:val="24"/>
          <w:lang w:eastAsia="zh-TW"/>
        </w:rPr>
        <w:t>aReady.YOURS</w:t>
      </w:r>
      <w:r w:rsidR="00A23A53">
        <w:rPr>
          <w:rFonts w:hint="eastAsia"/>
          <w:b w:val="0"/>
          <w:bCs w:val="0"/>
          <w:sz w:val="24"/>
          <w:szCs w:val="24"/>
          <w:lang w:eastAsia="zh-TW"/>
        </w:rPr>
        <w:t>合作伙伴计划</w:t>
      </w:r>
      <w:r w:rsidR="00A23A53" w:rsidRPr="00A23A53">
        <w:rPr>
          <w:b w:val="0"/>
          <w:bCs w:val="0"/>
          <w:sz w:val="24"/>
          <w:szCs w:val="24"/>
          <w:lang w:eastAsia="zh-TW"/>
        </w:rPr>
        <w:t>，结合本地系统设计与</w:t>
      </w:r>
      <w:r w:rsidR="00A23A53" w:rsidRPr="00A23A53">
        <w:rPr>
          <w:b w:val="0"/>
          <w:bCs w:val="0"/>
          <w:sz w:val="24"/>
          <w:szCs w:val="24"/>
          <w:lang w:eastAsia="zh-TW"/>
        </w:rPr>
        <w:t xml:space="preserve"> EMS </w:t>
      </w:r>
      <w:r w:rsidR="00A23A53" w:rsidRPr="00A23A53">
        <w:rPr>
          <w:b w:val="0"/>
          <w:bCs w:val="0"/>
          <w:sz w:val="24"/>
          <w:szCs w:val="24"/>
          <w:lang w:eastAsia="zh-TW"/>
        </w:rPr>
        <w:t>制造能力，加速工业自动化</w:t>
      </w:r>
      <w:r w:rsidR="00A23A53" w:rsidRPr="00A23A53">
        <w:rPr>
          <w:b w:val="0"/>
          <w:bCs w:val="0"/>
          <w:sz w:val="24"/>
          <w:szCs w:val="24"/>
          <w:lang w:eastAsia="zh-TW"/>
        </w:rPr>
        <w:t xml:space="preserve"> OEM </w:t>
      </w:r>
      <w:r w:rsidR="00A23A53" w:rsidRPr="00A23A53">
        <w:rPr>
          <w:b w:val="0"/>
          <w:bCs w:val="0"/>
          <w:sz w:val="24"/>
          <w:szCs w:val="24"/>
          <w:lang w:eastAsia="zh-TW"/>
        </w:rPr>
        <w:t>客户产品开发与上市</w:t>
      </w:r>
    </w:p>
    <w:p w14:paraId="1AFC7745" w14:textId="4DEE19FE" w:rsidR="00B54193" w:rsidRPr="000C6ABE" w:rsidRDefault="00AD0CC2" w:rsidP="008D7F04">
      <w:pPr>
        <w:pStyle w:val="Heading1"/>
        <w:rPr>
          <w:lang w:val="en-US"/>
        </w:rPr>
      </w:pPr>
      <w:r>
        <w:rPr>
          <w:lang w:val="en-US"/>
        </w:rPr>
        <w:br/>
      </w:r>
      <w:r w:rsidR="004F4718">
        <w:rPr>
          <w:lang w:val="en-US"/>
        </w:rPr>
        <w:drawing>
          <wp:inline distT="0" distB="0" distL="0" distR="0" wp14:anchorId="6516F70F" wp14:editId="18BB69F9">
            <wp:extent cx="5762625" cy="3838575"/>
            <wp:effectExtent l="0" t="0" r="9525" b="9525"/>
            <wp:docPr id="1703347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p>
    <w:p w14:paraId="2F26B538" w14:textId="3528F3F7" w:rsidR="6F721621" w:rsidRPr="004F4718" w:rsidRDefault="003A5152" w:rsidP="00903F9C">
      <w:pPr>
        <w:spacing w:line="240" w:lineRule="auto"/>
        <w:jc w:val="center"/>
        <w:rPr>
          <w:rFonts w:asciiTheme="minorHAnsi" w:eastAsia="SimSun" w:hAnsiTheme="minorHAnsi" w:cstheme="minorHAnsi"/>
          <w:i/>
          <w:iCs/>
          <w:sz w:val="20"/>
          <w:szCs w:val="20"/>
          <w:lang w:val="en-US" w:eastAsia="zh-TW"/>
        </w:rPr>
      </w:pPr>
      <w:r w:rsidRPr="004F4718">
        <w:rPr>
          <w:rFonts w:asciiTheme="minorHAnsi" w:eastAsia="SimSun" w:hAnsiTheme="minorHAnsi" w:cstheme="minorHAnsi"/>
          <w:i/>
          <w:iCs/>
          <w:sz w:val="20"/>
          <w:szCs w:val="20"/>
          <w:lang w:eastAsia="zh-TW"/>
        </w:rPr>
        <w:t>图说</w:t>
      </w:r>
      <w:r w:rsidR="00903F9C" w:rsidRPr="004F4718">
        <w:rPr>
          <w:rFonts w:asciiTheme="minorHAnsi" w:eastAsia="SimSun" w:hAnsiTheme="minorHAnsi" w:cstheme="minorHAnsi"/>
          <w:i/>
          <w:iCs/>
          <w:sz w:val="20"/>
          <w:szCs w:val="20"/>
          <w:lang w:eastAsia="zh-TW"/>
        </w:rPr>
        <w:t xml:space="preserve">: </w:t>
      </w:r>
      <w:r w:rsidR="004F4718" w:rsidRPr="004F4718">
        <w:rPr>
          <w:rFonts w:asciiTheme="minorHAnsi" w:eastAsia="SimSun" w:hAnsiTheme="minorHAnsi" w:cstheme="minorHAnsi"/>
          <w:i/>
          <w:iCs/>
          <w:sz w:val="20"/>
          <w:szCs w:val="20"/>
          <w:lang w:eastAsia="zh-TW"/>
        </w:rPr>
        <w:t>长丰智能</w:t>
      </w:r>
      <w:r w:rsidR="004F4718" w:rsidRPr="004F4718">
        <w:rPr>
          <w:rFonts w:asciiTheme="minorHAnsi" w:eastAsia="SimSun" w:hAnsiTheme="minorHAnsi" w:cstheme="minorHAnsi"/>
          <w:i/>
          <w:iCs/>
          <w:sz w:val="20"/>
          <w:szCs w:val="20"/>
          <w:lang w:eastAsia="zh-TW"/>
        </w:rPr>
        <w:t xml:space="preserve"> CEO Bryan L</w:t>
      </w:r>
      <w:r w:rsidR="004F4718" w:rsidRPr="004F4718">
        <w:rPr>
          <w:rFonts w:asciiTheme="minorHAnsi" w:eastAsia="SimSun" w:hAnsiTheme="minorHAnsi" w:cstheme="minorHAnsi"/>
          <w:i/>
          <w:iCs/>
          <w:sz w:val="20"/>
          <w:szCs w:val="20"/>
          <w:lang w:eastAsia="zh-TW"/>
        </w:rPr>
        <w:t>in</w:t>
      </w:r>
      <w:r w:rsidR="004F4718" w:rsidRPr="004F4718">
        <w:rPr>
          <w:rFonts w:asciiTheme="minorHAnsi" w:eastAsia="SimSun" w:hAnsiTheme="minorHAnsi" w:cstheme="minorHAnsi"/>
          <w:i/>
          <w:iCs/>
          <w:sz w:val="20"/>
          <w:szCs w:val="20"/>
          <w:lang w:eastAsia="zh-TW"/>
        </w:rPr>
        <w:t>与</w:t>
      </w:r>
      <w:r w:rsidRPr="004F4718">
        <w:rPr>
          <w:rFonts w:asciiTheme="minorHAnsi" w:eastAsia="SimSun" w:hAnsiTheme="minorHAnsi" w:cstheme="minorHAnsi"/>
          <w:i/>
          <w:iCs/>
          <w:sz w:val="20"/>
          <w:szCs w:val="20"/>
          <w:lang w:eastAsia="zh-TW"/>
        </w:rPr>
        <w:t>康佳特</w:t>
      </w:r>
      <w:r w:rsidRPr="004F4718">
        <w:rPr>
          <w:rFonts w:asciiTheme="minorHAnsi" w:eastAsia="SimSun" w:hAnsiTheme="minorHAnsi" w:cstheme="minorHAnsi"/>
          <w:i/>
          <w:iCs/>
          <w:sz w:val="20"/>
          <w:szCs w:val="20"/>
          <w:lang w:eastAsia="zh-TW"/>
        </w:rPr>
        <w:t xml:space="preserve"> CEO Dr. Dominik Ressing</w:t>
      </w:r>
      <w:r w:rsidRPr="004F4718">
        <w:rPr>
          <w:rFonts w:asciiTheme="minorHAnsi" w:eastAsia="SimSun" w:hAnsiTheme="minorHAnsi" w:cstheme="minorHAnsi"/>
          <w:i/>
          <w:iCs/>
          <w:sz w:val="20"/>
          <w:szCs w:val="20"/>
          <w:lang w:eastAsia="zh-TW"/>
        </w:rPr>
        <w:t>，对双方进一步深化合作充满期待。</w:t>
      </w:r>
    </w:p>
    <w:p w14:paraId="786620D5" w14:textId="77777777" w:rsidR="00757C22" w:rsidRPr="000C6ABE" w:rsidRDefault="00757C22" w:rsidP="00F015CF">
      <w:pPr>
        <w:spacing w:line="240" w:lineRule="auto"/>
        <w:rPr>
          <w:rFonts w:cs="Arial"/>
          <w:szCs w:val="22"/>
          <w:lang w:val="en-US"/>
        </w:rPr>
      </w:pPr>
    </w:p>
    <w:p w14:paraId="1D2293DE" w14:textId="3533F97E" w:rsidR="00A23A53" w:rsidRDefault="008E0048" w:rsidP="00A23A53">
      <w:pPr>
        <w:rPr>
          <w:rFonts w:asciiTheme="minorHAnsi" w:hAnsiTheme="minorHAnsi" w:cstheme="minorHAnsi"/>
          <w:sz w:val="24"/>
          <w:lang w:val="en-US" w:eastAsia="zh-TW"/>
        </w:rPr>
      </w:pPr>
      <w:r w:rsidRPr="000C6ABE">
        <w:rPr>
          <w:rFonts w:cs="Arial"/>
          <w:b/>
          <w:szCs w:val="22"/>
          <w:lang w:val="en-US"/>
        </w:rPr>
        <w:t>2026</w:t>
      </w:r>
      <w:r w:rsidR="004261DC">
        <w:rPr>
          <w:rFonts w:cs="Arial" w:hint="eastAsia"/>
          <w:b/>
          <w:szCs w:val="22"/>
          <w:lang w:val="en-US" w:eastAsia="zh-TW"/>
        </w:rPr>
        <w:t>/8/2</w:t>
      </w:r>
      <w:r w:rsidR="000A5DD4">
        <w:rPr>
          <w:rFonts w:cs="Arial" w:hint="eastAsia"/>
          <w:b/>
          <w:szCs w:val="22"/>
          <w:lang w:val="en-US" w:eastAsia="zh-TW"/>
        </w:rPr>
        <w:t>0</w:t>
      </w:r>
      <w:r w:rsidR="00A23A53">
        <w:rPr>
          <w:rFonts w:cs="Arial" w:hint="eastAsia"/>
          <w:b/>
          <w:szCs w:val="22"/>
          <w:lang w:val="en-US" w:eastAsia="zh-TW"/>
        </w:rPr>
        <w:t>台湾台北</w:t>
      </w:r>
      <w:r w:rsidR="00B54193" w:rsidRPr="000C6ABE">
        <w:rPr>
          <w:rFonts w:cs="Arial"/>
          <w:b/>
          <w:szCs w:val="22"/>
          <w:lang w:val="en-US"/>
        </w:rPr>
        <w:t xml:space="preserve"> * *</w:t>
      </w:r>
      <w:r w:rsidR="00B54193" w:rsidRPr="000C6ABE">
        <w:rPr>
          <w:rFonts w:cs="Arial"/>
          <w:szCs w:val="22"/>
          <w:lang w:val="en-US"/>
        </w:rPr>
        <w:t xml:space="preserve"> * </w:t>
      </w:r>
      <w:r w:rsidR="00BC587C">
        <w:rPr>
          <w:lang w:val="en-US"/>
        </w:rPr>
        <w:t xml:space="preserve"> </w:t>
      </w:r>
      <w:r w:rsidR="00A23A53" w:rsidRPr="00A23A53">
        <w:rPr>
          <w:rFonts w:asciiTheme="minorHAnsi" w:eastAsia="SimSun" w:hAnsiTheme="minorHAnsi" w:cstheme="minorHAnsi"/>
          <w:sz w:val="24"/>
          <w:lang w:val="en-US" w:eastAsia="zh-TW"/>
        </w:rPr>
        <w:t>全球领先的嵌入式及边缘计算技术供应商康佳特</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congatec</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今日在台北国际自动化工业大展（</w:t>
      </w:r>
      <w:r w:rsidR="00A23A53" w:rsidRPr="00A23A53">
        <w:rPr>
          <w:rFonts w:asciiTheme="minorHAnsi" w:eastAsia="SimSun" w:hAnsiTheme="minorHAnsi" w:cstheme="minorHAnsi"/>
          <w:sz w:val="24"/>
          <w:lang w:val="en-US" w:eastAsia="zh-TW"/>
        </w:rPr>
        <w:t>Automation Taipei</w:t>
      </w:r>
      <w:r w:rsidR="00A23A53" w:rsidRPr="00A23A53">
        <w:rPr>
          <w:rFonts w:asciiTheme="minorHAnsi" w:eastAsia="SimSun" w:hAnsiTheme="minorHAnsi" w:cstheme="minorHAnsi"/>
          <w:sz w:val="24"/>
          <w:lang w:val="en-US" w:eastAsia="zh-TW"/>
        </w:rPr>
        <w:t>）宣布，与台湾嵌入式系统解决方案供应商长丰智能</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EFCO Technology</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深化战略合作，进一步扩展</w:t>
      </w:r>
      <w:r w:rsidR="00A23A53" w:rsidRPr="00A23A53">
        <w:rPr>
          <w:rFonts w:asciiTheme="minorHAnsi" w:eastAsia="SimSun" w:hAnsiTheme="minorHAnsi" w:cstheme="minorHAnsi"/>
          <w:sz w:val="24"/>
          <w:lang w:val="en-US" w:eastAsia="zh-TW"/>
        </w:rPr>
        <w:t xml:space="preserve"> aReady.YOURS </w:t>
      </w:r>
      <w:r w:rsidR="00A23A53" w:rsidRPr="00A23A53">
        <w:rPr>
          <w:rFonts w:asciiTheme="minorHAnsi" w:eastAsia="SimSun" w:hAnsiTheme="minorHAnsi" w:cstheme="minorHAnsi"/>
          <w:sz w:val="24"/>
          <w:lang w:val="en-US" w:eastAsia="zh-TW"/>
        </w:rPr>
        <w:t>合作伙伴计划。双方将以康佳特</w:t>
      </w:r>
      <w:r w:rsidR="00A23A53" w:rsidRPr="00A23A53">
        <w:rPr>
          <w:rFonts w:asciiTheme="minorHAnsi" w:eastAsia="SimSun" w:hAnsiTheme="minorHAnsi" w:cstheme="minorHAnsi"/>
          <w:sz w:val="24"/>
          <w:lang w:val="en-US" w:eastAsia="zh-TW"/>
        </w:rPr>
        <w:t xml:space="preserve"> aReady.COM </w:t>
      </w:r>
      <w:r w:rsidR="00A23A53" w:rsidRPr="00A23A53">
        <w:rPr>
          <w:rFonts w:asciiTheme="minorHAnsi" w:eastAsia="SimSun" w:hAnsiTheme="minorHAnsi" w:cstheme="minorHAnsi"/>
          <w:sz w:val="24"/>
          <w:lang w:val="en-US" w:eastAsia="zh-TW"/>
        </w:rPr>
        <w:t>应用就绪型计算平台为核心，结合长丰智能在系统设计、硬件集成及电子制造服务</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EMS</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方面的专业能力，为亚太</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APAC</w:t>
      </w:r>
      <w:r w:rsidR="00A23A53">
        <w:rPr>
          <w:rFonts w:asciiTheme="minorHAnsi" w:hAnsiTheme="minorHAnsi" w:cstheme="minorHAnsi" w:hint="eastAsia"/>
          <w:sz w:val="24"/>
          <w:lang w:val="en-US" w:eastAsia="zh-TW"/>
        </w:rPr>
        <w:t>)</w:t>
      </w:r>
      <w:r w:rsidR="00A23A53" w:rsidRPr="00A23A53">
        <w:rPr>
          <w:rFonts w:asciiTheme="minorHAnsi" w:eastAsia="SimSun" w:hAnsiTheme="minorHAnsi" w:cstheme="minorHAnsi"/>
          <w:sz w:val="24"/>
          <w:lang w:val="en-US" w:eastAsia="zh-TW"/>
        </w:rPr>
        <w:t>市场</w:t>
      </w:r>
      <w:r w:rsidR="00A23A53" w:rsidRPr="00A23A53">
        <w:rPr>
          <w:rFonts w:asciiTheme="minorHAnsi" w:eastAsia="SimSun" w:hAnsiTheme="minorHAnsi" w:cstheme="minorHAnsi"/>
          <w:sz w:val="24"/>
          <w:lang w:val="en-US" w:eastAsia="zh-TW"/>
        </w:rPr>
        <w:t xml:space="preserve"> OEM </w:t>
      </w:r>
      <w:r w:rsidR="00A23A53" w:rsidRPr="00A23A53">
        <w:rPr>
          <w:rFonts w:asciiTheme="minorHAnsi" w:eastAsia="SimSun" w:hAnsiTheme="minorHAnsi" w:cstheme="minorHAnsi"/>
          <w:sz w:val="24"/>
          <w:lang w:val="en-US" w:eastAsia="zh-TW"/>
        </w:rPr>
        <w:t>客户提供高度定制化的嵌入式系统解决方案。</w:t>
      </w:r>
    </w:p>
    <w:p w14:paraId="363011E6" w14:textId="77777777" w:rsidR="00A23A53" w:rsidRPr="00A23A53" w:rsidRDefault="00A23A53" w:rsidP="00A23A53">
      <w:pPr>
        <w:rPr>
          <w:rFonts w:asciiTheme="minorHAnsi" w:hAnsiTheme="minorHAnsi" w:cstheme="minorHAnsi"/>
          <w:sz w:val="24"/>
          <w:lang w:val="en-US" w:eastAsia="zh-TW"/>
        </w:rPr>
      </w:pPr>
    </w:p>
    <w:p w14:paraId="528F7228" w14:textId="6E1A0748" w:rsidR="00A23A53" w:rsidRPr="00A23A53" w:rsidRDefault="005272F2" w:rsidP="00A23A53">
      <w:pPr>
        <w:rPr>
          <w:rFonts w:asciiTheme="minorHAnsi" w:hAnsiTheme="minorHAnsi" w:cstheme="minorHAnsi"/>
          <w:sz w:val="24"/>
          <w:lang w:val="en-US" w:eastAsia="zh-TW"/>
        </w:rPr>
      </w:pPr>
      <w:r>
        <w:rPr>
          <w:rFonts w:asciiTheme="minorHAnsi" w:hAnsiTheme="minorHAnsi" w:cstheme="minorHAnsi" w:hint="eastAsia"/>
          <w:sz w:val="24"/>
          <w:lang w:val="en-US" w:eastAsia="zh-TW"/>
        </w:rPr>
        <w:t xml:space="preserve">      </w:t>
      </w:r>
      <w:r w:rsidR="00A23A53" w:rsidRPr="00A23A53">
        <w:rPr>
          <w:rFonts w:asciiTheme="minorHAnsi" w:hAnsiTheme="minorHAnsi" w:cstheme="minorHAnsi"/>
          <w:sz w:val="24"/>
          <w:lang w:val="en-US" w:eastAsia="zh-TW"/>
        </w:rPr>
        <w:t>此次合作建立在双方超过</w:t>
      </w:r>
      <w:r w:rsidR="00A23A53" w:rsidRPr="00A23A53">
        <w:rPr>
          <w:rFonts w:asciiTheme="minorHAnsi" w:hAnsiTheme="minorHAnsi" w:cstheme="minorHAnsi"/>
          <w:sz w:val="24"/>
          <w:lang w:val="en-US" w:eastAsia="zh-TW"/>
        </w:rPr>
        <w:t xml:space="preserve"> 20 </w:t>
      </w:r>
      <w:r w:rsidR="00A23A53" w:rsidRPr="00A23A53">
        <w:rPr>
          <w:rFonts w:asciiTheme="minorHAnsi" w:hAnsiTheme="minorHAnsi" w:cstheme="minorHAnsi"/>
          <w:sz w:val="24"/>
          <w:lang w:val="en-US" w:eastAsia="zh-TW"/>
        </w:rPr>
        <w:t>年的成功合作基础之上，结合康佳特在</w:t>
      </w:r>
      <w:r>
        <w:rPr>
          <w:rFonts w:asciiTheme="minorHAnsi" w:hAnsiTheme="minorHAnsi" w:cstheme="minorHAnsi" w:hint="eastAsia"/>
          <w:sz w:val="24"/>
          <w:lang w:val="en-US" w:eastAsia="zh-TW"/>
        </w:rPr>
        <w:t>计算机模块</w:t>
      </w:r>
      <w:r w:rsidRPr="005272F2">
        <w:rPr>
          <w:rFonts w:asciiTheme="minorHAnsi" w:hAnsiTheme="minorHAnsi" w:cstheme="minorHAnsi" w:hint="eastAsia"/>
          <w:sz w:val="24"/>
          <w:lang w:val="en-US" w:eastAsia="zh-TW"/>
        </w:rPr>
        <w:t>(</w:t>
      </w:r>
      <w:r w:rsidR="00A23A53" w:rsidRPr="005272F2">
        <w:rPr>
          <w:rFonts w:asciiTheme="minorHAnsi" w:hAnsiTheme="minorHAnsi" w:cstheme="minorHAnsi"/>
          <w:sz w:val="24"/>
          <w:lang w:val="en-US" w:eastAsia="zh-TW"/>
        </w:rPr>
        <w:t>COM</w:t>
      </w:r>
      <w:r w:rsidRPr="005272F2">
        <w:rPr>
          <w:rFonts w:asciiTheme="minorHAnsi" w:hAnsiTheme="minorHAnsi" w:cstheme="minorHAnsi" w:hint="eastAsia"/>
          <w:sz w:val="24"/>
          <w:lang w:val="en-US" w:eastAsia="zh-TW"/>
        </w:rPr>
        <w:t>)</w:t>
      </w:r>
      <w:r w:rsidR="00A23A53" w:rsidRPr="005272F2">
        <w:rPr>
          <w:rFonts w:asciiTheme="minorHAnsi" w:hAnsiTheme="minorHAnsi" w:cstheme="minorHAnsi"/>
          <w:sz w:val="24"/>
          <w:lang w:val="en-US" w:eastAsia="zh-TW"/>
        </w:rPr>
        <w:t>、嵌入式计算及边缘计算平台</w:t>
      </w:r>
      <w:r w:rsidR="00A23A53" w:rsidRPr="00A23A53">
        <w:rPr>
          <w:rFonts w:asciiTheme="minorHAnsi" w:hAnsiTheme="minorHAnsi" w:cstheme="minorHAnsi"/>
          <w:sz w:val="24"/>
          <w:lang w:val="en-US" w:eastAsia="zh-TW"/>
        </w:rPr>
        <w:t>方面的全球技术优势，以及长丰智能深厚的本地市场经验、系统设计与制造能力。通过从计算模块、载板设计到完整系统制造的紧密合作模式，</w:t>
      </w:r>
      <w:r w:rsidR="00A23A53" w:rsidRPr="00A23A53">
        <w:rPr>
          <w:rFonts w:asciiTheme="minorHAnsi" w:hAnsiTheme="minorHAnsi" w:cstheme="minorHAnsi"/>
          <w:sz w:val="24"/>
          <w:lang w:val="en-US" w:eastAsia="zh-TW"/>
        </w:rPr>
        <w:t xml:space="preserve">OEM </w:t>
      </w:r>
      <w:r w:rsidR="00A23A53" w:rsidRPr="00A23A53">
        <w:rPr>
          <w:rFonts w:asciiTheme="minorHAnsi" w:hAnsiTheme="minorHAnsi" w:cstheme="minorHAnsi"/>
          <w:sz w:val="24"/>
          <w:lang w:val="en-US" w:eastAsia="zh-TW"/>
        </w:rPr>
        <w:t>客户能够减少硬件与软件开发工作量，降低设计风险，同时缩短产品开发周期，加快产品上市。</w:t>
      </w:r>
    </w:p>
    <w:p w14:paraId="21233F50" w14:textId="641B3F72" w:rsidR="004261DC" w:rsidRPr="007C1140" w:rsidRDefault="004261DC" w:rsidP="00381187">
      <w:pPr>
        <w:rPr>
          <w:rFonts w:asciiTheme="minorHAnsi" w:hAnsiTheme="minorHAnsi" w:cstheme="minorHAnsi"/>
          <w:sz w:val="24"/>
          <w:lang w:val="en-US"/>
        </w:rPr>
      </w:pPr>
    </w:p>
    <w:p w14:paraId="797B2542" w14:textId="4AA1009D" w:rsidR="00AB1E32" w:rsidRPr="004F4718" w:rsidRDefault="007C1140" w:rsidP="00AB1E32">
      <w:pPr>
        <w:jc w:val="both"/>
        <w:rPr>
          <w:rFonts w:asciiTheme="minorHAnsi" w:eastAsia="SimSun" w:hAnsiTheme="minorHAnsi" w:cstheme="minorHAnsi"/>
          <w:sz w:val="24"/>
          <w:lang w:eastAsia="zh-TW"/>
        </w:rPr>
      </w:pPr>
      <w:r w:rsidRPr="007C1140">
        <w:rPr>
          <w:rFonts w:asciiTheme="minorHAnsi" w:hAnsiTheme="minorHAnsi" w:cstheme="minorHAnsi"/>
          <w:sz w:val="24"/>
          <w:lang w:val="en-US" w:eastAsia="zh-TW"/>
        </w:rPr>
        <w:t xml:space="preserve">    </w:t>
      </w:r>
      <w:r w:rsidR="00AB1E32" w:rsidRPr="004F4718">
        <w:rPr>
          <w:rFonts w:asciiTheme="minorHAnsi" w:eastAsia="SimSun" w:hAnsiTheme="minorHAnsi" w:cstheme="minorHAnsi"/>
          <w:sz w:val="24"/>
          <w:lang w:eastAsia="zh-TW"/>
        </w:rPr>
        <w:t>康佳特</w:t>
      </w:r>
      <w:r w:rsidR="00AB1E32" w:rsidRPr="004F4718">
        <w:rPr>
          <w:rFonts w:asciiTheme="minorHAnsi" w:eastAsia="SimSun" w:hAnsiTheme="minorHAnsi" w:cstheme="minorHAnsi"/>
          <w:sz w:val="24"/>
          <w:lang w:eastAsia="zh-TW"/>
        </w:rPr>
        <w:t xml:space="preserve"> aReady.YOURS </w:t>
      </w:r>
      <w:r w:rsidR="00AB1E32" w:rsidRPr="004F4718">
        <w:rPr>
          <w:rFonts w:asciiTheme="minorHAnsi" w:eastAsia="SimSun" w:hAnsiTheme="minorHAnsi" w:cstheme="minorHAnsi"/>
          <w:sz w:val="24"/>
          <w:lang w:eastAsia="zh-TW"/>
        </w:rPr>
        <w:t>是面向</w:t>
      </w:r>
      <w:r w:rsidR="00AB1E32" w:rsidRPr="004F4718">
        <w:rPr>
          <w:rFonts w:asciiTheme="minorHAnsi" w:eastAsia="SimSun" w:hAnsiTheme="minorHAnsi" w:cstheme="minorHAnsi"/>
          <w:sz w:val="24"/>
          <w:lang w:eastAsia="zh-TW"/>
        </w:rPr>
        <w:t xml:space="preserve"> OEM </w:t>
      </w:r>
      <w:r w:rsidR="00AB1E32" w:rsidRPr="004F4718">
        <w:rPr>
          <w:rFonts w:asciiTheme="minorHAnsi" w:eastAsia="SimSun" w:hAnsiTheme="minorHAnsi" w:cstheme="minorHAnsi"/>
          <w:sz w:val="24"/>
          <w:lang w:eastAsia="zh-TW"/>
        </w:rPr>
        <w:t>客户的定制化解决方案框架，帮助客户基于经过验证的应用就绪型计算平台，快速构建符合特定应用需求的嵌入式系统。</w:t>
      </w:r>
      <w:r w:rsidR="00AB1E32" w:rsidRPr="004F4718">
        <w:rPr>
          <w:rFonts w:asciiTheme="minorHAnsi" w:eastAsia="SimSun" w:hAnsiTheme="minorHAnsi" w:cstheme="minorHAnsi"/>
          <w:sz w:val="24"/>
          <w:lang w:val="en-US" w:eastAsia="zh-TW"/>
        </w:rPr>
        <w:t>在</w:t>
      </w:r>
      <w:r w:rsidR="00AB1E32" w:rsidRPr="004F4718">
        <w:rPr>
          <w:rFonts w:asciiTheme="minorHAnsi" w:eastAsia="SimSun" w:hAnsiTheme="minorHAnsi" w:cstheme="minorHAnsi"/>
          <w:sz w:val="24"/>
          <w:lang w:val="en-US" w:eastAsia="zh-TW"/>
        </w:rPr>
        <w:t xml:space="preserve"> aReady.YOURS </w:t>
      </w:r>
      <w:r w:rsidR="00AB1E32" w:rsidRPr="004F4718">
        <w:rPr>
          <w:rFonts w:asciiTheme="minorHAnsi" w:eastAsia="SimSun" w:hAnsiTheme="minorHAnsi" w:cstheme="minorHAnsi"/>
          <w:sz w:val="24"/>
          <w:lang w:val="en-US" w:eastAsia="zh-TW"/>
        </w:rPr>
        <w:t>合作框架下，康佳特提供完整的应用就绪型计算核心，包括计算机模块</w:t>
      </w:r>
      <w:r w:rsidR="00AB1E32" w:rsidRPr="004F4718">
        <w:rPr>
          <w:rFonts w:asciiTheme="minorHAnsi" w:eastAsia="SimSun" w:hAnsiTheme="minorHAnsi" w:cstheme="minorHAnsi"/>
          <w:sz w:val="24"/>
          <w:lang w:val="en-US" w:eastAsia="zh-TW"/>
        </w:rPr>
        <w:t>(</w:t>
      </w:r>
      <w:r w:rsidR="00AB1E32" w:rsidRPr="004F4718">
        <w:rPr>
          <w:rFonts w:asciiTheme="minorHAnsi" w:eastAsia="SimSun" w:hAnsiTheme="minorHAnsi" w:cstheme="minorHAnsi"/>
          <w:b/>
          <w:bCs/>
          <w:sz w:val="24"/>
          <w:lang w:val="en-US" w:eastAsia="zh-TW"/>
        </w:rPr>
        <w:t>COM)</w:t>
      </w:r>
      <w:r w:rsidR="00AB1E32" w:rsidRPr="004F4718">
        <w:rPr>
          <w:rFonts w:asciiTheme="minorHAnsi" w:eastAsia="SimSun" w:hAnsiTheme="minorHAnsi" w:cstheme="minorHAnsi"/>
          <w:sz w:val="24"/>
          <w:lang w:val="en-US" w:eastAsia="zh-TW"/>
        </w:rPr>
        <w:t>，以及操作系统、用于系统整合与工作负载整合的</w:t>
      </w:r>
      <w:r w:rsidR="00AB1E32" w:rsidRPr="004F4718">
        <w:rPr>
          <w:rFonts w:asciiTheme="minorHAnsi" w:eastAsia="SimSun" w:hAnsiTheme="minorHAnsi" w:cstheme="minorHAnsi"/>
          <w:sz w:val="24"/>
          <w:lang w:val="en-US" w:eastAsia="zh-TW"/>
        </w:rPr>
        <w:t xml:space="preserve"> Hypervisor</w:t>
      </w:r>
      <w:r w:rsidR="00AB1E32" w:rsidRPr="004F4718">
        <w:rPr>
          <w:rFonts w:asciiTheme="minorHAnsi" w:eastAsia="SimSun" w:hAnsiTheme="minorHAnsi" w:cstheme="minorHAnsi"/>
          <w:sz w:val="24"/>
          <w:lang w:val="en-US" w:eastAsia="zh-TW"/>
        </w:rPr>
        <w:t>、</w:t>
      </w:r>
      <w:r w:rsidR="00AB1E32" w:rsidRPr="004F4718">
        <w:rPr>
          <w:rFonts w:asciiTheme="minorHAnsi" w:eastAsia="SimSun" w:hAnsiTheme="minorHAnsi" w:cstheme="minorHAnsi"/>
          <w:sz w:val="24"/>
          <w:lang w:val="en-US" w:eastAsia="zh-TW"/>
        </w:rPr>
        <w:t xml:space="preserve">IoT </w:t>
      </w:r>
      <w:r w:rsidR="00AB1E32" w:rsidRPr="004F4718">
        <w:rPr>
          <w:rFonts w:asciiTheme="minorHAnsi" w:eastAsia="SimSun" w:hAnsiTheme="minorHAnsi" w:cstheme="minorHAnsi"/>
          <w:sz w:val="24"/>
          <w:lang w:val="en-US" w:eastAsia="zh-TW"/>
        </w:rPr>
        <w:t>连接等底层软件组件。长丰智能则提供系统级定制化设计与制造能力，包括载板开发、应用专用接口、加固型机箱设计，以及完整的电子制造服务</w:t>
      </w:r>
      <w:r w:rsidR="00AB1E32" w:rsidRPr="004F4718">
        <w:rPr>
          <w:rFonts w:asciiTheme="minorHAnsi" w:eastAsia="SimSun" w:hAnsiTheme="minorHAnsi" w:cstheme="minorHAnsi"/>
          <w:sz w:val="24"/>
          <w:lang w:val="en-US" w:eastAsia="zh-TW"/>
        </w:rPr>
        <w:t>(EMS)</w:t>
      </w:r>
      <w:r w:rsidR="00AB1E32" w:rsidRPr="004F4718">
        <w:rPr>
          <w:rFonts w:asciiTheme="minorHAnsi" w:eastAsia="SimSun" w:hAnsiTheme="minorHAnsi" w:cstheme="minorHAnsi"/>
          <w:sz w:val="24"/>
          <w:lang w:val="en-US" w:eastAsia="zh-TW"/>
        </w:rPr>
        <w:t>。</w:t>
      </w:r>
    </w:p>
    <w:p w14:paraId="73D630FC" w14:textId="04514586" w:rsidR="00BE7FE4" w:rsidRPr="007C1140" w:rsidRDefault="00BE7FE4" w:rsidP="00DD24BD">
      <w:pPr>
        <w:rPr>
          <w:rFonts w:asciiTheme="minorHAnsi" w:hAnsiTheme="minorHAnsi" w:cstheme="minorHAnsi"/>
          <w:sz w:val="24"/>
          <w:lang w:val="en-US"/>
        </w:rPr>
      </w:pPr>
    </w:p>
    <w:p w14:paraId="72A613AB" w14:textId="15702EBA" w:rsidR="00AB1E32" w:rsidRPr="004F4718" w:rsidRDefault="00AB1E32" w:rsidP="00AB1E32">
      <w:pPr>
        <w:tabs>
          <w:tab w:val="left" w:pos="2325"/>
          <w:tab w:val="left" w:pos="4649"/>
          <w:tab w:val="left" w:pos="6974"/>
          <w:tab w:val="right" w:pos="9072"/>
        </w:tabs>
        <w:spacing w:after="200"/>
        <w:rPr>
          <w:rFonts w:asciiTheme="minorHAnsi" w:eastAsia="SimSun" w:hAnsiTheme="minorHAnsi" w:cstheme="minorHAnsi"/>
          <w:b/>
          <w:bCs/>
          <w:sz w:val="24"/>
          <w:lang w:val="en-US"/>
        </w:rPr>
      </w:pPr>
      <w:r w:rsidRPr="004F4718">
        <w:rPr>
          <w:rFonts w:asciiTheme="minorHAnsi" w:eastAsia="SimSun" w:hAnsiTheme="minorHAnsi" w:cstheme="minorHAnsi"/>
          <w:b/>
          <w:bCs/>
          <w:sz w:val="24"/>
          <w:lang w:val="en-US"/>
        </w:rPr>
        <w:t>聚焦</w:t>
      </w:r>
      <w:r w:rsidRPr="004F4718">
        <w:rPr>
          <w:rFonts w:asciiTheme="minorHAnsi" w:eastAsia="SimSun" w:hAnsiTheme="minorHAnsi" w:cstheme="minorHAnsi"/>
          <w:b/>
          <w:bCs/>
          <w:sz w:val="24"/>
          <w:lang w:val="en-US"/>
        </w:rPr>
        <w:t xml:space="preserve"> IPC </w:t>
      </w:r>
      <w:r w:rsidRPr="004F4718">
        <w:rPr>
          <w:rFonts w:asciiTheme="minorHAnsi" w:eastAsia="SimSun" w:hAnsiTheme="minorHAnsi" w:cstheme="minorHAnsi"/>
          <w:b/>
          <w:bCs/>
          <w:sz w:val="24"/>
          <w:lang w:val="en-US"/>
        </w:rPr>
        <w:t>与</w:t>
      </w:r>
      <w:r w:rsidRPr="004F4718">
        <w:rPr>
          <w:rFonts w:asciiTheme="minorHAnsi" w:eastAsia="SimSun" w:hAnsiTheme="minorHAnsi" w:cstheme="minorHAnsi"/>
          <w:b/>
          <w:bCs/>
          <w:sz w:val="24"/>
          <w:lang w:val="en-US"/>
        </w:rPr>
        <w:t xml:space="preserve"> HMI</w:t>
      </w:r>
      <w:r w:rsidRPr="004F4718">
        <w:rPr>
          <w:rFonts w:asciiTheme="minorHAnsi" w:eastAsia="SimSun" w:hAnsiTheme="minorHAnsi" w:cstheme="minorHAnsi"/>
          <w:b/>
          <w:bCs/>
          <w:sz w:val="24"/>
          <w:lang w:val="en-US"/>
        </w:rPr>
        <w:t>，满足</w:t>
      </w:r>
      <w:r w:rsidRPr="004F4718">
        <w:rPr>
          <w:rFonts w:asciiTheme="minorHAnsi" w:eastAsia="SimSun" w:hAnsiTheme="minorHAnsi" w:cstheme="minorHAnsi"/>
          <w:b/>
          <w:bCs/>
          <w:sz w:val="24"/>
          <w:lang w:val="en-US"/>
        </w:rPr>
        <w:t xml:space="preserve"> APAC </w:t>
      </w:r>
      <w:r w:rsidRPr="004F4718">
        <w:rPr>
          <w:rFonts w:asciiTheme="minorHAnsi" w:eastAsia="SimSun" w:hAnsiTheme="minorHAnsi" w:cstheme="minorHAnsi"/>
          <w:b/>
          <w:bCs/>
          <w:sz w:val="24"/>
          <w:lang w:val="en-US"/>
        </w:rPr>
        <w:t>工业自动化市场需求</w:t>
      </w:r>
      <w:r w:rsidRPr="004F4718">
        <w:rPr>
          <w:rFonts w:asciiTheme="minorHAnsi" w:eastAsia="SimSun" w:hAnsiTheme="minorHAnsi" w:cstheme="minorHAnsi"/>
          <w:b/>
          <w:bCs/>
          <w:sz w:val="24"/>
          <w:lang w:val="en-US"/>
        </w:rPr>
        <w:br/>
      </w:r>
      <w:r w:rsidRPr="004F4718">
        <w:rPr>
          <w:rFonts w:asciiTheme="minorHAnsi" w:eastAsia="SimSun" w:hAnsiTheme="minorHAnsi" w:cstheme="minorHAnsi"/>
          <w:b/>
          <w:bCs/>
          <w:sz w:val="24"/>
          <w:lang w:val="en-US" w:eastAsia="zh-TW"/>
        </w:rPr>
        <w:t xml:space="preserve">      </w:t>
      </w:r>
      <w:r w:rsidRPr="004F4718">
        <w:rPr>
          <w:rFonts w:asciiTheme="minorHAnsi" w:eastAsia="SimSun" w:hAnsiTheme="minorHAnsi" w:cstheme="minorHAnsi"/>
          <w:sz w:val="24"/>
          <w:lang w:val="en-US"/>
        </w:rPr>
        <w:t>此次深化合作将重点面向工业自动化市场，尤其聚焦于工业计算机</w:t>
      </w:r>
      <w:r w:rsidRPr="004F4718">
        <w:rPr>
          <w:rFonts w:asciiTheme="minorHAnsi" w:eastAsia="SimSun" w:hAnsiTheme="minorHAnsi" w:cstheme="minorHAnsi"/>
          <w:sz w:val="24"/>
          <w:lang w:val="en-US" w:eastAsia="zh-TW"/>
        </w:rPr>
        <w:t>(</w:t>
      </w:r>
      <w:r w:rsidRPr="004F4718">
        <w:rPr>
          <w:rFonts w:asciiTheme="minorHAnsi" w:eastAsia="SimSun" w:hAnsiTheme="minorHAnsi" w:cstheme="minorHAnsi"/>
          <w:sz w:val="24"/>
          <w:lang w:val="en-US"/>
        </w:rPr>
        <w:t>IPC</w:t>
      </w:r>
      <w:r w:rsidRPr="004F4718">
        <w:rPr>
          <w:rFonts w:asciiTheme="minorHAnsi" w:eastAsia="SimSun" w:hAnsiTheme="minorHAnsi" w:cstheme="minorHAnsi"/>
          <w:sz w:val="24"/>
          <w:lang w:val="en-US" w:eastAsia="zh-TW"/>
        </w:rPr>
        <w:t>)</w:t>
      </w:r>
      <w:r w:rsidR="004F4718">
        <w:rPr>
          <w:rFonts w:asciiTheme="minorHAnsi" w:hAnsiTheme="minorHAnsi" w:cstheme="minorHAnsi" w:hint="eastAsia"/>
          <w:sz w:val="24"/>
          <w:lang w:val="en-US" w:eastAsia="zh-TW"/>
        </w:rPr>
        <w:t xml:space="preserve"> </w:t>
      </w:r>
      <w:r w:rsidRPr="004F4718">
        <w:rPr>
          <w:rFonts w:asciiTheme="minorHAnsi" w:eastAsia="SimSun" w:hAnsiTheme="minorHAnsi" w:cstheme="minorHAnsi"/>
          <w:sz w:val="24"/>
          <w:lang w:val="en-US"/>
        </w:rPr>
        <w:t>与人机界面</w:t>
      </w:r>
      <w:r w:rsidRPr="004F4718">
        <w:rPr>
          <w:rFonts w:asciiTheme="minorHAnsi" w:eastAsia="SimSun" w:hAnsiTheme="minorHAnsi" w:cstheme="minorHAnsi"/>
          <w:sz w:val="24"/>
          <w:lang w:val="en-US" w:eastAsia="zh-TW"/>
        </w:rPr>
        <w:t>(</w:t>
      </w:r>
      <w:r w:rsidRPr="004F4718">
        <w:rPr>
          <w:rFonts w:asciiTheme="minorHAnsi" w:eastAsia="SimSun" w:hAnsiTheme="minorHAnsi" w:cstheme="minorHAnsi"/>
          <w:sz w:val="24"/>
          <w:lang w:val="en-US"/>
        </w:rPr>
        <w:t>HMI</w:t>
      </w:r>
      <w:r w:rsidRPr="004F4718">
        <w:rPr>
          <w:rFonts w:asciiTheme="minorHAnsi" w:eastAsia="SimSun" w:hAnsiTheme="minorHAnsi" w:cstheme="minorHAnsi"/>
          <w:sz w:val="24"/>
          <w:lang w:val="en-US" w:eastAsia="zh-TW"/>
        </w:rPr>
        <w:t>)</w:t>
      </w:r>
      <w:r w:rsidR="004F4718">
        <w:rPr>
          <w:rFonts w:asciiTheme="minorHAnsi" w:hAnsiTheme="minorHAnsi" w:cstheme="minorHAnsi" w:hint="eastAsia"/>
          <w:sz w:val="24"/>
          <w:lang w:val="en-US" w:eastAsia="zh-TW"/>
        </w:rPr>
        <w:t xml:space="preserve"> </w:t>
      </w:r>
      <w:r w:rsidRPr="004F4718">
        <w:rPr>
          <w:rFonts w:asciiTheme="minorHAnsi" w:eastAsia="SimSun" w:hAnsiTheme="minorHAnsi" w:cstheme="minorHAnsi"/>
          <w:sz w:val="24"/>
          <w:lang w:val="en-US"/>
        </w:rPr>
        <w:t>等应用。基于康佳特嵌入式计算模块打造的预验证参考设计方案，</w:t>
      </w:r>
      <w:r w:rsidRPr="004F4718">
        <w:rPr>
          <w:rFonts w:asciiTheme="minorHAnsi" w:eastAsia="SimSun" w:hAnsiTheme="minorHAnsi" w:cstheme="minorHAnsi"/>
          <w:sz w:val="24"/>
          <w:lang w:val="en-US"/>
        </w:rPr>
        <w:t xml:space="preserve">OEM </w:t>
      </w:r>
      <w:r w:rsidRPr="004F4718">
        <w:rPr>
          <w:rFonts w:asciiTheme="minorHAnsi" w:eastAsia="SimSun" w:hAnsiTheme="minorHAnsi" w:cstheme="minorHAnsi"/>
          <w:sz w:val="24"/>
          <w:lang w:val="en-US"/>
        </w:rPr>
        <w:t>客户可以更加快速、灵活地调整复杂的硬件和软件架构，以满足不同区域市场及特定应用场景的需求。对于快速发展的</w:t>
      </w:r>
      <w:r w:rsidRPr="004F4718">
        <w:rPr>
          <w:rFonts w:asciiTheme="minorHAnsi" w:eastAsia="SimSun" w:hAnsiTheme="minorHAnsi" w:cstheme="minorHAnsi"/>
          <w:sz w:val="24"/>
          <w:lang w:val="en-US"/>
        </w:rPr>
        <w:t xml:space="preserve"> APAC </w:t>
      </w:r>
      <w:r w:rsidRPr="004F4718">
        <w:rPr>
          <w:rFonts w:asciiTheme="minorHAnsi" w:eastAsia="SimSun" w:hAnsiTheme="minorHAnsi" w:cstheme="minorHAnsi"/>
          <w:sz w:val="24"/>
          <w:lang w:val="en-US"/>
        </w:rPr>
        <w:t>市场而言，客户不仅关注高性能与工业级可靠性，同时也越来越重视产品开发速度、成本效益以及长期供货能力。康佳特与长丰智能的合作模式能够在满足这些需求的同时，提供长期产品供货及平滑升级路径，帮助</w:t>
      </w:r>
      <w:r w:rsidRPr="004F4718">
        <w:rPr>
          <w:rFonts w:asciiTheme="minorHAnsi" w:eastAsia="SimSun" w:hAnsiTheme="minorHAnsi" w:cstheme="minorHAnsi"/>
          <w:sz w:val="24"/>
          <w:lang w:val="en-US"/>
        </w:rPr>
        <w:t xml:space="preserve"> OEM </w:t>
      </w:r>
      <w:r w:rsidRPr="004F4718">
        <w:rPr>
          <w:rFonts w:asciiTheme="minorHAnsi" w:eastAsia="SimSun" w:hAnsiTheme="minorHAnsi" w:cstheme="minorHAnsi"/>
          <w:sz w:val="24"/>
          <w:lang w:val="en-US"/>
        </w:rPr>
        <w:t>客户降低整个产品生命周期内的总拥有成本</w:t>
      </w:r>
      <w:r w:rsidR="00093026" w:rsidRPr="004F4718">
        <w:rPr>
          <w:rFonts w:asciiTheme="minorHAnsi" w:eastAsia="SimSun" w:hAnsiTheme="minorHAnsi" w:cstheme="minorHAnsi"/>
          <w:sz w:val="24"/>
          <w:lang w:val="en-US" w:eastAsia="zh-TW"/>
        </w:rPr>
        <w:t>(</w:t>
      </w:r>
      <w:r w:rsidRPr="004F4718">
        <w:rPr>
          <w:rFonts w:asciiTheme="minorHAnsi" w:eastAsia="SimSun" w:hAnsiTheme="minorHAnsi" w:cstheme="minorHAnsi"/>
          <w:sz w:val="24"/>
          <w:lang w:val="en-US"/>
        </w:rPr>
        <w:t>TCO</w:t>
      </w:r>
      <w:r w:rsidR="00093026" w:rsidRPr="004F4718">
        <w:rPr>
          <w:rFonts w:asciiTheme="minorHAnsi" w:eastAsia="SimSun" w:hAnsiTheme="minorHAnsi" w:cstheme="minorHAnsi"/>
          <w:sz w:val="24"/>
          <w:lang w:val="en-US" w:eastAsia="zh-TW"/>
        </w:rPr>
        <w:t>)</w:t>
      </w:r>
      <w:r w:rsidRPr="004F4718">
        <w:rPr>
          <w:rFonts w:asciiTheme="minorHAnsi" w:eastAsia="SimSun" w:hAnsiTheme="minorHAnsi" w:cstheme="minorHAnsi"/>
          <w:sz w:val="24"/>
          <w:lang w:val="en-US"/>
        </w:rPr>
        <w:t>。</w:t>
      </w:r>
    </w:p>
    <w:p w14:paraId="684D817A" w14:textId="62A80084" w:rsidR="00AB1E32" w:rsidRPr="004F4718" w:rsidRDefault="00093026" w:rsidP="00AB1E32">
      <w:pPr>
        <w:tabs>
          <w:tab w:val="left" w:pos="2325"/>
          <w:tab w:val="left" w:pos="4649"/>
          <w:tab w:val="left" w:pos="6974"/>
          <w:tab w:val="right" w:pos="9072"/>
        </w:tabs>
        <w:spacing w:after="200"/>
        <w:rPr>
          <w:rFonts w:asciiTheme="minorHAnsi" w:eastAsia="SimSun" w:hAnsiTheme="minorHAnsi" w:cstheme="minorHAnsi"/>
          <w:sz w:val="24"/>
          <w:lang w:val="en-US"/>
        </w:rPr>
      </w:pPr>
      <w:r w:rsidRPr="004F4718">
        <w:rPr>
          <w:rFonts w:asciiTheme="minorHAnsi" w:eastAsia="SimSun" w:hAnsiTheme="minorHAnsi" w:cstheme="minorHAnsi"/>
          <w:sz w:val="24"/>
          <w:lang w:val="en-US" w:eastAsia="zh-TW"/>
        </w:rPr>
        <w:t xml:space="preserve">       </w:t>
      </w:r>
      <w:r w:rsidR="00AB1E32" w:rsidRPr="004F4718">
        <w:rPr>
          <w:rFonts w:asciiTheme="minorHAnsi" w:eastAsia="SimSun" w:hAnsiTheme="minorHAnsi" w:cstheme="minorHAnsi"/>
          <w:sz w:val="24"/>
          <w:lang w:val="en-US"/>
        </w:rPr>
        <w:t>此外，长丰智能同时具备从嵌入式计算模块集成到完整系统制造的能力，使</w:t>
      </w:r>
      <w:r w:rsidR="00AB1E32" w:rsidRPr="004F4718">
        <w:rPr>
          <w:rFonts w:asciiTheme="minorHAnsi" w:eastAsia="SimSun" w:hAnsiTheme="minorHAnsi" w:cstheme="minorHAnsi"/>
          <w:sz w:val="24"/>
          <w:lang w:val="en-US"/>
        </w:rPr>
        <w:t xml:space="preserve"> OEM </w:t>
      </w:r>
      <w:r w:rsidR="00AB1E32" w:rsidRPr="004F4718">
        <w:rPr>
          <w:rFonts w:asciiTheme="minorHAnsi" w:eastAsia="SimSun" w:hAnsiTheme="minorHAnsi" w:cstheme="minorHAnsi"/>
          <w:sz w:val="24"/>
          <w:lang w:val="en-US"/>
        </w:rPr>
        <w:t>客户能够缩短不同供应商之间的沟通与协调流程，提高项目实施效率，并建立从计算模块到最终系统产品的完整开发与制造流程。</w:t>
      </w:r>
    </w:p>
    <w:p w14:paraId="65865691" w14:textId="5DA46E53" w:rsidR="00F110F3" w:rsidRPr="004F4718" w:rsidRDefault="00093026" w:rsidP="003303AE">
      <w:pPr>
        <w:tabs>
          <w:tab w:val="left" w:pos="2325"/>
          <w:tab w:val="left" w:pos="4649"/>
          <w:tab w:val="left" w:pos="6974"/>
          <w:tab w:val="right" w:pos="9072"/>
        </w:tabs>
        <w:spacing w:after="200"/>
        <w:rPr>
          <w:rFonts w:asciiTheme="minorHAnsi" w:eastAsia="SimSun" w:hAnsiTheme="minorHAnsi" w:cstheme="minorHAnsi"/>
          <w:sz w:val="24"/>
          <w:lang w:eastAsia="zh-TW"/>
        </w:rPr>
      </w:pPr>
      <w:r w:rsidRPr="004F4718">
        <w:rPr>
          <w:rFonts w:asciiTheme="minorHAnsi" w:eastAsia="SimSun" w:hAnsiTheme="minorHAnsi" w:cstheme="minorHAnsi"/>
          <w:sz w:val="24"/>
          <w:lang w:val="en-US" w:eastAsia="zh-TW"/>
        </w:rPr>
        <w:t xml:space="preserve">       </w:t>
      </w:r>
      <w:r w:rsidRPr="004F4718">
        <w:rPr>
          <w:rFonts w:asciiTheme="minorHAnsi" w:eastAsia="SimSun" w:hAnsiTheme="minorHAnsi" w:cstheme="minorHAnsi"/>
          <w:sz w:val="24"/>
          <w:lang w:eastAsia="zh-TW"/>
        </w:rPr>
        <w:t>长丰智能首席执行官</w:t>
      </w:r>
      <w:r w:rsidRPr="004F4718">
        <w:rPr>
          <w:rFonts w:asciiTheme="minorHAnsi" w:eastAsia="SimSun" w:hAnsiTheme="minorHAnsi" w:cstheme="minorHAnsi"/>
          <w:sz w:val="24"/>
          <w:lang w:eastAsia="zh-TW"/>
        </w:rPr>
        <w:t xml:space="preserve"> Bryan Lin </w:t>
      </w:r>
      <w:r w:rsidRPr="004F4718">
        <w:rPr>
          <w:rFonts w:asciiTheme="minorHAnsi" w:eastAsia="SimSun" w:hAnsiTheme="minorHAnsi" w:cstheme="minorHAnsi"/>
          <w:sz w:val="24"/>
          <w:lang w:eastAsia="zh-TW"/>
        </w:rPr>
        <w:t>表示：</w:t>
      </w:r>
      <w:r w:rsidRPr="004F4718">
        <w:rPr>
          <w:rFonts w:asciiTheme="minorHAnsi" w:eastAsia="SimSun" w:hAnsiTheme="minorHAnsi" w:cstheme="minorHAnsi"/>
          <w:sz w:val="24"/>
          <w:lang w:eastAsia="zh-TW"/>
        </w:rPr>
        <w:t xml:space="preserve">“ </w:t>
      </w:r>
      <w:r w:rsidRPr="004F4718">
        <w:rPr>
          <w:rFonts w:asciiTheme="minorHAnsi" w:eastAsia="SimSun" w:hAnsiTheme="minorHAnsi" w:cstheme="minorHAnsi"/>
          <w:sz w:val="24"/>
          <w:lang w:eastAsia="zh-TW"/>
        </w:rPr>
        <w:t>我们与康佳特的合作建立在超过</w:t>
      </w:r>
      <w:r w:rsidRPr="004F4718">
        <w:rPr>
          <w:rFonts w:asciiTheme="minorHAnsi" w:eastAsia="SimSun" w:hAnsiTheme="minorHAnsi" w:cstheme="minorHAnsi"/>
          <w:sz w:val="24"/>
          <w:lang w:eastAsia="zh-TW"/>
        </w:rPr>
        <w:t xml:space="preserve">  20 </w:t>
      </w:r>
      <w:r w:rsidRPr="004F4718">
        <w:rPr>
          <w:rFonts w:asciiTheme="minorHAnsi" w:eastAsia="SimSun" w:hAnsiTheme="minorHAnsi" w:cstheme="minorHAnsi"/>
          <w:sz w:val="24"/>
          <w:lang w:eastAsia="zh-TW"/>
        </w:rPr>
        <w:t>年的信任与合作基础之上，双方始终致力于追求卓越的工程技术。由于双方团队长期合作、彼此熟悉，并拥有共同的价值理念，因此能够实现高效顺畅的协作，将康佳特应用就</w:t>
      </w:r>
      <w:r w:rsidRPr="004F4718">
        <w:rPr>
          <w:rFonts w:asciiTheme="minorHAnsi" w:eastAsia="SimSun" w:hAnsiTheme="minorHAnsi" w:cstheme="minorHAnsi"/>
          <w:sz w:val="24"/>
          <w:lang w:eastAsia="zh-TW"/>
        </w:rPr>
        <w:lastRenderedPageBreak/>
        <w:t>绪型计算模块平台进一步转化为完整的定制化系统解决方案。对于</w:t>
      </w:r>
      <w:r w:rsidRPr="004F4718">
        <w:rPr>
          <w:rFonts w:asciiTheme="minorHAnsi" w:eastAsia="SimSun" w:hAnsiTheme="minorHAnsi" w:cstheme="minorHAnsi"/>
          <w:sz w:val="24"/>
          <w:lang w:eastAsia="zh-TW"/>
        </w:rPr>
        <w:t xml:space="preserve"> APAC </w:t>
      </w:r>
      <w:r w:rsidRPr="004F4718">
        <w:rPr>
          <w:rFonts w:asciiTheme="minorHAnsi" w:eastAsia="SimSun" w:hAnsiTheme="minorHAnsi" w:cstheme="minorHAnsi"/>
          <w:sz w:val="24"/>
          <w:lang w:eastAsia="zh-TW"/>
        </w:rPr>
        <w:t>地区的客户而言，这种高度协同的合作模式意味着更快的项目执行速度、更顺畅的沟通，以及针对性能与成本效益进行优化的高可靠性</w:t>
      </w:r>
      <w:r w:rsidRPr="004F4718">
        <w:rPr>
          <w:rFonts w:asciiTheme="minorHAnsi" w:eastAsia="SimSun" w:hAnsiTheme="minorHAnsi" w:cstheme="minorHAnsi"/>
          <w:sz w:val="24"/>
          <w:lang w:eastAsia="zh-TW"/>
        </w:rPr>
        <w:t xml:space="preserve"> IPC </w:t>
      </w:r>
      <w:r w:rsidRPr="004F4718">
        <w:rPr>
          <w:rFonts w:asciiTheme="minorHAnsi" w:eastAsia="SimSun" w:hAnsiTheme="minorHAnsi" w:cstheme="minorHAnsi"/>
          <w:sz w:val="24"/>
          <w:lang w:eastAsia="zh-TW"/>
        </w:rPr>
        <w:t>与</w:t>
      </w:r>
      <w:r w:rsidRPr="004F4718">
        <w:rPr>
          <w:rFonts w:asciiTheme="minorHAnsi" w:eastAsia="SimSun" w:hAnsiTheme="minorHAnsi" w:cstheme="minorHAnsi"/>
          <w:sz w:val="24"/>
          <w:lang w:eastAsia="zh-TW"/>
        </w:rPr>
        <w:t xml:space="preserve"> HMI </w:t>
      </w:r>
      <w:r w:rsidRPr="004F4718">
        <w:rPr>
          <w:rFonts w:asciiTheme="minorHAnsi" w:eastAsia="SimSun" w:hAnsiTheme="minorHAnsi" w:cstheme="minorHAnsi"/>
          <w:sz w:val="24"/>
          <w:lang w:eastAsia="zh-TW"/>
        </w:rPr>
        <w:t>平台。</w:t>
      </w:r>
      <w:r w:rsidRPr="004F4718">
        <w:rPr>
          <w:rFonts w:asciiTheme="minorHAnsi" w:eastAsia="SimSun" w:hAnsiTheme="minorHAnsi" w:cstheme="minorHAnsi"/>
          <w:sz w:val="24"/>
        </w:rPr>
        <w:t>”</w:t>
      </w:r>
    </w:p>
    <w:p w14:paraId="39D45DF7" w14:textId="0BBD624D" w:rsidR="003303AE" w:rsidRPr="004F4718" w:rsidRDefault="00093026" w:rsidP="002E58B7">
      <w:pPr>
        <w:rPr>
          <w:rFonts w:asciiTheme="minorHAnsi" w:hAnsiTheme="minorHAnsi" w:cstheme="minorHAnsi" w:hint="eastAsia"/>
          <w:sz w:val="24"/>
          <w:lang w:eastAsia="zh-TW"/>
        </w:rPr>
      </w:pPr>
      <w:r w:rsidRPr="004F4718">
        <w:rPr>
          <w:rFonts w:asciiTheme="minorHAnsi" w:eastAsia="SimSun" w:hAnsiTheme="minorHAnsi" w:cstheme="minorHAnsi"/>
          <w:sz w:val="24"/>
          <w:lang w:eastAsia="zh-TW"/>
        </w:rPr>
        <w:t xml:space="preserve">     “ </w:t>
      </w:r>
      <w:r w:rsidRPr="004F4718">
        <w:rPr>
          <w:rFonts w:asciiTheme="minorHAnsi" w:eastAsia="SimSun" w:hAnsiTheme="minorHAnsi" w:cstheme="minorHAnsi"/>
          <w:sz w:val="24"/>
          <w:lang w:eastAsia="zh-TW"/>
        </w:rPr>
        <w:t>随着</w:t>
      </w:r>
      <w:r w:rsidRPr="004F4718">
        <w:rPr>
          <w:rFonts w:asciiTheme="minorHAnsi" w:eastAsia="SimSun" w:hAnsiTheme="minorHAnsi" w:cstheme="minorHAnsi"/>
          <w:sz w:val="24"/>
          <w:lang w:eastAsia="zh-TW"/>
        </w:rPr>
        <w:t xml:space="preserve"> AI</w:t>
      </w:r>
      <w:r w:rsidRPr="004F4718">
        <w:rPr>
          <w:rFonts w:asciiTheme="minorHAnsi" w:eastAsia="SimSun" w:hAnsiTheme="minorHAnsi" w:cstheme="minorHAnsi"/>
          <w:sz w:val="24"/>
          <w:lang w:eastAsia="zh-TW"/>
        </w:rPr>
        <w:t>、连接技术及系统整合等技术持续发展，嵌入式系统设计也变得越来越复杂。</w:t>
      </w:r>
      <w:r w:rsidRPr="004F4718">
        <w:rPr>
          <w:rFonts w:asciiTheme="minorHAnsi" w:eastAsia="SimSun" w:hAnsiTheme="minorHAnsi" w:cstheme="minorHAnsi"/>
          <w:sz w:val="24"/>
          <w:lang w:eastAsia="zh-TW"/>
        </w:rPr>
        <w:t xml:space="preserve">OEM </w:t>
      </w:r>
      <w:r w:rsidRPr="004F4718">
        <w:rPr>
          <w:rFonts w:asciiTheme="minorHAnsi" w:eastAsia="SimSun" w:hAnsiTheme="minorHAnsi" w:cstheme="minorHAnsi"/>
          <w:sz w:val="24"/>
          <w:lang w:eastAsia="zh-TW"/>
        </w:rPr>
        <w:t>客户需要能够快速投入开发的应用就绪型平台，从而将资源集中于自身核心应用软件的开发。</w:t>
      </w:r>
      <w:r w:rsidRPr="004F4718">
        <w:rPr>
          <w:rFonts w:asciiTheme="minorHAnsi" w:eastAsia="SimSun" w:hAnsiTheme="minorHAnsi" w:cstheme="minorHAnsi"/>
          <w:sz w:val="24"/>
        </w:rPr>
        <w:t>”</w:t>
      </w:r>
      <w:r w:rsidRPr="004F4718">
        <w:rPr>
          <w:rFonts w:asciiTheme="minorHAnsi" w:eastAsia="SimSun" w:hAnsiTheme="minorHAnsi" w:cstheme="minorHAnsi"/>
          <w:sz w:val="24"/>
          <w:lang w:eastAsia="zh-TW"/>
        </w:rPr>
        <w:t xml:space="preserve">  </w:t>
      </w:r>
      <w:r w:rsidRPr="004F4718">
        <w:rPr>
          <w:rFonts w:asciiTheme="minorHAnsi" w:eastAsia="SimSun" w:hAnsiTheme="minorHAnsi" w:cstheme="minorHAnsi"/>
          <w:sz w:val="24"/>
          <w:lang w:eastAsia="zh-TW"/>
        </w:rPr>
        <w:t>康佳特首席执行官</w:t>
      </w:r>
      <w:r w:rsidRPr="004F4718">
        <w:rPr>
          <w:rFonts w:asciiTheme="minorHAnsi" w:eastAsia="SimSun" w:hAnsiTheme="minorHAnsi" w:cstheme="minorHAnsi"/>
          <w:sz w:val="24"/>
          <w:lang w:val="en-US"/>
        </w:rPr>
        <w:t xml:space="preserve">Dr. </w:t>
      </w:r>
      <w:r w:rsidRPr="004F4718">
        <w:rPr>
          <w:rStyle w:val="Strong"/>
          <w:rFonts w:asciiTheme="minorHAnsi" w:eastAsia="SimSun" w:hAnsiTheme="minorHAnsi" w:cstheme="minorHAnsi"/>
          <w:b w:val="0"/>
          <w:bCs w:val="0"/>
          <w:sz w:val="24"/>
          <w:lang w:val="en-US"/>
        </w:rPr>
        <w:t>Dominik Ressing</w:t>
      </w:r>
      <w:r w:rsidRPr="004F4718">
        <w:rPr>
          <w:rFonts w:asciiTheme="minorHAnsi" w:eastAsia="SimSun" w:hAnsiTheme="minorHAnsi" w:cstheme="minorHAnsi"/>
          <w:sz w:val="24"/>
          <w:lang w:eastAsia="zh-TW"/>
        </w:rPr>
        <w:t>表示，</w:t>
      </w:r>
      <w:r w:rsidRPr="004F4718">
        <w:rPr>
          <w:rFonts w:asciiTheme="minorHAnsi" w:eastAsia="SimSun" w:hAnsiTheme="minorHAnsi" w:cstheme="minorHAnsi"/>
          <w:sz w:val="24"/>
          <w:lang w:eastAsia="zh-TW"/>
        </w:rPr>
        <w:t xml:space="preserve">“ </w:t>
      </w:r>
      <w:r w:rsidRPr="004F4718">
        <w:rPr>
          <w:rFonts w:asciiTheme="minorHAnsi" w:eastAsia="SimSun" w:hAnsiTheme="minorHAnsi" w:cstheme="minorHAnsi"/>
          <w:sz w:val="24"/>
          <w:lang w:eastAsia="zh-TW"/>
        </w:rPr>
        <w:t>康佳特在</w:t>
      </w:r>
      <w:r w:rsidRPr="004F4718">
        <w:rPr>
          <w:rFonts w:asciiTheme="minorHAnsi" w:eastAsia="SimSun" w:hAnsiTheme="minorHAnsi" w:cstheme="minorHAnsi"/>
          <w:sz w:val="24"/>
          <w:lang w:eastAsia="zh-TW"/>
        </w:rPr>
        <w:t xml:space="preserve"> APAC </w:t>
      </w:r>
      <w:r w:rsidRPr="004F4718">
        <w:rPr>
          <w:rFonts w:asciiTheme="minorHAnsi" w:eastAsia="SimSun" w:hAnsiTheme="minorHAnsi" w:cstheme="minorHAnsi"/>
          <w:sz w:val="24"/>
          <w:lang w:eastAsia="zh-TW"/>
        </w:rPr>
        <w:t>市场深耕多年，拥有深厚的区域市场经验。与长丰智能这样具备强大本地技术能力的合作伙伴携手，使我们能够更加直接地响应本地客户的独特需求。通过结合康佳特全球领先的嵌入式计算模块技术与灵活敏捷的本地化执行能力，我们能够为</w:t>
      </w:r>
      <w:r w:rsidRPr="004F4718">
        <w:rPr>
          <w:rFonts w:asciiTheme="minorHAnsi" w:eastAsia="SimSun" w:hAnsiTheme="minorHAnsi" w:cstheme="minorHAnsi"/>
          <w:sz w:val="24"/>
          <w:lang w:eastAsia="zh-TW"/>
        </w:rPr>
        <w:t xml:space="preserve"> APAC OEM </w:t>
      </w:r>
      <w:r w:rsidRPr="004F4718">
        <w:rPr>
          <w:rFonts w:asciiTheme="minorHAnsi" w:eastAsia="SimSun" w:hAnsiTheme="minorHAnsi" w:cstheme="minorHAnsi"/>
          <w:sz w:val="24"/>
          <w:lang w:eastAsia="zh-TW"/>
        </w:rPr>
        <w:t>客户提供他们所期待的开发速度、灵活性及定制化技术支持。</w:t>
      </w:r>
      <w:r w:rsidRPr="004F4718">
        <w:rPr>
          <w:rFonts w:asciiTheme="minorHAnsi" w:eastAsia="SimSun" w:hAnsiTheme="minorHAnsi" w:cstheme="minorHAnsi"/>
          <w:sz w:val="24"/>
        </w:rPr>
        <w:t>”</w:t>
      </w:r>
      <w:r w:rsidR="004F4718">
        <w:rPr>
          <w:rFonts w:asciiTheme="minorHAnsi" w:hAnsiTheme="minorHAnsi" w:cstheme="minorHAnsi"/>
          <w:sz w:val="24"/>
          <w:lang w:eastAsia="zh-TW"/>
        </w:rPr>
        <w:br/>
      </w:r>
    </w:p>
    <w:p w14:paraId="4E3D85AB" w14:textId="686DE910" w:rsidR="003A5152" w:rsidRPr="004F4718" w:rsidRDefault="003303AE" w:rsidP="003A5152">
      <w:pPr>
        <w:rPr>
          <w:rFonts w:asciiTheme="minorHAnsi" w:eastAsia="SimSun" w:hAnsiTheme="minorHAnsi" w:cstheme="minorHAnsi"/>
          <w:sz w:val="24"/>
          <w:lang w:eastAsia="zh-TW"/>
        </w:rPr>
      </w:pPr>
      <w:r w:rsidRPr="004F4718">
        <w:rPr>
          <w:rFonts w:asciiTheme="minorHAnsi" w:eastAsia="SimSun" w:hAnsiTheme="minorHAnsi" w:cstheme="minorHAnsi"/>
          <w:sz w:val="24"/>
          <w:lang w:eastAsia="zh-TW"/>
        </w:rPr>
        <w:t xml:space="preserve">     </w:t>
      </w:r>
      <w:r w:rsidR="003A5152" w:rsidRPr="004F4718">
        <w:rPr>
          <w:rFonts w:asciiTheme="minorHAnsi" w:eastAsia="SimSun" w:hAnsiTheme="minorHAnsi" w:cstheme="minorHAnsi"/>
          <w:sz w:val="24"/>
          <w:lang w:eastAsia="zh-TW"/>
        </w:rPr>
        <w:t>“</w:t>
      </w:r>
      <w:r w:rsidR="003A5152" w:rsidRPr="004F4718">
        <w:rPr>
          <w:rFonts w:asciiTheme="minorHAnsi" w:eastAsia="SimSun" w:hAnsiTheme="minorHAnsi" w:cstheme="minorHAnsi"/>
          <w:sz w:val="24"/>
        </w:rPr>
        <w:t>通过</w:t>
      </w:r>
      <w:r w:rsidR="003A5152" w:rsidRPr="004F4718">
        <w:rPr>
          <w:rFonts w:asciiTheme="minorHAnsi" w:eastAsia="SimSun" w:hAnsiTheme="minorHAnsi" w:cstheme="minorHAnsi"/>
          <w:sz w:val="24"/>
        </w:rPr>
        <w:t xml:space="preserve"> aReady.YOURS</w:t>
      </w:r>
      <w:r w:rsidR="003A5152" w:rsidRPr="004F4718">
        <w:rPr>
          <w:rFonts w:asciiTheme="minorHAnsi" w:eastAsia="SimSun" w:hAnsiTheme="minorHAnsi" w:cstheme="minorHAnsi"/>
          <w:sz w:val="24"/>
        </w:rPr>
        <w:t>，我们帮助</w:t>
      </w:r>
      <w:r w:rsidR="003A5152" w:rsidRPr="004F4718">
        <w:rPr>
          <w:rFonts w:asciiTheme="minorHAnsi" w:eastAsia="SimSun" w:hAnsiTheme="minorHAnsi" w:cstheme="minorHAnsi"/>
          <w:sz w:val="24"/>
        </w:rPr>
        <w:t xml:space="preserve"> OEM </w:t>
      </w:r>
      <w:r w:rsidR="003A5152" w:rsidRPr="004F4718">
        <w:rPr>
          <w:rFonts w:asciiTheme="minorHAnsi" w:eastAsia="SimSun" w:hAnsiTheme="minorHAnsi" w:cstheme="minorHAnsi"/>
          <w:sz w:val="24"/>
        </w:rPr>
        <w:t>客户大幅缩短从产品构想到定制化完整系统的开发时间。</w:t>
      </w:r>
      <w:r w:rsidR="003A5152" w:rsidRPr="004F4718">
        <w:rPr>
          <w:rFonts w:asciiTheme="minorHAnsi" w:eastAsia="SimSun" w:hAnsiTheme="minorHAnsi" w:cstheme="minorHAnsi"/>
          <w:sz w:val="24"/>
        </w:rPr>
        <w:t>”</w:t>
      </w:r>
      <w:r w:rsidR="003A5152" w:rsidRPr="004F4718">
        <w:rPr>
          <w:rFonts w:asciiTheme="minorHAnsi" w:eastAsia="SimSun" w:hAnsiTheme="minorHAnsi" w:cstheme="minorHAnsi"/>
          <w:sz w:val="24"/>
          <w:lang w:eastAsia="zh-TW"/>
        </w:rPr>
        <w:t xml:space="preserve">  </w:t>
      </w:r>
      <w:r w:rsidR="003A5152" w:rsidRPr="004F4718">
        <w:rPr>
          <w:rFonts w:asciiTheme="minorHAnsi" w:eastAsia="SimSun" w:hAnsiTheme="minorHAnsi" w:cstheme="minorHAnsi"/>
          <w:sz w:val="24"/>
        </w:rPr>
        <w:t>康佳特全球定制化解决方案副总裁</w:t>
      </w:r>
      <w:r w:rsidR="003A5152" w:rsidRPr="004F4718">
        <w:rPr>
          <w:rFonts w:asciiTheme="minorHAnsi" w:eastAsia="SimSun" w:hAnsiTheme="minorHAnsi" w:cstheme="minorHAnsi"/>
          <w:sz w:val="24"/>
        </w:rPr>
        <w:t xml:space="preserve"> Peter Müller </w:t>
      </w:r>
      <w:r w:rsidR="003A5152" w:rsidRPr="004F4718">
        <w:rPr>
          <w:rFonts w:asciiTheme="minorHAnsi" w:eastAsia="SimSun" w:hAnsiTheme="minorHAnsi" w:cstheme="minorHAnsi"/>
          <w:sz w:val="24"/>
        </w:rPr>
        <w:t>表示，</w:t>
      </w:r>
      <w:r w:rsidR="003A5152" w:rsidRPr="004F4718">
        <w:rPr>
          <w:rFonts w:asciiTheme="minorHAnsi" w:eastAsia="SimSun" w:hAnsiTheme="minorHAnsi" w:cstheme="minorHAnsi"/>
          <w:sz w:val="24"/>
          <w:lang w:eastAsia="zh-TW"/>
        </w:rPr>
        <w:t>“</w:t>
      </w:r>
      <w:r w:rsidR="003A5152" w:rsidRPr="004F4718">
        <w:rPr>
          <w:rFonts w:asciiTheme="minorHAnsi" w:eastAsia="SimSun" w:hAnsiTheme="minorHAnsi" w:cstheme="minorHAnsi"/>
          <w:sz w:val="24"/>
        </w:rPr>
        <w:t>长丰智能是我们在</w:t>
      </w:r>
      <w:r w:rsidR="003A5152" w:rsidRPr="004F4718">
        <w:rPr>
          <w:rFonts w:asciiTheme="minorHAnsi" w:eastAsia="SimSun" w:hAnsiTheme="minorHAnsi" w:cstheme="minorHAnsi"/>
          <w:sz w:val="24"/>
        </w:rPr>
        <w:t xml:space="preserve"> APAC </w:t>
      </w:r>
      <w:r w:rsidR="003A5152" w:rsidRPr="004F4718">
        <w:rPr>
          <w:rFonts w:asciiTheme="minorHAnsi" w:eastAsia="SimSun" w:hAnsiTheme="minorHAnsi" w:cstheme="minorHAnsi"/>
          <w:sz w:val="24"/>
        </w:rPr>
        <w:t>市场非常理想的长期合作伙伴，充分体现了我们</w:t>
      </w:r>
      <w:r w:rsidR="003A5152" w:rsidRPr="004F4718">
        <w:rPr>
          <w:rFonts w:asciiTheme="minorHAnsi" w:eastAsia="SimSun" w:hAnsiTheme="minorHAnsi" w:cstheme="minorHAnsi"/>
          <w:sz w:val="24"/>
          <w:lang w:eastAsia="zh-TW"/>
        </w:rPr>
        <w:t xml:space="preserve"> </w:t>
      </w:r>
      <w:r w:rsidR="003A5152" w:rsidRPr="004F4718">
        <w:rPr>
          <w:rFonts w:asciiTheme="minorHAnsi" w:eastAsia="SimSun" w:hAnsiTheme="minorHAnsi" w:cstheme="minorHAnsi"/>
          <w:sz w:val="24"/>
          <w:lang w:eastAsia="zh-TW"/>
        </w:rPr>
        <w:t>『</w:t>
      </w:r>
      <w:r w:rsidR="003A5152" w:rsidRPr="004F4718">
        <w:rPr>
          <w:rFonts w:asciiTheme="minorHAnsi" w:eastAsia="SimSun" w:hAnsiTheme="minorHAnsi" w:cstheme="minorHAnsi"/>
          <w:sz w:val="24"/>
        </w:rPr>
        <w:t>本地化服务、本地化执行</w:t>
      </w:r>
      <w:r w:rsidR="003A5152" w:rsidRPr="004F4718">
        <w:rPr>
          <w:rFonts w:asciiTheme="minorHAnsi" w:eastAsia="SimSun" w:hAnsiTheme="minorHAnsi" w:cstheme="minorHAnsi"/>
          <w:sz w:val="24"/>
          <w:lang w:eastAsia="zh-TW"/>
        </w:rPr>
        <w:t>』</w:t>
      </w:r>
      <w:r w:rsidR="003A5152" w:rsidRPr="004F4718">
        <w:rPr>
          <w:rFonts w:asciiTheme="minorHAnsi" w:eastAsia="SimSun" w:hAnsiTheme="minorHAnsi" w:cstheme="minorHAnsi"/>
          <w:sz w:val="24"/>
          <w:lang w:eastAsia="zh-TW"/>
        </w:rPr>
        <w:t xml:space="preserve"> </w:t>
      </w:r>
      <w:r w:rsidR="003A5152" w:rsidRPr="004F4718">
        <w:rPr>
          <w:rFonts w:asciiTheme="minorHAnsi" w:eastAsia="SimSun" w:hAnsiTheme="minorHAnsi" w:cstheme="minorHAnsi"/>
          <w:sz w:val="24"/>
        </w:rPr>
        <w:t>的战略。双方结合深厚的区域系统设计能力与完整的</w:t>
      </w:r>
      <w:r w:rsidR="003A5152" w:rsidRPr="004F4718">
        <w:rPr>
          <w:rFonts w:asciiTheme="minorHAnsi" w:eastAsia="SimSun" w:hAnsiTheme="minorHAnsi" w:cstheme="minorHAnsi"/>
          <w:sz w:val="24"/>
        </w:rPr>
        <w:t xml:space="preserve"> EMS </w:t>
      </w:r>
      <w:r w:rsidR="003A5152" w:rsidRPr="004F4718">
        <w:rPr>
          <w:rFonts w:asciiTheme="minorHAnsi" w:eastAsia="SimSun" w:hAnsiTheme="minorHAnsi" w:cstheme="minorHAnsi"/>
          <w:sz w:val="24"/>
        </w:rPr>
        <w:t>制造能力，可以为工业自动化客户提供快速定制的嵌入式系统解决方案。通过将计算模块集成与完整系统制造紧密结合，我们能够简化沟通与技术支持流程，提高产品可靠性，并加快客户产品导入。</w:t>
      </w:r>
      <w:r w:rsidR="003A5152" w:rsidRPr="004F4718">
        <w:rPr>
          <w:rFonts w:asciiTheme="minorHAnsi" w:eastAsia="SimSun" w:hAnsiTheme="minorHAnsi" w:cstheme="minorHAnsi"/>
          <w:sz w:val="24"/>
        </w:rPr>
        <w:t>”</w:t>
      </w:r>
    </w:p>
    <w:p w14:paraId="55FC3B3F" w14:textId="278C2C05" w:rsidR="00D13750" w:rsidRPr="007C1140" w:rsidRDefault="00D13750" w:rsidP="00061C51">
      <w:pPr>
        <w:rPr>
          <w:rFonts w:asciiTheme="minorHAnsi" w:hAnsiTheme="minorHAnsi" w:cstheme="minorHAnsi"/>
          <w:sz w:val="24"/>
          <w:lang w:val="en-US"/>
        </w:rPr>
      </w:pPr>
    </w:p>
    <w:p w14:paraId="307C0AC1" w14:textId="2073E240" w:rsidR="007E42E2" w:rsidRPr="007C1140" w:rsidRDefault="003A5152" w:rsidP="00205BC5">
      <w:pPr>
        <w:rPr>
          <w:rFonts w:asciiTheme="minorHAnsi" w:hAnsiTheme="minorHAnsi" w:cstheme="minorHAnsi"/>
          <w:sz w:val="24"/>
          <w:lang w:val="en-US" w:eastAsia="zh-TW"/>
        </w:rPr>
      </w:pPr>
      <w:r>
        <w:rPr>
          <w:rFonts w:asciiTheme="minorHAnsi" w:hAnsiTheme="minorHAnsi" w:cstheme="minorHAnsi" w:hint="eastAsia"/>
          <w:sz w:val="24"/>
          <w:lang w:val="en-US" w:eastAsia="zh-TW"/>
        </w:rPr>
        <w:t>更多信息</w:t>
      </w:r>
      <w:r w:rsidR="002E58B7" w:rsidRPr="007C1140">
        <w:rPr>
          <w:rFonts w:asciiTheme="minorHAnsi" w:hAnsiTheme="minorHAnsi" w:cstheme="minorHAnsi"/>
          <w:sz w:val="24"/>
          <w:lang w:val="en-US" w:eastAsia="zh-TW"/>
        </w:rPr>
        <w:t xml:space="preserve">, </w:t>
      </w:r>
      <w:r>
        <w:rPr>
          <w:rFonts w:asciiTheme="minorHAnsi" w:hAnsiTheme="minorHAnsi" w:cstheme="minorHAnsi" w:hint="eastAsia"/>
          <w:sz w:val="24"/>
          <w:lang w:val="en-US" w:eastAsia="zh-TW"/>
        </w:rPr>
        <w:t>请拜访</w:t>
      </w:r>
      <w:r w:rsidR="002E58B7" w:rsidRPr="007C1140">
        <w:rPr>
          <w:rFonts w:asciiTheme="minorHAnsi" w:hAnsiTheme="minorHAnsi" w:cstheme="minorHAnsi"/>
          <w:sz w:val="24"/>
          <w:lang w:val="en-US" w:eastAsia="zh-TW"/>
        </w:rPr>
        <w:t xml:space="preserve">: </w:t>
      </w:r>
      <w:r w:rsidR="00205BC5" w:rsidRPr="007C1140">
        <w:rPr>
          <w:rFonts w:asciiTheme="minorHAnsi" w:hAnsiTheme="minorHAnsi" w:cstheme="minorHAnsi"/>
          <w:sz w:val="24"/>
          <w:lang w:val="en-US"/>
        </w:rPr>
        <w:t xml:space="preserve"> </w:t>
      </w:r>
      <w:hyperlink r:id="rId13" w:history="1">
        <w:r w:rsidR="00205BC5" w:rsidRPr="007C1140">
          <w:rPr>
            <w:rStyle w:val="Hyperlink"/>
            <w:rFonts w:asciiTheme="minorHAnsi" w:hAnsiTheme="minorHAnsi" w:cstheme="minorHAnsi"/>
            <w:sz w:val="24"/>
            <w:lang w:val="en-US"/>
          </w:rPr>
          <w:t>https://www.congatec.com/aready-yours/</w:t>
        </w:r>
      </w:hyperlink>
      <w:r w:rsidR="00205BC5" w:rsidRPr="007C1140">
        <w:rPr>
          <w:rFonts w:asciiTheme="minorHAnsi" w:hAnsiTheme="minorHAnsi" w:cstheme="minorHAnsi"/>
          <w:sz w:val="24"/>
          <w:lang w:val="en-US"/>
        </w:rPr>
        <w:t xml:space="preserve"> </w:t>
      </w:r>
      <w:r w:rsidR="000A5DD4">
        <w:rPr>
          <w:rFonts w:asciiTheme="minorHAnsi" w:hAnsiTheme="minorHAnsi" w:cstheme="minorHAnsi"/>
          <w:sz w:val="24"/>
          <w:lang w:val="en-US"/>
        </w:rPr>
        <w:br/>
      </w:r>
      <w:r w:rsidRPr="004F4718">
        <w:rPr>
          <w:rFonts w:asciiTheme="minorHAnsi" w:eastAsia="SimSun" w:hAnsiTheme="minorHAnsi" w:cstheme="minorHAnsi"/>
          <w:sz w:val="24"/>
          <w:lang w:eastAsia="zh-TW"/>
        </w:rPr>
        <w:t>欢迎莅临</w:t>
      </w:r>
      <w:r w:rsidRPr="004F4718">
        <w:rPr>
          <w:rFonts w:asciiTheme="minorHAnsi" w:eastAsia="SimSun" w:hAnsiTheme="minorHAnsi" w:cstheme="minorHAnsi"/>
          <w:sz w:val="24"/>
          <w:lang w:eastAsia="zh-TW"/>
        </w:rPr>
        <w:t>EFCO</w:t>
      </w:r>
      <w:r w:rsidRPr="004F4718">
        <w:rPr>
          <w:rFonts w:asciiTheme="minorHAnsi" w:eastAsia="SimSun" w:hAnsiTheme="minorHAnsi" w:cstheme="minorHAnsi"/>
          <w:sz w:val="24"/>
          <w:lang w:eastAsia="zh-TW"/>
        </w:rPr>
        <w:t>台北国际自动化工业大展</w:t>
      </w:r>
      <w:r w:rsidR="004F4718">
        <w:rPr>
          <w:rFonts w:asciiTheme="minorHAnsi" w:hAnsiTheme="minorHAnsi" w:cstheme="minorHAnsi" w:hint="eastAsia"/>
          <w:sz w:val="24"/>
          <w:lang w:eastAsia="zh-TW"/>
        </w:rPr>
        <w:t>(8/19-22)</w:t>
      </w:r>
      <w:r w:rsidRPr="004F4718">
        <w:rPr>
          <w:rFonts w:asciiTheme="minorHAnsi" w:eastAsia="SimSun" w:hAnsiTheme="minorHAnsi" w:cstheme="minorHAnsi"/>
          <w:sz w:val="24"/>
          <w:lang w:eastAsia="zh-TW"/>
        </w:rPr>
        <w:t xml:space="preserve"> Hall 1</w:t>
      </w:r>
      <w:r w:rsidRPr="004F4718">
        <w:rPr>
          <w:rFonts w:asciiTheme="minorHAnsi" w:eastAsia="SimSun" w:hAnsiTheme="minorHAnsi" w:cstheme="minorHAnsi"/>
          <w:sz w:val="24"/>
          <w:lang w:eastAsia="zh-TW"/>
        </w:rPr>
        <w:t>、</w:t>
      </w:r>
      <w:r w:rsidRPr="004F4718">
        <w:rPr>
          <w:rFonts w:asciiTheme="minorHAnsi" w:eastAsia="SimSun" w:hAnsiTheme="minorHAnsi" w:cstheme="minorHAnsi"/>
          <w:sz w:val="24"/>
          <w:lang w:eastAsia="zh-TW"/>
        </w:rPr>
        <w:t xml:space="preserve">J1204 </w:t>
      </w:r>
      <w:r w:rsidRPr="004F4718">
        <w:rPr>
          <w:rFonts w:asciiTheme="minorHAnsi" w:eastAsia="SimSun" w:hAnsiTheme="minorHAnsi" w:cstheme="minorHAnsi"/>
          <w:sz w:val="24"/>
          <w:lang w:eastAsia="zh-TW"/>
        </w:rPr>
        <w:t>展位，进一步了解</w:t>
      </w:r>
      <w:r w:rsidRPr="004F4718">
        <w:rPr>
          <w:rFonts w:asciiTheme="minorHAnsi" w:eastAsia="SimSun" w:hAnsiTheme="minorHAnsi" w:cstheme="minorHAnsi"/>
          <w:sz w:val="24"/>
          <w:lang w:eastAsia="zh-TW"/>
        </w:rPr>
        <w:t xml:space="preserve"> aReady. </w:t>
      </w:r>
      <w:r w:rsidRPr="004F4718">
        <w:rPr>
          <w:rFonts w:asciiTheme="minorHAnsi" w:eastAsia="SimSun" w:hAnsiTheme="minorHAnsi" w:cstheme="minorHAnsi"/>
          <w:sz w:val="24"/>
          <w:lang w:eastAsia="zh-TW"/>
        </w:rPr>
        <w:t>解决方案及双方合作成果。</w:t>
      </w:r>
    </w:p>
    <w:p w14:paraId="14D52677" w14:textId="77777777" w:rsidR="00205BC5" w:rsidRDefault="00205BC5" w:rsidP="00467E79">
      <w:pPr>
        <w:pStyle w:val="Standard1"/>
        <w:spacing w:line="360" w:lineRule="auto"/>
        <w:jc w:val="center"/>
        <w:rPr>
          <w:rFonts w:ascii="Arial" w:hAnsi="Arial" w:cs="Arial"/>
          <w:sz w:val="16"/>
          <w:szCs w:val="16"/>
          <w:lang w:val="en-US"/>
        </w:rPr>
      </w:pPr>
    </w:p>
    <w:p w14:paraId="538209BF" w14:textId="2E6286AB" w:rsidR="00467E79" w:rsidRPr="000C6ABE" w:rsidRDefault="00467E79" w:rsidP="00467E79">
      <w:pPr>
        <w:pStyle w:val="Standard1"/>
        <w:spacing w:line="360" w:lineRule="auto"/>
        <w:jc w:val="center"/>
        <w:rPr>
          <w:rFonts w:ascii="Arial" w:hAnsi="Arial" w:cs="Arial"/>
          <w:sz w:val="16"/>
          <w:szCs w:val="16"/>
          <w:lang w:val="en-US"/>
        </w:rPr>
      </w:pPr>
      <w:r w:rsidRPr="000C6ABE">
        <w:rPr>
          <w:rFonts w:ascii="Arial" w:hAnsi="Arial" w:cs="Arial"/>
          <w:sz w:val="16"/>
          <w:szCs w:val="16"/>
          <w:lang w:val="en-US"/>
        </w:rPr>
        <w:t>* * *</w:t>
      </w:r>
    </w:p>
    <w:p w14:paraId="3EBCB84F" w14:textId="77777777" w:rsidR="00467E79" w:rsidRPr="000C6ABE" w:rsidRDefault="00467E79" w:rsidP="00467E79">
      <w:pPr>
        <w:pStyle w:val="Standard1"/>
        <w:ind w:right="283"/>
        <w:rPr>
          <w:rFonts w:ascii="Arial" w:hAnsi="Arial" w:cs="Arial"/>
          <w:b/>
          <w:bCs/>
          <w:sz w:val="16"/>
          <w:szCs w:val="16"/>
          <w:lang w:val="en-US"/>
        </w:rPr>
      </w:pPr>
    </w:p>
    <w:p w14:paraId="62846533" w14:textId="77777777" w:rsidR="003A5152" w:rsidRDefault="003A5152" w:rsidP="003A5152">
      <w:pPr>
        <w:spacing w:line="276" w:lineRule="auto"/>
        <w:rPr>
          <w:rFonts w:asciiTheme="minorHAnsi" w:hAnsiTheme="minorHAnsi" w:cstheme="minorHAnsi"/>
          <w:color w:val="0000FF"/>
          <w:sz w:val="18"/>
          <w:szCs w:val="18"/>
          <w:u w:val="single"/>
          <w:lang w:eastAsia="zh-TW"/>
        </w:rPr>
      </w:pPr>
      <w:r w:rsidRPr="00263E49">
        <w:rPr>
          <w:rFonts w:asciiTheme="minorHAnsi" w:eastAsia="SimSun" w:hAnsiTheme="minorHAnsi" w:cstheme="minorHAnsi"/>
          <w:b/>
          <w:bCs/>
          <w:sz w:val="18"/>
          <w:szCs w:val="18"/>
          <w:lang w:eastAsia="zh-CN"/>
        </w:rPr>
        <w:t>关于康佳特</w:t>
      </w:r>
      <w:r w:rsidRPr="00894C78">
        <w:rPr>
          <w:sz w:val="16"/>
          <w:szCs w:val="16"/>
        </w:rPr>
        <w:br/>
      </w:r>
      <w:r w:rsidRPr="00910532">
        <w:rPr>
          <w:rFonts w:asciiTheme="minorHAnsi" w:eastAsia="SimSun" w:hAnsiTheme="minorHAnsi" w:cstheme="minorHAnsi"/>
          <w:sz w:val="18"/>
          <w:szCs w:val="18"/>
        </w:rPr>
        <w:t>德国康佳特是全球领先的高性能硬件和软件构件供应商，为基于计算机模块</w:t>
      </w:r>
      <w:r w:rsidRPr="00910532">
        <w:rPr>
          <w:rFonts w:asciiTheme="minorHAnsi" w:eastAsia="SimSun" w:hAnsiTheme="minorHAnsi" w:cstheme="minorHAnsi"/>
          <w:sz w:val="18"/>
          <w:szCs w:val="18"/>
          <w:lang w:eastAsia="zh-CN"/>
        </w:rPr>
        <w:t>(</w:t>
      </w:r>
      <w:r w:rsidRPr="00910532">
        <w:rPr>
          <w:rFonts w:asciiTheme="minorHAnsi" w:eastAsia="SimSun" w:hAnsiTheme="minorHAnsi" w:cstheme="minorHAnsi"/>
          <w:sz w:val="18"/>
          <w:szCs w:val="18"/>
        </w:rPr>
        <w:t>COM</w:t>
      </w:r>
      <w:r w:rsidRPr="00910532">
        <w:rPr>
          <w:rFonts w:asciiTheme="minorHAnsi" w:eastAsia="SimSun" w:hAnsiTheme="minorHAnsi" w:cstheme="minorHAnsi"/>
          <w:sz w:val="18"/>
          <w:szCs w:val="18"/>
          <w:lang w:eastAsia="zh-CN"/>
        </w:rPr>
        <w:t>)</w:t>
      </w:r>
      <w:r w:rsidRPr="00910532">
        <w:rPr>
          <w:rFonts w:asciiTheme="minorHAnsi" w:eastAsia="SimSun" w:hAnsiTheme="minorHAnsi" w:cstheme="minorHAnsi"/>
          <w:sz w:val="18"/>
          <w:szCs w:val="18"/>
        </w:rPr>
        <w:t>的嵌入式和边缘计算解决方案提供硬件和软件构件。这些先进的计算机模块驱动着工业自动化、医疗技术、机器人、电信等行业的系统和设备。康佳特的高性能</w:t>
      </w:r>
      <w:r w:rsidRPr="00910532">
        <w:rPr>
          <w:rFonts w:asciiTheme="minorHAnsi" w:eastAsia="SimSun" w:hAnsiTheme="minorHAnsi" w:cstheme="minorHAnsi"/>
          <w:sz w:val="18"/>
          <w:szCs w:val="18"/>
        </w:rPr>
        <w:t>aReady.</w:t>
      </w:r>
      <w:r w:rsidRPr="00910532">
        <w:rPr>
          <w:rFonts w:asciiTheme="minorHAnsi" w:eastAsia="SimSun" w:hAnsiTheme="minorHAnsi" w:cstheme="minorHAnsi"/>
          <w:sz w:val="18"/>
          <w:szCs w:val="18"/>
          <w:lang w:eastAsia="zh-CN"/>
        </w:rPr>
        <w:t xml:space="preserve"> </w:t>
      </w:r>
      <w:r w:rsidRPr="00910532">
        <w:rPr>
          <w:rFonts w:asciiTheme="minorHAnsi" w:eastAsia="SimSun" w:hAnsiTheme="minorHAnsi" w:cstheme="minorHAnsi"/>
          <w:sz w:val="18"/>
          <w:szCs w:val="18"/>
        </w:rPr>
        <w:t>平台简化并加速了从模块到云的解决方案开发。这种应用就绪方法将模块与服务和可定制技术相结合，实现了系统整合、物联网、安全和人工智能领域的尖端进步。在其大股东</w:t>
      </w:r>
      <w:r w:rsidRPr="00910532">
        <w:rPr>
          <w:rFonts w:asciiTheme="minorHAnsi" w:eastAsia="SimSun" w:hAnsiTheme="minorHAnsi" w:cstheme="minorHAnsi"/>
          <w:sz w:val="18"/>
          <w:szCs w:val="18"/>
        </w:rPr>
        <w:t>DBAG Fund VIII</w:t>
      </w:r>
      <w:r w:rsidRPr="00910532">
        <w:rPr>
          <w:rFonts w:asciiTheme="minorHAnsi" w:eastAsia="SimSun" w:hAnsiTheme="minorHAnsi" w:cstheme="minorHAnsi"/>
          <w:sz w:val="18"/>
          <w:szCs w:val="18"/>
        </w:rPr>
        <w:t>（一家专注于推动工业企业增长的德国中型市场基金）的支持下，康佳特拥有雄厚的资金支持和并购专长，能够抓住不断扩大的市场机遇。欲了解更多信息，请访问</w:t>
      </w:r>
      <w:hyperlink r:id="rId14" w:history="1">
        <w:r w:rsidRPr="00910532">
          <w:rPr>
            <w:rFonts w:asciiTheme="minorHAnsi" w:eastAsia="SimSun" w:hAnsiTheme="minorHAnsi" w:cstheme="minorHAnsi"/>
            <w:color w:val="0000FF"/>
            <w:sz w:val="18"/>
            <w:szCs w:val="18"/>
            <w:u w:val="single"/>
            <w:lang w:val="en-GB" w:eastAsia="zh-CN"/>
          </w:rPr>
          <w:t>www.congatec.cn</w:t>
        </w:r>
      </w:hyperlink>
      <w:r w:rsidRPr="00910532">
        <w:rPr>
          <w:rFonts w:asciiTheme="minorHAnsi" w:eastAsia="SimSun" w:hAnsiTheme="minorHAnsi" w:cstheme="minorHAnsi"/>
          <w:color w:val="000000"/>
          <w:sz w:val="18"/>
          <w:szCs w:val="18"/>
          <w:lang w:eastAsia="zh-TW"/>
        </w:rPr>
        <w:t xml:space="preserve">    </w:t>
      </w:r>
      <w:r w:rsidRPr="00910532">
        <w:rPr>
          <w:rFonts w:asciiTheme="minorHAnsi" w:eastAsia="SimSun" w:hAnsiTheme="minorHAnsi" w:cstheme="minorHAnsi"/>
          <w:color w:val="000000"/>
          <w:sz w:val="18"/>
          <w:szCs w:val="18"/>
        </w:rPr>
        <w:t>或关注</w:t>
      </w:r>
      <w:r w:rsidRPr="00910532">
        <w:rPr>
          <w:rFonts w:asciiTheme="minorHAnsi" w:eastAsia="SimSun" w:hAnsiTheme="minorHAnsi" w:cstheme="minorHAnsi"/>
          <w:color w:val="000000"/>
          <w:sz w:val="18"/>
          <w:szCs w:val="18"/>
          <w:lang w:eastAsia="zh-CN"/>
        </w:rPr>
        <w:t>康佳特官方微信</w:t>
      </w:r>
      <w:r w:rsidRPr="00910532">
        <w:rPr>
          <w:rFonts w:asciiTheme="minorHAnsi" w:eastAsia="SimSun" w:hAnsiTheme="minorHAnsi" w:cstheme="minorHAnsi"/>
          <w:color w:val="000000"/>
          <w:sz w:val="18"/>
          <w:szCs w:val="18"/>
          <w:lang w:eastAsia="zh-CN"/>
        </w:rPr>
        <w:t>: congatec</w:t>
      </w:r>
      <w:r w:rsidRPr="00910532">
        <w:rPr>
          <w:rFonts w:asciiTheme="minorHAnsi" w:eastAsia="SimSun" w:hAnsiTheme="minorHAnsi" w:cstheme="minorHAnsi"/>
          <w:color w:val="000000"/>
          <w:sz w:val="18"/>
          <w:szCs w:val="18"/>
          <w:lang w:eastAsia="zh-TW"/>
        </w:rPr>
        <w:t xml:space="preserve">  </w:t>
      </w:r>
      <w:r w:rsidRPr="00910532">
        <w:rPr>
          <w:rFonts w:asciiTheme="minorHAnsi" w:eastAsia="SimSun" w:hAnsiTheme="minorHAnsi" w:cstheme="minorHAnsi"/>
          <w:color w:val="000000"/>
          <w:sz w:val="18"/>
          <w:szCs w:val="18"/>
          <w:lang w:eastAsia="zh-CN"/>
        </w:rPr>
        <w:t>与康佳特官方微博</w:t>
      </w:r>
      <w:hyperlink r:id="rId15" w:history="1">
        <w:r w:rsidRPr="00910532">
          <w:rPr>
            <w:rFonts w:asciiTheme="minorHAnsi" w:eastAsia="SimSun" w:hAnsiTheme="minorHAnsi" w:cstheme="minorHAnsi"/>
            <w:color w:val="0000FF"/>
            <w:sz w:val="18"/>
            <w:szCs w:val="18"/>
            <w:u w:val="single"/>
            <w:lang w:eastAsia="zh-CN"/>
          </w:rPr>
          <w:t>＠康佳特科技</w:t>
        </w:r>
      </w:hyperlink>
    </w:p>
    <w:p w14:paraId="12DD41DD" w14:textId="62AF398E" w:rsidR="007A351A" w:rsidRDefault="007A351A" w:rsidP="007A351A">
      <w:pPr>
        <w:spacing w:line="240" w:lineRule="auto"/>
        <w:rPr>
          <w:lang w:val="en-US"/>
        </w:rPr>
      </w:pPr>
    </w:p>
    <w:p w14:paraId="773FF4FE" w14:textId="77777777" w:rsidR="00967E51" w:rsidRDefault="00967E51" w:rsidP="007A351A">
      <w:pPr>
        <w:spacing w:line="240" w:lineRule="auto"/>
        <w:rPr>
          <w:lang w:val="en-US"/>
        </w:rPr>
      </w:pPr>
    </w:p>
    <w:p w14:paraId="33516A59" w14:textId="0E2177BE" w:rsidR="00F1513A" w:rsidRPr="004C71BE" w:rsidRDefault="004C71BE" w:rsidP="008D7F04">
      <w:pPr>
        <w:rPr>
          <w:b/>
          <w:bCs/>
          <w:sz w:val="18"/>
          <w:szCs w:val="18"/>
          <w:lang w:eastAsia="zh-TW"/>
        </w:rPr>
      </w:pPr>
      <w:r>
        <w:rPr>
          <w:rFonts w:hint="eastAsia"/>
          <w:b/>
          <w:bCs/>
          <w:sz w:val="18"/>
          <w:szCs w:val="18"/>
          <w:lang w:eastAsia="zh-TW"/>
        </w:rPr>
        <w:t>關於</w:t>
      </w:r>
      <w:r w:rsidR="00C31E61">
        <w:rPr>
          <w:rFonts w:hint="eastAsia"/>
          <w:b/>
          <w:bCs/>
          <w:sz w:val="18"/>
          <w:szCs w:val="18"/>
          <w:lang w:eastAsia="zh-TW"/>
        </w:rPr>
        <w:t>EFCO</w:t>
      </w:r>
    </w:p>
    <w:p w14:paraId="126D387B" w14:textId="603008B7" w:rsidR="004C71BE" w:rsidRPr="004C71BE" w:rsidRDefault="003A5152" w:rsidP="004C71BE">
      <w:pPr>
        <w:spacing w:line="240" w:lineRule="auto"/>
        <w:rPr>
          <w:rFonts w:eastAsia="Arial"/>
          <w:sz w:val="18"/>
          <w:szCs w:val="18"/>
          <w:lang w:val="en-US" w:eastAsia="zh-TW"/>
        </w:rPr>
      </w:pPr>
      <w:r w:rsidRPr="003A5152">
        <w:rPr>
          <w:rFonts w:asciiTheme="minorHAnsi" w:hAnsiTheme="minorHAnsi" w:cstheme="minorHAnsi"/>
          <w:sz w:val="18"/>
          <w:szCs w:val="18"/>
        </w:rPr>
        <w:t>长丰智能科技成立于</w:t>
      </w:r>
      <w:r w:rsidRPr="003A5152">
        <w:rPr>
          <w:rFonts w:asciiTheme="minorHAnsi" w:hAnsiTheme="minorHAnsi" w:cstheme="minorHAnsi"/>
          <w:sz w:val="18"/>
          <w:szCs w:val="18"/>
        </w:rPr>
        <w:t>1992</w:t>
      </w:r>
      <w:r w:rsidRPr="003A5152">
        <w:rPr>
          <w:rFonts w:asciiTheme="minorHAnsi" w:hAnsiTheme="minorHAnsi" w:cstheme="minorHAnsi"/>
          <w:sz w:val="18"/>
          <w:szCs w:val="18"/>
        </w:rPr>
        <w:t>年，是嵌入式计算机平台解决方案的领先厂商。自成立以来，致力于提供客户所需的高信赖度产品，专攻工业级规格产品，涵盖各种垂直市场的解决方案，其中包括宽温的强固型无风扇嵌入式系统、多点触控平板电脑、赌场游戏机核心电脑、物联网智能设备产品等。同时，长丰智能也提供</w:t>
      </w:r>
      <w:r w:rsidRPr="003A5152">
        <w:rPr>
          <w:rFonts w:asciiTheme="minorHAnsi" w:hAnsiTheme="minorHAnsi" w:cstheme="minorHAnsi"/>
          <w:sz w:val="18"/>
          <w:szCs w:val="18"/>
        </w:rPr>
        <w:t>COMe</w:t>
      </w:r>
      <w:r w:rsidRPr="003A5152">
        <w:rPr>
          <w:rFonts w:asciiTheme="minorHAnsi" w:hAnsiTheme="minorHAnsi" w:cstheme="minorHAnsi"/>
          <w:sz w:val="18"/>
          <w:szCs w:val="18"/>
        </w:rPr>
        <w:t>模块化电脑载板的设计服务、</w:t>
      </w:r>
      <w:r w:rsidRPr="003A5152">
        <w:rPr>
          <w:rFonts w:asciiTheme="minorHAnsi" w:hAnsiTheme="minorHAnsi" w:cstheme="minorHAnsi"/>
          <w:sz w:val="18"/>
          <w:szCs w:val="18"/>
        </w:rPr>
        <w:t>OEM/ODM</w:t>
      </w:r>
      <w:r w:rsidRPr="003A5152">
        <w:rPr>
          <w:rFonts w:asciiTheme="minorHAnsi" w:hAnsiTheme="minorHAnsi" w:cstheme="minorHAnsi"/>
          <w:sz w:val="18"/>
          <w:szCs w:val="18"/>
        </w:rPr>
        <w:t>整合服务以及计算机模块</w:t>
      </w:r>
      <w:r w:rsidRPr="003A5152">
        <w:rPr>
          <w:rFonts w:asciiTheme="minorHAnsi" w:hAnsiTheme="minorHAnsi" w:cstheme="minorHAnsi"/>
          <w:sz w:val="18"/>
          <w:szCs w:val="18"/>
        </w:rPr>
        <w:t xml:space="preserve"> (SOM) </w:t>
      </w:r>
      <w:r w:rsidRPr="003A5152">
        <w:rPr>
          <w:rFonts w:asciiTheme="minorHAnsi" w:hAnsiTheme="minorHAnsi" w:cstheme="minorHAnsi"/>
          <w:sz w:val="18"/>
          <w:szCs w:val="18"/>
        </w:rPr>
        <w:t>散热解决方案。长丰智能科技总部位于台湾，并于美国、中国、英国和德国均设有办事处。</w:t>
      </w:r>
    </w:p>
    <w:p w14:paraId="65E675BE" w14:textId="28FCA19A" w:rsidR="00F1513A" w:rsidRPr="006E4DAF" w:rsidRDefault="004C71BE" w:rsidP="004C71BE">
      <w:pPr>
        <w:spacing w:line="240" w:lineRule="auto"/>
        <w:rPr>
          <w:lang w:val="en-US"/>
        </w:rPr>
      </w:pPr>
      <w:r w:rsidRPr="004C71BE">
        <w:rPr>
          <w:rFonts w:eastAsia="Arial"/>
          <w:sz w:val="18"/>
          <w:szCs w:val="18"/>
          <w:lang w:val="en-US"/>
        </w:rPr>
        <w:t> </w:t>
      </w:r>
    </w:p>
    <w:p w14:paraId="4D34810B" w14:textId="77777777" w:rsidR="007A351A" w:rsidRPr="006E4DAF" w:rsidRDefault="007A351A" w:rsidP="007A351A">
      <w:pPr>
        <w:spacing w:line="240" w:lineRule="auto"/>
        <w:rPr>
          <w:lang w:val="en-US"/>
        </w:rPr>
      </w:pPr>
    </w:p>
    <w:tbl>
      <w:tblPr>
        <w:tblW w:w="9966" w:type="dxa"/>
        <w:tblCellMar>
          <w:left w:w="0" w:type="dxa"/>
          <w:right w:w="0" w:type="dxa"/>
        </w:tblCellMar>
        <w:tblLook w:val="04A0" w:firstRow="1" w:lastRow="0" w:firstColumn="1" w:lastColumn="0" w:noHBand="0" w:noVBand="1"/>
      </w:tblPr>
      <w:tblGrid>
        <w:gridCol w:w="2430"/>
        <w:gridCol w:w="2342"/>
        <w:gridCol w:w="2597"/>
        <w:gridCol w:w="2597"/>
      </w:tblGrid>
      <w:tr w:rsidR="003A5152" w14:paraId="421A2C03" w14:textId="77777777" w:rsidTr="00794EED">
        <w:trPr>
          <w:trHeight w:val="270"/>
        </w:trPr>
        <w:tc>
          <w:tcPr>
            <w:tcW w:w="2430" w:type="dxa"/>
          </w:tcPr>
          <w:p w14:paraId="4430D6DB" w14:textId="77777777" w:rsidR="003A5152" w:rsidRDefault="003A5152" w:rsidP="00794EED">
            <w:pPr>
              <w:spacing w:after="40"/>
              <w:ind w:right="-1058"/>
              <w:rPr>
                <w:rFonts w:ascii="SimSun" w:hAnsi="SimSun"/>
                <w:b/>
                <w:bCs/>
                <w:sz w:val="18"/>
                <w:szCs w:val="18"/>
                <w:u w:val="single"/>
                <w:lang w:eastAsia="en-US"/>
              </w:rPr>
            </w:pPr>
            <w:r>
              <w:rPr>
                <w:rFonts w:ascii="SimSun" w:hAnsi="SimSun"/>
                <w:b/>
                <w:bCs/>
                <w:sz w:val="18"/>
                <w:szCs w:val="18"/>
                <w:u w:val="single"/>
              </w:rPr>
              <w:t>读者查询</w:t>
            </w:r>
            <w:r>
              <w:rPr>
                <w:rFonts w:ascii="SimSun" w:hAnsi="SimSun"/>
                <w:b/>
                <w:bCs/>
                <w:sz w:val="18"/>
                <w:szCs w:val="18"/>
                <w:u w:val="single"/>
              </w:rPr>
              <w:t>:</w:t>
            </w:r>
          </w:p>
        </w:tc>
        <w:tc>
          <w:tcPr>
            <w:tcW w:w="2342" w:type="dxa"/>
          </w:tcPr>
          <w:p w14:paraId="20AF69ED" w14:textId="77777777" w:rsidR="003A5152" w:rsidRDefault="003A5152" w:rsidP="00794EED">
            <w:pPr>
              <w:spacing w:after="40"/>
              <w:rPr>
                <w:rFonts w:ascii="SimSun" w:hAnsi="SimSun"/>
                <w:b/>
                <w:bCs/>
                <w:sz w:val="18"/>
                <w:szCs w:val="18"/>
                <w:u w:val="single"/>
                <w:lang w:eastAsia="en-US"/>
              </w:rPr>
            </w:pPr>
            <w:r>
              <w:rPr>
                <w:rFonts w:ascii="Calibri" w:hAnsi="Calibri"/>
                <w:b/>
                <w:bCs/>
                <w:sz w:val="18"/>
                <w:szCs w:val="18"/>
              </w:rPr>
              <w:t xml:space="preserve"> </w:t>
            </w:r>
            <w:r>
              <w:rPr>
                <w:rFonts w:ascii="SimSun" w:hAnsi="SimSun"/>
                <w:b/>
                <w:bCs/>
                <w:sz w:val="18"/>
                <w:szCs w:val="18"/>
                <w:u w:val="single"/>
              </w:rPr>
              <w:t>媒体联系</w:t>
            </w:r>
            <w:r>
              <w:rPr>
                <w:rFonts w:ascii="SimSun" w:hAnsi="SimSun"/>
                <w:b/>
                <w:bCs/>
                <w:sz w:val="18"/>
                <w:szCs w:val="18"/>
                <w:u w:val="single"/>
              </w:rPr>
              <w:t>:</w:t>
            </w:r>
          </w:p>
        </w:tc>
        <w:tc>
          <w:tcPr>
            <w:tcW w:w="2597" w:type="dxa"/>
          </w:tcPr>
          <w:p w14:paraId="047F5ED3" w14:textId="77777777" w:rsidR="003A5152" w:rsidRDefault="003A5152" w:rsidP="00794EED">
            <w:pPr>
              <w:rPr>
                <w:b/>
                <w:bCs/>
                <w:sz w:val="18"/>
                <w:szCs w:val="18"/>
                <w:u w:val="single"/>
                <w:lang w:eastAsia="en-US"/>
              </w:rPr>
            </w:pPr>
          </w:p>
        </w:tc>
        <w:tc>
          <w:tcPr>
            <w:tcW w:w="2597" w:type="dxa"/>
          </w:tcPr>
          <w:p w14:paraId="25658132" w14:textId="77777777" w:rsidR="003A5152" w:rsidRDefault="003A5152" w:rsidP="00794EED">
            <w:pPr>
              <w:rPr>
                <w:b/>
                <w:bCs/>
                <w:sz w:val="18"/>
                <w:szCs w:val="18"/>
                <w:u w:val="single"/>
                <w:lang w:eastAsia="en-US"/>
              </w:rPr>
            </w:pPr>
          </w:p>
        </w:tc>
      </w:tr>
      <w:tr w:rsidR="003A5152" w14:paraId="404812C6" w14:textId="77777777" w:rsidTr="00794EED">
        <w:trPr>
          <w:gridAfter w:val="1"/>
          <w:wAfter w:w="2597" w:type="dxa"/>
          <w:trHeight w:val="227"/>
        </w:trPr>
        <w:tc>
          <w:tcPr>
            <w:tcW w:w="2430" w:type="dxa"/>
          </w:tcPr>
          <w:p w14:paraId="0117488F" w14:textId="77777777" w:rsidR="003A5152" w:rsidRDefault="003A5152" w:rsidP="00794EED">
            <w:pPr>
              <w:spacing w:before="80" w:after="20" w:line="240" w:lineRule="auto"/>
              <w:ind w:right="-1058"/>
              <w:rPr>
                <w:rFonts w:ascii="SimSun" w:hAnsi="SimSun"/>
                <w:b/>
                <w:bCs/>
                <w:sz w:val="18"/>
                <w:szCs w:val="18"/>
              </w:rPr>
            </w:pPr>
            <w:r>
              <w:rPr>
                <w:rFonts w:ascii="SimSun" w:hAnsi="SimSun"/>
                <w:b/>
                <w:bCs/>
                <w:sz w:val="18"/>
                <w:szCs w:val="18"/>
              </w:rPr>
              <w:t>德国康佳特科技</w:t>
            </w:r>
          </w:p>
        </w:tc>
        <w:tc>
          <w:tcPr>
            <w:tcW w:w="2342" w:type="dxa"/>
          </w:tcPr>
          <w:p w14:paraId="754744C7" w14:textId="77777777" w:rsidR="003A5152" w:rsidRDefault="003A5152" w:rsidP="00794EED">
            <w:pPr>
              <w:tabs>
                <w:tab w:val="left" w:pos="592"/>
              </w:tabs>
              <w:spacing w:before="80" w:after="20" w:line="240" w:lineRule="auto"/>
              <w:rPr>
                <w:rFonts w:ascii="SimSun" w:hAnsi="SimSun"/>
                <w:b/>
                <w:bCs/>
                <w:sz w:val="18"/>
                <w:szCs w:val="18"/>
              </w:rPr>
            </w:pPr>
            <w:r>
              <w:rPr>
                <w:rFonts w:ascii="SimSun" w:hAnsi="SimSun"/>
                <w:b/>
                <w:bCs/>
                <w:sz w:val="18"/>
                <w:szCs w:val="18"/>
              </w:rPr>
              <w:t>德国康佳特科技</w:t>
            </w:r>
          </w:p>
        </w:tc>
        <w:tc>
          <w:tcPr>
            <w:tcW w:w="2597" w:type="dxa"/>
          </w:tcPr>
          <w:p w14:paraId="4A26744A" w14:textId="77777777" w:rsidR="003A5152" w:rsidRDefault="003A5152" w:rsidP="00794EED">
            <w:pPr>
              <w:tabs>
                <w:tab w:val="left" w:pos="592"/>
              </w:tabs>
              <w:spacing w:before="80" w:after="20" w:line="240" w:lineRule="auto"/>
              <w:rPr>
                <w:rFonts w:ascii="SimSun" w:hAnsi="SimSun"/>
                <w:b/>
                <w:bCs/>
                <w:sz w:val="18"/>
                <w:szCs w:val="18"/>
              </w:rPr>
            </w:pPr>
          </w:p>
        </w:tc>
      </w:tr>
      <w:tr w:rsidR="003A5152" w14:paraId="3ACDC924" w14:textId="77777777" w:rsidTr="00794EED">
        <w:trPr>
          <w:gridAfter w:val="1"/>
          <w:wAfter w:w="2597" w:type="dxa"/>
          <w:trHeight w:val="227"/>
        </w:trPr>
        <w:tc>
          <w:tcPr>
            <w:tcW w:w="2430" w:type="dxa"/>
          </w:tcPr>
          <w:p w14:paraId="2805123E" w14:textId="77777777" w:rsidR="003A5152" w:rsidRDefault="003A5152" w:rsidP="00794EED">
            <w:pPr>
              <w:spacing w:before="20" w:after="20" w:line="240" w:lineRule="auto"/>
              <w:rPr>
                <w:rFonts w:ascii="Calibri" w:hAnsi="Calibri"/>
                <w:sz w:val="18"/>
                <w:szCs w:val="18"/>
              </w:rPr>
            </w:pPr>
            <w:r>
              <w:rPr>
                <w:sz w:val="18"/>
                <w:szCs w:val="18"/>
              </w:rPr>
              <w:t>Becky</w:t>
            </w:r>
            <w:r>
              <w:rPr>
                <w:sz w:val="18"/>
                <w:szCs w:val="18"/>
                <w:lang w:eastAsia="zh-CN"/>
              </w:rPr>
              <w:t xml:space="preserve"> </w:t>
            </w:r>
            <w:r>
              <w:rPr>
                <w:sz w:val="18"/>
                <w:szCs w:val="18"/>
              </w:rPr>
              <w:t>Lin</w:t>
            </w:r>
            <w:r>
              <w:rPr>
                <w:rFonts w:ascii="Calibri" w:hAnsi="Calibri"/>
                <w:sz w:val="18"/>
                <w:szCs w:val="18"/>
                <w:lang w:eastAsia="zh-CN"/>
              </w:rPr>
              <w:t xml:space="preserve"> </w:t>
            </w:r>
            <w:r>
              <w:rPr>
                <w:rFonts w:ascii="細明體" w:hAnsi="細明體"/>
                <w:sz w:val="18"/>
                <w:szCs w:val="18"/>
              </w:rPr>
              <w:t>林美慧</w:t>
            </w:r>
          </w:p>
        </w:tc>
        <w:tc>
          <w:tcPr>
            <w:tcW w:w="2342" w:type="dxa"/>
          </w:tcPr>
          <w:p w14:paraId="6599A5F8" w14:textId="77777777" w:rsidR="003A5152" w:rsidRDefault="003A5152" w:rsidP="00794EED">
            <w:pPr>
              <w:spacing w:before="20" w:after="20" w:line="240" w:lineRule="auto"/>
              <w:rPr>
                <w:rFonts w:ascii="Calibri" w:hAnsi="Calibri"/>
                <w:sz w:val="18"/>
                <w:szCs w:val="18"/>
                <w:lang w:eastAsia="en-US"/>
              </w:rPr>
            </w:pPr>
            <w:r>
              <w:rPr>
                <w:rFonts w:ascii="Calibri" w:hAnsi="Calibri"/>
                <w:sz w:val="18"/>
                <w:szCs w:val="18"/>
                <w:lang w:eastAsia="zh-CN"/>
              </w:rPr>
              <w:t xml:space="preserve">Crysta Lee </w:t>
            </w:r>
            <w:r>
              <w:rPr>
                <w:rFonts w:ascii="細明體" w:hAnsi="細明體"/>
                <w:sz w:val="18"/>
                <w:szCs w:val="18"/>
                <w:lang w:eastAsia="zh-CN"/>
              </w:rPr>
              <w:t>李佳纯</w:t>
            </w:r>
          </w:p>
        </w:tc>
        <w:tc>
          <w:tcPr>
            <w:tcW w:w="2597" w:type="dxa"/>
          </w:tcPr>
          <w:p w14:paraId="528105F1" w14:textId="77777777" w:rsidR="003A5152" w:rsidRDefault="003A5152" w:rsidP="00794EED">
            <w:pPr>
              <w:spacing w:before="20" w:after="20" w:line="240" w:lineRule="auto"/>
              <w:rPr>
                <w:rFonts w:ascii="Calibri" w:hAnsi="Calibri"/>
                <w:sz w:val="18"/>
                <w:szCs w:val="18"/>
                <w:lang w:eastAsia="zh-CN"/>
              </w:rPr>
            </w:pPr>
          </w:p>
        </w:tc>
      </w:tr>
      <w:tr w:rsidR="003A5152" w14:paraId="4EBD8E07" w14:textId="77777777" w:rsidTr="00794EED">
        <w:trPr>
          <w:gridAfter w:val="1"/>
          <w:wAfter w:w="2597" w:type="dxa"/>
          <w:trHeight w:val="227"/>
        </w:trPr>
        <w:tc>
          <w:tcPr>
            <w:tcW w:w="2430" w:type="dxa"/>
          </w:tcPr>
          <w:p w14:paraId="03AA34B6" w14:textId="77777777" w:rsidR="003A5152" w:rsidRDefault="003A5152" w:rsidP="00794EED">
            <w:pPr>
              <w:spacing w:before="20" w:after="20" w:line="240" w:lineRule="auto"/>
              <w:rPr>
                <w:rFonts w:ascii="Calibri" w:hAnsi="Calibri"/>
                <w:color w:val="000000"/>
                <w:sz w:val="18"/>
                <w:szCs w:val="18"/>
                <w:lang w:eastAsia="zh-CN"/>
              </w:rPr>
            </w:pPr>
            <w:r>
              <w:rPr>
                <w:rFonts w:ascii="細明體" w:hAnsi="細明體"/>
                <w:color w:val="000000"/>
                <w:sz w:val="18"/>
                <w:szCs w:val="18"/>
                <w:lang w:eastAsia="zh-CN"/>
              </w:rPr>
              <w:t>电话</w:t>
            </w:r>
            <w:r>
              <w:rPr>
                <w:rFonts w:ascii="Calibri" w:hAnsi="Calibri"/>
                <w:color w:val="000000"/>
                <w:sz w:val="18"/>
                <w:szCs w:val="18"/>
                <w:lang w:eastAsia="zh-CN"/>
              </w:rPr>
              <w:t>: +86-21-60255862</w:t>
            </w:r>
          </w:p>
        </w:tc>
        <w:tc>
          <w:tcPr>
            <w:tcW w:w="2342" w:type="dxa"/>
          </w:tcPr>
          <w:p w14:paraId="33B4DA4C" w14:textId="77777777" w:rsidR="003A5152" w:rsidRDefault="003A5152" w:rsidP="00794EED">
            <w:pPr>
              <w:spacing w:before="20" w:after="20" w:line="240" w:lineRule="auto"/>
              <w:rPr>
                <w:rFonts w:ascii="Calibri" w:hAnsi="Calibri"/>
                <w:color w:val="000000"/>
                <w:sz w:val="18"/>
                <w:szCs w:val="18"/>
              </w:rPr>
            </w:pPr>
            <w:r>
              <w:rPr>
                <w:rFonts w:ascii="細明體" w:hAnsi="細明體"/>
                <w:color w:val="000000"/>
                <w:sz w:val="18"/>
                <w:szCs w:val="18"/>
                <w:lang w:eastAsia="zh-CN"/>
              </w:rPr>
              <w:t>电话</w:t>
            </w:r>
            <w:r>
              <w:rPr>
                <w:rFonts w:ascii="Calibri" w:hAnsi="Calibri"/>
                <w:color w:val="000000"/>
                <w:sz w:val="18"/>
                <w:szCs w:val="18"/>
                <w:lang w:eastAsia="zh-CN"/>
              </w:rPr>
              <w:t>: +86-21-60255862</w:t>
            </w:r>
            <w:r>
              <w:rPr>
                <w:rFonts w:ascii="Calibri" w:hAnsi="Calibri"/>
                <w:color w:val="000000"/>
                <w:sz w:val="18"/>
                <w:szCs w:val="18"/>
              </w:rPr>
              <w:t>x</w:t>
            </w:r>
            <w:r>
              <w:rPr>
                <w:rFonts w:ascii="SimSun" w:hAnsi="SimSun"/>
                <w:color w:val="000000"/>
                <w:sz w:val="18"/>
                <w:szCs w:val="18"/>
                <w:lang w:eastAsia="zh-CN"/>
              </w:rPr>
              <w:t>8931</w:t>
            </w:r>
          </w:p>
        </w:tc>
        <w:tc>
          <w:tcPr>
            <w:tcW w:w="2597" w:type="dxa"/>
          </w:tcPr>
          <w:p w14:paraId="3C276795" w14:textId="77777777" w:rsidR="003A5152" w:rsidRDefault="003A5152" w:rsidP="00794EED">
            <w:pPr>
              <w:spacing w:before="20" w:after="20" w:line="240" w:lineRule="auto"/>
              <w:rPr>
                <w:rFonts w:ascii="細明體" w:hAnsi="細明體"/>
                <w:color w:val="000000"/>
                <w:sz w:val="18"/>
                <w:szCs w:val="18"/>
                <w:lang w:eastAsia="zh-CN"/>
              </w:rPr>
            </w:pPr>
          </w:p>
        </w:tc>
      </w:tr>
      <w:tr w:rsidR="003A5152" w14:paraId="4FA2E1EA" w14:textId="77777777" w:rsidTr="00794EED">
        <w:trPr>
          <w:gridAfter w:val="1"/>
          <w:wAfter w:w="2597" w:type="dxa"/>
          <w:trHeight w:val="273"/>
        </w:trPr>
        <w:tc>
          <w:tcPr>
            <w:tcW w:w="2430" w:type="dxa"/>
          </w:tcPr>
          <w:p w14:paraId="58FE86A5" w14:textId="77777777" w:rsidR="003A5152" w:rsidRDefault="003A5152" w:rsidP="00794EED">
            <w:pPr>
              <w:spacing w:before="20" w:after="20" w:line="240" w:lineRule="auto"/>
              <w:rPr>
                <w:rFonts w:ascii="Calibri" w:hAnsi="Calibri"/>
                <w:sz w:val="18"/>
                <w:szCs w:val="18"/>
              </w:rPr>
            </w:pPr>
            <w:hyperlink r:id="rId16" w:history="1">
              <w:r>
                <w:rPr>
                  <w:rStyle w:val="Hyperlink"/>
                  <w:rFonts w:ascii="Calibri" w:hAnsi="Calibri"/>
                  <w:sz w:val="18"/>
                  <w:szCs w:val="18"/>
                  <w:lang w:eastAsia="zh-CN"/>
                </w:rPr>
                <w:t>sales-asia@congatec.com</w:t>
              </w:r>
            </w:hyperlink>
          </w:p>
          <w:p w14:paraId="37805B8E" w14:textId="77777777" w:rsidR="003A5152" w:rsidRDefault="003A5152" w:rsidP="00794EED">
            <w:pPr>
              <w:spacing w:before="20" w:after="20" w:line="240" w:lineRule="auto"/>
              <w:rPr>
                <w:rFonts w:ascii="新細明體" w:hAnsi="新細明體"/>
                <w:sz w:val="18"/>
                <w:szCs w:val="18"/>
                <w:lang w:eastAsia="en-US"/>
              </w:rPr>
            </w:pPr>
            <w:r>
              <w:rPr>
                <w:rFonts w:ascii="Calibri" w:hAnsi="Calibri"/>
                <w:color w:val="0000FF"/>
                <w:sz w:val="18"/>
                <w:szCs w:val="18"/>
                <w:u w:val="single"/>
                <w:lang w:eastAsia="zh-CN"/>
              </w:rPr>
              <w:t>www.congatec.cn</w:t>
            </w:r>
            <w:r>
              <w:rPr>
                <w:rFonts w:ascii="新細明體" w:hAnsi="新細明體"/>
                <w:sz w:val="18"/>
                <w:szCs w:val="18"/>
              </w:rPr>
              <w:t xml:space="preserve"> </w:t>
            </w:r>
          </w:p>
        </w:tc>
        <w:tc>
          <w:tcPr>
            <w:tcW w:w="2342" w:type="dxa"/>
          </w:tcPr>
          <w:p w14:paraId="52453AD7" w14:textId="77777777" w:rsidR="003A5152" w:rsidRDefault="003A5152" w:rsidP="00794EED">
            <w:pPr>
              <w:spacing w:before="20" w:after="20" w:line="240" w:lineRule="auto"/>
              <w:rPr>
                <w:rFonts w:ascii="Calibri" w:hAnsi="Calibri"/>
                <w:sz w:val="18"/>
                <w:szCs w:val="18"/>
                <w:lang w:eastAsia="en-US"/>
              </w:rPr>
            </w:pPr>
            <w:r>
              <w:rPr>
                <w:rFonts w:ascii="Calibri" w:hAnsi="Calibri"/>
                <w:color w:val="0000FF"/>
                <w:sz w:val="18"/>
                <w:szCs w:val="18"/>
                <w:u w:val="single"/>
              </w:rPr>
              <w:t>crysta.lee@congatec.com</w:t>
            </w:r>
          </w:p>
          <w:p w14:paraId="44EF254B" w14:textId="77777777" w:rsidR="003A5152" w:rsidRDefault="003A5152" w:rsidP="00794EED">
            <w:pPr>
              <w:spacing w:before="20" w:after="20" w:line="240" w:lineRule="auto"/>
              <w:rPr>
                <w:rFonts w:ascii="新細明體" w:hAnsi="新細明體"/>
                <w:sz w:val="18"/>
                <w:szCs w:val="18"/>
                <w:lang w:eastAsia="en-US"/>
              </w:rPr>
            </w:pPr>
            <w:r>
              <w:rPr>
                <w:rFonts w:ascii="Calibri" w:hAnsi="Calibri"/>
                <w:color w:val="0000FF"/>
                <w:sz w:val="18"/>
                <w:szCs w:val="18"/>
                <w:u w:val="single"/>
                <w:lang w:eastAsia="zh-CN"/>
              </w:rPr>
              <w:t>www.congatec.cn</w:t>
            </w:r>
          </w:p>
        </w:tc>
        <w:tc>
          <w:tcPr>
            <w:tcW w:w="2597" w:type="dxa"/>
          </w:tcPr>
          <w:p w14:paraId="25768A43" w14:textId="77777777" w:rsidR="003A5152" w:rsidRDefault="003A5152" w:rsidP="00794EED">
            <w:pPr>
              <w:spacing w:before="20" w:after="20" w:line="240" w:lineRule="auto"/>
              <w:rPr>
                <w:rFonts w:ascii="Calibri" w:hAnsi="Calibri"/>
                <w:color w:val="0000FF"/>
                <w:sz w:val="18"/>
                <w:szCs w:val="18"/>
                <w:u w:val="single"/>
                <w:lang w:eastAsia="en-US"/>
              </w:rPr>
            </w:pPr>
          </w:p>
        </w:tc>
      </w:tr>
    </w:tbl>
    <w:p w14:paraId="5DF4BEC3" w14:textId="46659BA2" w:rsidR="00294514" w:rsidRPr="000C6ABE" w:rsidRDefault="00294514" w:rsidP="007A351A">
      <w:pPr>
        <w:rPr>
          <w:rFonts w:cs="Arial"/>
          <w:szCs w:val="22"/>
          <w:lang w:val="en-US"/>
        </w:rPr>
      </w:pPr>
    </w:p>
    <w:sectPr w:rsidR="00294514" w:rsidRPr="000C6ABE" w:rsidSect="009C4B5D">
      <w:headerReference w:type="default" r:id="rId17"/>
      <w:footerReference w:type="default" r:id="rId1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776F4" w14:textId="77777777" w:rsidR="008F63C7" w:rsidRDefault="008F63C7" w:rsidP="00680509">
      <w:pPr>
        <w:spacing w:line="240" w:lineRule="auto"/>
      </w:pPr>
      <w:r>
        <w:separator/>
      </w:r>
    </w:p>
  </w:endnote>
  <w:endnote w:type="continuationSeparator" w:id="0">
    <w:p w14:paraId="6731FAA6" w14:textId="77777777" w:rsidR="008F63C7" w:rsidRDefault="008F63C7" w:rsidP="00680509">
      <w:pPr>
        <w:spacing w:line="240" w:lineRule="auto"/>
      </w:pPr>
      <w:r>
        <w:continuationSeparator/>
      </w:r>
    </w:p>
  </w:endnote>
  <w:endnote w:type="continuationNotice" w:id="1">
    <w:p w14:paraId="04040FAD" w14:textId="77777777" w:rsidR="008F63C7" w:rsidRDefault="008F63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新細明體">
    <w:altName w:val="PMingLiU"/>
    <w:panose1 w:val="02010601000101010101"/>
    <w:charset w:val="88"/>
    <w:family w:val="roman"/>
    <w:pitch w:val="variable"/>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細明體">
    <w:altName w:val="MingLiU"/>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23D" w14:textId="0D3FA43C" w:rsidR="005C2300" w:rsidRDefault="005C2300">
    <w:pPr>
      <w:pStyle w:val="Footer"/>
    </w:pPr>
  </w:p>
  <w:p w14:paraId="3ABD79E5" w14:textId="11FA277D" w:rsidR="005C2300" w:rsidRDefault="005C2300">
    <w:pPr>
      <w:pStyle w:val="Footer"/>
    </w:pPr>
  </w:p>
  <w:p w14:paraId="44C9A7BF" w14:textId="77777777" w:rsidR="005C2300" w:rsidRDefault="005C2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6E9E8" w14:textId="77777777" w:rsidR="008F63C7" w:rsidRDefault="008F63C7" w:rsidP="00680509">
      <w:pPr>
        <w:spacing w:line="240" w:lineRule="auto"/>
      </w:pPr>
      <w:r>
        <w:separator/>
      </w:r>
    </w:p>
  </w:footnote>
  <w:footnote w:type="continuationSeparator" w:id="0">
    <w:p w14:paraId="7793D415" w14:textId="77777777" w:rsidR="008F63C7" w:rsidRDefault="008F63C7" w:rsidP="00680509">
      <w:pPr>
        <w:spacing w:line="240" w:lineRule="auto"/>
      </w:pPr>
      <w:r>
        <w:continuationSeparator/>
      </w:r>
    </w:p>
  </w:footnote>
  <w:footnote w:type="continuationNotice" w:id="1">
    <w:p w14:paraId="0643578B" w14:textId="77777777" w:rsidR="008F63C7" w:rsidRDefault="008F63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45E" w14:textId="6116542A" w:rsidR="009C4B5D" w:rsidRDefault="009C4B5D">
    <w:pPr>
      <w:pStyle w:val="Header"/>
    </w:pPr>
  </w:p>
  <w:p w14:paraId="30A7A700" w14:textId="2ABE7960" w:rsidR="009C4B5D" w:rsidRDefault="009C4B5D">
    <w:pPr>
      <w:pStyle w:val="Header"/>
    </w:pPr>
  </w:p>
  <w:p w14:paraId="68433190" w14:textId="74D14B68" w:rsidR="009C4B5D" w:rsidRDefault="009C4B5D">
    <w:pPr>
      <w:pStyle w:val="Header"/>
    </w:pPr>
  </w:p>
  <w:p w14:paraId="27FD6316" w14:textId="3ECF17D0" w:rsidR="009C4B5D" w:rsidRDefault="009C4B5D">
    <w:pPr>
      <w:pStyle w:val="Header"/>
    </w:pPr>
  </w:p>
  <w:p w14:paraId="29D151B8" w14:textId="77777777" w:rsidR="009C4B5D" w:rsidRDefault="009C4B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B"/>
    <w:rsid w:val="00001897"/>
    <w:rsid w:val="00003D81"/>
    <w:rsid w:val="00012589"/>
    <w:rsid w:val="000160B7"/>
    <w:rsid w:val="00017DD8"/>
    <w:rsid w:val="00022085"/>
    <w:rsid w:val="00027C4B"/>
    <w:rsid w:val="00030080"/>
    <w:rsid w:val="000322DB"/>
    <w:rsid w:val="00032DB7"/>
    <w:rsid w:val="00033AD3"/>
    <w:rsid w:val="00041338"/>
    <w:rsid w:val="00042342"/>
    <w:rsid w:val="00045AF5"/>
    <w:rsid w:val="000508F0"/>
    <w:rsid w:val="00050B66"/>
    <w:rsid w:val="00051079"/>
    <w:rsid w:val="00052796"/>
    <w:rsid w:val="0005565F"/>
    <w:rsid w:val="00057CE9"/>
    <w:rsid w:val="00060A14"/>
    <w:rsid w:val="00061C51"/>
    <w:rsid w:val="0006248E"/>
    <w:rsid w:val="00064754"/>
    <w:rsid w:val="00066F4C"/>
    <w:rsid w:val="000730F2"/>
    <w:rsid w:val="000768A4"/>
    <w:rsid w:val="000842F5"/>
    <w:rsid w:val="00090D27"/>
    <w:rsid w:val="00093026"/>
    <w:rsid w:val="00095349"/>
    <w:rsid w:val="000A5DD4"/>
    <w:rsid w:val="000B23E9"/>
    <w:rsid w:val="000B4B8A"/>
    <w:rsid w:val="000B5153"/>
    <w:rsid w:val="000B6AD5"/>
    <w:rsid w:val="000B756F"/>
    <w:rsid w:val="000B7F85"/>
    <w:rsid w:val="000C6ABE"/>
    <w:rsid w:val="000D2B3E"/>
    <w:rsid w:val="000E2126"/>
    <w:rsid w:val="000E657A"/>
    <w:rsid w:val="000E6BE7"/>
    <w:rsid w:val="000F45F6"/>
    <w:rsid w:val="000F5006"/>
    <w:rsid w:val="000F6565"/>
    <w:rsid w:val="000F6AF8"/>
    <w:rsid w:val="00104BB2"/>
    <w:rsid w:val="00120BED"/>
    <w:rsid w:val="001273D2"/>
    <w:rsid w:val="00127D12"/>
    <w:rsid w:val="00133010"/>
    <w:rsid w:val="00134C46"/>
    <w:rsid w:val="00137F04"/>
    <w:rsid w:val="001426D1"/>
    <w:rsid w:val="00142A0A"/>
    <w:rsid w:val="001529A1"/>
    <w:rsid w:val="00154488"/>
    <w:rsid w:val="0016387C"/>
    <w:rsid w:val="00165526"/>
    <w:rsid w:val="00166E58"/>
    <w:rsid w:val="001723A3"/>
    <w:rsid w:val="00172509"/>
    <w:rsid w:val="00173068"/>
    <w:rsid w:val="00190D9C"/>
    <w:rsid w:val="001958D2"/>
    <w:rsid w:val="00195B79"/>
    <w:rsid w:val="00196E76"/>
    <w:rsid w:val="001A0A26"/>
    <w:rsid w:val="001B23F3"/>
    <w:rsid w:val="001B38FD"/>
    <w:rsid w:val="001C0E94"/>
    <w:rsid w:val="001C478F"/>
    <w:rsid w:val="001C5162"/>
    <w:rsid w:val="001D785D"/>
    <w:rsid w:val="001E65AC"/>
    <w:rsid w:val="001F1BB0"/>
    <w:rsid w:val="001F49A2"/>
    <w:rsid w:val="001F6713"/>
    <w:rsid w:val="001F7FB2"/>
    <w:rsid w:val="00200B29"/>
    <w:rsid w:val="002047FB"/>
    <w:rsid w:val="00205BC5"/>
    <w:rsid w:val="0020790D"/>
    <w:rsid w:val="00216A19"/>
    <w:rsid w:val="00217CF0"/>
    <w:rsid w:val="002214EF"/>
    <w:rsid w:val="0022306F"/>
    <w:rsid w:val="0022635A"/>
    <w:rsid w:val="0022691C"/>
    <w:rsid w:val="0023022F"/>
    <w:rsid w:val="002343D7"/>
    <w:rsid w:val="0023698B"/>
    <w:rsid w:val="0024432C"/>
    <w:rsid w:val="00246C2D"/>
    <w:rsid w:val="0025339E"/>
    <w:rsid w:val="00255916"/>
    <w:rsid w:val="0025706A"/>
    <w:rsid w:val="00264B1C"/>
    <w:rsid w:val="00265392"/>
    <w:rsid w:val="00266B8E"/>
    <w:rsid w:val="002738D9"/>
    <w:rsid w:val="00292786"/>
    <w:rsid w:val="00294514"/>
    <w:rsid w:val="0029507E"/>
    <w:rsid w:val="002961D6"/>
    <w:rsid w:val="00296200"/>
    <w:rsid w:val="002A56D9"/>
    <w:rsid w:val="002C415B"/>
    <w:rsid w:val="002D001B"/>
    <w:rsid w:val="002D1E55"/>
    <w:rsid w:val="002D2341"/>
    <w:rsid w:val="002D5156"/>
    <w:rsid w:val="002D7262"/>
    <w:rsid w:val="002D73A0"/>
    <w:rsid w:val="002E4A17"/>
    <w:rsid w:val="002E58B7"/>
    <w:rsid w:val="002E6239"/>
    <w:rsid w:val="002E640F"/>
    <w:rsid w:val="002E6BDB"/>
    <w:rsid w:val="002E7219"/>
    <w:rsid w:val="002F0E6A"/>
    <w:rsid w:val="00301DD0"/>
    <w:rsid w:val="00304B77"/>
    <w:rsid w:val="00313A7A"/>
    <w:rsid w:val="0031483E"/>
    <w:rsid w:val="00315B89"/>
    <w:rsid w:val="0032083E"/>
    <w:rsid w:val="00324E28"/>
    <w:rsid w:val="00327A5B"/>
    <w:rsid w:val="003303AE"/>
    <w:rsid w:val="00333816"/>
    <w:rsid w:val="003418DF"/>
    <w:rsid w:val="003456EC"/>
    <w:rsid w:val="00346B72"/>
    <w:rsid w:val="00346C77"/>
    <w:rsid w:val="00350A49"/>
    <w:rsid w:val="00351A7C"/>
    <w:rsid w:val="00352427"/>
    <w:rsid w:val="00355EF7"/>
    <w:rsid w:val="00357768"/>
    <w:rsid w:val="0036136E"/>
    <w:rsid w:val="00363127"/>
    <w:rsid w:val="00364232"/>
    <w:rsid w:val="00367F0C"/>
    <w:rsid w:val="00370CD8"/>
    <w:rsid w:val="00371C48"/>
    <w:rsid w:val="00374397"/>
    <w:rsid w:val="00374511"/>
    <w:rsid w:val="00375416"/>
    <w:rsid w:val="00376E79"/>
    <w:rsid w:val="00377CEB"/>
    <w:rsid w:val="003805A0"/>
    <w:rsid w:val="00380790"/>
    <w:rsid w:val="00381187"/>
    <w:rsid w:val="003817B7"/>
    <w:rsid w:val="00381D3F"/>
    <w:rsid w:val="0039006A"/>
    <w:rsid w:val="0039015B"/>
    <w:rsid w:val="00394E25"/>
    <w:rsid w:val="003A2479"/>
    <w:rsid w:val="003A34CC"/>
    <w:rsid w:val="003A5152"/>
    <w:rsid w:val="003B077D"/>
    <w:rsid w:val="003B7894"/>
    <w:rsid w:val="003C2AB6"/>
    <w:rsid w:val="003C32D1"/>
    <w:rsid w:val="003C3BCF"/>
    <w:rsid w:val="003C4D3C"/>
    <w:rsid w:val="003D2139"/>
    <w:rsid w:val="003D762C"/>
    <w:rsid w:val="003E0747"/>
    <w:rsid w:val="003E702A"/>
    <w:rsid w:val="003E7CC7"/>
    <w:rsid w:val="003F127C"/>
    <w:rsid w:val="003F4598"/>
    <w:rsid w:val="003F4793"/>
    <w:rsid w:val="003F693B"/>
    <w:rsid w:val="00402BA6"/>
    <w:rsid w:val="004046F3"/>
    <w:rsid w:val="00412730"/>
    <w:rsid w:val="00413804"/>
    <w:rsid w:val="00417C5A"/>
    <w:rsid w:val="00423574"/>
    <w:rsid w:val="004261DC"/>
    <w:rsid w:val="0043318F"/>
    <w:rsid w:val="00440468"/>
    <w:rsid w:val="004472B3"/>
    <w:rsid w:val="00457C7E"/>
    <w:rsid w:val="0046398E"/>
    <w:rsid w:val="00467E79"/>
    <w:rsid w:val="0047035F"/>
    <w:rsid w:val="00472DEC"/>
    <w:rsid w:val="00476767"/>
    <w:rsid w:val="00481FAF"/>
    <w:rsid w:val="00486B61"/>
    <w:rsid w:val="00490348"/>
    <w:rsid w:val="00493B25"/>
    <w:rsid w:val="00496F60"/>
    <w:rsid w:val="004A0E2E"/>
    <w:rsid w:val="004A1466"/>
    <w:rsid w:val="004A3F11"/>
    <w:rsid w:val="004A4316"/>
    <w:rsid w:val="004A6F12"/>
    <w:rsid w:val="004B7873"/>
    <w:rsid w:val="004C183D"/>
    <w:rsid w:val="004C4128"/>
    <w:rsid w:val="004C71BE"/>
    <w:rsid w:val="004C7478"/>
    <w:rsid w:val="004D2D2F"/>
    <w:rsid w:val="004D2EDF"/>
    <w:rsid w:val="004D2F6D"/>
    <w:rsid w:val="004D748B"/>
    <w:rsid w:val="004D74E3"/>
    <w:rsid w:val="004E08D2"/>
    <w:rsid w:val="004F4718"/>
    <w:rsid w:val="00506CC7"/>
    <w:rsid w:val="0051735D"/>
    <w:rsid w:val="00523818"/>
    <w:rsid w:val="00525E1E"/>
    <w:rsid w:val="005272F2"/>
    <w:rsid w:val="005322C6"/>
    <w:rsid w:val="0053391D"/>
    <w:rsid w:val="00537547"/>
    <w:rsid w:val="00540CEF"/>
    <w:rsid w:val="005457FD"/>
    <w:rsid w:val="0055174E"/>
    <w:rsid w:val="00552094"/>
    <w:rsid w:val="00555509"/>
    <w:rsid w:val="005655BF"/>
    <w:rsid w:val="0056619A"/>
    <w:rsid w:val="0057294C"/>
    <w:rsid w:val="0057329D"/>
    <w:rsid w:val="00573F21"/>
    <w:rsid w:val="00575A5D"/>
    <w:rsid w:val="005772B7"/>
    <w:rsid w:val="00580984"/>
    <w:rsid w:val="00582446"/>
    <w:rsid w:val="00583212"/>
    <w:rsid w:val="00587B69"/>
    <w:rsid w:val="00594E24"/>
    <w:rsid w:val="005A0BB0"/>
    <w:rsid w:val="005A38CB"/>
    <w:rsid w:val="005A428A"/>
    <w:rsid w:val="005B12A2"/>
    <w:rsid w:val="005B36DE"/>
    <w:rsid w:val="005C1B1B"/>
    <w:rsid w:val="005C2300"/>
    <w:rsid w:val="005C3B32"/>
    <w:rsid w:val="005C420A"/>
    <w:rsid w:val="005C60F4"/>
    <w:rsid w:val="005D06A2"/>
    <w:rsid w:val="005E07E4"/>
    <w:rsid w:val="005E1472"/>
    <w:rsid w:val="005E41CE"/>
    <w:rsid w:val="006005CC"/>
    <w:rsid w:val="006070A9"/>
    <w:rsid w:val="0061352B"/>
    <w:rsid w:val="00624D9E"/>
    <w:rsid w:val="006265F3"/>
    <w:rsid w:val="006345AF"/>
    <w:rsid w:val="006363F2"/>
    <w:rsid w:val="0064222F"/>
    <w:rsid w:val="00642C1A"/>
    <w:rsid w:val="006431FB"/>
    <w:rsid w:val="0065555B"/>
    <w:rsid w:val="006679E9"/>
    <w:rsid w:val="006743A5"/>
    <w:rsid w:val="00680509"/>
    <w:rsid w:val="00690526"/>
    <w:rsid w:val="00690535"/>
    <w:rsid w:val="00693F87"/>
    <w:rsid w:val="00694358"/>
    <w:rsid w:val="00697D48"/>
    <w:rsid w:val="006A0CB3"/>
    <w:rsid w:val="006A3CB3"/>
    <w:rsid w:val="006A5957"/>
    <w:rsid w:val="006B42B6"/>
    <w:rsid w:val="006B627C"/>
    <w:rsid w:val="006C13D0"/>
    <w:rsid w:val="006C43CD"/>
    <w:rsid w:val="006C70DA"/>
    <w:rsid w:val="006D1665"/>
    <w:rsid w:val="006D6E2B"/>
    <w:rsid w:val="006D7D8D"/>
    <w:rsid w:val="006E2963"/>
    <w:rsid w:val="006E4DAF"/>
    <w:rsid w:val="006E53C3"/>
    <w:rsid w:val="006E65C2"/>
    <w:rsid w:val="006E702A"/>
    <w:rsid w:val="006F0B24"/>
    <w:rsid w:val="006F1483"/>
    <w:rsid w:val="006F2402"/>
    <w:rsid w:val="007019E0"/>
    <w:rsid w:val="00703707"/>
    <w:rsid w:val="00703D00"/>
    <w:rsid w:val="00704757"/>
    <w:rsid w:val="00707B29"/>
    <w:rsid w:val="00712ECD"/>
    <w:rsid w:val="00723003"/>
    <w:rsid w:val="00725F04"/>
    <w:rsid w:val="00727307"/>
    <w:rsid w:val="00731666"/>
    <w:rsid w:val="0073185F"/>
    <w:rsid w:val="00732DBB"/>
    <w:rsid w:val="00744DF4"/>
    <w:rsid w:val="007451D4"/>
    <w:rsid w:val="00745218"/>
    <w:rsid w:val="00750F06"/>
    <w:rsid w:val="00757C22"/>
    <w:rsid w:val="00763AD7"/>
    <w:rsid w:val="00764CB3"/>
    <w:rsid w:val="0076738F"/>
    <w:rsid w:val="00770356"/>
    <w:rsid w:val="007823EC"/>
    <w:rsid w:val="00783297"/>
    <w:rsid w:val="00786F77"/>
    <w:rsid w:val="00787828"/>
    <w:rsid w:val="0079504E"/>
    <w:rsid w:val="00796FB2"/>
    <w:rsid w:val="007A1F72"/>
    <w:rsid w:val="007A2FC6"/>
    <w:rsid w:val="007A351A"/>
    <w:rsid w:val="007B29E1"/>
    <w:rsid w:val="007B75FD"/>
    <w:rsid w:val="007C0FC6"/>
    <w:rsid w:val="007C1140"/>
    <w:rsid w:val="007C4772"/>
    <w:rsid w:val="007D01AF"/>
    <w:rsid w:val="007D2633"/>
    <w:rsid w:val="007D46B3"/>
    <w:rsid w:val="007D7E25"/>
    <w:rsid w:val="007E42E2"/>
    <w:rsid w:val="007E43AC"/>
    <w:rsid w:val="007F1052"/>
    <w:rsid w:val="007F75E1"/>
    <w:rsid w:val="008014C0"/>
    <w:rsid w:val="008107EF"/>
    <w:rsid w:val="008158C0"/>
    <w:rsid w:val="00823860"/>
    <w:rsid w:val="00826509"/>
    <w:rsid w:val="00833BFF"/>
    <w:rsid w:val="00833CA7"/>
    <w:rsid w:val="008358C9"/>
    <w:rsid w:val="00835D39"/>
    <w:rsid w:val="00835FD7"/>
    <w:rsid w:val="00837E0A"/>
    <w:rsid w:val="00841018"/>
    <w:rsid w:val="0084134D"/>
    <w:rsid w:val="008443B3"/>
    <w:rsid w:val="00855A38"/>
    <w:rsid w:val="00857BCF"/>
    <w:rsid w:val="00860C0E"/>
    <w:rsid w:val="008615BE"/>
    <w:rsid w:val="00863278"/>
    <w:rsid w:val="00867B10"/>
    <w:rsid w:val="0087199C"/>
    <w:rsid w:val="0087299F"/>
    <w:rsid w:val="008752B9"/>
    <w:rsid w:val="00881FD9"/>
    <w:rsid w:val="0088247B"/>
    <w:rsid w:val="0089242F"/>
    <w:rsid w:val="00894709"/>
    <w:rsid w:val="00896266"/>
    <w:rsid w:val="008A55CD"/>
    <w:rsid w:val="008B0659"/>
    <w:rsid w:val="008B1A31"/>
    <w:rsid w:val="008B2B0B"/>
    <w:rsid w:val="008B426E"/>
    <w:rsid w:val="008B5A8B"/>
    <w:rsid w:val="008B6563"/>
    <w:rsid w:val="008B6962"/>
    <w:rsid w:val="008B6C3A"/>
    <w:rsid w:val="008B7C3C"/>
    <w:rsid w:val="008C0A52"/>
    <w:rsid w:val="008C4B9C"/>
    <w:rsid w:val="008C7D3E"/>
    <w:rsid w:val="008D0BB5"/>
    <w:rsid w:val="008D19E7"/>
    <w:rsid w:val="008D37A2"/>
    <w:rsid w:val="008D5FE3"/>
    <w:rsid w:val="008D7F04"/>
    <w:rsid w:val="008E0048"/>
    <w:rsid w:val="008E76B8"/>
    <w:rsid w:val="008F0274"/>
    <w:rsid w:val="008F170F"/>
    <w:rsid w:val="008F4323"/>
    <w:rsid w:val="008F43BF"/>
    <w:rsid w:val="008F540E"/>
    <w:rsid w:val="008F63C7"/>
    <w:rsid w:val="00902171"/>
    <w:rsid w:val="00903F9C"/>
    <w:rsid w:val="00907CE0"/>
    <w:rsid w:val="00911143"/>
    <w:rsid w:val="0091518A"/>
    <w:rsid w:val="00915E9A"/>
    <w:rsid w:val="009176A3"/>
    <w:rsid w:val="00920686"/>
    <w:rsid w:val="00920DD7"/>
    <w:rsid w:val="009221D4"/>
    <w:rsid w:val="00931122"/>
    <w:rsid w:val="00932FF8"/>
    <w:rsid w:val="00936F65"/>
    <w:rsid w:val="00937104"/>
    <w:rsid w:val="00943D5C"/>
    <w:rsid w:val="0094708A"/>
    <w:rsid w:val="009525F0"/>
    <w:rsid w:val="00955B41"/>
    <w:rsid w:val="00966731"/>
    <w:rsid w:val="00967E51"/>
    <w:rsid w:val="00972649"/>
    <w:rsid w:val="009829A2"/>
    <w:rsid w:val="0098453A"/>
    <w:rsid w:val="00987E39"/>
    <w:rsid w:val="009916C4"/>
    <w:rsid w:val="00994A16"/>
    <w:rsid w:val="00996CAE"/>
    <w:rsid w:val="009A297F"/>
    <w:rsid w:val="009A4FCE"/>
    <w:rsid w:val="009A6BE8"/>
    <w:rsid w:val="009A6FD3"/>
    <w:rsid w:val="009B5538"/>
    <w:rsid w:val="009B7E9C"/>
    <w:rsid w:val="009C095B"/>
    <w:rsid w:val="009C4B5D"/>
    <w:rsid w:val="009C4EF6"/>
    <w:rsid w:val="009C600A"/>
    <w:rsid w:val="009D0A2B"/>
    <w:rsid w:val="009E67CD"/>
    <w:rsid w:val="009F0E33"/>
    <w:rsid w:val="009F6186"/>
    <w:rsid w:val="00A04FD5"/>
    <w:rsid w:val="00A135BB"/>
    <w:rsid w:val="00A138E4"/>
    <w:rsid w:val="00A157CC"/>
    <w:rsid w:val="00A22AF3"/>
    <w:rsid w:val="00A23A53"/>
    <w:rsid w:val="00A24879"/>
    <w:rsid w:val="00A24ACC"/>
    <w:rsid w:val="00A2526C"/>
    <w:rsid w:val="00A26008"/>
    <w:rsid w:val="00A352CA"/>
    <w:rsid w:val="00A36B43"/>
    <w:rsid w:val="00A428A8"/>
    <w:rsid w:val="00A609BA"/>
    <w:rsid w:val="00A622BB"/>
    <w:rsid w:val="00A651ED"/>
    <w:rsid w:val="00A6589B"/>
    <w:rsid w:val="00A66516"/>
    <w:rsid w:val="00A679A8"/>
    <w:rsid w:val="00A72646"/>
    <w:rsid w:val="00A74067"/>
    <w:rsid w:val="00A7445E"/>
    <w:rsid w:val="00A74851"/>
    <w:rsid w:val="00A75C6A"/>
    <w:rsid w:val="00A764C4"/>
    <w:rsid w:val="00A769C4"/>
    <w:rsid w:val="00A76CA2"/>
    <w:rsid w:val="00A77E3A"/>
    <w:rsid w:val="00A81619"/>
    <w:rsid w:val="00A90544"/>
    <w:rsid w:val="00A91A04"/>
    <w:rsid w:val="00A94338"/>
    <w:rsid w:val="00A958A6"/>
    <w:rsid w:val="00A95FA5"/>
    <w:rsid w:val="00AA2BA3"/>
    <w:rsid w:val="00AA3862"/>
    <w:rsid w:val="00AA5442"/>
    <w:rsid w:val="00AB1E32"/>
    <w:rsid w:val="00AB3280"/>
    <w:rsid w:val="00AB3C36"/>
    <w:rsid w:val="00AC5648"/>
    <w:rsid w:val="00AD0CC2"/>
    <w:rsid w:val="00AD3D33"/>
    <w:rsid w:val="00AD7620"/>
    <w:rsid w:val="00AE1480"/>
    <w:rsid w:val="00AE3A60"/>
    <w:rsid w:val="00AE636B"/>
    <w:rsid w:val="00AE6BBE"/>
    <w:rsid w:val="00AF1F1A"/>
    <w:rsid w:val="00B072CD"/>
    <w:rsid w:val="00B077AB"/>
    <w:rsid w:val="00B118C9"/>
    <w:rsid w:val="00B121A5"/>
    <w:rsid w:val="00B1776C"/>
    <w:rsid w:val="00B204F7"/>
    <w:rsid w:val="00B22893"/>
    <w:rsid w:val="00B25C9C"/>
    <w:rsid w:val="00B30402"/>
    <w:rsid w:val="00B30463"/>
    <w:rsid w:val="00B31841"/>
    <w:rsid w:val="00B33ADA"/>
    <w:rsid w:val="00B36C6A"/>
    <w:rsid w:val="00B46D4D"/>
    <w:rsid w:val="00B54193"/>
    <w:rsid w:val="00B55F18"/>
    <w:rsid w:val="00B61221"/>
    <w:rsid w:val="00B628C5"/>
    <w:rsid w:val="00B63913"/>
    <w:rsid w:val="00B66036"/>
    <w:rsid w:val="00B75C3A"/>
    <w:rsid w:val="00B769E7"/>
    <w:rsid w:val="00B81D53"/>
    <w:rsid w:val="00B92416"/>
    <w:rsid w:val="00BA44F8"/>
    <w:rsid w:val="00BA7CD2"/>
    <w:rsid w:val="00BB530A"/>
    <w:rsid w:val="00BB79F7"/>
    <w:rsid w:val="00BC40FC"/>
    <w:rsid w:val="00BC587C"/>
    <w:rsid w:val="00BD2645"/>
    <w:rsid w:val="00BD6967"/>
    <w:rsid w:val="00BE1D8C"/>
    <w:rsid w:val="00BE7FE4"/>
    <w:rsid w:val="00BF079E"/>
    <w:rsid w:val="00BF1C35"/>
    <w:rsid w:val="00C05175"/>
    <w:rsid w:val="00C06571"/>
    <w:rsid w:val="00C06C60"/>
    <w:rsid w:val="00C109C6"/>
    <w:rsid w:val="00C16211"/>
    <w:rsid w:val="00C17DD0"/>
    <w:rsid w:val="00C202BA"/>
    <w:rsid w:val="00C222F4"/>
    <w:rsid w:val="00C22B1C"/>
    <w:rsid w:val="00C23D37"/>
    <w:rsid w:val="00C25460"/>
    <w:rsid w:val="00C308E7"/>
    <w:rsid w:val="00C31E61"/>
    <w:rsid w:val="00C33EE6"/>
    <w:rsid w:val="00C35F9A"/>
    <w:rsid w:val="00C464A3"/>
    <w:rsid w:val="00C50078"/>
    <w:rsid w:val="00C52657"/>
    <w:rsid w:val="00C56015"/>
    <w:rsid w:val="00C61367"/>
    <w:rsid w:val="00C6298A"/>
    <w:rsid w:val="00C64155"/>
    <w:rsid w:val="00C656DA"/>
    <w:rsid w:val="00C6673C"/>
    <w:rsid w:val="00C745BB"/>
    <w:rsid w:val="00C77336"/>
    <w:rsid w:val="00C77EF0"/>
    <w:rsid w:val="00C80A57"/>
    <w:rsid w:val="00C820FB"/>
    <w:rsid w:val="00C86A46"/>
    <w:rsid w:val="00C90B85"/>
    <w:rsid w:val="00C92E89"/>
    <w:rsid w:val="00C95CFA"/>
    <w:rsid w:val="00CA3199"/>
    <w:rsid w:val="00CA7BC3"/>
    <w:rsid w:val="00CA7F78"/>
    <w:rsid w:val="00CB020D"/>
    <w:rsid w:val="00CB352F"/>
    <w:rsid w:val="00CB416E"/>
    <w:rsid w:val="00CB7D82"/>
    <w:rsid w:val="00CC26EC"/>
    <w:rsid w:val="00CD2661"/>
    <w:rsid w:val="00CD2D6F"/>
    <w:rsid w:val="00CD3205"/>
    <w:rsid w:val="00CD38C5"/>
    <w:rsid w:val="00CD7615"/>
    <w:rsid w:val="00CE14F9"/>
    <w:rsid w:val="00CE3DF6"/>
    <w:rsid w:val="00CF1352"/>
    <w:rsid w:val="00CF64B7"/>
    <w:rsid w:val="00D00217"/>
    <w:rsid w:val="00D13750"/>
    <w:rsid w:val="00D139BC"/>
    <w:rsid w:val="00D1511D"/>
    <w:rsid w:val="00D17BBD"/>
    <w:rsid w:val="00D245E8"/>
    <w:rsid w:val="00D27204"/>
    <w:rsid w:val="00D305B9"/>
    <w:rsid w:val="00D31976"/>
    <w:rsid w:val="00D321F3"/>
    <w:rsid w:val="00D3359D"/>
    <w:rsid w:val="00D44F08"/>
    <w:rsid w:val="00D4778B"/>
    <w:rsid w:val="00D50F40"/>
    <w:rsid w:val="00D52F7C"/>
    <w:rsid w:val="00D5632A"/>
    <w:rsid w:val="00D81776"/>
    <w:rsid w:val="00D81E72"/>
    <w:rsid w:val="00D832E4"/>
    <w:rsid w:val="00D83CC6"/>
    <w:rsid w:val="00D859DB"/>
    <w:rsid w:val="00D86D8F"/>
    <w:rsid w:val="00D91B32"/>
    <w:rsid w:val="00DA085D"/>
    <w:rsid w:val="00DA1E5A"/>
    <w:rsid w:val="00DA3E79"/>
    <w:rsid w:val="00DB365E"/>
    <w:rsid w:val="00DB6EDC"/>
    <w:rsid w:val="00DD12B5"/>
    <w:rsid w:val="00DD24BD"/>
    <w:rsid w:val="00DD6073"/>
    <w:rsid w:val="00DE1602"/>
    <w:rsid w:val="00DE49D7"/>
    <w:rsid w:val="00DE6B84"/>
    <w:rsid w:val="00DF2B19"/>
    <w:rsid w:val="00DF61FB"/>
    <w:rsid w:val="00E02415"/>
    <w:rsid w:val="00E1332A"/>
    <w:rsid w:val="00E20967"/>
    <w:rsid w:val="00E21921"/>
    <w:rsid w:val="00E22FF4"/>
    <w:rsid w:val="00E2456E"/>
    <w:rsid w:val="00E268F1"/>
    <w:rsid w:val="00E31F46"/>
    <w:rsid w:val="00E4261F"/>
    <w:rsid w:val="00E47690"/>
    <w:rsid w:val="00E51D94"/>
    <w:rsid w:val="00E56D0A"/>
    <w:rsid w:val="00E574B4"/>
    <w:rsid w:val="00E63D6B"/>
    <w:rsid w:val="00E646E6"/>
    <w:rsid w:val="00E670CB"/>
    <w:rsid w:val="00E76612"/>
    <w:rsid w:val="00E77138"/>
    <w:rsid w:val="00E77B9B"/>
    <w:rsid w:val="00E77F16"/>
    <w:rsid w:val="00E80381"/>
    <w:rsid w:val="00E808FF"/>
    <w:rsid w:val="00E81FC0"/>
    <w:rsid w:val="00E8426F"/>
    <w:rsid w:val="00E85061"/>
    <w:rsid w:val="00E858E5"/>
    <w:rsid w:val="00E861FB"/>
    <w:rsid w:val="00E87DCD"/>
    <w:rsid w:val="00E94B7F"/>
    <w:rsid w:val="00EA547C"/>
    <w:rsid w:val="00EA7530"/>
    <w:rsid w:val="00EB6446"/>
    <w:rsid w:val="00EC46ED"/>
    <w:rsid w:val="00ED62ED"/>
    <w:rsid w:val="00EE1B37"/>
    <w:rsid w:val="00EE6549"/>
    <w:rsid w:val="00EF2BE7"/>
    <w:rsid w:val="00EF5D42"/>
    <w:rsid w:val="00F015CF"/>
    <w:rsid w:val="00F05FFF"/>
    <w:rsid w:val="00F06250"/>
    <w:rsid w:val="00F06B75"/>
    <w:rsid w:val="00F110F3"/>
    <w:rsid w:val="00F12F0D"/>
    <w:rsid w:val="00F14F24"/>
    <w:rsid w:val="00F1513A"/>
    <w:rsid w:val="00F15781"/>
    <w:rsid w:val="00F15830"/>
    <w:rsid w:val="00F205D4"/>
    <w:rsid w:val="00F227C8"/>
    <w:rsid w:val="00F25DCC"/>
    <w:rsid w:val="00F26A1A"/>
    <w:rsid w:val="00F31471"/>
    <w:rsid w:val="00F563EA"/>
    <w:rsid w:val="00F8393B"/>
    <w:rsid w:val="00F85FD0"/>
    <w:rsid w:val="00F91565"/>
    <w:rsid w:val="00F95712"/>
    <w:rsid w:val="00F97F05"/>
    <w:rsid w:val="00FA21D6"/>
    <w:rsid w:val="00FC22B5"/>
    <w:rsid w:val="00FC4DEB"/>
    <w:rsid w:val="00FC50D5"/>
    <w:rsid w:val="00FD42D3"/>
    <w:rsid w:val="00FD5CA1"/>
    <w:rsid w:val="00FD629E"/>
    <w:rsid w:val="00FE3AEE"/>
    <w:rsid w:val="00FF0F32"/>
    <w:rsid w:val="00FF2D66"/>
    <w:rsid w:val="00FF30DA"/>
    <w:rsid w:val="00FF3A40"/>
    <w:rsid w:val="00FF4C5C"/>
    <w:rsid w:val="00FF4F15"/>
    <w:rsid w:val="00FF5D80"/>
    <w:rsid w:val="00FF679D"/>
    <w:rsid w:val="00FF6E08"/>
    <w:rsid w:val="00FF7524"/>
    <w:rsid w:val="00FF75BA"/>
    <w:rsid w:val="06F6A47A"/>
    <w:rsid w:val="136692B9"/>
    <w:rsid w:val="1FEF8F42"/>
    <w:rsid w:val="2113989F"/>
    <w:rsid w:val="27322D3C"/>
    <w:rsid w:val="291086F8"/>
    <w:rsid w:val="2A9A63EA"/>
    <w:rsid w:val="2BB66ACD"/>
    <w:rsid w:val="32B0E51B"/>
    <w:rsid w:val="35B227D6"/>
    <w:rsid w:val="3BBF4326"/>
    <w:rsid w:val="46E5E262"/>
    <w:rsid w:val="48F0D1F9"/>
    <w:rsid w:val="5F3E7085"/>
    <w:rsid w:val="649EF1E1"/>
    <w:rsid w:val="6742F3F7"/>
    <w:rsid w:val="68B6000F"/>
    <w:rsid w:val="6B8F22C3"/>
    <w:rsid w:val="6F721621"/>
    <w:rsid w:val="7101CC69"/>
    <w:rsid w:val="7323C040"/>
    <w:rsid w:val="73B95030"/>
    <w:rsid w:val="7EC8469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20ED1"/>
  <w15:docId w15:val="{755F3C77-FF40-468B-9D27-EF03608A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C51"/>
    <w:pPr>
      <w:suppressAutoHyphens/>
      <w:spacing w:after="0" w:line="360" w:lineRule="auto"/>
    </w:pPr>
    <w:rPr>
      <w:rFonts w:ascii="Arial" w:hAnsi="Arial" w:cs="Times New Roman"/>
      <w:kern w:val="24"/>
      <w:szCs w:val="24"/>
      <w:lang w:eastAsia="ar-SA"/>
    </w:rPr>
  </w:style>
  <w:style w:type="paragraph" w:styleId="Heading1">
    <w:name w:val="heading 1"/>
    <w:basedOn w:val="Normal"/>
    <w:next w:val="Normal"/>
    <w:link w:val="Heading1Char"/>
    <w:uiPriority w:val="9"/>
    <w:qFormat/>
    <w:rsid w:val="00367F0C"/>
    <w:pPr>
      <w:spacing w:line="276" w:lineRule="auto"/>
      <w:outlineLvl w:val="0"/>
    </w:pPr>
    <w:rPr>
      <w:b/>
      <w:bCs/>
      <w:noProof/>
      <w:sz w:val="36"/>
      <w:szCs w:val="36"/>
      <w:lang w:eastAsia="de-DE"/>
    </w:rPr>
  </w:style>
  <w:style w:type="paragraph" w:styleId="Heading2">
    <w:name w:val="heading 2"/>
    <w:basedOn w:val="Normal"/>
    <w:next w:val="Normal"/>
    <w:link w:val="Heading2Char"/>
    <w:uiPriority w:val="9"/>
    <w:semiHidden/>
    <w:unhideWhenUsed/>
    <w:qFormat/>
    <w:rsid w:val="00AB1E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54193"/>
    <w:rPr>
      <w:color w:val="0000FF"/>
      <w:u w:val="single"/>
    </w:rPr>
  </w:style>
  <w:style w:type="paragraph" w:customStyle="1" w:styleId="Standard1">
    <w:name w:val="Standard1"/>
    <w:uiPriority w:val="99"/>
    <w:rsid w:val="00467E79"/>
    <w:pPr>
      <w:suppressAutoHyphens/>
      <w:spacing w:after="0" w:line="240" w:lineRule="auto"/>
    </w:pPr>
    <w:rPr>
      <w:rFonts w:ascii="Times New Roman" w:eastAsia="Arial" w:hAnsi="Times New Roman" w:cs="Times New Roman"/>
      <w:kern w:val="1"/>
      <w:sz w:val="24"/>
      <w:szCs w:val="24"/>
      <w:lang w:eastAsia="ar-SA"/>
    </w:rPr>
  </w:style>
  <w:style w:type="character" w:customStyle="1" w:styleId="Kommentarzeichen1">
    <w:name w:val="Kommentarzeichen1"/>
    <w:rsid w:val="006B627C"/>
    <w:rPr>
      <w:sz w:val="16"/>
      <w:szCs w:val="16"/>
    </w:rPr>
  </w:style>
  <w:style w:type="paragraph" w:styleId="BalloonText">
    <w:name w:val="Balloon Text"/>
    <w:basedOn w:val="Normal"/>
    <w:link w:val="BalloonTextChar"/>
    <w:uiPriority w:val="99"/>
    <w:semiHidden/>
    <w:unhideWhenUsed/>
    <w:rsid w:val="006B62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27C"/>
    <w:rPr>
      <w:rFonts w:ascii="Tahoma" w:hAnsi="Tahoma" w:cs="Tahoma"/>
      <w:kern w:val="24"/>
      <w:sz w:val="16"/>
      <w:szCs w:val="16"/>
      <w:lang w:eastAsia="ar-SA"/>
    </w:rPr>
  </w:style>
  <w:style w:type="character" w:styleId="CommentReference">
    <w:name w:val="annotation reference"/>
    <w:basedOn w:val="DefaultParagraphFont"/>
    <w:uiPriority w:val="99"/>
    <w:semiHidden/>
    <w:unhideWhenUsed/>
    <w:rsid w:val="009A6FD3"/>
    <w:rPr>
      <w:sz w:val="16"/>
      <w:szCs w:val="16"/>
    </w:rPr>
  </w:style>
  <w:style w:type="paragraph" w:styleId="CommentText">
    <w:name w:val="annotation text"/>
    <w:basedOn w:val="Normal"/>
    <w:link w:val="CommentTextChar"/>
    <w:uiPriority w:val="99"/>
    <w:unhideWhenUsed/>
    <w:rsid w:val="009A6FD3"/>
    <w:pPr>
      <w:spacing w:line="240" w:lineRule="auto"/>
    </w:pPr>
    <w:rPr>
      <w:sz w:val="20"/>
      <w:szCs w:val="20"/>
    </w:rPr>
  </w:style>
  <w:style w:type="character" w:customStyle="1" w:styleId="CommentTextChar">
    <w:name w:val="Comment Text Char"/>
    <w:basedOn w:val="DefaultParagraphFont"/>
    <w:link w:val="CommentText"/>
    <w:uiPriority w:val="99"/>
    <w:rsid w:val="009A6FD3"/>
    <w:rPr>
      <w:rFonts w:ascii="Arial" w:hAnsi="Arial" w:cs="Times New Roman"/>
      <w:kern w:val="24"/>
      <w:sz w:val="20"/>
      <w:szCs w:val="20"/>
      <w:lang w:eastAsia="ar-SA"/>
    </w:rPr>
  </w:style>
  <w:style w:type="paragraph" w:styleId="CommentSubject">
    <w:name w:val="annotation subject"/>
    <w:basedOn w:val="CommentText"/>
    <w:next w:val="CommentText"/>
    <w:link w:val="CommentSubjectChar"/>
    <w:uiPriority w:val="99"/>
    <w:semiHidden/>
    <w:unhideWhenUsed/>
    <w:rsid w:val="009A6FD3"/>
    <w:rPr>
      <w:b/>
      <w:bCs/>
    </w:rPr>
  </w:style>
  <w:style w:type="character" w:customStyle="1" w:styleId="CommentSubjectChar">
    <w:name w:val="Comment Subject Char"/>
    <w:basedOn w:val="CommentTextChar"/>
    <w:link w:val="CommentSubject"/>
    <w:uiPriority w:val="99"/>
    <w:semiHidden/>
    <w:rsid w:val="009A6FD3"/>
    <w:rPr>
      <w:rFonts w:ascii="Arial" w:hAnsi="Arial" w:cs="Times New Roman"/>
      <w:b/>
      <w:bCs/>
      <w:kern w:val="24"/>
      <w:sz w:val="20"/>
      <w:szCs w:val="20"/>
      <w:lang w:eastAsia="ar-SA"/>
    </w:rPr>
  </w:style>
  <w:style w:type="character" w:customStyle="1" w:styleId="Heading1Char">
    <w:name w:val="Heading 1 Char"/>
    <w:basedOn w:val="DefaultParagraphFont"/>
    <w:link w:val="Heading1"/>
    <w:uiPriority w:val="9"/>
    <w:rsid w:val="00367F0C"/>
    <w:rPr>
      <w:rFonts w:ascii="Arial" w:hAnsi="Arial" w:cs="Times New Roman"/>
      <w:b/>
      <w:bCs/>
      <w:noProof/>
      <w:kern w:val="24"/>
      <w:sz w:val="36"/>
      <w:szCs w:val="36"/>
      <w:lang w:eastAsia="de-DE"/>
    </w:rPr>
  </w:style>
  <w:style w:type="paragraph" w:styleId="Header">
    <w:name w:val="header"/>
    <w:basedOn w:val="Normal"/>
    <w:link w:val="HeaderChar"/>
    <w:uiPriority w:val="99"/>
    <w:unhideWhenUsed/>
    <w:rsid w:val="00680509"/>
    <w:pPr>
      <w:tabs>
        <w:tab w:val="center" w:pos="4536"/>
        <w:tab w:val="right" w:pos="9072"/>
      </w:tabs>
      <w:spacing w:line="240" w:lineRule="auto"/>
    </w:pPr>
  </w:style>
  <w:style w:type="character" w:customStyle="1" w:styleId="HeaderChar">
    <w:name w:val="Header Char"/>
    <w:basedOn w:val="DefaultParagraphFont"/>
    <w:link w:val="Header"/>
    <w:uiPriority w:val="99"/>
    <w:rsid w:val="00680509"/>
    <w:rPr>
      <w:rFonts w:ascii="Arial" w:hAnsi="Arial" w:cs="Times New Roman"/>
      <w:kern w:val="24"/>
      <w:szCs w:val="24"/>
      <w:lang w:eastAsia="ar-SA"/>
    </w:rPr>
  </w:style>
  <w:style w:type="paragraph" w:styleId="Footer">
    <w:name w:val="footer"/>
    <w:basedOn w:val="Normal"/>
    <w:link w:val="FooterChar"/>
    <w:uiPriority w:val="99"/>
    <w:unhideWhenUsed/>
    <w:rsid w:val="00680509"/>
    <w:pPr>
      <w:tabs>
        <w:tab w:val="center" w:pos="4536"/>
        <w:tab w:val="right" w:pos="9072"/>
      </w:tabs>
      <w:spacing w:line="240" w:lineRule="auto"/>
    </w:pPr>
  </w:style>
  <w:style w:type="character" w:customStyle="1" w:styleId="FooterChar">
    <w:name w:val="Footer Char"/>
    <w:basedOn w:val="DefaultParagraphFont"/>
    <w:link w:val="Footer"/>
    <w:uiPriority w:val="99"/>
    <w:rsid w:val="00680509"/>
    <w:rPr>
      <w:rFonts w:ascii="Arial" w:hAnsi="Arial" w:cs="Times New Roman"/>
      <w:kern w:val="24"/>
      <w:szCs w:val="24"/>
      <w:lang w:eastAsia="ar-SA"/>
    </w:rPr>
  </w:style>
  <w:style w:type="character" w:styleId="UnresolvedMention">
    <w:name w:val="Unresolved Mention"/>
    <w:basedOn w:val="DefaultParagraphFont"/>
    <w:uiPriority w:val="99"/>
    <w:semiHidden/>
    <w:unhideWhenUsed/>
    <w:rsid w:val="00835D39"/>
    <w:rPr>
      <w:color w:val="605E5C"/>
      <w:shd w:val="clear" w:color="auto" w:fill="E1DFDD"/>
    </w:rPr>
  </w:style>
  <w:style w:type="paragraph" w:customStyle="1" w:styleId="paragraph">
    <w:name w:val="paragraph"/>
    <w:basedOn w:val="Normal"/>
    <w:rsid w:val="00DD6073"/>
    <w:pPr>
      <w:suppressAutoHyphens w:val="0"/>
      <w:spacing w:before="100" w:beforeAutospacing="1" w:after="100" w:afterAutospacing="1" w:line="240" w:lineRule="auto"/>
    </w:pPr>
    <w:rPr>
      <w:rFonts w:ascii="Times New Roman" w:hAnsi="Times New Roman"/>
      <w:kern w:val="0"/>
      <w:sz w:val="24"/>
      <w:lang w:eastAsia="zh-TW"/>
    </w:rPr>
  </w:style>
  <w:style w:type="character" w:customStyle="1" w:styleId="normaltextrun">
    <w:name w:val="normaltextrun"/>
    <w:basedOn w:val="DefaultParagraphFont"/>
    <w:rsid w:val="00DD6073"/>
  </w:style>
  <w:style w:type="character" w:customStyle="1" w:styleId="eop">
    <w:name w:val="eop"/>
    <w:basedOn w:val="DefaultParagraphFont"/>
    <w:rsid w:val="00DD6073"/>
  </w:style>
  <w:style w:type="paragraph" w:styleId="Revision">
    <w:name w:val="Revision"/>
    <w:hidden/>
    <w:uiPriority w:val="99"/>
    <w:semiHidden/>
    <w:rsid w:val="007D2633"/>
    <w:pPr>
      <w:spacing w:after="0" w:line="240" w:lineRule="auto"/>
    </w:pPr>
    <w:rPr>
      <w:rFonts w:ascii="Arial" w:hAnsi="Arial" w:cs="Times New Roman"/>
      <w:kern w:val="24"/>
      <w:szCs w:val="24"/>
      <w:lang w:eastAsia="ar-SA"/>
    </w:rPr>
  </w:style>
  <w:style w:type="character" w:styleId="Mention">
    <w:name w:val="Mention"/>
    <w:basedOn w:val="DefaultParagraphFont"/>
    <w:uiPriority w:val="99"/>
    <w:unhideWhenUsed/>
    <w:rsid w:val="004A4316"/>
    <w:rPr>
      <w:color w:val="2B579A"/>
      <w:shd w:val="clear" w:color="auto" w:fill="E1DFDD"/>
    </w:rPr>
  </w:style>
  <w:style w:type="paragraph" w:styleId="NormalWeb">
    <w:name w:val="Normal (Web)"/>
    <w:basedOn w:val="Normal"/>
    <w:uiPriority w:val="99"/>
    <w:unhideWhenUsed/>
    <w:rsid w:val="007A351A"/>
    <w:pPr>
      <w:suppressAutoHyphens w:val="0"/>
      <w:spacing w:before="100" w:beforeAutospacing="1" w:after="100" w:afterAutospacing="1"/>
    </w:pPr>
    <w:rPr>
      <w:rFonts w:cs="Arial"/>
      <w:kern w:val="0"/>
      <w:szCs w:val="22"/>
      <w:lang w:val="en-US" w:eastAsia="de-DE"/>
    </w:rPr>
  </w:style>
  <w:style w:type="character" w:styleId="Strong">
    <w:name w:val="Strong"/>
    <w:basedOn w:val="DefaultParagraphFont"/>
    <w:uiPriority w:val="22"/>
    <w:qFormat/>
    <w:rsid w:val="001F49A2"/>
    <w:rPr>
      <w:b/>
      <w:bCs/>
    </w:rPr>
  </w:style>
  <w:style w:type="character" w:customStyle="1" w:styleId="Heading2Char">
    <w:name w:val="Heading 2 Char"/>
    <w:basedOn w:val="DefaultParagraphFont"/>
    <w:link w:val="Heading2"/>
    <w:uiPriority w:val="9"/>
    <w:semiHidden/>
    <w:rsid w:val="00AB1E32"/>
    <w:rPr>
      <w:rFonts w:asciiTheme="majorHAnsi" w:eastAsiaTheme="majorEastAsia" w:hAnsiTheme="majorHAnsi" w:cstheme="majorBidi"/>
      <w:color w:val="365F91" w:themeColor="accent1" w:themeShade="BF"/>
      <w:kern w:val="24"/>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41671">
      <w:bodyDiv w:val="1"/>
      <w:marLeft w:val="0"/>
      <w:marRight w:val="0"/>
      <w:marTop w:val="0"/>
      <w:marBottom w:val="0"/>
      <w:divBdr>
        <w:top w:val="none" w:sz="0" w:space="0" w:color="auto"/>
        <w:left w:val="none" w:sz="0" w:space="0" w:color="auto"/>
        <w:bottom w:val="none" w:sz="0" w:space="0" w:color="auto"/>
        <w:right w:val="none" w:sz="0" w:space="0" w:color="auto"/>
      </w:divBdr>
    </w:div>
    <w:div w:id="1447043863">
      <w:bodyDiv w:val="1"/>
      <w:marLeft w:val="0"/>
      <w:marRight w:val="0"/>
      <w:marTop w:val="0"/>
      <w:marBottom w:val="0"/>
      <w:divBdr>
        <w:top w:val="none" w:sz="0" w:space="0" w:color="auto"/>
        <w:left w:val="none" w:sz="0" w:space="0" w:color="auto"/>
        <w:bottom w:val="none" w:sz="0" w:space="0" w:color="auto"/>
        <w:right w:val="none" w:sz="0" w:space="0" w:color="auto"/>
      </w:divBdr>
      <w:divsChild>
        <w:div w:id="312026113">
          <w:marLeft w:val="0"/>
          <w:marRight w:val="0"/>
          <w:marTop w:val="0"/>
          <w:marBottom w:val="0"/>
          <w:divBdr>
            <w:top w:val="none" w:sz="0" w:space="0" w:color="auto"/>
            <w:left w:val="none" w:sz="0" w:space="0" w:color="auto"/>
            <w:bottom w:val="none" w:sz="0" w:space="0" w:color="auto"/>
            <w:right w:val="none" w:sz="0" w:space="0" w:color="auto"/>
          </w:divBdr>
          <w:divsChild>
            <w:div w:id="457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gatec.com/aready-your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les-asia@congatec.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weibo.com/congatec"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congatec.cn"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7680F-0B29-4EAC-878E-7B3B198938CC}">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2.xml><?xml version="1.0" encoding="utf-8"?>
<ds:datastoreItem xmlns:ds="http://schemas.openxmlformats.org/officeDocument/2006/customXml" ds:itemID="{0292456D-8CF2-4F5A-9EA0-7D0C543D18E3}">
  <ds:schemaRefs>
    <ds:schemaRef ds:uri="http://schemas.openxmlformats.org/officeDocument/2006/bibliography"/>
  </ds:schemaRefs>
</ds:datastoreItem>
</file>

<file path=customXml/itemProps3.xml><?xml version="1.0" encoding="utf-8"?>
<ds:datastoreItem xmlns:ds="http://schemas.openxmlformats.org/officeDocument/2006/customXml" ds:itemID="{6EAD2FAE-AE25-46CF-B6E8-CCBF28D6389C}">
  <ds:schemaRefs>
    <ds:schemaRef ds:uri="http://schemas.microsoft.com/sharepoint/v3/contenttype/forms"/>
  </ds:schemaRefs>
</ds:datastoreItem>
</file>

<file path=customXml/itemProps4.xml><?xml version="1.0" encoding="utf-8"?>
<ds:datastoreItem xmlns:ds="http://schemas.openxmlformats.org/officeDocument/2006/customXml" ds:itemID="{F282BF38-21E8-4AA5-B0EA-46D2C5D17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6cf1e-9269-4fe1-8bff-1324591a5112"/>
    <ds:schemaRef ds:uri="106739d2-72e2-4cb4-b073-a79a813ba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dc:description/>
  <cp:lastModifiedBy>Crysta Lee</cp:lastModifiedBy>
  <cp:revision>8</cp:revision>
  <dcterms:created xsi:type="dcterms:W3CDTF">2026-08-17T10:01:00Z</dcterms:created>
  <dcterms:modified xsi:type="dcterms:W3CDTF">2026-08-19T09:48:00Z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-1107777781</vt:i4>
  </property>
  <property fmtid="{D5CDD505-2E9C-101B-9397-08002B2CF9AE}" pid="3" name="ContentTypeId">
    <vt:lpwstr>0x01010066056622069FCE4A9821F8733E2BC6E1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KT_x0020_Tool">
    <vt:lpwstr>60;#Communications|e0c0526b-2b41-43bb-a08c-1cb498609ece</vt:lpwstr>
  </property>
  <property fmtid="{D5CDD505-2E9C-101B-9397-08002B2CF9AE}" pid="12" name="Sensitiv">
    <vt:lpwstr>100;#Public|590582d8-094f-4e7d-91c2-340905e3aaa0</vt:lpwstr>
  </property>
  <property fmtid="{D5CDD505-2E9C-101B-9397-08002B2CF9AE}" pid="13" name="Approval_x0020_Process">
    <vt:lpwstr/>
  </property>
  <property fmtid="{D5CDD505-2E9C-101B-9397-08002B2CF9AE}" pid="14" name="Content">
    <vt:lpwstr>110;#Press Release|5cf71846-c6a5-494a-9a1a-95d12d8e4f03</vt:lpwstr>
  </property>
  <property fmtid="{D5CDD505-2E9C-101B-9397-08002B2CF9AE}" pid="15" name="Product_x0020_Name">
    <vt:lpwstr/>
  </property>
  <property fmtid="{D5CDD505-2E9C-101B-9397-08002B2CF9AE}" pid="16" name="Form Factor">
    <vt:lpwstr/>
  </property>
  <property fmtid="{D5CDD505-2E9C-101B-9397-08002B2CF9AE}" pid="17" name="Building_x0020_Block">
    <vt:lpwstr/>
  </property>
  <property fmtid="{D5CDD505-2E9C-101B-9397-08002B2CF9AE}" pid="18" name="Form_x0020_Factor">
    <vt:lpwstr/>
  </property>
  <property fmtid="{D5CDD505-2E9C-101B-9397-08002B2CF9AE}" pid="19" name="Building Block">
    <vt:lpwstr/>
  </property>
  <property fmtid="{D5CDD505-2E9C-101B-9397-08002B2CF9AE}" pid="20" name="Project Name">
    <vt:lpwstr/>
  </property>
  <property fmtid="{D5CDD505-2E9C-101B-9397-08002B2CF9AE}" pid="21" name="Product Name">
    <vt:lpwstr/>
  </property>
  <property fmtid="{D5CDD505-2E9C-101B-9397-08002B2CF9AE}" pid="22" name="Approval Process">
    <vt:lpwstr/>
  </property>
  <property fmtid="{D5CDD505-2E9C-101B-9397-08002B2CF9AE}" pid="23" name="Ecosystem">
    <vt:lpwstr/>
  </property>
  <property fmtid="{D5CDD505-2E9C-101B-9397-08002B2CF9AE}" pid="24" name="Industry">
    <vt:lpwstr/>
  </property>
  <property fmtid="{D5CDD505-2E9C-101B-9397-08002B2CF9AE}" pid="25" name="Status">
    <vt:lpwstr/>
  </property>
  <property fmtid="{D5CDD505-2E9C-101B-9397-08002B2CF9AE}" pid="26" name="Project_x0020_Name">
    <vt:lpwstr/>
  </property>
  <property fmtid="{D5CDD505-2E9C-101B-9397-08002B2CF9AE}" pid="27" name="MKT Tool">
    <vt:lpwstr>60;#Communications|e0c0526b-2b41-43bb-a08c-1cb498609ece</vt:lpwstr>
  </property>
  <property fmtid="{D5CDD505-2E9C-101B-9397-08002B2CF9AE}" pid="28" name="CorpProject">
    <vt:lpwstr/>
  </property>
  <property fmtid="{D5CDD505-2E9C-101B-9397-08002B2CF9AE}" pid="29" name="Technology">
    <vt:lpwstr/>
  </property>
  <property fmtid="{D5CDD505-2E9C-101B-9397-08002B2CF9AE}" pid="30" name="Vendor">
    <vt:lpwstr/>
  </property>
  <property fmtid="{D5CDD505-2E9C-101B-9397-08002B2CF9AE}" pid="31" name="MSIP_Label_97dc01f6-6546-49ee-9e99-394813d5515e_Enabled">
    <vt:lpwstr>true</vt:lpwstr>
  </property>
  <property fmtid="{D5CDD505-2E9C-101B-9397-08002B2CF9AE}" pid="32" name="MSIP_Label_97dc01f6-6546-49ee-9e99-394813d5515e_SetDate">
    <vt:lpwstr>2026-03-04T14:40:55Z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a5417367-e455-423e-b9ae-681251d93ee7</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ies>
</file>