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9778" w14:textId="77777777" w:rsidR="00191F41" w:rsidRPr="00D32C97" w:rsidRDefault="004B35A4" w:rsidP="00D32C97">
      <w:pPr>
        <w:pStyle w:val="berschrift1"/>
      </w:pPr>
      <w:r w:rsidRPr="00D32C97">
        <w:t xml:space="preserve">Press release </w:t>
      </w:r>
      <w:r w:rsidR="00B62671" w:rsidRPr="00D32C97">
        <w:rPr>
          <w:noProof/>
        </w:rPr>
        <w:drawing>
          <wp:anchor distT="0" distB="0" distL="114300" distR="114300" simplePos="0" relativeHeight="251658240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0350F4" w:rsidRDefault="00C958C5" w:rsidP="00D32C97">
      <w:pPr>
        <w:pStyle w:val="berschrift1"/>
      </w:pPr>
    </w:p>
    <w:p w14:paraId="4FFC114D" w14:textId="77777777" w:rsidR="00C958C5" w:rsidRPr="000350F4" w:rsidRDefault="00C958C5" w:rsidP="00D32C97">
      <w:pPr>
        <w:pStyle w:val="berschrift1"/>
      </w:pPr>
    </w:p>
    <w:p w14:paraId="289A516E" w14:textId="3AF57B76" w:rsidR="00991C13" w:rsidRPr="004E3F4C" w:rsidRDefault="00FA7179" w:rsidP="000350F4">
      <w:pPr>
        <w:rPr>
          <w:b/>
        </w:rPr>
      </w:pPr>
      <w:r w:rsidRPr="004E3F4C">
        <w:rPr>
          <w:b/>
        </w:rPr>
        <w:t xml:space="preserve">New VDC Research </w:t>
      </w:r>
      <w:r w:rsidR="004E3F4C">
        <w:rPr>
          <w:b/>
        </w:rPr>
        <w:t>w</w:t>
      </w:r>
      <w:r w:rsidRPr="004E3F4C">
        <w:rPr>
          <w:b/>
        </w:rPr>
        <w:t xml:space="preserve">hite </w:t>
      </w:r>
      <w:r w:rsidR="004E3F4C">
        <w:rPr>
          <w:b/>
        </w:rPr>
        <w:t>p</w:t>
      </w:r>
      <w:r w:rsidRPr="004E3F4C">
        <w:rPr>
          <w:b/>
        </w:rPr>
        <w:t xml:space="preserve">aper </w:t>
      </w:r>
      <w:r w:rsidR="004E3F4C">
        <w:rPr>
          <w:b/>
        </w:rPr>
        <w:t xml:space="preserve">with </w:t>
      </w:r>
      <w:proofErr w:type="spellStart"/>
      <w:r w:rsidRPr="004E3F4C">
        <w:rPr>
          <w:b/>
        </w:rPr>
        <w:t>congatec</w:t>
      </w:r>
      <w:proofErr w:type="spellEnd"/>
      <w:r w:rsidRPr="004E3F4C">
        <w:rPr>
          <w:b/>
        </w:rPr>
        <w:t xml:space="preserve"> and NXP: Standardized COMs with i.MX 95 </w:t>
      </w:r>
      <w:r w:rsidR="004E3F4C">
        <w:rPr>
          <w:b/>
        </w:rPr>
        <w:t>p</w:t>
      </w:r>
      <w:r w:rsidRPr="004E3F4C">
        <w:rPr>
          <w:b/>
        </w:rPr>
        <w:t xml:space="preserve">rocessors </w:t>
      </w:r>
      <w:r w:rsidR="004E3F4C">
        <w:rPr>
          <w:b/>
        </w:rPr>
        <w:t>d</w:t>
      </w:r>
      <w:r w:rsidRPr="004E3F4C">
        <w:rPr>
          <w:b/>
        </w:rPr>
        <w:t xml:space="preserve">rive </w:t>
      </w:r>
      <w:r w:rsidR="00297134">
        <w:rPr>
          <w:b/>
        </w:rPr>
        <w:t>i</w:t>
      </w:r>
      <w:r w:rsidRPr="004E3F4C">
        <w:rPr>
          <w:b/>
        </w:rPr>
        <w:t xml:space="preserve">ndustrial </w:t>
      </w:r>
      <w:r w:rsidR="004E3F4C">
        <w:rPr>
          <w:b/>
        </w:rPr>
        <w:t>v</w:t>
      </w:r>
      <w:r w:rsidRPr="004E3F4C">
        <w:rPr>
          <w:b/>
        </w:rPr>
        <w:t xml:space="preserve">ision AI </w:t>
      </w:r>
      <w:r w:rsidR="00AC31AD">
        <w:rPr>
          <w:b/>
        </w:rPr>
        <w:t>a</w:t>
      </w:r>
      <w:r w:rsidRPr="004E3F4C">
        <w:rPr>
          <w:b/>
        </w:rPr>
        <w:t xml:space="preserve">doption </w:t>
      </w:r>
      <w:r w:rsidR="00AC31AD">
        <w:rPr>
          <w:b/>
        </w:rPr>
        <w:t>a</w:t>
      </w:r>
      <w:r w:rsidRPr="004E3F4C">
        <w:rPr>
          <w:b/>
        </w:rPr>
        <w:t xml:space="preserve">midst 48.3% </w:t>
      </w:r>
      <w:r w:rsidR="00AC31AD">
        <w:rPr>
          <w:b/>
        </w:rPr>
        <w:t>e</w:t>
      </w:r>
      <w:r w:rsidRPr="004E3F4C">
        <w:rPr>
          <w:b/>
        </w:rPr>
        <w:t xml:space="preserve">dge AI </w:t>
      </w:r>
      <w:r w:rsidR="00AC31AD">
        <w:rPr>
          <w:b/>
        </w:rPr>
        <w:t>g</w:t>
      </w:r>
      <w:r w:rsidRPr="004E3F4C">
        <w:rPr>
          <w:b/>
        </w:rPr>
        <w:t>rowth</w:t>
      </w:r>
    </w:p>
    <w:p w14:paraId="51627C0B" w14:textId="77777777" w:rsidR="004E3F4C" w:rsidRDefault="004E3F4C" w:rsidP="00D32C97">
      <w:pPr>
        <w:pStyle w:val="berschrift1"/>
      </w:pPr>
    </w:p>
    <w:p w14:paraId="4332BEAE" w14:textId="337E3CD3" w:rsidR="00917ECC" w:rsidRPr="004E283C" w:rsidRDefault="008E6786" w:rsidP="00D32C97">
      <w:pPr>
        <w:pStyle w:val="berschrift1"/>
      </w:pPr>
      <w:r>
        <w:t>How to unlock the future of industrial A</w:t>
      </w:r>
      <w:r w:rsidR="00F932DB">
        <w:t>I</w:t>
      </w:r>
    </w:p>
    <w:p w14:paraId="0CC9EB43" w14:textId="4307831E" w:rsidR="00D82DFF" w:rsidRDefault="00D82DFF" w:rsidP="004E283C">
      <w:pPr>
        <w:rPr>
          <w:rStyle w:val="Kommentarzeichen1"/>
          <w:b/>
          <w:sz w:val="22"/>
          <w:szCs w:val="22"/>
        </w:rPr>
      </w:pPr>
    </w:p>
    <w:p w14:paraId="123DE1A7" w14:textId="0E1E3EE5" w:rsidR="006758BE" w:rsidRDefault="001E72AA" w:rsidP="004E283C">
      <w:pPr>
        <w:rPr>
          <w:rStyle w:val="Kommentarzeichen1"/>
          <w:b/>
          <w:sz w:val="22"/>
          <w:szCs w:val="22"/>
        </w:rPr>
      </w:pPr>
      <w:r>
        <w:rPr>
          <w:rStyle w:val="Kommentarzeichen1"/>
          <w:b/>
          <w:noProof/>
          <w:sz w:val="22"/>
          <w:szCs w:val="22"/>
        </w:rPr>
        <w:drawing>
          <wp:inline distT="0" distB="0" distL="0" distR="0" wp14:anchorId="172E9476" wp14:editId="41502075">
            <wp:extent cx="2880000" cy="3726287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72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8DD2" w14:textId="77777777" w:rsidR="006758BE" w:rsidRDefault="006758BE" w:rsidP="004E283C">
      <w:pPr>
        <w:rPr>
          <w:rStyle w:val="Kommentarzeichen1"/>
          <w:b/>
          <w:sz w:val="22"/>
          <w:szCs w:val="22"/>
        </w:rPr>
      </w:pPr>
    </w:p>
    <w:p w14:paraId="5773C332" w14:textId="12514AAB" w:rsidR="006D1F73" w:rsidRDefault="00AA6D5B" w:rsidP="00C86A96">
      <w:proofErr w:type="spellStart"/>
      <w:r w:rsidRPr="00E34A22">
        <w:rPr>
          <w:b/>
        </w:rPr>
        <w:t>Deggendorf</w:t>
      </w:r>
      <w:proofErr w:type="spellEnd"/>
      <w:r w:rsidRPr="00E34A22">
        <w:rPr>
          <w:b/>
        </w:rPr>
        <w:t xml:space="preserve">, Germany, </w:t>
      </w:r>
      <w:r w:rsidR="00B3321C">
        <w:rPr>
          <w:b/>
        </w:rPr>
        <w:t xml:space="preserve">16 </w:t>
      </w:r>
      <w:proofErr w:type="gramStart"/>
      <w:r w:rsidR="00B3321C">
        <w:rPr>
          <w:b/>
        </w:rPr>
        <w:t>September</w:t>
      </w:r>
      <w:r w:rsidRPr="00E34A22">
        <w:rPr>
          <w:b/>
        </w:rPr>
        <w:t>,</w:t>
      </w:r>
      <w:proofErr w:type="gramEnd"/>
      <w:r w:rsidRPr="00E34A22">
        <w:rPr>
          <w:b/>
        </w:rPr>
        <w:t xml:space="preserve"> </w:t>
      </w:r>
      <w:r w:rsidRPr="00E34A22">
        <w:rPr>
          <w:rStyle w:val="Kommentarzeichen1"/>
          <w:b/>
          <w:sz w:val="22"/>
          <w:szCs w:val="22"/>
        </w:rPr>
        <w:t>2025 * * *</w:t>
      </w:r>
      <w:r w:rsidRPr="00E34A22">
        <w:rPr>
          <w:rStyle w:val="Kommentarzeichen1"/>
          <w:sz w:val="22"/>
          <w:szCs w:val="22"/>
        </w:rPr>
        <w:t xml:space="preserve"> </w:t>
      </w:r>
      <w:proofErr w:type="spellStart"/>
      <w:proofErr w:type="gramStart"/>
      <w:r w:rsidR="001E5772" w:rsidRPr="00E34A22">
        <w:rPr>
          <w:rStyle w:val="citation-49"/>
        </w:rPr>
        <w:t>congatec</w:t>
      </w:r>
      <w:proofErr w:type="spellEnd"/>
      <w:r w:rsidRPr="00E34A22">
        <w:rPr>
          <w:rStyle w:val="citation-49"/>
        </w:rPr>
        <w:t xml:space="preserve"> </w:t>
      </w:r>
      <w:r w:rsidRPr="00E34A22">
        <w:rPr>
          <w:rStyle w:val="Kommentarzeichen1"/>
          <w:sz w:val="22"/>
          <w:szCs w:val="22"/>
        </w:rPr>
        <w:t xml:space="preserve"> </w:t>
      </w:r>
      <w:r w:rsidRPr="00E34A22">
        <w:t>–</w:t>
      </w:r>
      <w:proofErr w:type="gramEnd"/>
      <w:r w:rsidRPr="00E34A22">
        <w:t xml:space="preserve"> a leading vendor of embedded and edge computing technology </w:t>
      </w:r>
      <w:r w:rsidRPr="00E34A22">
        <w:rPr>
          <w:rStyle w:val="Kommentarzeichen1"/>
          <w:sz w:val="22"/>
          <w:szCs w:val="22"/>
        </w:rPr>
        <w:t xml:space="preserve">– </w:t>
      </w:r>
      <w:r w:rsidR="00322558" w:rsidRPr="00E34A22">
        <w:t xml:space="preserve">and its long-standing partner NXP Semiconductors N.V. (NASDAQ: NXPI) </w:t>
      </w:r>
      <w:r w:rsidR="001E5772" w:rsidRPr="00E34A22">
        <w:rPr>
          <w:rStyle w:val="citation-49"/>
        </w:rPr>
        <w:t>today announced the</w:t>
      </w:r>
      <w:r w:rsidR="00E4114C">
        <w:rPr>
          <w:rStyle w:val="citation-49"/>
        </w:rPr>
        <w:t xml:space="preserve"> immediate</w:t>
      </w:r>
      <w:r w:rsidR="001E5772" w:rsidRPr="00E34A22">
        <w:rPr>
          <w:rStyle w:val="citation-49"/>
        </w:rPr>
        <w:t xml:space="preserve"> availability of a new white paper from VDC Research, "Empowering Industrial Vision AI." </w:t>
      </w:r>
      <w:r w:rsidR="00E4114C">
        <w:rPr>
          <w:rStyle w:val="citation-48"/>
        </w:rPr>
        <w:t>This insightful</w:t>
      </w:r>
      <w:r w:rsidR="00E4114C" w:rsidRPr="00E34A22">
        <w:rPr>
          <w:rStyle w:val="citation-48"/>
        </w:rPr>
        <w:t xml:space="preserve"> </w:t>
      </w:r>
      <w:r w:rsidRPr="00E34A22">
        <w:rPr>
          <w:rStyle w:val="citation-48"/>
        </w:rPr>
        <w:t>white paper provides an in-depth look at the</w:t>
      </w:r>
      <w:r w:rsidR="00E4114C">
        <w:rPr>
          <w:rStyle w:val="citation-48"/>
        </w:rPr>
        <w:t xml:space="preserve"> rapidly</w:t>
      </w:r>
      <w:r w:rsidRPr="00E34A22">
        <w:rPr>
          <w:rStyle w:val="citation-48"/>
        </w:rPr>
        <w:t xml:space="preserve"> evolving industrial edge, where</w:t>
      </w:r>
      <w:r w:rsidR="00FF2FB6">
        <w:rPr>
          <w:rStyle w:val="citation-48"/>
        </w:rPr>
        <w:t xml:space="preserve"> the rise of vision-based technologies powered by AI and machine learning is set to dramatically increase. In fact,</w:t>
      </w:r>
      <w:r w:rsidRPr="00E34A22">
        <w:rPr>
          <w:rStyle w:val="citation-48"/>
        </w:rPr>
        <w:t xml:space="preserve"> the use of AI and machine learning is projected to skyrocket from 15.7% of current projects to 51.2% within </w:t>
      </w:r>
      <w:r w:rsidR="00E4114C">
        <w:rPr>
          <w:rStyle w:val="citation-48"/>
        </w:rPr>
        <w:t xml:space="preserve">just </w:t>
      </w:r>
      <w:r w:rsidRPr="00E34A22">
        <w:rPr>
          <w:rStyle w:val="citation-48"/>
        </w:rPr>
        <w:t>three years</w:t>
      </w:r>
      <w:r w:rsidRPr="00E34A22">
        <w:t xml:space="preserve">. </w:t>
      </w:r>
      <w:r w:rsidR="006D1F73" w:rsidRPr="006D1F73">
        <w:t>With a projected</w:t>
      </w:r>
      <w:r w:rsidR="00E4114C">
        <w:t xml:space="preserve"> 48.3%</w:t>
      </w:r>
      <w:r w:rsidR="006D1F73" w:rsidRPr="006D1F73">
        <w:t xml:space="preserve"> compound annual growth rate (CAGR), the need for flexible, application-ready hardware platforms to manage costs and accelerate development will be a decisive factor in driving business success.</w:t>
      </w:r>
    </w:p>
    <w:p w14:paraId="1519C281" w14:textId="77777777" w:rsidR="006D1F73" w:rsidRDefault="006D1F73" w:rsidP="00C86A96"/>
    <w:p w14:paraId="51F9CFCE" w14:textId="14DA53B6" w:rsidR="00F95234" w:rsidRDefault="00F95234" w:rsidP="004E283C">
      <w:pPr>
        <w:rPr>
          <w:kern w:val="0"/>
          <w:lang w:eastAsia="de-DE"/>
        </w:rPr>
      </w:pPr>
      <w:r>
        <w:rPr>
          <w:kern w:val="0"/>
          <w:lang w:eastAsia="de-DE"/>
        </w:rPr>
        <w:lastRenderedPageBreak/>
        <w:t xml:space="preserve">The </w:t>
      </w:r>
      <w:r w:rsidR="001E72AA">
        <w:rPr>
          <w:kern w:val="0"/>
          <w:lang w:eastAsia="de-DE"/>
        </w:rPr>
        <w:t>comprehensive</w:t>
      </w:r>
      <w:r>
        <w:rPr>
          <w:kern w:val="0"/>
          <w:lang w:eastAsia="de-DE"/>
        </w:rPr>
        <w:t xml:space="preserve"> report</w:t>
      </w:r>
      <w:r w:rsidR="008C37A8">
        <w:rPr>
          <w:kern w:val="0"/>
          <w:lang w:eastAsia="de-DE"/>
        </w:rPr>
        <w:t>,</w:t>
      </w:r>
      <w:r>
        <w:rPr>
          <w:kern w:val="0"/>
          <w:lang w:eastAsia="de-DE"/>
        </w:rPr>
        <w:t xml:space="preserve"> based on feedback from 600 engineers</w:t>
      </w:r>
      <w:r w:rsidR="008C37A8">
        <w:rPr>
          <w:kern w:val="0"/>
          <w:lang w:eastAsia="de-DE"/>
        </w:rPr>
        <w:t xml:space="preserve">, </w:t>
      </w:r>
      <w:r>
        <w:rPr>
          <w:kern w:val="0"/>
          <w:lang w:eastAsia="de-DE"/>
        </w:rPr>
        <w:t>also benchmarks the global revenue for embedded AI boards and modules</w:t>
      </w:r>
      <w:r w:rsidR="00FF2FB6">
        <w:rPr>
          <w:kern w:val="0"/>
          <w:lang w:eastAsia="de-DE"/>
        </w:rPr>
        <w:t xml:space="preserve"> and shows how edge AI extends computer vision capabilities to improve operational efficiency, security, and safety</w:t>
      </w:r>
      <w:r>
        <w:rPr>
          <w:kern w:val="0"/>
          <w:lang w:eastAsia="de-DE"/>
        </w:rPr>
        <w:t>. A key finding: hardware costs are the biggest factor (43.7%) in making edge AI workloads more affordable. That’s why</w:t>
      </w:r>
      <w:r w:rsidR="008C37A8">
        <w:rPr>
          <w:kern w:val="0"/>
          <w:lang w:eastAsia="de-DE"/>
        </w:rPr>
        <w:t xml:space="preserve"> flexible, high-performance</w:t>
      </w:r>
      <w:r>
        <w:rPr>
          <w:kern w:val="0"/>
          <w:lang w:eastAsia="de-DE"/>
        </w:rPr>
        <w:t xml:space="preserve"> design approaches</w:t>
      </w:r>
      <w:r w:rsidR="008C37A8">
        <w:rPr>
          <w:kern w:val="0"/>
          <w:lang w:eastAsia="de-DE"/>
        </w:rPr>
        <w:t>, like</w:t>
      </w:r>
      <w:r>
        <w:rPr>
          <w:kern w:val="0"/>
          <w:lang w:eastAsia="de-DE"/>
        </w:rPr>
        <w:t xml:space="preserve"> using standardized Computer-on-Modules (COMs) with NXP’s i.MX95 processors</w:t>
      </w:r>
      <w:r w:rsidR="008C37A8">
        <w:rPr>
          <w:kern w:val="0"/>
          <w:lang w:eastAsia="de-DE"/>
        </w:rPr>
        <w:t>,</w:t>
      </w:r>
      <w:r>
        <w:rPr>
          <w:kern w:val="0"/>
          <w:lang w:eastAsia="de-DE"/>
        </w:rPr>
        <w:t xml:space="preserve"> are helping to boost the adoption of AI-accelerated edge solutions</w:t>
      </w:r>
      <w:r w:rsidR="00FF2FB6">
        <w:rPr>
          <w:kern w:val="0"/>
          <w:lang w:eastAsia="de-DE"/>
        </w:rPr>
        <w:t xml:space="preserve">. </w:t>
      </w:r>
    </w:p>
    <w:p w14:paraId="07CC1348" w14:textId="77777777" w:rsidR="005401BE" w:rsidRPr="00E34A22" w:rsidRDefault="005401BE" w:rsidP="004E283C">
      <w:pPr>
        <w:rPr>
          <w:rStyle w:val="citation-47"/>
        </w:rPr>
      </w:pPr>
    </w:p>
    <w:p w14:paraId="3BBBD32C" w14:textId="461259D0" w:rsidR="00BE6B6E" w:rsidRDefault="00AA6D5B" w:rsidP="00AA6D5B">
      <w:pPr>
        <w:contextualSpacing/>
      </w:pPr>
      <w:r>
        <w:t>"How can you navigate this rapid technological shift? This research confirms that standardized Computer-on-Modules are a powerful platform</w:t>
      </w:r>
      <w:r w:rsidR="005401BE">
        <w:t xml:space="preserve"> for simplifying the integration of new technologies,” explains Konrad </w:t>
      </w:r>
      <w:proofErr w:type="spellStart"/>
      <w:r w:rsidR="005401BE">
        <w:t>Garhammer</w:t>
      </w:r>
      <w:proofErr w:type="spellEnd"/>
      <w:r w:rsidR="005401BE">
        <w:t xml:space="preserve">, </w:t>
      </w:r>
      <w:proofErr w:type="spellStart"/>
      <w:r w:rsidR="005401BE">
        <w:t>congatec's</w:t>
      </w:r>
      <w:proofErr w:type="spellEnd"/>
      <w:r w:rsidR="005401BE">
        <w:t xml:space="preserve"> COO and CTO. “Our partnership with NXP is key. By combining our SMARC modules with NXP's i.MX 95 application processors, we provide developers with a streamlined way to create powerful, future-proof industrial vision AI solutions.”</w:t>
      </w:r>
    </w:p>
    <w:p w14:paraId="3DC1D4D1" w14:textId="77777777" w:rsidR="005401BE" w:rsidRPr="00E34A22" w:rsidRDefault="005401BE" w:rsidP="00AA6D5B">
      <w:pPr>
        <w:contextualSpacing/>
      </w:pPr>
    </w:p>
    <w:p w14:paraId="359C6727" w14:textId="77777777" w:rsidR="006B2CF9" w:rsidRPr="00E34A22" w:rsidRDefault="006B2CF9" w:rsidP="00BE6B6E">
      <w:pPr>
        <w:contextualSpacing/>
      </w:pPr>
    </w:p>
    <w:p w14:paraId="6FCE525E" w14:textId="1D27DD4E" w:rsidR="00475A8C" w:rsidRPr="006E0B68" w:rsidRDefault="00475A8C" w:rsidP="00475A8C">
      <w:pPr>
        <w:pStyle w:val="StandardWeb"/>
        <w:spacing w:before="0" w:beforeAutospacing="0" w:after="0" w:afterAutospacing="0"/>
        <w:contextualSpacing/>
      </w:pPr>
      <w:r w:rsidRPr="00E34A22">
        <w:t xml:space="preserve">The white paper is available for free download today from </w:t>
      </w:r>
      <w:proofErr w:type="spellStart"/>
      <w:r w:rsidRPr="00E34A22">
        <w:t>congatec</w:t>
      </w:r>
      <w:proofErr w:type="spellEnd"/>
      <w:r w:rsidRPr="00E34A22">
        <w:t xml:space="preserve"> </w:t>
      </w:r>
      <w:hyperlink r:id="rId13" w:history="1">
        <w:r w:rsidR="00E30331" w:rsidRPr="00EC42A2">
          <w:rPr>
            <w:rStyle w:val="Hyperlink"/>
          </w:rPr>
          <w:t>https://insights.congatec.com/whitepaper-vdc-empowering-industrial-vision-ai-congatec</w:t>
        </w:r>
      </w:hyperlink>
      <w:r w:rsidR="00E30331">
        <w:t xml:space="preserve"> </w:t>
      </w:r>
      <w:r w:rsidRPr="00E34A22">
        <w:t xml:space="preserve"> </w:t>
      </w:r>
    </w:p>
    <w:p w14:paraId="0982A146" w14:textId="77777777" w:rsidR="00475A8C" w:rsidRDefault="00475A8C" w:rsidP="004E283C">
      <w:pPr>
        <w:rPr>
          <w:rStyle w:val="Kommentarzeichen1"/>
          <w:b/>
          <w:sz w:val="22"/>
          <w:szCs w:val="22"/>
        </w:rPr>
      </w:pPr>
    </w:p>
    <w:p w14:paraId="7C39D0DE" w14:textId="5C192640" w:rsidR="00F76F29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064203">
        <w:rPr>
          <w:rFonts w:ascii="Arial" w:hAnsi="Arial" w:cs="Arial"/>
          <w:sz w:val="16"/>
          <w:szCs w:val="16"/>
          <w:lang w:val="en-US"/>
        </w:rPr>
        <w:t>* * *</w:t>
      </w:r>
    </w:p>
    <w:p w14:paraId="4BDD3E31" w14:textId="01A7A895" w:rsidR="0036794A" w:rsidRDefault="0036794A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4CE35DD1" w14:textId="77777777" w:rsidR="0036794A" w:rsidRPr="00064203" w:rsidRDefault="0036794A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7FCB6A6" w14:textId="77777777" w:rsidR="0029581C" w:rsidRPr="00837F8B" w:rsidRDefault="0029581C" w:rsidP="0029581C">
      <w:pPr>
        <w:rPr>
          <w:rFonts w:ascii="Aptos" w:eastAsia="Aptos" w:hAnsi="Aptos" w:cs="Aptos"/>
        </w:rPr>
      </w:pPr>
      <w:r w:rsidRPr="00837F8B">
        <w:rPr>
          <w:rFonts w:eastAsia="Arial"/>
          <w:b/>
          <w:bCs/>
          <w:sz w:val="18"/>
          <w:szCs w:val="18"/>
        </w:rPr>
        <w:t xml:space="preserve">About </w:t>
      </w:r>
      <w:proofErr w:type="spellStart"/>
      <w:r w:rsidRPr="00837F8B">
        <w:rPr>
          <w:rFonts w:eastAsia="Arial"/>
          <w:b/>
          <w:bCs/>
          <w:sz w:val="18"/>
          <w:szCs w:val="18"/>
        </w:rPr>
        <w:t>congatec</w:t>
      </w:r>
      <w:proofErr w:type="spellEnd"/>
      <w:r w:rsidRPr="417D141C">
        <w:rPr>
          <w:rFonts w:eastAsia="Arial"/>
          <w:sz w:val="18"/>
          <w:szCs w:val="18"/>
        </w:rPr>
        <w:t xml:space="preserve"> </w:t>
      </w:r>
    </w:p>
    <w:p w14:paraId="34F7FD3C" w14:textId="77777777" w:rsidR="0029581C" w:rsidRDefault="0029581C" w:rsidP="0029581C">
      <w:proofErr w:type="spellStart"/>
      <w:r w:rsidRPr="0B5B45D4">
        <w:rPr>
          <w:rFonts w:eastAsia="Arial"/>
          <w:sz w:val="18"/>
          <w:szCs w:val="18"/>
        </w:rPr>
        <w:t>congatec</w:t>
      </w:r>
      <w:proofErr w:type="spellEnd"/>
      <w:r w:rsidRPr="0B5B45D4">
        <w:rPr>
          <w:rFonts w:eastAsia="Arial"/>
          <w:sz w:val="18"/>
          <w:szCs w:val="18"/>
        </w:rPr>
        <w:t xml:space="preserve"> is a leading global provider of high-performance hardware and software building blocks for embedded and edge computing solutions based on Computer-on-Modules (COMs). These advanced computer modules drive systems and devices across industries such as industrial automation, medical technology, robotics, telecommunications, and more. </w:t>
      </w:r>
      <w:proofErr w:type="spellStart"/>
      <w:r w:rsidRPr="0B5B45D4">
        <w:rPr>
          <w:rFonts w:eastAsia="Arial"/>
          <w:sz w:val="18"/>
          <w:szCs w:val="18"/>
        </w:rPr>
        <w:t>congatec's</w:t>
      </w:r>
      <w:proofErr w:type="spellEnd"/>
      <w:r w:rsidRPr="0B5B45D4">
        <w:rPr>
          <w:rFonts w:eastAsia="Arial"/>
          <w:sz w:val="18"/>
          <w:szCs w:val="18"/>
        </w:rPr>
        <w:t xml:space="preserve"> high-performance </w:t>
      </w:r>
      <w:proofErr w:type="spellStart"/>
      <w:r w:rsidRPr="0B5B45D4">
        <w:rPr>
          <w:rFonts w:eastAsia="Arial"/>
          <w:sz w:val="18"/>
          <w:szCs w:val="18"/>
        </w:rPr>
        <w:t>aReady</w:t>
      </w:r>
      <w:proofErr w:type="spellEnd"/>
      <w:r w:rsidRPr="0B5B45D4">
        <w:rPr>
          <w:rFonts w:eastAsia="Arial"/>
          <w:sz w:val="18"/>
          <w:szCs w:val="18"/>
        </w:rPr>
        <w:t xml:space="preserve">. ecosystems simplify and accelerate the solution development, from COM to cloud. This application-ready approach combines COMs with services and customizable technologies that enable cutting-edge advancements in system consolidation, IoT, security, and artificial intelligence. Supported by its majority shareholder, DBAG Fund VIII – a German mid-market fund focused on driving growth for industrial enterprises – </w:t>
      </w:r>
      <w:proofErr w:type="spellStart"/>
      <w:r w:rsidRPr="0B5B45D4">
        <w:rPr>
          <w:rFonts w:eastAsia="Arial"/>
          <w:sz w:val="18"/>
          <w:szCs w:val="18"/>
        </w:rPr>
        <w:t>congatec</w:t>
      </w:r>
      <w:proofErr w:type="spellEnd"/>
      <w:r w:rsidRPr="0B5B45D4">
        <w:rPr>
          <w:rFonts w:eastAsia="Arial"/>
          <w:sz w:val="18"/>
          <w:szCs w:val="18"/>
        </w:rPr>
        <w:t xml:space="preserve"> has the financial backing and M&amp;A expertise to capitalize on expanding market opportunities. For more information, visit </w:t>
      </w:r>
      <w:hyperlink r:id="rId14">
        <w:r w:rsidRPr="0B5B45D4">
          <w:rPr>
            <w:rStyle w:val="Hyperlink"/>
            <w:rFonts w:eastAsia="Arial"/>
            <w:sz w:val="18"/>
            <w:szCs w:val="18"/>
          </w:rPr>
          <w:t>www.congatec.com</w:t>
        </w:r>
      </w:hyperlink>
      <w:r w:rsidRPr="0B5B45D4">
        <w:rPr>
          <w:rFonts w:eastAsia="Arial"/>
          <w:sz w:val="18"/>
          <w:szCs w:val="18"/>
        </w:rPr>
        <w:t xml:space="preserve"> or follow us on </w:t>
      </w:r>
      <w:r w:rsidRPr="0B5B45D4">
        <w:rPr>
          <w:rFonts w:eastAsia="Arial"/>
          <w:color w:val="0000FF"/>
          <w:sz w:val="18"/>
          <w:szCs w:val="18"/>
          <w:u w:val="single"/>
        </w:rPr>
        <w:t>LinkedIn</w:t>
      </w:r>
      <w:r w:rsidRPr="0B5B45D4">
        <w:rPr>
          <w:rFonts w:eastAsia="Arial"/>
          <w:sz w:val="18"/>
          <w:szCs w:val="18"/>
        </w:rPr>
        <w:t xml:space="preserve"> and </w:t>
      </w:r>
      <w:r w:rsidRPr="0B5B45D4">
        <w:rPr>
          <w:rFonts w:eastAsia="Arial"/>
          <w:color w:val="0000FF"/>
          <w:sz w:val="18"/>
          <w:szCs w:val="18"/>
          <w:u w:val="single"/>
        </w:rPr>
        <w:t>YouTube</w:t>
      </w:r>
      <w:r w:rsidRPr="0B5B45D4">
        <w:rPr>
          <w:rFonts w:eastAsia="Arial"/>
          <w:color w:val="000000" w:themeColor="text1"/>
          <w:sz w:val="18"/>
          <w:szCs w:val="18"/>
        </w:rPr>
        <w:t>.</w:t>
      </w:r>
    </w:p>
    <w:p w14:paraId="265BE6C2" w14:textId="1ED311D6" w:rsidR="00E30759" w:rsidRDefault="00E30759" w:rsidP="0029581C">
      <w:pPr>
        <w:spacing w:line="240" w:lineRule="auto"/>
      </w:pPr>
    </w:p>
    <w:p w14:paraId="225FFBA9" w14:textId="57464FB8" w:rsidR="0036794A" w:rsidRDefault="0036794A" w:rsidP="0029581C">
      <w:pPr>
        <w:spacing w:line="240" w:lineRule="auto"/>
      </w:pPr>
    </w:p>
    <w:p w14:paraId="4651D291" w14:textId="77777777" w:rsidR="0029581C" w:rsidRDefault="0029581C" w:rsidP="0029581C">
      <w:pPr>
        <w:spacing w:line="240" w:lineRule="auto"/>
      </w:pPr>
    </w:p>
    <w:p w14:paraId="72F4FC7C" w14:textId="77777777" w:rsidR="0029581C" w:rsidRPr="00752664" w:rsidRDefault="0029581C" w:rsidP="0029581C">
      <w:pPr>
        <w:pStyle w:val="Standard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r w:rsidRPr="00752664">
        <w:rPr>
          <w:b/>
          <w:bCs/>
          <w:color w:val="000000"/>
          <w:lang w:val="en-GB"/>
        </w:rPr>
        <w:t>Reader enquiries:</w:t>
      </w:r>
    </w:p>
    <w:p w14:paraId="3B870D65" w14:textId="77777777" w:rsidR="0029581C" w:rsidRPr="00752664" w:rsidRDefault="0029581C" w:rsidP="0029581C">
      <w:pPr>
        <w:pStyle w:val="Standard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proofErr w:type="spellStart"/>
      <w:r w:rsidRPr="00752664">
        <w:rPr>
          <w:color w:val="000000"/>
          <w:lang w:val="en-GB"/>
        </w:rPr>
        <w:t>congatec</w:t>
      </w:r>
      <w:proofErr w:type="spellEnd"/>
    </w:p>
    <w:p w14:paraId="4719A858" w14:textId="77777777" w:rsidR="0029581C" w:rsidRPr="00752664" w:rsidRDefault="0029581C" w:rsidP="0029581C">
      <w:pPr>
        <w:pStyle w:val="Standard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r w:rsidRPr="00752664">
        <w:rPr>
          <w:color w:val="000000"/>
          <w:lang w:val="en-GB"/>
        </w:rPr>
        <w:t>Phone: +49-991-2700-0</w:t>
      </w:r>
    </w:p>
    <w:p w14:paraId="3E5C0AD7" w14:textId="77777777" w:rsidR="0029581C" w:rsidRPr="00752664" w:rsidRDefault="0029581C" w:rsidP="0029581C">
      <w:pPr>
        <w:pStyle w:val="StandardWeb"/>
        <w:spacing w:before="0" w:beforeAutospacing="0" w:after="0" w:afterAutospacing="0" w:line="240" w:lineRule="auto"/>
        <w:rPr>
          <w:lang w:val="en-GB"/>
        </w:rPr>
      </w:pPr>
      <w:r w:rsidRPr="00752664">
        <w:rPr>
          <w:color w:val="0000FF"/>
          <w:u w:val="single"/>
          <w:lang w:val="en-GB"/>
        </w:rPr>
        <w:t>info@congatec.com </w:t>
      </w:r>
    </w:p>
    <w:p w14:paraId="6C18AFE5" w14:textId="77777777" w:rsidR="0029581C" w:rsidRPr="00752664" w:rsidRDefault="0029581C" w:rsidP="0029581C">
      <w:pPr>
        <w:pStyle w:val="Standard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hyperlink r:id="rId15" w:history="1">
        <w:r w:rsidRPr="00752664">
          <w:rPr>
            <w:rStyle w:val="Hyperlink"/>
            <w:lang w:val="en-GB"/>
          </w:rPr>
          <w:t>www.congatec.com</w:t>
        </w:r>
      </w:hyperlink>
    </w:p>
    <w:p w14:paraId="0A20E393" w14:textId="20B7D25B" w:rsidR="0029581C" w:rsidRDefault="0029581C" w:rsidP="0029581C">
      <w:pPr>
        <w:spacing w:line="240" w:lineRule="auto"/>
        <w:rPr>
          <w:lang w:val="en-GB"/>
        </w:rPr>
      </w:pPr>
    </w:p>
    <w:p w14:paraId="6434BF93" w14:textId="77777777" w:rsidR="00377EC9" w:rsidRPr="00752664" w:rsidRDefault="00377EC9" w:rsidP="0029581C">
      <w:pPr>
        <w:spacing w:line="240" w:lineRule="auto"/>
        <w:rPr>
          <w:lang w:val="en-GB"/>
        </w:rPr>
      </w:pPr>
    </w:p>
    <w:p w14:paraId="0AE13DB9" w14:textId="1543806B" w:rsidR="00377EC9" w:rsidRDefault="0029581C" w:rsidP="425BBF0F">
      <w:pPr>
        <w:pStyle w:val="StandardWeb"/>
        <w:spacing w:before="0" w:beforeAutospacing="0" w:after="0" w:afterAutospacing="0" w:line="240" w:lineRule="auto"/>
        <w:ind w:right="283"/>
        <w:jc w:val="both"/>
        <w:rPr>
          <w:b/>
          <w:bCs/>
          <w:color w:val="000000"/>
          <w:lang w:val="en-GB"/>
        </w:rPr>
      </w:pPr>
      <w:r w:rsidRPr="425BBF0F">
        <w:rPr>
          <w:b/>
          <w:bCs/>
          <w:color w:val="000000" w:themeColor="text1"/>
          <w:lang w:val="en-GB"/>
        </w:rPr>
        <w:t>Press contact</w:t>
      </w:r>
    </w:p>
    <w:p w14:paraId="359AE461" w14:textId="504F3CED" w:rsidR="0029581C" w:rsidRPr="00752664" w:rsidRDefault="0029581C" w:rsidP="0029581C">
      <w:pPr>
        <w:pStyle w:val="Standard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proofErr w:type="spellStart"/>
      <w:r w:rsidRPr="00752664">
        <w:rPr>
          <w:color w:val="000000"/>
          <w:lang w:val="en-GB"/>
        </w:rPr>
        <w:t>congatec</w:t>
      </w:r>
      <w:proofErr w:type="spellEnd"/>
    </w:p>
    <w:p w14:paraId="12382758" w14:textId="6DF84E4C" w:rsidR="0029581C" w:rsidRPr="00752664" w:rsidRDefault="0029581C" w:rsidP="29A0BA83">
      <w:pPr>
        <w:pStyle w:val="Standard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r w:rsidRPr="29A0BA83">
        <w:rPr>
          <w:color w:val="000000" w:themeColor="text1"/>
          <w:lang w:val="en-GB"/>
        </w:rPr>
        <w:t>Christof</w:t>
      </w:r>
      <w:r w:rsidR="0B001A54" w:rsidRPr="29A0BA83">
        <w:rPr>
          <w:color w:val="000000" w:themeColor="text1"/>
          <w:lang w:val="en-GB"/>
        </w:rPr>
        <w:t xml:space="preserve"> </w:t>
      </w:r>
      <w:r w:rsidRPr="29A0BA83">
        <w:rPr>
          <w:color w:val="000000" w:themeColor="text1"/>
          <w:lang w:val="en-GB"/>
        </w:rPr>
        <w:t>Wilde</w:t>
      </w:r>
    </w:p>
    <w:p w14:paraId="0F4A2719" w14:textId="77777777" w:rsidR="0029581C" w:rsidRPr="00752664" w:rsidRDefault="0029581C" w:rsidP="0029581C">
      <w:pPr>
        <w:pStyle w:val="Standard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r w:rsidRPr="00752664">
        <w:rPr>
          <w:color w:val="000000"/>
          <w:lang w:val="en-GB"/>
        </w:rPr>
        <w:t>Phone:  +49-991-2700-2822</w:t>
      </w:r>
    </w:p>
    <w:p w14:paraId="2ACAB28A" w14:textId="77777777" w:rsidR="0029581C" w:rsidRPr="00752664" w:rsidRDefault="0029581C" w:rsidP="0029581C">
      <w:pPr>
        <w:pStyle w:val="StandardWeb"/>
        <w:spacing w:before="0" w:beforeAutospacing="0" w:after="0" w:afterAutospacing="0" w:line="240" w:lineRule="auto"/>
        <w:ind w:right="283"/>
        <w:jc w:val="both"/>
        <w:rPr>
          <w:lang w:val="en-GB"/>
        </w:rPr>
      </w:pPr>
      <w:r w:rsidRPr="00752664">
        <w:rPr>
          <w:color w:val="0000FF"/>
          <w:u w:val="single"/>
          <w:lang w:val="en-GB"/>
        </w:rPr>
        <w:t>christof.wilde@congatec.com</w:t>
      </w:r>
    </w:p>
    <w:p w14:paraId="3D302469" w14:textId="77777777" w:rsidR="0029581C" w:rsidRPr="00752664" w:rsidRDefault="0029581C" w:rsidP="0029581C">
      <w:pPr>
        <w:spacing w:line="240" w:lineRule="auto"/>
        <w:rPr>
          <w:lang w:val="en-GB"/>
        </w:rPr>
      </w:pPr>
    </w:p>
    <w:p w14:paraId="65E708B7" w14:textId="77777777" w:rsidR="00945580" w:rsidRPr="00945580" w:rsidRDefault="00945580" w:rsidP="0029581C">
      <w:pPr>
        <w:pStyle w:val="Standard1"/>
        <w:ind w:right="283"/>
        <w:jc w:val="both"/>
        <w:rPr>
          <w:sz w:val="18"/>
          <w:szCs w:val="18"/>
          <w:lang w:val="en-US"/>
        </w:rPr>
      </w:pPr>
    </w:p>
    <w:sectPr w:rsidR="00945580" w:rsidRPr="00945580" w:rsidSect="00B62671">
      <w:headerReference w:type="default" r:id="rId16"/>
      <w:footerReference w:type="default" r:id="rId17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9F2E" w14:textId="77777777" w:rsidR="00D02B34" w:rsidRDefault="00D02B34" w:rsidP="004E283C">
      <w:r>
        <w:separator/>
      </w:r>
    </w:p>
  </w:endnote>
  <w:endnote w:type="continuationSeparator" w:id="0">
    <w:p w14:paraId="28DF1269" w14:textId="77777777" w:rsidR="00D02B34" w:rsidRDefault="00D02B34" w:rsidP="004E283C">
      <w:r>
        <w:continuationSeparator/>
      </w:r>
    </w:p>
  </w:endnote>
  <w:endnote w:type="continuationNotice" w:id="1">
    <w:p w14:paraId="685875C2" w14:textId="77777777" w:rsidR="00D02B34" w:rsidRDefault="00D02B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2CC05" w14:textId="77777777" w:rsidR="00D02B34" w:rsidRDefault="00D02B34" w:rsidP="004E283C">
      <w:r>
        <w:separator/>
      </w:r>
    </w:p>
  </w:footnote>
  <w:footnote w:type="continuationSeparator" w:id="0">
    <w:p w14:paraId="609F1ADC" w14:textId="77777777" w:rsidR="00D02B34" w:rsidRDefault="00D02B34" w:rsidP="004E283C">
      <w:r>
        <w:continuationSeparator/>
      </w:r>
    </w:p>
  </w:footnote>
  <w:footnote w:type="continuationNotice" w:id="1">
    <w:p w14:paraId="04173D4E" w14:textId="77777777" w:rsidR="00D02B34" w:rsidRDefault="00D02B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9126EB"/>
    <w:multiLevelType w:val="hybridMultilevel"/>
    <w:tmpl w:val="EADC9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5590">
    <w:abstractNumId w:val="1"/>
  </w:num>
  <w:num w:numId="2" w16cid:durableId="115128936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416935">
    <w:abstractNumId w:val="2"/>
  </w:num>
  <w:num w:numId="4" w16cid:durableId="78450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6D58"/>
    <w:rsid w:val="00010369"/>
    <w:rsid w:val="00010745"/>
    <w:rsid w:val="00021457"/>
    <w:rsid w:val="000223A2"/>
    <w:rsid w:val="00027983"/>
    <w:rsid w:val="000350F4"/>
    <w:rsid w:val="000355AD"/>
    <w:rsid w:val="00035738"/>
    <w:rsid w:val="00042600"/>
    <w:rsid w:val="00043787"/>
    <w:rsid w:val="00045E58"/>
    <w:rsid w:val="00047E06"/>
    <w:rsid w:val="00050C80"/>
    <w:rsid w:val="000553FB"/>
    <w:rsid w:val="00061CBF"/>
    <w:rsid w:val="00064203"/>
    <w:rsid w:val="0006483E"/>
    <w:rsid w:val="00072307"/>
    <w:rsid w:val="00072E42"/>
    <w:rsid w:val="00073E7D"/>
    <w:rsid w:val="00074F95"/>
    <w:rsid w:val="00086C00"/>
    <w:rsid w:val="000874BE"/>
    <w:rsid w:val="0009529F"/>
    <w:rsid w:val="00096758"/>
    <w:rsid w:val="0009734E"/>
    <w:rsid w:val="000A1392"/>
    <w:rsid w:val="000A30F4"/>
    <w:rsid w:val="000A394C"/>
    <w:rsid w:val="000A4662"/>
    <w:rsid w:val="000A4B1D"/>
    <w:rsid w:val="000A7084"/>
    <w:rsid w:val="000B53F9"/>
    <w:rsid w:val="000B6F0B"/>
    <w:rsid w:val="000B779F"/>
    <w:rsid w:val="000C0962"/>
    <w:rsid w:val="000C5D96"/>
    <w:rsid w:val="000D39E1"/>
    <w:rsid w:val="000D66D4"/>
    <w:rsid w:val="000D68BA"/>
    <w:rsid w:val="000E2307"/>
    <w:rsid w:val="000E395C"/>
    <w:rsid w:val="000E736A"/>
    <w:rsid w:val="000F15EB"/>
    <w:rsid w:val="000F34E8"/>
    <w:rsid w:val="00100CE2"/>
    <w:rsid w:val="00101DF6"/>
    <w:rsid w:val="00105BFE"/>
    <w:rsid w:val="0011134D"/>
    <w:rsid w:val="00123D77"/>
    <w:rsid w:val="00132DD8"/>
    <w:rsid w:val="00135EBC"/>
    <w:rsid w:val="00136E20"/>
    <w:rsid w:val="0014653E"/>
    <w:rsid w:val="0014730F"/>
    <w:rsid w:val="00157343"/>
    <w:rsid w:val="001741F9"/>
    <w:rsid w:val="00175EB3"/>
    <w:rsid w:val="00181222"/>
    <w:rsid w:val="00184D6F"/>
    <w:rsid w:val="001854B5"/>
    <w:rsid w:val="00187AFE"/>
    <w:rsid w:val="00191804"/>
    <w:rsid w:val="00191F41"/>
    <w:rsid w:val="001A1ABC"/>
    <w:rsid w:val="001A277C"/>
    <w:rsid w:val="001A370C"/>
    <w:rsid w:val="001B0700"/>
    <w:rsid w:val="001B6B34"/>
    <w:rsid w:val="001C0038"/>
    <w:rsid w:val="001D055C"/>
    <w:rsid w:val="001D3B3D"/>
    <w:rsid w:val="001E2E5F"/>
    <w:rsid w:val="001E3D01"/>
    <w:rsid w:val="001E4FB1"/>
    <w:rsid w:val="001E5772"/>
    <w:rsid w:val="001E72AA"/>
    <w:rsid w:val="001E7371"/>
    <w:rsid w:val="001F7DA7"/>
    <w:rsid w:val="002065F2"/>
    <w:rsid w:val="00212286"/>
    <w:rsid w:val="00223722"/>
    <w:rsid w:val="00225147"/>
    <w:rsid w:val="00231F74"/>
    <w:rsid w:val="002368AC"/>
    <w:rsid w:val="002376DB"/>
    <w:rsid w:val="0024320A"/>
    <w:rsid w:val="00255503"/>
    <w:rsid w:val="002571A3"/>
    <w:rsid w:val="0025796B"/>
    <w:rsid w:val="00265C83"/>
    <w:rsid w:val="00267709"/>
    <w:rsid w:val="00286CC1"/>
    <w:rsid w:val="002872D2"/>
    <w:rsid w:val="00292D50"/>
    <w:rsid w:val="0029581C"/>
    <w:rsid w:val="00297134"/>
    <w:rsid w:val="0029792A"/>
    <w:rsid w:val="00297A5C"/>
    <w:rsid w:val="002A1662"/>
    <w:rsid w:val="002A7A02"/>
    <w:rsid w:val="002A7BD6"/>
    <w:rsid w:val="002B14DE"/>
    <w:rsid w:val="002B15D7"/>
    <w:rsid w:val="002B4B21"/>
    <w:rsid w:val="002B5DD9"/>
    <w:rsid w:val="002C14C0"/>
    <w:rsid w:val="002C28DA"/>
    <w:rsid w:val="002C6553"/>
    <w:rsid w:val="002C6A1D"/>
    <w:rsid w:val="002D3F17"/>
    <w:rsid w:val="002D4B65"/>
    <w:rsid w:val="002D56A3"/>
    <w:rsid w:val="002E333A"/>
    <w:rsid w:val="002F035E"/>
    <w:rsid w:val="002F066A"/>
    <w:rsid w:val="002F16A9"/>
    <w:rsid w:val="002F1A3E"/>
    <w:rsid w:val="002F1A60"/>
    <w:rsid w:val="002F2219"/>
    <w:rsid w:val="002F2955"/>
    <w:rsid w:val="002F6466"/>
    <w:rsid w:val="00300096"/>
    <w:rsid w:val="0031068D"/>
    <w:rsid w:val="00311214"/>
    <w:rsid w:val="00316678"/>
    <w:rsid w:val="00322484"/>
    <w:rsid w:val="00322558"/>
    <w:rsid w:val="00331264"/>
    <w:rsid w:val="0033387F"/>
    <w:rsid w:val="00333EB3"/>
    <w:rsid w:val="00334450"/>
    <w:rsid w:val="0033610A"/>
    <w:rsid w:val="00336657"/>
    <w:rsid w:val="00337403"/>
    <w:rsid w:val="00337468"/>
    <w:rsid w:val="0034162E"/>
    <w:rsid w:val="0034266E"/>
    <w:rsid w:val="00345393"/>
    <w:rsid w:val="0035186F"/>
    <w:rsid w:val="00353C44"/>
    <w:rsid w:val="0035632F"/>
    <w:rsid w:val="00360338"/>
    <w:rsid w:val="00361541"/>
    <w:rsid w:val="003674FC"/>
    <w:rsid w:val="0036794A"/>
    <w:rsid w:val="00371CDB"/>
    <w:rsid w:val="00376E33"/>
    <w:rsid w:val="00377EC9"/>
    <w:rsid w:val="00381183"/>
    <w:rsid w:val="003839C2"/>
    <w:rsid w:val="003853EC"/>
    <w:rsid w:val="00385A11"/>
    <w:rsid w:val="00386E85"/>
    <w:rsid w:val="00394EEA"/>
    <w:rsid w:val="003A0171"/>
    <w:rsid w:val="003A32C7"/>
    <w:rsid w:val="003A7091"/>
    <w:rsid w:val="003B002F"/>
    <w:rsid w:val="003B409F"/>
    <w:rsid w:val="003B7234"/>
    <w:rsid w:val="003B7808"/>
    <w:rsid w:val="003C513C"/>
    <w:rsid w:val="003C584C"/>
    <w:rsid w:val="003D0210"/>
    <w:rsid w:val="003D41A2"/>
    <w:rsid w:val="003D4675"/>
    <w:rsid w:val="003D5ED4"/>
    <w:rsid w:val="003E397A"/>
    <w:rsid w:val="003E6413"/>
    <w:rsid w:val="003E64B3"/>
    <w:rsid w:val="003F3269"/>
    <w:rsid w:val="003F62FC"/>
    <w:rsid w:val="004012B4"/>
    <w:rsid w:val="00411346"/>
    <w:rsid w:val="00413FB9"/>
    <w:rsid w:val="00431604"/>
    <w:rsid w:val="00431F25"/>
    <w:rsid w:val="00443C7F"/>
    <w:rsid w:val="00446472"/>
    <w:rsid w:val="00450C5C"/>
    <w:rsid w:val="0045119F"/>
    <w:rsid w:val="00451C75"/>
    <w:rsid w:val="00451E34"/>
    <w:rsid w:val="004622AE"/>
    <w:rsid w:val="00462316"/>
    <w:rsid w:val="00466A57"/>
    <w:rsid w:val="00475771"/>
    <w:rsid w:val="00475A8C"/>
    <w:rsid w:val="00476500"/>
    <w:rsid w:val="00480CD4"/>
    <w:rsid w:val="004841F7"/>
    <w:rsid w:val="0048544A"/>
    <w:rsid w:val="00490E6A"/>
    <w:rsid w:val="004930EB"/>
    <w:rsid w:val="004A2EEC"/>
    <w:rsid w:val="004A6525"/>
    <w:rsid w:val="004B1541"/>
    <w:rsid w:val="004B35A4"/>
    <w:rsid w:val="004B4B85"/>
    <w:rsid w:val="004D2177"/>
    <w:rsid w:val="004D3BA0"/>
    <w:rsid w:val="004D7B33"/>
    <w:rsid w:val="004D7F6A"/>
    <w:rsid w:val="004E2163"/>
    <w:rsid w:val="004E283C"/>
    <w:rsid w:val="004E3F4C"/>
    <w:rsid w:val="004F08CB"/>
    <w:rsid w:val="00513692"/>
    <w:rsid w:val="005168E6"/>
    <w:rsid w:val="00527922"/>
    <w:rsid w:val="005368EB"/>
    <w:rsid w:val="005401BE"/>
    <w:rsid w:val="00541D85"/>
    <w:rsid w:val="005502A5"/>
    <w:rsid w:val="0055046D"/>
    <w:rsid w:val="0055155D"/>
    <w:rsid w:val="005554CF"/>
    <w:rsid w:val="0055706B"/>
    <w:rsid w:val="005674E1"/>
    <w:rsid w:val="0058053F"/>
    <w:rsid w:val="005876A1"/>
    <w:rsid w:val="005905AA"/>
    <w:rsid w:val="00590CBC"/>
    <w:rsid w:val="005A656D"/>
    <w:rsid w:val="005B031E"/>
    <w:rsid w:val="005B049C"/>
    <w:rsid w:val="005B4653"/>
    <w:rsid w:val="005B5270"/>
    <w:rsid w:val="005C00EA"/>
    <w:rsid w:val="005C35E2"/>
    <w:rsid w:val="005C585A"/>
    <w:rsid w:val="005C63F6"/>
    <w:rsid w:val="005C6F13"/>
    <w:rsid w:val="005D1B4F"/>
    <w:rsid w:val="005D2D52"/>
    <w:rsid w:val="005E03EB"/>
    <w:rsid w:val="005E2474"/>
    <w:rsid w:val="005E401C"/>
    <w:rsid w:val="005F08FF"/>
    <w:rsid w:val="005F1760"/>
    <w:rsid w:val="005F2D01"/>
    <w:rsid w:val="005F7CEF"/>
    <w:rsid w:val="00600860"/>
    <w:rsid w:val="00602248"/>
    <w:rsid w:val="006061F7"/>
    <w:rsid w:val="00606A72"/>
    <w:rsid w:val="00606C11"/>
    <w:rsid w:val="006142D4"/>
    <w:rsid w:val="00623BD6"/>
    <w:rsid w:val="00625E49"/>
    <w:rsid w:val="006269A4"/>
    <w:rsid w:val="00627B30"/>
    <w:rsid w:val="00630751"/>
    <w:rsid w:val="00635478"/>
    <w:rsid w:val="00640D57"/>
    <w:rsid w:val="00640FFB"/>
    <w:rsid w:val="00643A33"/>
    <w:rsid w:val="0064417B"/>
    <w:rsid w:val="00650D54"/>
    <w:rsid w:val="00653613"/>
    <w:rsid w:val="006578A1"/>
    <w:rsid w:val="00662AB5"/>
    <w:rsid w:val="00664028"/>
    <w:rsid w:val="00667B3E"/>
    <w:rsid w:val="00667E2E"/>
    <w:rsid w:val="0067240C"/>
    <w:rsid w:val="00673527"/>
    <w:rsid w:val="006758BE"/>
    <w:rsid w:val="006842A2"/>
    <w:rsid w:val="00684BBC"/>
    <w:rsid w:val="00690ECD"/>
    <w:rsid w:val="0069359A"/>
    <w:rsid w:val="006A1238"/>
    <w:rsid w:val="006A1254"/>
    <w:rsid w:val="006A3CB0"/>
    <w:rsid w:val="006A6542"/>
    <w:rsid w:val="006B0EE9"/>
    <w:rsid w:val="006B2CF9"/>
    <w:rsid w:val="006C3B8A"/>
    <w:rsid w:val="006C45B4"/>
    <w:rsid w:val="006D162D"/>
    <w:rsid w:val="006D1F73"/>
    <w:rsid w:val="006E1208"/>
    <w:rsid w:val="006E3A49"/>
    <w:rsid w:val="006E3B67"/>
    <w:rsid w:val="006E4456"/>
    <w:rsid w:val="006E78FC"/>
    <w:rsid w:val="006E7CDD"/>
    <w:rsid w:val="006F2F40"/>
    <w:rsid w:val="006F35F5"/>
    <w:rsid w:val="006F6952"/>
    <w:rsid w:val="00703F23"/>
    <w:rsid w:val="00704670"/>
    <w:rsid w:val="00706359"/>
    <w:rsid w:val="00706CDC"/>
    <w:rsid w:val="007074D1"/>
    <w:rsid w:val="0072445C"/>
    <w:rsid w:val="00730753"/>
    <w:rsid w:val="007347A1"/>
    <w:rsid w:val="00735FC8"/>
    <w:rsid w:val="007372D4"/>
    <w:rsid w:val="00740CE2"/>
    <w:rsid w:val="00744D7F"/>
    <w:rsid w:val="00745D08"/>
    <w:rsid w:val="00745E4D"/>
    <w:rsid w:val="00747135"/>
    <w:rsid w:val="00747A2A"/>
    <w:rsid w:val="00751A5C"/>
    <w:rsid w:val="007527B5"/>
    <w:rsid w:val="00765B08"/>
    <w:rsid w:val="00767A44"/>
    <w:rsid w:val="00771AFC"/>
    <w:rsid w:val="00771EDD"/>
    <w:rsid w:val="0077601C"/>
    <w:rsid w:val="00776AE3"/>
    <w:rsid w:val="00784949"/>
    <w:rsid w:val="0078693B"/>
    <w:rsid w:val="00786EF8"/>
    <w:rsid w:val="0078770A"/>
    <w:rsid w:val="007923DD"/>
    <w:rsid w:val="0079344C"/>
    <w:rsid w:val="00795F3E"/>
    <w:rsid w:val="00796054"/>
    <w:rsid w:val="007A073A"/>
    <w:rsid w:val="007A0899"/>
    <w:rsid w:val="007A1EAB"/>
    <w:rsid w:val="007A2866"/>
    <w:rsid w:val="007A3A88"/>
    <w:rsid w:val="007B794A"/>
    <w:rsid w:val="007C158F"/>
    <w:rsid w:val="007C46E3"/>
    <w:rsid w:val="007C5914"/>
    <w:rsid w:val="007D1C15"/>
    <w:rsid w:val="007E0AEB"/>
    <w:rsid w:val="007E4713"/>
    <w:rsid w:val="007E5156"/>
    <w:rsid w:val="007E752C"/>
    <w:rsid w:val="007F3D6F"/>
    <w:rsid w:val="00800B73"/>
    <w:rsid w:val="008014CA"/>
    <w:rsid w:val="008021E1"/>
    <w:rsid w:val="00802982"/>
    <w:rsid w:val="00804779"/>
    <w:rsid w:val="0080538D"/>
    <w:rsid w:val="008119CB"/>
    <w:rsid w:val="00811DF5"/>
    <w:rsid w:val="00815A0F"/>
    <w:rsid w:val="0082049A"/>
    <w:rsid w:val="00832012"/>
    <w:rsid w:val="008326A9"/>
    <w:rsid w:val="00835D8A"/>
    <w:rsid w:val="008417D5"/>
    <w:rsid w:val="00841B78"/>
    <w:rsid w:val="00842166"/>
    <w:rsid w:val="00843FE7"/>
    <w:rsid w:val="00846053"/>
    <w:rsid w:val="00846888"/>
    <w:rsid w:val="00847678"/>
    <w:rsid w:val="00855286"/>
    <w:rsid w:val="00877349"/>
    <w:rsid w:val="00881537"/>
    <w:rsid w:val="00881673"/>
    <w:rsid w:val="00881B43"/>
    <w:rsid w:val="0088225E"/>
    <w:rsid w:val="00884523"/>
    <w:rsid w:val="008851D2"/>
    <w:rsid w:val="00886219"/>
    <w:rsid w:val="00896530"/>
    <w:rsid w:val="00897D1F"/>
    <w:rsid w:val="008A3AC6"/>
    <w:rsid w:val="008A4C43"/>
    <w:rsid w:val="008A6FAD"/>
    <w:rsid w:val="008B4A04"/>
    <w:rsid w:val="008C012F"/>
    <w:rsid w:val="008C136D"/>
    <w:rsid w:val="008C37A8"/>
    <w:rsid w:val="008C59E2"/>
    <w:rsid w:val="008D24CD"/>
    <w:rsid w:val="008E5A1D"/>
    <w:rsid w:val="008E6786"/>
    <w:rsid w:val="008F0184"/>
    <w:rsid w:val="008F54B5"/>
    <w:rsid w:val="008F70A2"/>
    <w:rsid w:val="009055B3"/>
    <w:rsid w:val="00911950"/>
    <w:rsid w:val="00915B34"/>
    <w:rsid w:val="00917ECC"/>
    <w:rsid w:val="009269F9"/>
    <w:rsid w:val="009310CF"/>
    <w:rsid w:val="009310D6"/>
    <w:rsid w:val="009335F3"/>
    <w:rsid w:val="009348CC"/>
    <w:rsid w:val="009366AB"/>
    <w:rsid w:val="00942ADF"/>
    <w:rsid w:val="00943C17"/>
    <w:rsid w:val="00945580"/>
    <w:rsid w:val="00946819"/>
    <w:rsid w:val="009507AA"/>
    <w:rsid w:val="0095258C"/>
    <w:rsid w:val="00955E11"/>
    <w:rsid w:val="00957615"/>
    <w:rsid w:val="00957EBF"/>
    <w:rsid w:val="00961278"/>
    <w:rsid w:val="009632B1"/>
    <w:rsid w:val="009651A1"/>
    <w:rsid w:val="009702BE"/>
    <w:rsid w:val="0097120A"/>
    <w:rsid w:val="00971B08"/>
    <w:rsid w:val="00976637"/>
    <w:rsid w:val="00976754"/>
    <w:rsid w:val="00976F6B"/>
    <w:rsid w:val="00983A26"/>
    <w:rsid w:val="00983B6D"/>
    <w:rsid w:val="009847A6"/>
    <w:rsid w:val="00986868"/>
    <w:rsid w:val="0098707E"/>
    <w:rsid w:val="00987AB5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5657"/>
    <w:rsid w:val="009A6289"/>
    <w:rsid w:val="009B280B"/>
    <w:rsid w:val="009B410D"/>
    <w:rsid w:val="009B4B6B"/>
    <w:rsid w:val="009B6E8A"/>
    <w:rsid w:val="009C1B90"/>
    <w:rsid w:val="009C2318"/>
    <w:rsid w:val="009C65B6"/>
    <w:rsid w:val="009C67E6"/>
    <w:rsid w:val="009C76DA"/>
    <w:rsid w:val="009D595E"/>
    <w:rsid w:val="009E3A63"/>
    <w:rsid w:val="009E5E22"/>
    <w:rsid w:val="009F1BCA"/>
    <w:rsid w:val="009F1E40"/>
    <w:rsid w:val="009F4667"/>
    <w:rsid w:val="009F5C8A"/>
    <w:rsid w:val="00A06D98"/>
    <w:rsid w:val="00A11FF4"/>
    <w:rsid w:val="00A12150"/>
    <w:rsid w:val="00A12F2D"/>
    <w:rsid w:val="00A171BD"/>
    <w:rsid w:val="00A31844"/>
    <w:rsid w:val="00A31EE8"/>
    <w:rsid w:val="00A342D1"/>
    <w:rsid w:val="00A35059"/>
    <w:rsid w:val="00A44F2E"/>
    <w:rsid w:val="00A4732D"/>
    <w:rsid w:val="00A54F60"/>
    <w:rsid w:val="00A54FB5"/>
    <w:rsid w:val="00A61518"/>
    <w:rsid w:val="00A634ED"/>
    <w:rsid w:val="00A67A16"/>
    <w:rsid w:val="00A7739D"/>
    <w:rsid w:val="00A8157E"/>
    <w:rsid w:val="00A863AE"/>
    <w:rsid w:val="00A906AA"/>
    <w:rsid w:val="00A90AE1"/>
    <w:rsid w:val="00A91859"/>
    <w:rsid w:val="00A9428E"/>
    <w:rsid w:val="00AA5C4C"/>
    <w:rsid w:val="00AA6D5B"/>
    <w:rsid w:val="00AB2B04"/>
    <w:rsid w:val="00AB3308"/>
    <w:rsid w:val="00AB6EDF"/>
    <w:rsid w:val="00AC31AD"/>
    <w:rsid w:val="00AC51C2"/>
    <w:rsid w:val="00AD2B3D"/>
    <w:rsid w:val="00AD560F"/>
    <w:rsid w:val="00AD6B52"/>
    <w:rsid w:val="00AE6368"/>
    <w:rsid w:val="00AF60DB"/>
    <w:rsid w:val="00AF69C5"/>
    <w:rsid w:val="00B000CE"/>
    <w:rsid w:val="00B0389C"/>
    <w:rsid w:val="00B04949"/>
    <w:rsid w:val="00B14955"/>
    <w:rsid w:val="00B16927"/>
    <w:rsid w:val="00B2216B"/>
    <w:rsid w:val="00B232E8"/>
    <w:rsid w:val="00B262ED"/>
    <w:rsid w:val="00B33182"/>
    <w:rsid w:val="00B3321C"/>
    <w:rsid w:val="00B37B7A"/>
    <w:rsid w:val="00B416C3"/>
    <w:rsid w:val="00B50C07"/>
    <w:rsid w:val="00B515F0"/>
    <w:rsid w:val="00B56D4A"/>
    <w:rsid w:val="00B62671"/>
    <w:rsid w:val="00B638FF"/>
    <w:rsid w:val="00B64C76"/>
    <w:rsid w:val="00B66F17"/>
    <w:rsid w:val="00B74386"/>
    <w:rsid w:val="00B76850"/>
    <w:rsid w:val="00B845D4"/>
    <w:rsid w:val="00B85472"/>
    <w:rsid w:val="00B86632"/>
    <w:rsid w:val="00B86D2C"/>
    <w:rsid w:val="00B8731A"/>
    <w:rsid w:val="00B93BA5"/>
    <w:rsid w:val="00B94688"/>
    <w:rsid w:val="00B95301"/>
    <w:rsid w:val="00B96ED0"/>
    <w:rsid w:val="00BA1458"/>
    <w:rsid w:val="00BA1CB0"/>
    <w:rsid w:val="00BA5EC5"/>
    <w:rsid w:val="00BA651B"/>
    <w:rsid w:val="00BB3BA7"/>
    <w:rsid w:val="00BD26D1"/>
    <w:rsid w:val="00BD4A92"/>
    <w:rsid w:val="00BE2E00"/>
    <w:rsid w:val="00BE6A4C"/>
    <w:rsid w:val="00BE6B6E"/>
    <w:rsid w:val="00BF3821"/>
    <w:rsid w:val="00BF474F"/>
    <w:rsid w:val="00C03A8C"/>
    <w:rsid w:val="00C07938"/>
    <w:rsid w:val="00C1056E"/>
    <w:rsid w:val="00C1254F"/>
    <w:rsid w:val="00C178C8"/>
    <w:rsid w:val="00C25292"/>
    <w:rsid w:val="00C25E9F"/>
    <w:rsid w:val="00C42100"/>
    <w:rsid w:val="00C473C9"/>
    <w:rsid w:val="00C51840"/>
    <w:rsid w:val="00C64E8B"/>
    <w:rsid w:val="00C67E97"/>
    <w:rsid w:val="00C80E04"/>
    <w:rsid w:val="00C83D12"/>
    <w:rsid w:val="00C86A96"/>
    <w:rsid w:val="00C87AB3"/>
    <w:rsid w:val="00C958C5"/>
    <w:rsid w:val="00C9595F"/>
    <w:rsid w:val="00C96F92"/>
    <w:rsid w:val="00CA0D75"/>
    <w:rsid w:val="00CA5BBA"/>
    <w:rsid w:val="00CB3F57"/>
    <w:rsid w:val="00CB4A50"/>
    <w:rsid w:val="00CB4D4E"/>
    <w:rsid w:val="00CC137C"/>
    <w:rsid w:val="00CC5773"/>
    <w:rsid w:val="00CD19EC"/>
    <w:rsid w:val="00CD3B59"/>
    <w:rsid w:val="00CD6592"/>
    <w:rsid w:val="00CE2C7F"/>
    <w:rsid w:val="00CE3C20"/>
    <w:rsid w:val="00CF0B0F"/>
    <w:rsid w:val="00CF2C1D"/>
    <w:rsid w:val="00CF42EE"/>
    <w:rsid w:val="00D00E35"/>
    <w:rsid w:val="00D02B34"/>
    <w:rsid w:val="00D03022"/>
    <w:rsid w:val="00D03C82"/>
    <w:rsid w:val="00D07129"/>
    <w:rsid w:val="00D108AC"/>
    <w:rsid w:val="00D10AA2"/>
    <w:rsid w:val="00D1421C"/>
    <w:rsid w:val="00D22DCD"/>
    <w:rsid w:val="00D25730"/>
    <w:rsid w:val="00D26CA7"/>
    <w:rsid w:val="00D300FD"/>
    <w:rsid w:val="00D308A6"/>
    <w:rsid w:val="00D32C97"/>
    <w:rsid w:val="00D37EFC"/>
    <w:rsid w:val="00D401F9"/>
    <w:rsid w:val="00D4045F"/>
    <w:rsid w:val="00D406F4"/>
    <w:rsid w:val="00D4310E"/>
    <w:rsid w:val="00D44BFF"/>
    <w:rsid w:val="00D44FD0"/>
    <w:rsid w:val="00D514B5"/>
    <w:rsid w:val="00D5329A"/>
    <w:rsid w:val="00D5799D"/>
    <w:rsid w:val="00D6303C"/>
    <w:rsid w:val="00D65D4F"/>
    <w:rsid w:val="00D66622"/>
    <w:rsid w:val="00D75EA8"/>
    <w:rsid w:val="00D77A64"/>
    <w:rsid w:val="00D82DFF"/>
    <w:rsid w:val="00D8650F"/>
    <w:rsid w:val="00D95D48"/>
    <w:rsid w:val="00D97483"/>
    <w:rsid w:val="00DA2F1F"/>
    <w:rsid w:val="00DA4058"/>
    <w:rsid w:val="00DA4873"/>
    <w:rsid w:val="00DA57D6"/>
    <w:rsid w:val="00DA5ABF"/>
    <w:rsid w:val="00DB0399"/>
    <w:rsid w:val="00DB261F"/>
    <w:rsid w:val="00DB7A3D"/>
    <w:rsid w:val="00DC3A6C"/>
    <w:rsid w:val="00DC3B55"/>
    <w:rsid w:val="00DC3BD0"/>
    <w:rsid w:val="00DC7155"/>
    <w:rsid w:val="00DE14B9"/>
    <w:rsid w:val="00DE150B"/>
    <w:rsid w:val="00DE2A02"/>
    <w:rsid w:val="00DE7E7A"/>
    <w:rsid w:val="00DF42D0"/>
    <w:rsid w:val="00DF642F"/>
    <w:rsid w:val="00E018BE"/>
    <w:rsid w:val="00E0599D"/>
    <w:rsid w:val="00E06101"/>
    <w:rsid w:val="00E06489"/>
    <w:rsid w:val="00E077EE"/>
    <w:rsid w:val="00E12255"/>
    <w:rsid w:val="00E2429A"/>
    <w:rsid w:val="00E27999"/>
    <w:rsid w:val="00E27A16"/>
    <w:rsid w:val="00E30331"/>
    <w:rsid w:val="00E30759"/>
    <w:rsid w:val="00E34A22"/>
    <w:rsid w:val="00E36DD7"/>
    <w:rsid w:val="00E403CC"/>
    <w:rsid w:val="00E4114C"/>
    <w:rsid w:val="00E46BB7"/>
    <w:rsid w:val="00E529F9"/>
    <w:rsid w:val="00E5322D"/>
    <w:rsid w:val="00E55D4E"/>
    <w:rsid w:val="00E6142F"/>
    <w:rsid w:val="00E61991"/>
    <w:rsid w:val="00E6293B"/>
    <w:rsid w:val="00E660F8"/>
    <w:rsid w:val="00E6752E"/>
    <w:rsid w:val="00E743D2"/>
    <w:rsid w:val="00E8535F"/>
    <w:rsid w:val="00E901A5"/>
    <w:rsid w:val="00E91D8A"/>
    <w:rsid w:val="00E94B78"/>
    <w:rsid w:val="00E953EE"/>
    <w:rsid w:val="00EA0E59"/>
    <w:rsid w:val="00EA28D0"/>
    <w:rsid w:val="00EA5C15"/>
    <w:rsid w:val="00EA602D"/>
    <w:rsid w:val="00EA6510"/>
    <w:rsid w:val="00EA6BD4"/>
    <w:rsid w:val="00EB1190"/>
    <w:rsid w:val="00EB31F0"/>
    <w:rsid w:val="00EC06F4"/>
    <w:rsid w:val="00EC0F56"/>
    <w:rsid w:val="00EC1499"/>
    <w:rsid w:val="00EC364C"/>
    <w:rsid w:val="00EC4774"/>
    <w:rsid w:val="00EC5DB5"/>
    <w:rsid w:val="00EC6357"/>
    <w:rsid w:val="00EC6ACF"/>
    <w:rsid w:val="00ED020E"/>
    <w:rsid w:val="00ED0D3B"/>
    <w:rsid w:val="00EE2731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13506"/>
    <w:rsid w:val="00F14FAA"/>
    <w:rsid w:val="00F23EC1"/>
    <w:rsid w:val="00F2409C"/>
    <w:rsid w:val="00F24F75"/>
    <w:rsid w:val="00F30BF4"/>
    <w:rsid w:val="00F33CF0"/>
    <w:rsid w:val="00F356A3"/>
    <w:rsid w:val="00F425CD"/>
    <w:rsid w:val="00F453DD"/>
    <w:rsid w:val="00F4736C"/>
    <w:rsid w:val="00F47E6C"/>
    <w:rsid w:val="00F53780"/>
    <w:rsid w:val="00F55095"/>
    <w:rsid w:val="00F55F8F"/>
    <w:rsid w:val="00F56512"/>
    <w:rsid w:val="00F57BB5"/>
    <w:rsid w:val="00F618B0"/>
    <w:rsid w:val="00F62304"/>
    <w:rsid w:val="00F6729F"/>
    <w:rsid w:val="00F76F29"/>
    <w:rsid w:val="00F80D86"/>
    <w:rsid w:val="00F814C1"/>
    <w:rsid w:val="00F82E06"/>
    <w:rsid w:val="00F907D6"/>
    <w:rsid w:val="00F91E62"/>
    <w:rsid w:val="00F932DB"/>
    <w:rsid w:val="00F95234"/>
    <w:rsid w:val="00F96573"/>
    <w:rsid w:val="00FA1EB2"/>
    <w:rsid w:val="00FA21C9"/>
    <w:rsid w:val="00FA3174"/>
    <w:rsid w:val="00FA7179"/>
    <w:rsid w:val="00FB1113"/>
    <w:rsid w:val="00FB135C"/>
    <w:rsid w:val="00FB1EC5"/>
    <w:rsid w:val="00FB2636"/>
    <w:rsid w:val="00FB54AB"/>
    <w:rsid w:val="00FB69EB"/>
    <w:rsid w:val="00FB7553"/>
    <w:rsid w:val="00FC1389"/>
    <w:rsid w:val="00FC2026"/>
    <w:rsid w:val="00FC2B3A"/>
    <w:rsid w:val="00FD506B"/>
    <w:rsid w:val="00FD57F4"/>
    <w:rsid w:val="00FD5CE1"/>
    <w:rsid w:val="00FD5D5C"/>
    <w:rsid w:val="00FE12EE"/>
    <w:rsid w:val="00FE4043"/>
    <w:rsid w:val="00FF0EA1"/>
    <w:rsid w:val="00FF10D7"/>
    <w:rsid w:val="00FF2FB6"/>
    <w:rsid w:val="00FF4CD2"/>
    <w:rsid w:val="0B001A54"/>
    <w:rsid w:val="0BDBA681"/>
    <w:rsid w:val="29A0BA83"/>
    <w:rsid w:val="425BBF0F"/>
    <w:rsid w:val="5AC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7EC9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09F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45119F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2C14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Absatz-Standardschriftart"/>
    <w:rsid w:val="002C14C0"/>
  </w:style>
  <w:style w:type="character" w:customStyle="1" w:styleId="eop">
    <w:name w:val="eop"/>
    <w:basedOn w:val="Absatz-Standardschriftart"/>
    <w:rsid w:val="002C14C0"/>
  </w:style>
  <w:style w:type="character" w:styleId="Fett">
    <w:name w:val="Strong"/>
    <w:basedOn w:val="Absatz-Standardschriftart"/>
    <w:uiPriority w:val="22"/>
    <w:qFormat/>
    <w:rsid w:val="001E5772"/>
    <w:rPr>
      <w:b/>
      <w:bCs/>
    </w:rPr>
  </w:style>
  <w:style w:type="character" w:customStyle="1" w:styleId="citation-49">
    <w:name w:val="citation-49"/>
    <w:basedOn w:val="Absatz-Standardschriftart"/>
    <w:rsid w:val="001E5772"/>
  </w:style>
  <w:style w:type="character" w:customStyle="1" w:styleId="citation-48">
    <w:name w:val="citation-48"/>
    <w:basedOn w:val="Absatz-Standardschriftart"/>
    <w:rsid w:val="00AA6D5B"/>
  </w:style>
  <w:style w:type="character" w:customStyle="1" w:styleId="citation-47">
    <w:name w:val="citation-47"/>
    <w:basedOn w:val="Absatz-Standardschriftart"/>
    <w:rsid w:val="00AA6D5B"/>
  </w:style>
  <w:style w:type="paragraph" w:styleId="berarbeitung">
    <w:name w:val="Revision"/>
    <w:hidden/>
    <w:uiPriority w:val="99"/>
    <w:semiHidden/>
    <w:rsid w:val="009B410D"/>
    <w:rPr>
      <w:rFonts w:ascii="Arial" w:eastAsia="Times New Roman" w:hAnsi="Arial" w:cs="Arial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sights.congatec.com/whitepaper-vdc-empowering-industrial-vision-ai-congate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ongatec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gatec.com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  <MediaLengthInSeconds xmlns="acf6cf1e-9269-4fe1-8bff-1324591a5112" xsi:nil="true"/>
    <Products xmlns="acf6cf1e-9269-4fe1-8bff-1324591a5112" xsi:nil="true"/>
    <FormFactor xmlns="acf6cf1e-9269-4fe1-8bff-1324591a5112" xsi:nil="true"/>
    <Final_x003f_ xmlns="acf6cf1e-9269-4fe1-8bff-1324591a5112">false</Final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21" ma:contentTypeDescription="Create a new document." ma:contentTypeScope="" ma:versionID="d6e8fdf1d8af91c546745dbff4d2813e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f94124e03cbc6a00accb2c1b37ec105f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rmFactor" minOccurs="0"/>
                <xsd:element ref="ns2:Final_x003f_" minOccurs="0"/>
                <xsd:element ref="ns2:Produc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mFactor" ma:index="24" nillable="true" ma:displayName="Form Factor" ma:description="Choose the form factor" ma:format="Dropdown" ma:internalName="FormFactor">
      <xsd:simpleType>
        <xsd:union memberTypes="dms:Text">
          <xsd:simpleType>
            <xsd:restriction base="dms:Choice">
              <xsd:enumeration value="COM-HPC"/>
              <xsd:enumeration value="COMe"/>
              <xsd:enumeration value="SMARC"/>
              <xsd:enumeration value="aReady"/>
            </xsd:restriction>
          </xsd:simpleType>
        </xsd:union>
      </xsd:simpleType>
    </xsd:element>
    <xsd:element name="Final_x003f_" ma:index="25" nillable="true" ma:displayName="Final?" ma:default="0" ma:format="Dropdown" ma:internalName="Final_x003f_">
      <xsd:simpleType>
        <xsd:restriction base="dms:Boolean"/>
      </xsd:simpleType>
    </xsd:element>
    <xsd:element name="Products" ma:index="26" nillable="true" ma:displayName="Products" ma:format="Dropdown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ga-SA8"/>
                    <xsd:enumeration value="conga-SMX95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3A08C-7193-40DD-BEC9-23D5BBD45F7F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2.xml><?xml version="1.0" encoding="utf-8"?>
<ds:datastoreItem xmlns:ds="http://schemas.openxmlformats.org/officeDocument/2006/customXml" ds:itemID="{249EF4CB-CCF1-495D-A14B-DE9BE33F7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117436-BBBD-49F6-9079-FEFDEE40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Christof Wilde</dc:creator>
  <cp:lastModifiedBy>David Sabouret</cp:lastModifiedBy>
  <cp:revision>2</cp:revision>
  <cp:lastPrinted>2020-12-07T11:00:00Z</cp:lastPrinted>
  <dcterms:created xsi:type="dcterms:W3CDTF">2025-09-17T07:53:00Z</dcterms:created>
  <dcterms:modified xsi:type="dcterms:W3CDTF">2025-09-17T07:53:00Z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cffacaf4-12c9-4a18-9e17-a1a61701c062_Enabled">
    <vt:lpwstr>true</vt:lpwstr>
  </property>
  <property fmtid="{D5CDD505-2E9C-101B-9397-08002B2CF9AE}" pid="11" name="MSIP_Label_cffacaf4-12c9-4a18-9e17-a1a61701c062_SetDate">
    <vt:lpwstr>2024-12-17T16:06:16Z</vt:lpwstr>
  </property>
  <property fmtid="{D5CDD505-2E9C-101B-9397-08002B2CF9AE}" pid="12" name="MSIP_Label_cffacaf4-12c9-4a18-9e17-a1a61701c062_Method">
    <vt:lpwstr>Standard</vt:lpwstr>
  </property>
  <property fmtid="{D5CDD505-2E9C-101B-9397-08002B2CF9AE}" pid="13" name="MSIP_Label_cffacaf4-12c9-4a18-9e17-a1a61701c062_Name">
    <vt:lpwstr>confidential</vt:lpwstr>
  </property>
  <property fmtid="{D5CDD505-2E9C-101B-9397-08002B2CF9AE}" pid="14" name="MSIP_Label_cffacaf4-12c9-4a18-9e17-a1a61701c062_SiteId">
    <vt:lpwstr>1b738660-1266-4587-9d54-54e9ad89e4cb</vt:lpwstr>
  </property>
  <property fmtid="{D5CDD505-2E9C-101B-9397-08002B2CF9AE}" pid="15" name="MSIP_Label_cffacaf4-12c9-4a18-9e17-a1a61701c062_ActionId">
    <vt:lpwstr>376c8e19-fccf-46f4-828a-cf36ecb5dd44</vt:lpwstr>
  </property>
  <property fmtid="{D5CDD505-2E9C-101B-9397-08002B2CF9AE}" pid="16" name="MSIP_Label_cffacaf4-12c9-4a18-9e17-a1a61701c062_ContentBits">
    <vt:lpwstr>2</vt:lpwstr>
  </property>
  <property fmtid="{D5CDD505-2E9C-101B-9397-08002B2CF9AE}" pid="17" name="MKT_x0020_Tool">
    <vt:lpwstr>60;#Communications|e0c0526b-2b41-43bb-a08c-1cb498609ece</vt:lpwstr>
  </property>
  <property fmtid="{D5CDD505-2E9C-101B-9397-08002B2CF9AE}" pid="18" name="Sensitiv">
    <vt:lpwstr>100;#Public|590582d8-094f-4e7d-91c2-340905e3aaa0</vt:lpwstr>
  </property>
  <property fmtid="{D5CDD505-2E9C-101B-9397-08002B2CF9AE}" pid="19" name="Approval_x0020_Process">
    <vt:lpwstr/>
  </property>
  <property fmtid="{D5CDD505-2E9C-101B-9397-08002B2CF9AE}" pid="20" name="Content">
    <vt:lpwstr>110;#Press Release|5cf71846-c6a5-494a-9a1a-95d12d8e4f03</vt:lpwstr>
  </property>
  <property fmtid="{D5CDD505-2E9C-101B-9397-08002B2CF9AE}" pid="21" name="Product_x0020_Name">
    <vt:lpwstr/>
  </property>
  <property fmtid="{D5CDD505-2E9C-101B-9397-08002B2CF9AE}" pid="22" name="Form Factor">
    <vt:lpwstr/>
  </property>
  <property fmtid="{D5CDD505-2E9C-101B-9397-08002B2CF9AE}" pid="23" name="Building_x0020_Block">
    <vt:lpwstr/>
  </property>
  <property fmtid="{D5CDD505-2E9C-101B-9397-08002B2CF9AE}" pid="24" name="Form_x0020_Factor">
    <vt:lpwstr/>
  </property>
  <property fmtid="{D5CDD505-2E9C-101B-9397-08002B2CF9AE}" pid="25" name="Building Block">
    <vt:lpwstr/>
  </property>
  <property fmtid="{D5CDD505-2E9C-101B-9397-08002B2CF9AE}" pid="26" name="Project Name">
    <vt:lpwstr/>
  </property>
  <property fmtid="{D5CDD505-2E9C-101B-9397-08002B2CF9AE}" pid="27" name="Product Name">
    <vt:lpwstr/>
  </property>
  <property fmtid="{D5CDD505-2E9C-101B-9397-08002B2CF9AE}" pid="28" name="Approval Process">
    <vt:lpwstr/>
  </property>
  <property fmtid="{D5CDD505-2E9C-101B-9397-08002B2CF9AE}" pid="29" name="Ecosystem">
    <vt:lpwstr/>
  </property>
  <property fmtid="{D5CDD505-2E9C-101B-9397-08002B2CF9AE}" pid="30" name="Industry">
    <vt:lpwstr/>
  </property>
  <property fmtid="{D5CDD505-2E9C-101B-9397-08002B2CF9AE}" pid="31" name="Status">
    <vt:lpwstr/>
  </property>
  <property fmtid="{D5CDD505-2E9C-101B-9397-08002B2CF9AE}" pid="32" name="Project_x0020_Name">
    <vt:lpwstr/>
  </property>
  <property fmtid="{D5CDD505-2E9C-101B-9397-08002B2CF9AE}" pid="33" name="MKT Tool">
    <vt:lpwstr>60;#Communications|e0c0526b-2b41-43bb-a08c-1cb498609ece</vt:lpwstr>
  </property>
  <property fmtid="{D5CDD505-2E9C-101B-9397-08002B2CF9AE}" pid="34" name="CorpProject">
    <vt:lpwstr/>
  </property>
  <property fmtid="{D5CDD505-2E9C-101B-9397-08002B2CF9AE}" pid="35" name="Technology">
    <vt:lpwstr/>
  </property>
  <property fmtid="{D5CDD505-2E9C-101B-9397-08002B2CF9AE}" pid="36" name="Vendor">
    <vt:lpwstr/>
  </property>
  <property fmtid="{D5CDD505-2E9C-101B-9397-08002B2CF9AE}" pid="37" name="GrammarlyDocumentId">
    <vt:lpwstr>f4181e8a-2d46-4c72-830f-1be04cbb651a</vt:lpwstr>
  </property>
</Properties>
</file>