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10809" w14:textId="578530DF" w:rsidR="009D0A2B" w:rsidRPr="00D12766" w:rsidRDefault="009D0A2B" w:rsidP="00F015CF">
      <w:pPr>
        <w:pStyle w:val="Ttulo1"/>
        <w:spacing w:line="240" w:lineRule="auto"/>
        <w:rPr>
          <w:rFonts w:cs="Arial"/>
          <w:noProof w:val="0"/>
          <w:lang w:val="es-ES"/>
        </w:rPr>
      </w:pPr>
      <w:r w:rsidRPr="00D12766">
        <w:rPr>
          <w:rFonts w:cs="Arial"/>
          <w:lang w:val="es-ES"/>
        </w:rPr>
        <w:drawing>
          <wp:anchor distT="0" distB="0" distL="114300" distR="114300" simplePos="0" relativeHeight="251658240" behindDoc="0" locked="0" layoutInCell="1" allowOverlap="1" wp14:anchorId="03907F38" wp14:editId="596D2F34">
            <wp:simplePos x="0" y="0"/>
            <wp:positionH relativeFrom="column">
              <wp:posOffset>4388567</wp:posOffset>
            </wp:positionH>
            <wp:positionV relativeFrom="paragraph">
              <wp:posOffset>-366943</wp:posOffset>
            </wp:positionV>
            <wp:extent cx="1145330" cy="901243"/>
            <wp:effectExtent l="19050" t="0" r="0" b="0"/>
            <wp:wrapNone/>
            <wp:docPr id="3" name="Grafik 3" descr="Congatec_Standard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tec_Standardlogo_RGB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330" cy="901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2766" w:rsidRPr="00D12766">
        <w:rPr>
          <w:rFonts w:cs="Arial"/>
          <w:noProof w:val="0"/>
          <w:lang w:val="es-ES"/>
        </w:rPr>
        <w:t>Nota de Prensa</w:t>
      </w:r>
    </w:p>
    <w:p w14:paraId="190E32DD" w14:textId="77777777" w:rsidR="009D0A2B" w:rsidRPr="00D12766" w:rsidRDefault="009D0A2B" w:rsidP="00363127">
      <w:pPr>
        <w:pStyle w:val="Ttulo1"/>
        <w:spacing w:line="240" w:lineRule="auto"/>
        <w:rPr>
          <w:rFonts w:cs="Arial"/>
          <w:noProof w:val="0"/>
          <w:lang w:val="es-ES"/>
        </w:rPr>
      </w:pPr>
    </w:p>
    <w:p w14:paraId="50C209D9" w14:textId="77777777" w:rsidR="009D0A2B" w:rsidRPr="00D12766" w:rsidRDefault="009D0A2B" w:rsidP="00363127">
      <w:pPr>
        <w:pStyle w:val="Ttulo1"/>
        <w:spacing w:line="240" w:lineRule="auto"/>
        <w:rPr>
          <w:rFonts w:cs="Arial"/>
          <w:noProof w:val="0"/>
          <w:lang w:val="es-ES"/>
        </w:rPr>
      </w:pPr>
    </w:p>
    <w:p w14:paraId="3F00A133" w14:textId="01670FA3" w:rsidR="00FD3077" w:rsidRPr="00D12766" w:rsidRDefault="00D12766" w:rsidP="00F015CF">
      <w:pPr>
        <w:spacing w:line="240" w:lineRule="auto"/>
        <w:rPr>
          <w:rFonts w:cs="Arial"/>
          <w:lang w:val="es-ES"/>
        </w:rPr>
      </w:pPr>
      <w:proofErr w:type="spellStart"/>
      <w:r w:rsidRPr="00D12766">
        <w:rPr>
          <w:rFonts w:cs="Arial"/>
          <w:lang w:val="es-ES"/>
        </w:rPr>
        <w:t>congatec</w:t>
      </w:r>
      <w:proofErr w:type="spellEnd"/>
      <w:r w:rsidRPr="00D12766">
        <w:rPr>
          <w:rFonts w:cs="Arial"/>
          <w:lang w:val="es-ES"/>
        </w:rPr>
        <w:t xml:space="preserve"> </w:t>
      </w:r>
      <w:proofErr w:type="spellStart"/>
      <w:r w:rsidRPr="00D12766">
        <w:rPr>
          <w:rFonts w:cs="Arial"/>
          <w:lang w:val="es-ES"/>
        </w:rPr>
        <w:t>GmbH</w:t>
      </w:r>
      <w:proofErr w:type="spellEnd"/>
      <w:r w:rsidRPr="00D12766">
        <w:rPr>
          <w:rFonts w:cs="Arial"/>
          <w:lang w:val="es-ES"/>
        </w:rPr>
        <w:t xml:space="preserve"> </w:t>
      </w:r>
      <w:r w:rsidR="003C0D9A">
        <w:rPr>
          <w:rFonts w:cs="Arial"/>
          <w:lang w:val="es-ES"/>
        </w:rPr>
        <w:t>obtiene la mayoría en</w:t>
      </w:r>
      <w:r w:rsidRPr="00D12766">
        <w:rPr>
          <w:rFonts w:cs="Arial"/>
          <w:lang w:val="es-ES"/>
        </w:rPr>
        <w:t xml:space="preserve"> </w:t>
      </w:r>
      <w:proofErr w:type="spellStart"/>
      <w:r w:rsidRPr="00D12766">
        <w:rPr>
          <w:rFonts w:cs="Arial"/>
          <w:lang w:val="es-ES"/>
        </w:rPr>
        <w:t>JUMPtec</w:t>
      </w:r>
      <w:proofErr w:type="spellEnd"/>
      <w:r w:rsidRPr="00D12766">
        <w:rPr>
          <w:rFonts w:cs="Arial"/>
          <w:lang w:val="es-ES"/>
        </w:rPr>
        <w:t xml:space="preserve"> </w:t>
      </w:r>
      <w:proofErr w:type="spellStart"/>
      <w:r w:rsidRPr="00D12766">
        <w:rPr>
          <w:rFonts w:cs="Arial"/>
          <w:lang w:val="es-ES"/>
        </w:rPr>
        <w:t>GmbH</w:t>
      </w:r>
      <w:proofErr w:type="spellEnd"/>
      <w:r w:rsidRPr="00D12766">
        <w:rPr>
          <w:rFonts w:cs="Arial"/>
          <w:lang w:val="es-ES"/>
        </w:rPr>
        <w:t xml:space="preserve">, </w:t>
      </w:r>
      <w:r w:rsidR="003C0D9A">
        <w:rPr>
          <w:rFonts w:cs="Arial"/>
          <w:lang w:val="es-ES"/>
        </w:rPr>
        <w:t>reforzando</w:t>
      </w:r>
      <w:r w:rsidRPr="00D12766">
        <w:rPr>
          <w:rFonts w:cs="Arial"/>
          <w:lang w:val="es-ES"/>
        </w:rPr>
        <w:t xml:space="preserve"> su liderazgo tecnológico y su cartera de módulos COM</w:t>
      </w:r>
    </w:p>
    <w:p w14:paraId="1634F36D" w14:textId="77777777" w:rsidR="009D0A2B" w:rsidRPr="00D12766" w:rsidRDefault="009D0A2B" w:rsidP="00F015CF">
      <w:pPr>
        <w:spacing w:line="240" w:lineRule="auto"/>
        <w:rPr>
          <w:rFonts w:cs="Arial"/>
          <w:lang w:val="es-ES"/>
        </w:rPr>
      </w:pPr>
    </w:p>
    <w:p w14:paraId="3EDF2B54" w14:textId="29A55D32" w:rsidR="00B54193" w:rsidRPr="00D12766" w:rsidRDefault="00D12766" w:rsidP="00634842">
      <w:pPr>
        <w:rPr>
          <w:rFonts w:cs="Arial"/>
          <w:szCs w:val="22"/>
          <w:lang w:val="es-ES"/>
        </w:rPr>
      </w:pPr>
      <w:r w:rsidRPr="00D12766">
        <w:rPr>
          <w:rFonts w:cs="Arial"/>
          <w:b/>
          <w:bCs/>
          <w:sz w:val="36"/>
          <w:szCs w:val="36"/>
          <w:lang w:val="es-ES" w:eastAsia="de-DE"/>
        </w:rPr>
        <w:t xml:space="preserve">El líder del mercado de módulos COM </w:t>
      </w:r>
      <w:r w:rsidR="003C0D9A">
        <w:rPr>
          <w:rFonts w:cs="Arial"/>
          <w:b/>
          <w:bCs/>
          <w:sz w:val="36"/>
          <w:szCs w:val="36"/>
          <w:lang w:val="es-ES" w:eastAsia="de-DE"/>
        </w:rPr>
        <w:t xml:space="preserve">invierte en </w:t>
      </w:r>
      <w:proofErr w:type="gramStart"/>
      <w:r w:rsidR="003C0D9A">
        <w:rPr>
          <w:rFonts w:cs="Arial"/>
          <w:b/>
          <w:bCs/>
          <w:sz w:val="36"/>
          <w:szCs w:val="36"/>
          <w:lang w:val="es-ES" w:eastAsia="de-DE"/>
        </w:rPr>
        <w:t>el</w:t>
      </w:r>
      <w:r w:rsidRPr="00D12766">
        <w:rPr>
          <w:rFonts w:cs="Arial"/>
          <w:b/>
          <w:bCs/>
          <w:sz w:val="36"/>
          <w:szCs w:val="36"/>
          <w:lang w:val="es-ES" w:eastAsia="de-DE"/>
        </w:rPr>
        <w:t xml:space="preserve">  pionero</w:t>
      </w:r>
      <w:proofErr w:type="gramEnd"/>
      <w:r w:rsidRPr="00D12766">
        <w:rPr>
          <w:rFonts w:cs="Arial"/>
          <w:b/>
          <w:bCs/>
          <w:sz w:val="36"/>
          <w:szCs w:val="36"/>
          <w:lang w:val="es-ES" w:eastAsia="de-DE"/>
        </w:rPr>
        <w:t xml:space="preserve"> en módulos COM</w:t>
      </w:r>
    </w:p>
    <w:p w14:paraId="357D5458" w14:textId="58A15D72" w:rsidR="0090365B" w:rsidRPr="00D12766" w:rsidRDefault="009B2167" w:rsidP="00634842">
      <w:pPr>
        <w:rPr>
          <w:rFonts w:cs="Arial"/>
          <w:szCs w:val="22"/>
          <w:lang w:val="es-ES"/>
        </w:rPr>
      </w:pPr>
      <w:r w:rsidRPr="00D12766">
        <w:rPr>
          <w:rFonts w:cs="Arial"/>
          <w:noProof/>
          <w:szCs w:val="22"/>
          <w:lang w:val="es-ES"/>
        </w:rPr>
        <w:drawing>
          <wp:inline distT="0" distB="0" distL="0" distR="0" wp14:anchorId="501BB29A" wp14:editId="152CABF6">
            <wp:extent cx="5758180" cy="4621530"/>
            <wp:effectExtent l="0" t="0" r="0" b="762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62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FD7E5" w14:textId="3B66A5FF" w:rsidR="0090365B" w:rsidRPr="00D12766" w:rsidRDefault="00D12766" w:rsidP="7F4B5B75">
      <w:pPr>
        <w:spacing w:line="240" w:lineRule="auto"/>
        <w:rPr>
          <w:rFonts w:cs="Arial"/>
          <w:b/>
          <w:bCs/>
          <w:i/>
          <w:iCs/>
          <w:lang w:val="es-ES"/>
        </w:rPr>
      </w:pPr>
      <w:r w:rsidRPr="00D12766">
        <w:rPr>
          <w:rFonts w:cs="Arial"/>
          <w:b/>
          <w:bCs/>
          <w:i/>
          <w:iCs/>
          <w:lang w:val="es-ES"/>
        </w:rPr>
        <w:t xml:space="preserve">El Dr. Dominik </w:t>
      </w:r>
      <w:proofErr w:type="spellStart"/>
      <w:r w:rsidRPr="00D12766">
        <w:rPr>
          <w:rFonts w:cs="Arial"/>
          <w:b/>
          <w:bCs/>
          <w:i/>
          <w:iCs/>
          <w:lang w:val="es-ES"/>
        </w:rPr>
        <w:t>Ressing</w:t>
      </w:r>
      <w:proofErr w:type="spellEnd"/>
      <w:r w:rsidRPr="00D12766">
        <w:rPr>
          <w:rFonts w:cs="Arial"/>
          <w:b/>
          <w:bCs/>
          <w:i/>
          <w:iCs/>
          <w:lang w:val="es-ES"/>
        </w:rPr>
        <w:t xml:space="preserve">, director general de </w:t>
      </w:r>
      <w:proofErr w:type="spellStart"/>
      <w:r w:rsidRPr="00D12766">
        <w:rPr>
          <w:rFonts w:cs="Arial"/>
          <w:b/>
          <w:bCs/>
          <w:i/>
          <w:iCs/>
          <w:lang w:val="es-ES"/>
        </w:rPr>
        <w:t>congatec</w:t>
      </w:r>
      <w:proofErr w:type="spellEnd"/>
      <w:r w:rsidRPr="00D12766">
        <w:rPr>
          <w:rFonts w:cs="Arial"/>
          <w:b/>
          <w:bCs/>
          <w:i/>
          <w:iCs/>
          <w:lang w:val="es-ES"/>
        </w:rPr>
        <w:t xml:space="preserve">, y Konrad </w:t>
      </w:r>
      <w:proofErr w:type="spellStart"/>
      <w:r w:rsidRPr="00D12766">
        <w:rPr>
          <w:rFonts w:cs="Arial"/>
          <w:b/>
          <w:bCs/>
          <w:i/>
          <w:iCs/>
          <w:lang w:val="es-ES"/>
        </w:rPr>
        <w:t>Garhammer</w:t>
      </w:r>
      <w:proofErr w:type="spellEnd"/>
      <w:r w:rsidRPr="00D12766">
        <w:rPr>
          <w:rFonts w:cs="Arial"/>
          <w:b/>
          <w:bCs/>
          <w:i/>
          <w:iCs/>
          <w:lang w:val="es-ES"/>
        </w:rPr>
        <w:t xml:space="preserve">, director de operaciones y director técnico de </w:t>
      </w:r>
      <w:proofErr w:type="spellStart"/>
      <w:r w:rsidRPr="00D12766">
        <w:rPr>
          <w:rFonts w:cs="Arial"/>
          <w:b/>
          <w:bCs/>
          <w:i/>
          <w:iCs/>
          <w:lang w:val="es-ES"/>
        </w:rPr>
        <w:t>congatec</w:t>
      </w:r>
      <w:proofErr w:type="spellEnd"/>
      <w:r w:rsidRPr="00D12766">
        <w:rPr>
          <w:rFonts w:cs="Arial"/>
          <w:b/>
          <w:bCs/>
          <w:i/>
          <w:iCs/>
          <w:lang w:val="es-ES"/>
        </w:rPr>
        <w:t>, se muestran entusiasmados por ampliar aún más el liderazgo del grupo en el mercado de módulos COM</w:t>
      </w:r>
      <w:r w:rsidR="00FC2B44" w:rsidRPr="00D12766">
        <w:rPr>
          <w:rFonts w:cs="Arial"/>
          <w:b/>
          <w:bCs/>
          <w:i/>
          <w:iCs/>
          <w:lang w:val="es-ES"/>
        </w:rPr>
        <w:t>.</w:t>
      </w:r>
    </w:p>
    <w:p w14:paraId="4D6A52A0" w14:textId="77777777" w:rsidR="00FC2B44" w:rsidRPr="00D12766" w:rsidRDefault="00FC2B44" w:rsidP="00634842">
      <w:pPr>
        <w:rPr>
          <w:rFonts w:cs="Arial"/>
          <w:szCs w:val="22"/>
          <w:lang w:val="es-ES"/>
        </w:rPr>
      </w:pPr>
    </w:p>
    <w:p w14:paraId="66CFDAEE" w14:textId="16576C81" w:rsidR="00D12766" w:rsidRPr="00D12766" w:rsidRDefault="00B54193" w:rsidP="00D12766">
      <w:pPr>
        <w:rPr>
          <w:rFonts w:cs="Arial"/>
          <w:lang w:val="es-ES"/>
        </w:rPr>
      </w:pPr>
      <w:proofErr w:type="spellStart"/>
      <w:r w:rsidRPr="00D12766">
        <w:rPr>
          <w:rFonts w:cs="Arial"/>
          <w:b/>
          <w:bCs/>
          <w:lang w:val="es-ES"/>
        </w:rPr>
        <w:t>Deggendorf</w:t>
      </w:r>
      <w:proofErr w:type="spellEnd"/>
      <w:r w:rsidRPr="00D12766">
        <w:rPr>
          <w:rFonts w:cs="Arial"/>
          <w:b/>
          <w:bCs/>
          <w:lang w:val="es-ES"/>
        </w:rPr>
        <w:t xml:space="preserve">, </w:t>
      </w:r>
      <w:r w:rsidR="00D12766" w:rsidRPr="00D12766">
        <w:rPr>
          <w:rFonts w:cs="Arial"/>
          <w:b/>
          <w:bCs/>
          <w:lang w:val="es-ES"/>
        </w:rPr>
        <w:t>Alemania</w:t>
      </w:r>
      <w:r w:rsidR="00A94FC9" w:rsidRPr="00D12766">
        <w:rPr>
          <w:rFonts w:cs="Arial"/>
          <w:b/>
          <w:bCs/>
          <w:lang w:val="es-ES"/>
        </w:rPr>
        <w:t xml:space="preserve">, </w:t>
      </w:r>
      <w:r w:rsidR="00DA3883" w:rsidRPr="00D12766">
        <w:rPr>
          <w:rFonts w:cs="Arial"/>
          <w:b/>
          <w:bCs/>
          <w:lang w:val="es-ES"/>
        </w:rPr>
        <w:t xml:space="preserve">01 </w:t>
      </w:r>
      <w:r w:rsidR="00D12766" w:rsidRPr="00D12766">
        <w:rPr>
          <w:rFonts w:cs="Arial"/>
          <w:b/>
          <w:bCs/>
          <w:lang w:val="es-ES"/>
        </w:rPr>
        <w:t>de julio de</w:t>
      </w:r>
      <w:r w:rsidRPr="00D12766">
        <w:rPr>
          <w:rFonts w:cs="Arial"/>
          <w:b/>
          <w:bCs/>
          <w:lang w:val="es-ES"/>
        </w:rPr>
        <w:t xml:space="preserve"> </w:t>
      </w:r>
      <w:r w:rsidR="00745218" w:rsidRPr="00D12766">
        <w:rPr>
          <w:rFonts w:cs="Arial"/>
          <w:b/>
          <w:bCs/>
          <w:lang w:val="es-ES"/>
        </w:rPr>
        <w:t xml:space="preserve">2025 </w:t>
      </w:r>
      <w:r w:rsidRPr="00D12766">
        <w:rPr>
          <w:rFonts w:cs="Arial"/>
          <w:b/>
          <w:bCs/>
          <w:lang w:val="es-ES"/>
        </w:rPr>
        <w:t xml:space="preserve">* * * </w:t>
      </w:r>
      <w:proofErr w:type="spellStart"/>
      <w:r w:rsidR="00D12766" w:rsidRPr="00D12766">
        <w:rPr>
          <w:rFonts w:cs="Arial"/>
          <w:lang w:val="es-ES"/>
        </w:rPr>
        <w:t>congatec</w:t>
      </w:r>
      <w:proofErr w:type="spellEnd"/>
      <w:r w:rsidR="00D12766" w:rsidRPr="00D12766">
        <w:rPr>
          <w:rFonts w:cs="Arial"/>
          <w:lang w:val="es-ES"/>
        </w:rPr>
        <w:t xml:space="preserve">, proveedor líder de tecnología de sistemas embebidos y </w:t>
      </w:r>
      <w:proofErr w:type="spellStart"/>
      <w:r w:rsidR="00D12766" w:rsidRPr="00D12766">
        <w:rPr>
          <w:rFonts w:cs="Arial"/>
          <w:lang w:val="es-ES"/>
        </w:rPr>
        <w:t>edge</w:t>
      </w:r>
      <w:proofErr w:type="spellEnd"/>
      <w:r w:rsidR="00D12766" w:rsidRPr="00D12766">
        <w:rPr>
          <w:rFonts w:cs="Arial"/>
          <w:lang w:val="es-ES"/>
        </w:rPr>
        <w:t xml:space="preserve"> </w:t>
      </w:r>
      <w:proofErr w:type="spellStart"/>
      <w:r w:rsidR="00D12766" w:rsidRPr="00D12766">
        <w:rPr>
          <w:rFonts w:cs="Arial"/>
          <w:lang w:val="es-ES"/>
        </w:rPr>
        <w:t>computing</w:t>
      </w:r>
      <w:proofErr w:type="spellEnd"/>
      <w:r w:rsidR="00D12766" w:rsidRPr="00D12766">
        <w:rPr>
          <w:rFonts w:cs="Arial"/>
          <w:lang w:val="es-ES"/>
        </w:rPr>
        <w:t xml:space="preserve">, anuncia la </w:t>
      </w:r>
      <w:r w:rsidR="003C0D9A">
        <w:rPr>
          <w:rFonts w:cs="Arial"/>
          <w:lang w:val="es-ES"/>
        </w:rPr>
        <w:t>inversión en la mayoría</w:t>
      </w:r>
      <w:r w:rsidR="00D12766" w:rsidRPr="00D12766">
        <w:rPr>
          <w:rFonts w:cs="Arial"/>
          <w:lang w:val="es-ES"/>
        </w:rPr>
        <w:t xml:space="preserve"> del negocio de módulos de </w:t>
      </w:r>
      <w:proofErr w:type="spellStart"/>
      <w:r w:rsidR="00D12766" w:rsidRPr="00D12766">
        <w:rPr>
          <w:rFonts w:cs="Arial"/>
          <w:lang w:val="es-ES"/>
        </w:rPr>
        <w:t>Kontron</w:t>
      </w:r>
      <w:proofErr w:type="spellEnd"/>
      <w:r w:rsidR="00D12766" w:rsidRPr="00D12766">
        <w:rPr>
          <w:rFonts w:cs="Arial"/>
          <w:lang w:val="es-ES"/>
        </w:rPr>
        <w:t xml:space="preserve"> AG. Esto incluye </w:t>
      </w:r>
      <w:proofErr w:type="spellStart"/>
      <w:r w:rsidR="00D12766" w:rsidRPr="00D12766">
        <w:rPr>
          <w:rFonts w:cs="Arial"/>
          <w:lang w:val="es-ES"/>
        </w:rPr>
        <w:t>JUMPtec</w:t>
      </w:r>
      <w:proofErr w:type="spellEnd"/>
      <w:r w:rsidR="00D12766" w:rsidRPr="00D12766">
        <w:rPr>
          <w:rFonts w:cs="Arial"/>
          <w:lang w:val="es-ES"/>
        </w:rPr>
        <w:t xml:space="preserve"> </w:t>
      </w:r>
      <w:proofErr w:type="spellStart"/>
      <w:r w:rsidR="00D12766" w:rsidRPr="00D12766">
        <w:rPr>
          <w:rFonts w:cs="Arial"/>
          <w:lang w:val="es-ES"/>
        </w:rPr>
        <w:t>GmbH</w:t>
      </w:r>
      <w:proofErr w:type="spellEnd"/>
      <w:r w:rsidR="00D12766" w:rsidRPr="00D12766">
        <w:rPr>
          <w:rFonts w:cs="Arial"/>
          <w:lang w:val="es-ES"/>
        </w:rPr>
        <w:t xml:space="preserve">, con sede en </w:t>
      </w:r>
      <w:proofErr w:type="spellStart"/>
      <w:r w:rsidR="00D12766" w:rsidRPr="00D12766">
        <w:rPr>
          <w:rFonts w:cs="Arial"/>
          <w:lang w:val="es-ES"/>
        </w:rPr>
        <w:t>Deggendorf</w:t>
      </w:r>
      <w:proofErr w:type="spellEnd"/>
      <w:r w:rsidR="00D12766" w:rsidRPr="00D12766">
        <w:rPr>
          <w:rFonts w:cs="Arial"/>
          <w:lang w:val="es-ES"/>
        </w:rPr>
        <w:t xml:space="preserve">, pionera en módulos informáticos estandarizados, </w:t>
      </w:r>
      <w:proofErr w:type="spellStart"/>
      <w:r w:rsidR="00D12766" w:rsidRPr="00D12766">
        <w:rPr>
          <w:rFonts w:cs="Arial"/>
          <w:lang w:val="es-ES"/>
        </w:rPr>
        <w:t>Kontron</w:t>
      </w:r>
      <w:proofErr w:type="spellEnd"/>
      <w:r w:rsidR="00D12766" w:rsidRPr="00D12766">
        <w:rPr>
          <w:rFonts w:cs="Arial"/>
          <w:lang w:val="es-ES"/>
        </w:rPr>
        <w:t xml:space="preserve"> </w:t>
      </w:r>
      <w:proofErr w:type="spellStart"/>
      <w:r w:rsidR="00D12766" w:rsidRPr="00D12766">
        <w:rPr>
          <w:rFonts w:cs="Arial"/>
          <w:lang w:val="es-ES"/>
        </w:rPr>
        <w:t>America</w:t>
      </w:r>
      <w:proofErr w:type="spellEnd"/>
      <w:r w:rsidR="00D12766" w:rsidRPr="00D12766">
        <w:rPr>
          <w:rFonts w:cs="Arial"/>
          <w:lang w:val="es-ES"/>
        </w:rPr>
        <w:t xml:space="preserve"> Modules LLC y </w:t>
      </w:r>
      <w:proofErr w:type="spellStart"/>
      <w:r w:rsidR="00D12766" w:rsidRPr="00D12766">
        <w:rPr>
          <w:rFonts w:cs="Arial"/>
          <w:lang w:val="es-ES"/>
        </w:rPr>
        <w:t>Kontron</w:t>
      </w:r>
      <w:proofErr w:type="spellEnd"/>
      <w:r w:rsidR="00D12766" w:rsidRPr="00D12766">
        <w:rPr>
          <w:rFonts w:cs="Arial"/>
          <w:lang w:val="es-ES"/>
        </w:rPr>
        <w:t xml:space="preserve"> Asia </w:t>
      </w:r>
      <w:proofErr w:type="spellStart"/>
      <w:r w:rsidR="00D12766" w:rsidRPr="00D12766">
        <w:rPr>
          <w:rFonts w:cs="Arial"/>
          <w:lang w:val="es-ES"/>
        </w:rPr>
        <w:t>Embedded</w:t>
      </w:r>
      <w:proofErr w:type="spellEnd"/>
      <w:r w:rsidR="00D12766" w:rsidRPr="00D12766">
        <w:rPr>
          <w:rFonts w:cs="Arial"/>
          <w:lang w:val="es-ES"/>
        </w:rPr>
        <w:t xml:space="preserve"> </w:t>
      </w:r>
      <w:proofErr w:type="spellStart"/>
      <w:r w:rsidR="00D12766" w:rsidRPr="00D12766">
        <w:rPr>
          <w:rFonts w:cs="Arial"/>
          <w:lang w:val="es-ES"/>
        </w:rPr>
        <w:t>Design</w:t>
      </w:r>
      <w:proofErr w:type="spellEnd"/>
      <w:r w:rsidR="00D12766" w:rsidRPr="00D12766">
        <w:rPr>
          <w:rFonts w:cs="Arial"/>
          <w:lang w:val="es-ES"/>
        </w:rPr>
        <w:t xml:space="preserve"> </w:t>
      </w:r>
      <w:proofErr w:type="spellStart"/>
      <w:r w:rsidR="00D12766" w:rsidRPr="00D12766">
        <w:rPr>
          <w:rFonts w:cs="Arial"/>
          <w:lang w:val="es-ES"/>
        </w:rPr>
        <w:t>Sdn</w:t>
      </w:r>
      <w:proofErr w:type="spellEnd"/>
      <w:r w:rsidR="00D12766" w:rsidRPr="00D12766">
        <w:rPr>
          <w:rFonts w:cs="Arial"/>
          <w:lang w:val="es-ES"/>
        </w:rPr>
        <w:t xml:space="preserve">. </w:t>
      </w:r>
      <w:proofErr w:type="spellStart"/>
      <w:r w:rsidR="00D12766" w:rsidRPr="00D12766">
        <w:rPr>
          <w:rFonts w:cs="Arial"/>
          <w:lang w:val="es-ES"/>
        </w:rPr>
        <w:t>Bhd</w:t>
      </w:r>
      <w:proofErr w:type="spellEnd"/>
      <w:r w:rsidR="00D12766" w:rsidRPr="00D12766">
        <w:rPr>
          <w:rFonts w:cs="Arial"/>
          <w:lang w:val="es-ES"/>
        </w:rPr>
        <w:t xml:space="preserve">. Con esta medida, </w:t>
      </w:r>
      <w:proofErr w:type="spellStart"/>
      <w:r w:rsidR="00D12766" w:rsidRPr="00D12766">
        <w:rPr>
          <w:rFonts w:cs="Arial"/>
          <w:lang w:val="es-ES"/>
        </w:rPr>
        <w:t>congatec</w:t>
      </w:r>
      <w:proofErr w:type="spellEnd"/>
      <w:r w:rsidR="00D12766" w:rsidRPr="00D12766">
        <w:rPr>
          <w:rFonts w:cs="Arial"/>
          <w:lang w:val="es-ES"/>
        </w:rPr>
        <w:t xml:space="preserve"> refuerza aún más su presencia global y su liderazgo en el mercado de los módulos informáticos estandarizados. </w:t>
      </w:r>
      <w:proofErr w:type="spellStart"/>
      <w:r w:rsidR="00D12766" w:rsidRPr="00D12766">
        <w:rPr>
          <w:rFonts w:cs="Arial"/>
          <w:lang w:val="es-ES"/>
        </w:rPr>
        <w:t>congatec</w:t>
      </w:r>
      <w:proofErr w:type="spellEnd"/>
      <w:r w:rsidR="00D12766" w:rsidRPr="00D12766">
        <w:rPr>
          <w:rFonts w:cs="Arial"/>
          <w:lang w:val="es-ES"/>
        </w:rPr>
        <w:t xml:space="preserve"> </w:t>
      </w:r>
      <w:r w:rsidR="00D12766" w:rsidRPr="00D12766">
        <w:rPr>
          <w:rFonts w:cs="Arial"/>
          <w:lang w:val="es-ES"/>
        </w:rPr>
        <w:lastRenderedPageBreak/>
        <w:t xml:space="preserve">continuará sin interrupciones la gama de productos y el inventario de módulos COM-HPC, COM Express, SMARC y </w:t>
      </w:r>
      <w:proofErr w:type="spellStart"/>
      <w:r w:rsidR="00D12766" w:rsidRPr="00D12766">
        <w:rPr>
          <w:rFonts w:cs="Arial"/>
          <w:lang w:val="es-ES"/>
        </w:rPr>
        <w:t>Qseven</w:t>
      </w:r>
      <w:proofErr w:type="spellEnd"/>
      <w:r w:rsidR="00D12766" w:rsidRPr="00D12766">
        <w:rPr>
          <w:rFonts w:cs="Arial"/>
          <w:lang w:val="es-ES"/>
        </w:rPr>
        <w:t xml:space="preserve"> de </w:t>
      </w:r>
      <w:proofErr w:type="spellStart"/>
      <w:r w:rsidR="00D12766" w:rsidRPr="00D12766">
        <w:rPr>
          <w:rFonts w:cs="Arial"/>
          <w:lang w:val="es-ES"/>
        </w:rPr>
        <w:t>JUMPtec</w:t>
      </w:r>
      <w:proofErr w:type="spellEnd"/>
      <w:r w:rsidR="00D12766" w:rsidRPr="00D12766">
        <w:rPr>
          <w:rFonts w:cs="Arial"/>
          <w:lang w:val="es-ES"/>
        </w:rPr>
        <w:t xml:space="preserve">. Para los clientes de </w:t>
      </w:r>
      <w:proofErr w:type="spellStart"/>
      <w:r w:rsidR="00D12766" w:rsidRPr="00D12766">
        <w:rPr>
          <w:rFonts w:cs="Arial"/>
          <w:lang w:val="es-ES"/>
        </w:rPr>
        <w:t>JUMPtec</w:t>
      </w:r>
      <w:proofErr w:type="spellEnd"/>
      <w:r w:rsidR="00D12766" w:rsidRPr="00D12766">
        <w:rPr>
          <w:rFonts w:cs="Arial"/>
          <w:lang w:val="es-ES"/>
        </w:rPr>
        <w:t>, todas las relaciones comerciales existentes se mantendrán sin cambios, lo que garantiza un suministro continuo y fiable de los productos.</w:t>
      </w:r>
    </w:p>
    <w:p w14:paraId="4F0ED77E" w14:textId="77777777" w:rsidR="00D12766" w:rsidRPr="00D12766" w:rsidRDefault="00D12766" w:rsidP="00D12766">
      <w:pPr>
        <w:rPr>
          <w:rFonts w:cs="Arial"/>
          <w:lang w:val="es-ES"/>
        </w:rPr>
      </w:pPr>
      <w:r w:rsidRPr="00D12766">
        <w:rPr>
          <w:rFonts w:cs="Arial"/>
          <w:lang w:val="es-ES"/>
        </w:rPr>
        <w:t xml:space="preserve"> </w:t>
      </w:r>
    </w:p>
    <w:p w14:paraId="076DE05B" w14:textId="77777777" w:rsidR="00D12766" w:rsidRPr="00D12766" w:rsidRDefault="00D12766" w:rsidP="00D12766">
      <w:pPr>
        <w:rPr>
          <w:rFonts w:cs="Arial"/>
          <w:lang w:val="es-ES"/>
        </w:rPr>
      </w:pPr>
    </w:p>
    <w:p w14:paraId="1D44C5E6" w14:textId="77777777" w:rsidR="00D12766" w:rsidRPr="00D12766" w:rsidRDefault="00D12766" w:rsidP="00D12766">
      <w:pPr>
        <w:rPr>
          <w:rFonts w:cs="Arial"/>
          <w:b/>
          <w:bCs/>
          <w:lang w:val="es-ES"/>
        </w:rPr>
      </w:pPr>
      <w:r w:rsidRPr="00D12766">
        <w:rPr>
          <w:rFonts w:cs="Arial"/>
          <w:b/>
          <w:bCs/>
          <w:lang w:val="es-ES"/>
        </w:rPr>
        <w:t xml:space="preserve">Ampliación del acceso a la cartera </w:t>
      </w:r>
      <w:proofErr w:type="spellStart"/>
      <w:r w:rsidRPr="00D12766">
        <w:rPr>
          <w:rFonts w:cs="Arial"/>
          <w:b/>
          <w:bCs/>
          <w:lang w:val="es-ES"/>
        </w:rPr>
        <w:t>aReady</w:t>
      </w:r>
      <w:proofErr w:type="spellEnd"/>
      <w:r w:rsidRPr="00D12766">
        <w:rPr>
          <w:rFonts w:cs="Arial"/>
          <w:b/>
          <w:bCs/>
          <w:lang w:val="es-ES"/>
        </w:rPr>
        <w:t>.</w:t>
      </w:r>
    </w:p>
    <w:p w14:paraId="7268BCED" w14:textId="77777777" w:rsidR="00D12766" w:rsidRPr="00D12766" w:rsidRDefault="00D12766" w:rsidP="00D12766">
      <w:pPr>
        <w:rPr>
          <w:rFonts w:cs="Arial"/>
          <w:lang w:val="es-ES"/>
        </w:rPr>
      </w:pPr>
      <w:proofErr w:type="spellStart"/>
      <w:r w:rsidRPr="00D12766">
        <w:rPr>
          <w:rFonts w:cs="Arial"/>
          <w:lang w:val="es-ES"/>
        </w:rPr>
        <w:t>congatec</w:t>
      </w:r>
      <w:proofErr w:type="spellEnd"/>
      <w:r w:rsidRPr="00D12766">
        <w:rPr>
          <w:rFonts w:cs="Arial"/>
          <w:lang w:val="es-ES"/>
        </w:rPr>
        <w:t xml:space="preserve"> abrirá su cartera </w:t>
      </w:r>
      <w:proofErr w:type="spellStart"/>
      <w:r w:rsidRPr="00D12766">
        <w:rPr>
          <w:rFonts w:cs="Arial"/>
          <w:lang w:val="es-ES"/>
        </w:rPr>
        <w:t>aReady</w:t>
      </w:r>
      <w:proofErr w:type="spellEnd"/>
      <w:r w:rsidRPr="00D12766">
        <w:rPr>
          <w:rFonts w:cs="Arial"/>
          <w:lang w:val="es-ES"/>
        </w:rPr>
        <w:t xml:space="preserve">. de bloques de software listos para su aplicación a los módulos </w:t>
      </w:r>
      <w:proofErr w:type="spellStart"/>
      <w:r w:rsidRPr="00D12766">
        <w:rPr>
          <w:rFonts w:cs="Arial"/>
          <w:lang w:val="es-ES"/>
        </w:rPr>
        <w:t>JUMPtec</w:t>
      </w:r>
      <w:proofErr w:type="spellEnd"/>
      <w:r w:rsidRPr="00D12766">
        <w:rPr>
          <w:rFonts w:cs="Arial"/>
          <w:lang w:val="es-ES"/>
        </w:rPr>
        <w:t xml:space="preserve"> compatibles. Esto proporciona a los clientes de </w:t>
      </w:r>
      <w:proofErr w:type="spellStart"/>
      <w:r w:rsidRPr="00D12766">
        <w:rPr>
          <w:rFonts w:cs="Arial"/>
          <w:lang w:val="es-ES"/>
        </w:rPr>
        <w:t>JUMPtec</w:t>
      </w:r>
      <w:proofErr w:type="spellEnd"/>
      <w:r w:rsidRPr="00D12766">
        <w:rPr>
          <w:rFonts w:cs="Arial"/>
          <w:lang w:val="es-ES"/>
        </w:rPr>
        <w:t xml:space="preserve"> acceso directo a la tecnología de hipervisor </w:t>
      </w:r>
      <w:proofErr w:type="spellStart"/>
      <w:r w:rsidRPr="00D12766">
        <w:rPr>
          <w:rFonts w:cs="Arial"/>
          <w:lang w:val="es-ES"/>
        </w:rPr>
        <w:t>aReady.VT</w:t>
      </w:r>
      <w:proofErr w:type="spellEnd"/>
      <w:r w:rsidRPr="00D12766">
        <w:rPr>
          <w:rFonts w:cs="Arial"/>
          <w:lang w:val="es-ES"/>
        </w:rPr>
        <w:t xml:space="preserve"> y al software </w:t>
      </w:r>
      <w:proofErr w:type="spellStart"/>
      <w:r w:rsidRPr="00D12766">
        <w:rPr>
          <w:rFonts w:cs="Arial"/>
          <w:lang w:val="es-ES"/>
        </w:rPr>
        <w:t>aReady.IOT</w:t>
      </w:r>
      <w:proofErr w:type="spellEnd"/>
      <w:r w:rsidRPr="00D12766">
        <w:rPr>
          <w:rFonts w:cs="Arial"/>
          <w:lang w:val="es-ES"/>
        </w:rPr>
        <w:t xml:space="preserve"> de </w:t>
      </w:r>
      <w:proofErr w:type="spellStart"/>
      <w:r w:rsidRPr="00D12766">
        <w:rPr>
          <w:rFonts w:cs="Arial"/>
          <w:lang w:val="es-ES"/>
        </w:rPr>
        <w:t>congatec</w:t>
      </w:r>
      <w:proofErr w:type="spellEnd"/>
      <w:r w:rsidRPr="00D12766">
        <w:rPr>
          <w:rFonts w:cs="Arial"/>
          <w:lang w:val="es-ES"/>
        </w:rPr>
        <w:t xml:space="preserve">. Los clientes también pueden optar por tener el sistema operativo Ubuntu Pro de Canonical o el </w:t>
      </w:r>
      <w:proofErr w:type="spellStart"/>
      <w:r w:rsidRPr="00D12766">
        <w:rPr>
          <w:rFonts w:cs="Arial"/>
          <w:lang w:val="es-ES"/>
        </w:rPr>
        <w:t>ctrlX</w:t>
      </w:r>
      <w:proofErr w:type="spellEnd"/>
      <w:r w:rsidRPr="00D12766">
        <w:rPr>
          <w:rFonts w:cs="Arial"/>
          <w:lang w:val="es-ES"/>
        </w:rPr>
        <w:t xml:space="preserve"> OS de Bosch </w:t>
      </w:r>
      <w:proofErr w:type="spellStart"/>
      <w:r w:rsidRPr="00D12766">
        <w:rPr>
          <w:rFonts w:cs="Arial"/>
          <w:lang w:val="es-ES"/>
        </w:rPr>
        <w:t>Rexroth</w:t>
      </w:r>
      <w:proofErr w:type="spellEnd"/>
      <w:r w:rsidRPr="00D12766">
        <w:rPr>
          <w:rFonts w:cs="Arial"/>
          <w:lang w:val="es-ES"/>
        </w:rPr>
        <w:t xml:space="preserve"> preinstalado, configurado y con licencia en sus módulos. Esto aporta las ventajas de tiempo de comercialización y eficiencia de los bloques de hardware y software aReady.COM listos para su aplicación a una base de clientes aún más amplia. </w:t>
      </w:r>
    </w:p>
    <w:p w14:paraId="3724CF07" w14:textId="77777777" w:rsidR="00D12766" w:rsidRPr="00D12766" w:rsidRDefault="00D12766" w:rsidP="00D12766">
      <w:pPr>
        <w:rPr>
          <w:rFonts w:cs="Arial"/>
          <w:lang w:val="es-ES"/>
        </w:rPr>
      </w:pPr>
    </w:p>
    <w:p w14:paraId="1A270DD8" w14:textId="77777777" w:rsidR="00D12766" w:rsidRPr="00D12766" w:rsidRDefault="00D12766" w:rsidP="00D12766">
      <w:pPr>
        <w:rPr>
          <w:rFonts w:cs="Arial"/>
          <w:b/>
          <w:bCs/>
          <w:lang w:val="es-ES"/>
        </w:rPr>
      </w:pPr>
      <w:r w:rsidRPr="00D12766">
        <w:rPr>
          <w:rFonts w:cs="Arial"/>
          <w:b/>
          <w:bCs/>
          <w:lang w:val="es-ES"/>
        </w:rPr>
        <w:t>Una oferta más sólida gracias a una asociación más fuerte</w:t>
      </w:r>
    </w:p>
    <w:p w14:paraId="674AEA30" w14:textId="313755C8" w:rsidR="00D12766" w:rsidRPr="00D12766" w:rsidRDefault="00D12766" w:rsidP="00D12766">
      <w:pPr>
        <w:rPr>
          <w:rFonts w:cs="Arial"/>
          <w:lang w:val="es-ES"/>
        </w:rPr>
      </w:pPr>
      <w:r w:rsidRPr="00D12766">
        <w:rPr>
          <w:rFonts w:cs="Arial"/>
          <w:lang w:val="es-ES"/>
        </w:rPr>
        <w:t xml:space="preserve">La </w:t>
      </w:r>
      <w:r w:rsidR="003C0D9A">
        <w:rPr>
          <w:rFonts w:cs="Arial"/>
          <w:lang w:val="es-ES"/>
        </w:rPr>
        <w:t>transacción</w:t>
      </w:r>
      <w:r w:rsidRPr="00D12766">
        <w:rPr>
          <w:rFonts w:cs="Arial"/>
          <w:lang w:val="es-ES"/>
        </w:rPr>
        <w:t xml:space="preserve"> también refuerza la ya consolidada cooperación en materia de producción </w:t>
      </w:r>
      <w:r w:rsidR="003C0D9A">
        <w:rPr>
          <w:rFonts w:cs="Arial"/>
          <w:lang w:val="es-ES"/>
        </w:rPr>
        <w:t xml:space="preserve">e ingeniería </w:t>
      </w:r>
      <w:r w:rsidRPr="00D12766">
        <w:rPr>
          <w:rFonts w:cs="Arial"/>
          <w:lang w:val="es-ES"/>
        </w:rPr>
        <w:t xml:space="preserve">con </w:t>
      </w:r>
      <w:proofErr w:type="spellStart"/>
      <w:r w:rsidRPr="00D12766">
        <w:rPr>
          <w:rFonts w:cs="Arial"/>
          <w:lang w:val="es-ES"/>
        </w:rPr>
        <w:t>Kontron</w:t>
      </w:r>
      <w:proofErr w:type="spellEnd"/>
      <w:r w:rsidRPr="00D12766">
        <w:rPr>
          <w:rFonts w:cs="Arial"/>
          <w:lang w:val="es-ES"/>
        </w:rPr>
        <w:t xml:space="preserve">, lo que abre nuevas sinergias en el desarrollo, la fabricación y el despliegue de módulos COM competitivos. Además de los módulos de </w:t>
      </w:r>
      <w:proofErr w:type="spellStart"/>
      <w:r w:rsidRPr="00D12766">
        <w:rPr>
          <w:rFonts w:cs="Arial"/>
          <w:lang w:val="es-ES"/>
        </w:rPr>
        <w:t>JUMPtec</w:t>
      </w:r>
      <w:proofErr w:type="spellEnd"/>
      <w:r w:rsidRPr="00D12766">
        <w:rPr>
          <w:rFonts w:cs="Arial"/>
          <w:lang w:val="es-ES"/>
        </w:rPr>
        <w:t xml:space="preserve">, </w:t>
      </w:r>
      <w:proofErr w:type="spellStart"/>
      <w:r w:rsidRPr="00D12766">
        <w:rPr>
          <w:rFonts w:cs="Arial"/>
          <w:lang w:val="es-ES"/>
        </w:rPr>
        <w:t>Kontron</w:t>
      </w:r>
      <w:proofErr w:type="spellEnd"/>
      <w:r w:rsidRPr="00D12766">
        <w:rPr>
          <w:rFonts w:cs="Arial"/>
          <w:lang w:val="es-ES"/>
        </w:rPr>
        <w:t xml:space="preserve"> puede ahora aprovechar toda la cartera de </w:t>
      </w:r>
      <w:proofErr w:type="spellStart"/>
      <w:r w:rsidRPr="00D12766">
        <w:rPr>
          <w:rFonts w:cs="Arial"/>
          <w:lang w:val="es-ES"/>
        </w:rPr>
        <w:t>congatec</w:t>
      </w:r>
      <w:proofErr w:type="spellEnd"/>
      <w:r w:rsidRPr="00D12766">
        <w:rPr>
          <w:rFonts w:cs="Arial"/>
          <w:lang w:val="es-ES"/>
        </w:rPr>
        <w:t xml:space="preserve"> para sus propias soluciones y ofertas de sistemas. Esto permite a ambas empresas refinar su posicionamiento e intensificar su enfoque en sus competencias básicas. El resultado es una asociación más eficaz que ofrece un mayor valor a los clientes de ambas empresas.</w:t>
      </w:r>
    </w:p>
    <w:p w14:paraId="400721A8" w14:textId="77777777" w:rsidR="00D12766" w:rsidRPr="00D12766" w:rsidRDefault="00D12766" w:rsidP="00D12766">
      <w:pPr>
        <w:rPr>
          <w:rFonts w:cs="Arial"/>
          <w:lang w:val="es-ES"/>
        </w:rPr>
      </w:pPr>
    </w:p>
    <w:p w14:paraId="6CA30B49" w14:textId="77777777" w:rsidR="00D12766" w:rsidRPr="00D12766" w:rsidRDefault="00D12766" w:rsidP="00D12766">
      <w:pPr>
        <w:rPr>
          <w:rFonts w:cs="Arial"/>
          <w:lang w:val="es-ES"/>
        </w:rPr>
      </w:pPr>
      <w:r w:rsidRPr="00D12766">
        <w:rPr>
          <w:rFonts w:cs="Arial"/>
          <w:lang w:val="es-ES"/>
        </w:rPr>
        <w:t xml:space="preserve">Konrad </w:t>
      </w:r>
      <w:proofErr w:type="spellStart"/>
      <w:r w:rsidRPr="00D12766">
        <w:rPr>
          <w:rFonts w:cs="Arial"/>
          <w:lang w:val="es-ES"/>
        </w:rPr>
        <w:t>Garhammer</w:t>
      </w:r>
      <w:proofErr w:type="spellEnd"/>
      <w:r w:rsidRPr="00D12766">
        <w:rPr>
          <w:rFonts w:cs="Arial"/>
          <w:lang w:val="es-ES"/>
        </w:rPr>
        <w:t xml:space="preserve">, director técnico y director de operaciones del grupo </w:t>
      </w:r>
      <w:proofErr w:type="spellStart"/>
      <w:r w:rsidRPr="00D12766">
        <w:rPr>
          <w:rFonts w:cs="Arial"/>
          <w:lang w:val="es-ES"/>
        </w:rPr>
        <w:t>congatec</w:t>
      </w:r>
      <w:proofErr w:type="spellEnd"/>
      <w:r w:rsidRPr="00D12766">
        <w:rPr>
          <w:rFonts w:cs="Arial"/>
          <w:lang w:val="es-ES"/>
        </w:rPr>
        <w:t xml:space="preserve">, explica: «Al unir fuerzas con </w:t>
      </w:r>
      <w:proofErr w:type="spellStart"/>
      <w:r w:rsidRPr="00D12766">
        <w:rPr>
          <w:rFonts w:cs="Arial"/>
          <w:lang w:val="es-ES"/>
        </w:rPr>
        <w:t>JUMPtec</w:t>
      </w:r>
      <w:proofErr w:type="spellEnd"/>
      <w:r w:rsidRPr="00D12766">
        <w:rPr>
          <w:rFonts w:cs="Arial"/>
          <w:lang w:val="es-ES"/>
        </w:rPr>
        <w:t>, ganamos una valiosa experiencia, especialistas con gran trayectoria y una cartera de productos complementaria. Esto nos permite optimizar el desarrollo y acelerar la innovación. Los clientes de módulos de todo el mundo se beneficiarán de ello gracias a productos de vanguardia, una selección más amplia y un acceso más rápido a las nuevas tecnologías».</w:t>
      </w:r>
    </w:p>
    <w:p w14:paraId="45F4E6E1" w14:textId="77777777" w:rsidR="00D12766" w:rsidRPr="00D12766" w:rsidRDefault="00D12766" w:rsidP="00D12766">
      <w:pPr>
        <w:rPr>
          <w:rFonts w:cs="Arial"/>
          <w:lang w:val="es-ES"/>
        </w:rPr>
      </w:pPr>
    </w:p>
    <w:p w14:paraId="39D2E42E" w14:textId="1FD5C4A3" w:rsidR="00D12766" w:rsidRPr="00D12766" w:rsidRDefault="00D12766" w:rsidP="00D12766">
      <w:pPr>
        <w:rPr>
          <w:rFonts w:cs="Arial"/>
          <w:lang w:val="es-ES"/>
        </w:rPr>
      </w:pPr>
      <w:r w:rsidRPr="00D12766">
        <w:rPr>
          <w:rFonts w:cs="Arial"/>
          <w:lang w:val="es-ES"/>
        </w:rPr>
        <w:t xml:space="preserve">El Dr. Dominik </w:t>
      </w:r>
      <w:proofErr w:type="spellStart"/>
      <w:r w:rsidRPr="00D12766">
        <w:rPr>
          <w:rFonts w:cs="Arial"/>
          <w:lang w:val="es-ES"/>
        </w:rPr>
        <w:t>Ressing</w:t>
      </w:r>
      <w:proofErr w:type="spellEnd"/>
      <w:r w:rsidRPr="00D12766">
        <w:rPr>
          <w:rFonts w:cs="Arial"/>
          <w:lang w:val="es-ES"/>
        </w:rPr>
        <w:t xml:space="preserve">, director ejecutivo de </w:t>
      </w:r>
      <w:proofErr w:type="spellStart"/>
      <w:r w:rsidRPr="00D12766">
        <w:rPr>
          <w:rFonts w:cs="Arial"/>
          <w:lang w:val="es-ES"/>
        </w:rPr>
        <w:t>congatec</w:t>
      </w:r>
      <w:proofErr w:type="spellEnd"/>
      <w:r w:rsidRPr="00D12766">
        <w:rPr>
          <w:rFonts w:cs="Arial"/>
          <w:lang w:val="es-ES"/>
        </w:rPr>
        <w:t xml:space="preserve"> </w:t>
      </w:r>
      <w:proofErr w:type="spellStart"/>
      <w:r w:rsidRPr="00D12766">
        <w:rPr>
          <w:rFonts w:cs="Arial"/>
          <w:lang w:val="es-ES"/>
        </w:rPr>
        <w:t>GmbH</w:t>
      </w:r>
      <w:proofErr w:type="spellEnd"/>
      <w:r w:rsidRPr="00D12766">
        <w:rPr>
          <w:rFonts w:cs="Arial"/>
          <w:lang w:val="es-ES"/>
        </w:rPr>
        <w:t xml:space="preserve">, destaca la importancia estratégica: «La </w:t>
      </w:r>
      <w:r w:rsidR="003C0D9A">
        <w:rPr>
          <w:rFonts w:cs="Arial"/>
          <w:lang w:val="es-ES"/>
        </w:rPr>
        <w:t>transacción</w:t>
      </w:r>
      <w:r w:rsidRPr="00D12766">
        <w:rPr>
          <w:rFonts w:cs="Arial"/>
          <w:lang w:val="es-ES"/>
        </w:rPr>
        <w:t xml:space="preserve"> supone un hito importante en nuestra estrategia de crecimiento y es el siguiente paso lógico en nuestra asociación estratégica con </w:t>
      </w:r>
      <w:proofErr w:type="spellStart"/>
      <w:r w:rsidRPr="00D12766">
        <w:rPr>
          <w:rFonts w:cs="Arial"/>
          <w:lang w:val="es-ES"/>
        </w:rPr>
        <w:t>Kontron</w:t>
      </w:r>
      <w:proofErr w:type="spellEnd"/>
      <w:r w:rsidRPr="00D12766">
        <w:rPr>
          <w:rFonts w:cs="Arial"/>
          <w:lang w:val="es-ES"/>
        </w:rPr>
        <w:t xml:space="preserve">. Refuerza </w:t>
      </w:r>
      <w:r w:rsidRPr="00D12766">
        <w:rPr>
          <w:rFonts w:cs="Arial"/>
          <w:lang w:val="es-ES"/>
        </w:rPr>
        <w:lastRenderedPageBreak/>
        <w:t xml:space="preserve">nuestra posición como proveedor líder de tecnologías de sistemas embebidos y </w:t>
      </w:r>
      <w:proofErr w:type="spellStart"/>
      <w:r w:rsidRPr="00D12766">
        <w:rPr>
          <w:rFonts w:cs="Arial"/>
          <w:lang w:val="es-ES"/>
        </w:rPr>
        <w:t>edge</w:t>
      </w:r>
      <w:proofErr w:type="spellEnd"/>
      <w:r w:rsidRPr="00D12766">
        <w:rPr>
          <w:rFonts w:cs="Arial"/>
          <w:lang w:val="es-ES"/>
        </w:rPr>
        <w:t xml:space="preserve"> </w:t>
      </w:r>
      <w:proofErr w:type="spellStart"/>
      <w:r w:rsidRPr="00D12766">
        <w:rPr>
          <w:rFonts w:cs="Arial"/>
          <w:lang w:val="es-ES"/>
        </w:rPr>
        <w:t>computing</w:t>
      </w:r>
      <w:proofErr w:type="spellEnd"/>
      <w:r w:rsidRPr="00D12766">
        <w:rPr>
          <w:rFonts w:cs="Arial"/>
          <w:lang w:val="es-ES"/>
        </w:rPr>
        <w:t xml:space="preserve">, al tiempo que refuerza específicamente nuestra cartera y nuestras capacidades de desarrollo. Esto nos coloca en una posición aún mejor para ofrecer ecosistemas innovadores, listos para su uso y de alto rendimiento con mayor rapidez, desde módulos independientes, soluciones de refrigeración optimizadas y placas base hasta servicios de diseño y prueba, así como plataformas de soluciones aReady.COM personalizadas. Esto ofrece claras ventajas a todos los clientes de </w:t>
      </w:r>
      <w:proofErr w:type="spellStart"/>
      <w:r w:rsidRPr="00D12766">
        <w:rPr>
          <w:rFonts w:cs="Arial"/>
          <w:lang w:val="es-ES"/>
        </w:rPr>
        <w:t>JUMPtec</w:t>
      </w:r>
      <w:proofErr w:type="spellEnd"/>
      <w:r w:rsidRPr="00D12766">
        <w:rPr>
          <w:rFonts w:cs="Arial"/>
          <w:lang w:val="es-ES"/>
        </w:rPr>
        <w:t xml:space="preserve"> y </w:t>
      </w:r>
      <w:proofErr w:type="spellStart"/>
      <w:r w:rsidRPr="00D12766">
        <w:rPr>
          <w:rFonts w:cs="Arial"/>
          <w:lang w:val="es-ES"/>
        </w:rPr>
        <w:t>congatec</w:t>
      </w:r>
      <w:proofErr w:type="spellEnd"/>
      <w:r w:rsidRPr="00D12766">
        <w:rPr>
          <w:rFonts w:cs="Arial"/>
          <w:lang w:val="es-ES"/>
        </w:rPr>
        <w:t xml:space="preserve"> y proporciona razones de peso para que aquellos que aún no utilizan nuestros COM se decidan a dar el paso».</w:t>
      </w:r>
    </w:p>
    <w:p w14:paraId="538209BF" w14:textId="3BB56AE7" w:rsidR="00467E79" w:rsidRPr="00D12766" w:rsidRDefault="00467E79" w:rsidP="00D12766">
      <w:pPr>
        <w:rPr>
          <w:rFonts w:cs="Arial"/>
          <w:sz w:val="16"/>
          <w:szCs w:val="16"/>
          <w:lang w:val="es-ES"/>
        </w:rPr>
      </w:pPr>
      <w:r w:rsidRPr="00D12766">
        <w:rPr>
          <w:rFonts w:cs="Arial"/>
          <w:sz w:val="16"/>
          <w:szCs w:val="16"/>
          <w:lang w:val="es-ES"/>
        </w:rPr>
        <w:t>* * *</w:t>
      </w:r>
    </w:p>
    <w:p w14:paraId="3EBCB84F" w14:textId="77777777" w:rsidR="00467E79" w:rsidRPr="00D12766" w:rsidRDefault="00467E79" w:rsidP="00467E79">
      <w:pPr>
        <w:pStyle w:val="Standard1"/>
        <w:ind w:right="283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17C56959" w14:textId="7E27F662" w:rsidR="00E4722C" w:rsidRPr="00D12766" w:rsidRDefault="00D12766" w:rsidP="00E4722C">
      <w:pPr>
        <w:rPr>
          <w:rFonts w:eastAsia="Aptos" w:cs="Arial"/>
          <w:lang w:val="es-ES"/>
        </w:rPr>
      </w:pPr>
      <w:r w:rsidRPr="00D12766">
        <w:rPr>
          <w:rFonts w:eastAsia="Arial" w:cs="Arial"/>
          <w:b/>
          <w:bCs/>
          <w:sz w:val="18"/>
          <w:szCs w:val="18"/>
          <w:lang w:val="es-ES"/>
        </w:rPr>
        <w:t>Sobre</w:t>
      </w:r>
      <w:r w:rsidR="00E4722C" w:rsidRPr="00D12766">
        <w:rPr>
          <w:rFonts w:eastAsia="Arial" w:cs="Arial"/>
          <w:b/>
          <w:bCs/>
          <w:sz w:val="18"/>
          <w:szCs w:val="18"/>
          <w:lang w:val="es-ES"/>
        </w:rPr>
        <w:t xml:space="preserve"> </w:t>
      </w:r>
      <w:proofErr w:type="spellStart"/>
      <w:r w:rsidR="00E4722C" w:rsidRPr="00D12766">
        <w:rPr>
          <w:rFonts w:eastAsia="Arial" w:cs="Arial"/>
          <w:b/>
          <w:bCs/>
          <w:sz w:val="18"/>
          <w:szCs w:val="18"/>
          <w:lang w:val="es-ES"/>
        </w:rPr>
        <w:t>congatec</w:t>
      </w:r>
      <w:proofErr w:type="spellEnd"/>
      <w:r w:rsidR="00E4722C" w:rsidRPr="00D12766">
        <w:rPr>
          <w:rFonts w:eastAsia="Arial" w:cs="Arial"/>
          <w:sz w:val="18"/>
          <w:szCs w:val="18"/>
          <w:lang w:val="es-ES"/>
        </w:rPr>
        <w:t xml:space="preserve"> </w:t>
      </w:r>
    </w:p>
    <w:p w14:paraId="0B674AF2" w14:textId="7CFD43F6" w:rsidR="00E4722C" w:rsidRPr="00D12766" w:rsidRDefault="00D12766" w:rsidP="00E4722C">
      <w:pPr>
        <w:rPr>
          <w:rFonts w:cs="Arial"/>
          <w:lang w:val="es-ES"/>
        </w:rPr>
      </w:pPr>
      <w:proofErr w:type="spellStart"/>
      <w:r w:rsidRPr="00D12766">
        <w:rPr>
          <w:rFonts w:eastAsia="Arial" w:cs="Arial"/>
          <w:sz w:val="18"/>
          <w:szCs w:val="18"/>
          <w:lang w:val="es-ES"/>
        </w:rPr>
        <w:t>congatec</w:t>
      </w:r>
      <w:proofErr w:type="spellEnd"/>
      <w:r w:rsidRPr="00D12766">
        <w:rPr>
          <w:rFonts w:eastAsia="Arial" w:cs="Arial"/>
          <w:sz w:val="18"/>
          <w:szCs w:val="18"/>
          <w:lang w:val="es-ES"/>
        </w:rPr>
        <w:t xml:space="preserve"> es un proveedor líder mundial de componentes de hardware y software de alto rendimiento para soluciones de sistemas embebidos y </w:t>
      </w:r>
      <w:proofErr w:type="spellStart"/>
      <w:r w:rsidRPr="00D12766">
        <w:rPr>
          <w:rFonts w:eastAsia="Arial" w:cs="Arial"/>
          <w:sz w:val="18"/>
          <w:szCs w:val="18"/>
          <w:lang w:val="es-ES"/>
        </w:rPr>
        <w:t>edge</w:t>
      </w:r>
      <w:proofErr w:type="spellEnd"/>
      <w:r w:rsidRPr="00D12766">
        <w:rPr>
          <w:rFonts w:eastAsia="Arial" w:cs="Arial"/>
          <w:sz w:val="18"/>
          <w:szCs w:val="18"/>
          <w:lang w:val="es-ES"/>
        </w:rPr>
        <w:t xml:space="preserve"> </w:t>
      </w:r>
      <w:proofErr w:type="spellStart"/>
      <w:r w:rsidRPr="00D12766">
        <w:rPr>
          <w:rFonts w:eastAsia="Arial" w:cs="Arial"/>
          <w:sz w:val="18"/>
          <w:szCs w:val="18"/>
          <w:lang w:val="es-ES"/>
        </w:rPr>
        <w:t>computing</w:t>
      </w:r>
      <w:proofErr w:type="spellEnd"/>
      <w:r w:rsidRPr="00D12766">
        <w:rPr>
          <w:rFonts w:eastAsia="Arial" w:cs="Arial"/>
          <w:sz w:val="18"/>
          <w:szCs w:val="18"/>
          <w:lang w:val="es-ES"/>
        </w:rPr>
        <w:t xml:space="preserve"> basadas en módulos informáticos (COM). Estos módulos informáticos avanzados impulsan sistemas y dispositivos en sectores como la automatización industrial, la tecnología médica, la robótica, las telecomunicaciones y muchos más. Los ecosistemas </w:t>
      </w:r>
      <w:proofErr w:type="spellStart"/>
      <w:r w:rsidRPr="00D12766">
        <w:rPr>
          <w:rFonts w:eastAsia="Arial" w:cs="Arial"/>
          <w:sz w:val="18"/>
          <w:szCs w:val="18"/>
          <w:lang w:val="es-ES"/>
        </w:rPr>
        <w:t>aReady</w:t>
      </w:r>
      <w:proofErr w:type="spellEnd"/>
      <w:r w:rsidRPr="00D12766">
        <w:rPr>
          <w:rFonts w:eastAsia="Arial" w:cs="Arial"/>
          <w:sz w:val="18"/>
          <w:szCs w:val="18"/>
          <w:lang w:val="es-ES"/>
        </w:rPr>
        <w:t xml:space="preserve">. de alto rendimiento de </w:t>
      </w:r>
      <w:proofErr w:type="spellStart"/>
      <w:r w:rsidRPr="00D12766">
        <w:rPr>
          <w:rFonts w:eastAsia="Arial" w:cs="Arial"/>
          <w:sz w:val="18"/>
          <w:szCs w:val="18"/>
          <w:lang w:val="es-ES"/>
        </w:rPr>
        <w:t>congatec</w:t>
      </w:r>
      <w:proofErr w:type="spellEnd"/>
      <w:r w:rsidRPr="00D12766">
        <w:rPr>
          <w:rFonts w:eastAsia="Arial" w:cs="Arial"/>
          <w:sz w:val="18"/>
          <w:szCs w:val="18"/>
          <w:lang w:val="es-ES"/>
        </w:rPr>
        <w:t xml:space="preserve"> simplifican y aceleran el desarrollo de soluciones, desde los COM hasta la nube. Este enfoque listo para su aplicación combina los COM con servicios y tecnologías personalizables que permiten avances de vanguardia en la consolidación de sistemas, el </w:t>
      </w:r>
      <w:proofErr w:type="spellStart"/>
      <w:r w:rsidRPr="00D12766">
        <w:rPr>
          <w:rFonts w:eastAsia="Arial" w:cs="Arial"/>
          <w:sz w:val="18"/>
          <w:szCs w:val="18"/>
          <w:lang w:val="es-ES"/>
        </w:rPr>
        <w:t>IoT</w:t>
      </w:r>
      <w:proofErr w:type="spellEnd"/>
      <w:r w:rsidRPr="00D12766">
        <w:rPr>
          <w:rFonts w:eastAsia="Arial" w:cs="Arial"/>
          <w:sz w:val="18"/>
          <w:szCs w:val="18"/>
          <w:lang w:val="es-ES"/>
        </w:rPr>
        <w:t xml:space="preserve">, la seguridad y la inteligencia artificial. Con el respaldo de su accionista mayoritario, DBAG </w:t>
      </w:r>
      <w:proofErr w:type="spellStart"/>
      <w:r w:rsidRPr="00D12766">
        <w:rPr>
          <w:rFonts w:eastAsia="Arial" w:cs="Arial"/>
          <w:sz w:val="18"/>
          <w:szCs w:val="18"/>
          <w:lang w:val="es-ES"/>
        </w:rPr>
        <w:t>Fund</w:t>
      </w:r>
      <w:proofErr w:type="spellEnd"/>
      <w:r w:rsidRPr="00D12766">
        <w:rPr>
          <w:rFonts w:eastAsia="Arial" w:cs="Arial"/>
          <w:sz w:val="18"/>
          <w:szCs w:val="18"/>
          <w:lang w:val="es-ES"/>
        </w:rPr>
        <w:t xml:space="preserve"> VIII, un fondo alemán de tamaño medio centrado en impulsar el crecimiento de las empresas industriales, </w:t>
      </w:r>
      <w:proofErr w:type="spellStart"/>
      <w:r w:rsidRPr="00D12766">
        <w:rPr>
          <w:rFonts w:eastAsia="Arial" w:cs="Arial"/>
          <w:sz w:val="18"/>
          <w:szCs w:val="18"/>
          <w:lang w:val="es-ES"/>
        </w:rPr>
        <w:t>congatec</w:t>
      </w:r>
      <w:proofErr w:type="spellEnd"/>
      <w:r w:rsidRPr="00D12766">
        <w:rPr>
          <w:rFonts w:eastAsia="Arial" w:cs="Arial"/>
          <w:sz w:val="18"/>
          <w:szCs w:val="18"/>
          <w:lang w:val="es-ES"/>
        </w:rPr>
        <w:t xml:space="preserve"> cuenta con el respaldo financiero y la experiencia en fusiones y adquisiciones necesarios para aprovechar las oportunidades de expansión del mercado. Para obtener más información, visite </w:t>
      </w:r>
      <w:hyperlink r:id="rId12">
        <w:r w:rsidR="00E4722C" w:rsidRPr="00D12766">
          <w:rPr>
            <w:rStyle w:val="Hipervnculo"/>
            <w:rFonts w:eastAsia="Arial" w:cs="Arial"/>
            <w:sz w:val="18"/>
            <w:szCs w:val="18"/>
            <w:lang w:val="es-ES"/>
          </w:rPr>
          <w:t>www.congatec.com</w:t>
        </w:r>
      </w:hyperlink>
      <w:r w:rsidR="00E4722C" w:rsidRPr="00D12766">
        <w:rPr>
          <w:rFonts w:eastAsia="Arial" w:cs="Arial"/>
          <w:sz w:val="18"/>
          <w:szCs w:val="18"/>
          <w:lang w:val="es-ES"/>
        </w:rPr>
        <w:t xml:space="preserve"> </w:t>
      </w:r>
      <w:proofErr w:type="spellStart"/>
      <w:r w:rsidRPr="00D12766">
        <w:rPr>
          <w:rFonts w:eastAsia="Arial" w:cs="Arial"/>
          <w:sz w:val="18"/>
          <w:szCs w:val="18"/>
          <w:lang w:val="es-ES"/>
        </w:rPr>
        <w:t>ó</w:t>
      </w:r>
      <w:proofErr w:type="spellEnd"/>
      <w:r w:rsidRPr="00D12766">
        <w:rPr>
          <w:rFonts w:eastAsia="Arial" w:cs="Arial"/>
          <w:sz w:val="18"/>
          <w:szCs w:val="18"/>
          <w:lang w:val="es-ES"/>
        </w:rPr>
        <w:t xml:space="preserve"> síganos en </w:t>
      </w:r>
      <w:r w:rsidR="00E4722C" w:rsidRPr="00D12766">
        <w:rPr>
          <w:rFonts w:eastAsia="Arial" w:cs="Arial"/>
          <w:color w:val="0000FF"/>
          <w:sz w:val="18"/>
          <w:szCs w:val="18"/>
          <w:u w:val="single"/>
          <w:lang w:val="es-ES"/>
        </w:rPr>
        <w:t>LinkedIn</w:t>
      </w:r>
      <w:r w:rsidR="00E4722C" w:rsidRPr="00D12766">
        <w:rPr>
          <w:rFonts w:eastAsia="Arial" w:cs="Arial"/>
          <w:sz w:val="18"/>
          <w:szCs w:val="18"/>
          <w:lang w:val="es-ES"/>
        </w:rPr>
        <w:t xml:space="preserve"> </w:t>
      </w:r>
      <w:r w:rsidRPr="00D12766">
        <w:rPr>
          <w:rFonts w:eastAsia="Arial" w:cs="Arial"/>
          <w:sz w:val="18"/>
          <w:szCs w:val="18"/>
          <w:lang w:val="es-ES"/>
        </w:rPr>
        <w:t>y</w:t>
      </w:r>
      <w:r w:rsidR="00E4722C" w:rsidRPr="00D12766">
        <w:rPr>
          <w:rFonts w:eastAsia="Arial" w:cs="Arial"/>
          <w:sz w:val="18"/>
          <w:szCs w:val="18"/>
          <w:lang w:val="es-ES"/>
        </w:rPr>
        <w:t xml:space="preserve"> </w:t>
      </w:r>
      <w:r w:rsidR="00E4722C" w:rsidRPr="00D12766">
        <w:rPr>
          <w:rFonts w:eastAsia="Arial" w:cs="Arial"/>
          <w:color w:val="0000FF"/>
          <w:sz w:val="18"/>
          <w:szCs w:val="18"/>
          <w:u w:val="single"/>
          <w:lang w:val="es-ES"/>
        </w:rPr>
        <w:t>YouTube</w:t>
      </w:r>
      <w:r w:rsidR="00E4722C" w:rsidRPr="00D12766">
        <w:rPr>
          <w:rFonts w:eastAsia="Arial" w:cs="Arial"/>
          <w:color w:val="000000" w:themeColor="text1"/>
          <w:sz w:val="18"/>
          <w:szCs w:val="18"/>
          <w:lang w:val="es-ES"/>
        </w:rPr>
        <w:t>.</w:t>
      </w:r>
    </w:p>
    <w:p w14:paraId="14B2EC50" w14:textId="77777777" w:rsidR="00E4722C" w:rsidRPr="00D12766" w:rsidRDefault="00E4722C" w:rsidP="00E4722C">
      <w:pPr>
        <w:spacing w:line="240" w:lineRule="auto"/>
        <w:rPr>
          <w:rFonts w:cs="Arial"/>
          <w:lang w:val="es-ES"/>
        </w:rPr>
      </w:pPr>
    </w:p>
    <w:p w14:paraId="2F207259" w14:textId="77777777" w:rsidR="00E4722C" w:rsidRPr="00D12766" w:rsidRDefault="00E4722C" w:rsidP="00E4722C">
      <w:pPr>
        <w:spacing w:line="240" w:lineRule="auto"/>
        <w:rPr>
          <w:rFonts w:cs="Arial"/>
          <w:lang w:val="es-ES"/>
        </w:rPr>
      </w:pPr>
    </w:p>
    <w:p w14:paraId="0ACF81C9" w14:textId="332E269A" w:rsidR="00E4722C" w:rsidRPr="00D12766" w:rsidRDefault="00D12766" w:rsidP="00E4722C">
      <w:pPr>
        <w:pStyle w:val="NormalWeb"/>
        <w:spacing w:before="0" w:beforeAutospacing="0" w:after="0" w:afterAutospacing="0"/>
        <w:ind w:right="283"/>
        <w:jc w:val="both"/>
        <w:rPr>
          <w:rFonts w:ascii="Arial" w:hAnsi="Arial" w:cs="Arial"/>
          <w:lang w:val="es-ES"/>
        </w:rPr>
      </w:pPr>
      <w:r w:rsidRPr="00D12766">
        <w:rPr>
          <w:rFonts w:ascii="Arial" w:hAnsi="Arial" w:cs="Arial"/>
          <w:b/>
          <w:bCs/>
          <w:color w:val="000000"/>
          <w:lang w:val="es-ES"/>
        </w:rPr>
        <w:t>Consultas de lectores</w:t>
      </w:r>
      <w:r w:rsidR="00E4722C" w:rsidRPr="00D12766">
        <w:rPr>
          <w:rFonts w:ascii="Arial" w:hAnsi="Arial" w:cs="Arial"/>
          <w:b/>
          <w:bCs/>
          <w:color w:val="000000"/>
          <w:lang w:val="es-ES"/>
        </w:rPr>
        <w:t>:</w:t>
      </w:r>
    </w:p>
    <w:p w14:paraId="55B2B5C0" w14:textId="77777777" w:rsidR="00E4722C" w:rsidRPr="00D12766" w:rsidRDefault="00E4722C" w:rsidP="00E4722C">
      <w:pPr>
        <w:pStyle w:val="NormalWeb"/>
        <w:spacing w:before="0" w:beforeAutospacing="0" w:after="0" w:afterAutospacing="0"/>
        <w:ind w:right="283"/>
        <w:jc w:val="both"/>
        <w:rPr>
          <w:rFonts w:ascii="Arial" w:hAnsi="Arial" w:cs="Arial"/>
          <w:lang w:val="es-ES"/>
        </w:rPr>
      </w:pPr>
      <w:proofErr w:type="spellStart"/>
      <w:r w:rsidRPr="00D12766">
        <w:rPr>
          <w:rFonts w:ascii="Arial" w:hAnsi="Arial" w:cs="Arial"/>
          <w:color w:val="000000"/>
          <w:lang w:val="es-ES"/>
        </w:rPr>
        <w:t>congatec</w:t>
      </w:r>
      <w:proofErr w:type="spellEnd"/>
    </w:p>
    <w:p w14:paraId="43F37203" w14:textId="77777777" w:rsidR="00E4722C" w:rsidRPr="00D12766" w:rsidRDefault="00E4722C" w:rsidP="00E4722C">
      <w:pPr>
        <w:pStyle w:val="NormalWeb"/>
        <w:spacing w:before="0" w:beforeAutospacing="0" w:after="0" w:afterAutospacing="0"/>
        <w:ind w:right="283"/>
        <w:jc w:val="both"/>
        <w:rPr>
          <w:rFonts w:ascii="Arial" w:hAnsi="Arial" w:cs="Arial"/>
          <w:lang w:val="es-ES"/>
        </w:rPr>
      </w:pPr>
      <w:proofErr w:type="spellStart"/>
      <w:r w:rsidRPr="00D12766">
        <w:rPr>
          <w:rFonts w:ascii="Arial" w:hAnsi="Arial" w:cs="Arial"/>
          <w:color w:val="000000"/>
          <w:lang w:val="es-ES"/>
        </w:rPr>
        <w:t>Phone</w:t>
      </w:r>
      <w:proofErr w:type="spellEnd"/>
      <w:r w:rsidRPr="00D12766">
        <w:rPr>
          <w:rFonts w:ascii="Arial" w:hAnsi="Arial" w:cs="Arial"/>
          <w:color w:val="000000"/>
          <w:lang w:val="es-ES"/>
        </w:rPr>
        <w:t>: +49-991-2700-0</w:t>
      </w:r>
    </w:p>
    <w:p w14:paraId="6D69A46B" w14:textId="77777777" w:rsidR="00E4722C" w:rsidRPr="00D12766" w:rsidRDefault="00E4722C" w:rsidP="00E4722C">
      <w:pPr>
        <w:pStyle w:val="NormalWeb"/>
        <w:spacing w:before="0" w:beforeAutospacing="0" w:after="0" w:afterAutospacing="0"/>
        <w:rPr>
          <w:rFonts w:ascii="Arial" w:hAnsi="Arial" w:cs="Arial"/>
          <w:lang w:val="es-ES"/>
        </w:rPr>
      </w:pPr>
      <w:r w:rsidRPr="00D12766">
        <w:rPr>
          <w:rFonts w:ascii="Arial" w:hAnsi="Arial" w:cs="Arial"/>
          <w:color w:val="0000FF"/>
          <w:u w:val="single"/>
          <w:lang w:val="es-ES"/>
        </w:rPr>
        <w:t>info@congatec.com </w:t>
      </w:r>
    </w:p>
    <w:p w14:paraId="08D59A14" w14:textId="77777777" w:rsidR="00E4722C" w:rsidRPr="00D12766" w:rsidRDefault="00E4722C" w:rsidP="00E4722C">
      <w:pPr>
        <w:pStyle w:val="NormalWeb"/>
        <w:spacing w:before="0" w:beforeAutospacing="0" w:after="0" w:afterAutospacing="0"/>
        <w:ind w:right="283"/>
        <w:jc w:val="both"/>
        <w:rPr>
          <w:rFonts w:ascii="Arial" w:hAnsi="Arial" w:cs="Arial"/>
          <w:lang w:val="es-ES"/>
        </w:rPr>
      </w:pPr>
      <w:hyperlink r:id="rId13" w:history="1">
        <w:r w:rsidRPr="00D12766">
          <w:rPr>
            <w:rStyle w:val="Hipervnculo"/>
            <w:rFonts w:ascii="Arial" w:hAnsi="Arial" w:cs="Arial"/>
            <w:lang w:val="es-ES"/>
          </w:rPr>
          <w:t>www.congatec.com</w:t>
        </w:r>
      </w:hyperlink>
    </w:p>
    <w:p w14:paraId="0584B8D3" w14:textId="77777777" w:rsidR="00E4722C" w:rsidRPr="00D12766" w:rsidRDefault="00E4722C" w:rsidP="00E4722C">
      <w:pPr>
        <w:spacing w:line="240" w:lineRule="auto"/>
        <w:rPr>
          <w:rFonts w:cs="Arial"/>
          <w:lang w:val="es-ES"/>
        </w:rPr>
      </w:pPr>
    </w:p>
    <w:p w14:paraId="4FB33C09" w14:textId="77777777" w:rsidR="00E4722C" w:rsidRPr="00D12766" w:rsidRDefault="00E4722C" w:rsidP="00E4722C">
      <w:pPr>
        <w:pStyle w:val="NormalWeb"/>
        <w:spacing w:before="0" w:beforeAutospacing="0" w:after="0" w:afterAutospacing="0"/>
        <w:ind w:right="283"/>
        <w:jc w:val="both"/>
        <w:rPr>
          <w:rFonts w:ascii="Arial" w:hAnsi="Arial" w:cs="Arial"/>
          <w:lang w:val="es-ES"/>
        </w:rPr>
      </w:pPr>
      <w:proofErr w:type="spellStart"/>
      <w:r w:rsidRPr="00D12766">
        <w:rPr>
          <w:rFonts w:ascii="Arial" w:hAnsi="Arial" w:cs="Arial"/>
          <w:b/>
          <w:bCs/>
          <w:color w:val="000000"/>
          <w:lang w:val="es-ES"/>
        </w:rPr>
        <w:t>Press</w:t>
      </w:r>
      <w:proofErr w:type="spellEnd"/>
      <w:r w:rsidRPr="00D12766">
        <w:rPr>
          <w:rFonts w:ascii="Arial" w:hAnsi="Arial" w:cs="Arial"/>
          <w:b/>
          <w:bCs/>
          <w:color w:val="000000"/>
          <w:lang w:val="es-ES"/>
        </w:rPr>
        <w:t xml:space="preserve"> </w:t>
      </w:r>
      <w:proofErr w:type="spellStart"/>
      <w:r w:rsidRPr="00D12766">
        <w:rPr>
          <w:rFonts w:ascii="Arial" w:hAnsi="Arial" w:cs="Arial"/>
          <w:b/>
          <w:bCs/>
          <w:color w:val="000000"/>
          <w:lang w:val="es-ES"/>
        </w:rPr>
        <w:t>contact</w:t>
      </w:r>
      <w:proofErr w:type="spellEnd"/>
      <w:r w:rsidRPr="00D12766">
        <w:rPr>
          <w:rFonts w:ascii="Arial" w:hAnsi="Arial" w:cs="Arial"/>
          <w:b/>
          <w:bCs/>
          <w:color w:val="000000"/>
          <w:lang w:val="es-ES"/>
        </w:rPr>
        <w:t xml:space="preserve"> </w:t>
      </w:r>
      <w:proofErr w:type="spellStart"/>
      <w:r w:rsidRPr="00D12766">
        <w:rPr>
          <w:rFonts w:ascii="Arial" w:hAnsi="Arial" w:cs="Arial"/>
          <w:b/>
          <w:bCs/>
          <w:color w:val="000000"/>
          <w:lang w:val="es-ES"/>
        </w:rPr>
        <w:t>congatec</w:t>
      </w:r>
      <w:proofErr w:type="spellEnd"/>
      <w:r w:rsidRPr="00D12766">
        <w:rPr>
          <w:rFonts w:ascii="Arial" w:hAnsi="Arial" w:cs="Arial"/>
          <w:b/>
          <w:bCs/>
          <w:color w:val="000000"/>
          <w:lang w:val="es-ES"/>
        </w:rPr>
        <w:t>:</w:t>
      </w:r>
    </w:p>
    <w:p w14:paraId="2A1306C1" w14:textId="77777777" w:rsidR="00E4722C" w:rsidRPr="00D12766" w:rsidRDefault="00E4722C" w:rsidP="00E4722C">
      <w:pPr>
        <w:pStyle w:val="NormalWeb"/>
        <w:spacing w:before="0" w:beforeAutospacing="0" w:after="0" w:afterAutospacing="0"/>
        <w:ind w:right="283"/>
        <w:jc w:val="both"/>
        <w:rPr>
          <w:rFonts w:ascii="Arial" w:hAnsi="Arial" w:cs="Arial"/>
          <w:lang w:val="es-ES"/>
        </w:rPr>
      </w:pPr>
      <w:proofErr w:type="spellStart"/>
      <w:r w:rsidRPr="00D12766">
        <w:rPr>
          <w:rFonts w:ascii="Arial" w:hAnsi="Arial" w:cs="Arial"/>
          <w:color w:val="000000"/>
          <w:lang w:val="es-ES"/>
        </w:rPr>
        <w:t>congatec</w:t>
      </w:r>
      <w:proofErr w:type="spellEnd"/>
    </w:p>
    <w:p w14:paraId="36F6D9A7" w14:textId="77777777" w:rsidR="00E4722C" w:rsidRPr="00D12766" w:rsidRDefault="00E4722C" w:rsidP="00E4722C">
      <w:pPr>
        <w:pStyle w:val="NormalWeb"/>
        <w:spacing w:before="0" w:beforeAutospacing="0" w:after="0" w:afterAutospacing="0"/>
        <w:ind w:right="283"/>
        <w:jc w:val="both"/>
        <w:rPr>
          <w:rFonts w:ascii="Arial" w:hAnsi="Arial" w:cs="Arial"/>
          <w:lang w:val="es-ES"/>
        </w:rPr>
      </w:pPr>
      <w:r w:rsidRPr="00D12766">
        <w:rPr>
          <w:rFonts w:ascii="Arial" w:hAnsi="Arial" w:cs="Arial"/>
          <w:color w:val="000000"/>
          <w:lang w:val="es-ES"/>
        </w:rPr>
        <w:t>Christof Wilde</w:t>
      </w:r>
    </w:p>
    <w:p w14:paraId="3708B6B5" w14:textId="77777777" w:rsidR="00E4722C" w:rsidRPr="00D12766" w:rsidRDefault="00E4722C" w:rsidP="00E4722C">
      <w:pPr>
        <w:pStyle w:val="NormalWeb"/>
        <w:spacing w:before="0" w:beforeAutospacing="0" w:after="0" w:afterAutospacing="0"/>
        <w:ind w:right="283"/>
        <w:jc w:val="both"/>
        <w:rPr>
          <w:rFonts w:ascii="Arial" w:hAnsi="Arial" w:cs="Arial"/>
          <w:lang w:val="es-ES"/>
        </w:rPr>
      </w:pPr>
      <w:proofErr w:type="spellStart"/>
      <w:r w:rsidRPr="00D12766">
        <w:rPr>
          <w:rFonts w:ascii="Arial" w:hAnsi="Arial" w:cs="Arial"/>
          <w:color w:val="000000"/>
          <w:lang w:val="es-ES"/>
        </w:rPr>
        <w:t>Phone</w:t>
      </w:r>
      <w:proofErr w:type="spellEnd"/>
      <w:r w:rsidRPr="00D12766">
        <w:rPr>
          <w:rFonts w:ascii="Arial" w:hAnsi="Arial" w:cs="Arial"/>
          <w:color w:val="000000"/>
          <w:lang w:val="es-ES"/>
        </w:rPr>
        <w:t>:  +49-991-2700-2822</w:t>
      </w:r>
    </w:p>
    <w:p w14:paraId="64560BD4" w14:textId="77777777" w:rsidR="00E4722C" w:rsidRPr="00D12766" w:rsidRDefault="00E4722C" w:rsidP="00E4722C">
      <w:pPr>
        <w:pStyle w:val="NormalWeb"/>
        <w:spacing w:before="0" w:beforeAutospacing="0" w:after="0" w:afterAutospacing="0"/>
        <w:ind w:right="283"/>
        <w:jc w:val="both"/>
        <w:rPr>
          <w:rFonts w:ascii="Arial" w:hAnsi="Arial" w:cs="Arial"/>
          <w:lang w:val="es-ES"/>
        </w:rPr>
      </w:pPr>
      <w:r w:rsidRPr="00D12766">
        <w:rPr>
          <w:rFonts w:ascii="Arial" w:hAnsi="Arial" w:cs="Arial"/>
          <w:color w:val="0000FF"/>
          <w:u w:val="single"/>
          <w:lang w:val="es-ES"/>
        </w:rPr>
        <w:t>christof.wilde@congatec.com</w:t>
      </w:r>
    </w:p>
    <w:p w14:paraId="5410A832" w14:textId="77777777" w:rsidR="00E4722C" w:rsidRPr="00485B80" w:rsidRDefault="00E4722C" w:rsidP="00E4722C">
      <w:pPr>
        <w:spacing w:line="240" w:lineRule="auto"/>
        <w:rPr>
          <w:rFonts w:cs="Arial"/>
          <w:lang w:val="en-GB"/>
        </w:rPr>
      </w:pPr>
    </w:p>
    <w:p w14:paraId="1E115A63" w14:textId="77777777" w:rsidR="00E4722C" w:rsidRPr="00485B80" w:rsidRDefault="00E4722C" w:rsidP="00E4722C">
      <w:pPr>
        <w:pStyle w:val="Standard1"/>
        <w:ind w:right="283"/>
        <w:jc w:val="both"/>
        <w:rPr>
          <w:rFonts w:ascii="Arial" w:hAnsi="Arial" w:cs="Arial"/>
          <w:sz w:val="18"/>
          <w:szCs w:val="18"/>
          <w:lang w:val="en-US"/>
        </w:rPr>
      </w:pPr>
    </w:p>
    <w:p w14:paraId="5DF4BEC3" w14:textId="30C52FBE" w:rsidR="00294514" w:rsidRPr="00485B80" w:rsidRDefault="00294514" w:rsidP="00E4722C">
      <w:pPr>
        <w:rPr>
          <w:rFonts w:cs="Arial"/>
          <w:szCs w:val="22"/>
          <w:lang w:val="en-US"/>
        </w:rPr>
      </w:pPr>
    </w:p>
    <w:sectPr w:rsidR="00294514" w:rsidRPr="00485B80" w:rsidSect="009C4B5D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1C874" w14:textId="77777777" w:rsidR="00227A0F" w:rsidRDefault="00227A0F" w:rsidP="00680509">
      <w:pPr>
        <w:spacing w:line="240" w:lineRule="auto"/>
      </w:pPr>
      <w:r>
        <w:separator/>
      </w:r>
    </w:p>
  </w:endnote>
  <w:endnote w:type="continuationSeparator" w:id="0">
    <w:p w14:paraId="4CA9D12A" w14:textId="77777777" w:rsidR="00227A0F" w:rsidRDefault="00227A0F" w:rsidP="00680509">
      <w:pPr>
        <w:spacing w:line="240" w:lineRule="auto"/>
      </w:pPr>
      <w:r>
        <w:continuationSeparator/>
      </w:r>
    </w:p>
  </w:endnote>
  <w:endnote w:type="continuationNotice" w:id="1">
    <w:p w14:paraId="46FFE7F2" w14:textId="77777777" w:rsidR="00227A0F" w:rsidRDefault="00227A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D22DF" w14:textId="08074CEC" w:rsidR="007451D4" w:rsidRDefault="007451D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1EB4A1" wp14:editId="3F7B2B3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" name="Textfeld 4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1DD1BA" w14:textId="7E03BB50" w:rsidR="007451D4" w:rsidRPr="00190D9C" w:rsidRDefault="007451D4" w:rsidP="007451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190D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EB4A1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congatec confidential information | This information is confidential and solely for the use of the recipient or entity and may not be reproduced or circulated without congatec prior written consent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71DD1BA" w14:textId="7E03BB50" w:rsidR="007451D4" w:rsidRPr="00190D9C" w:rsidRDefault="007451D4" w:rsidP="007451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190D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D23D" w14:textId="133FE302" w:rsidR="005C2300" w:rsidRDefault="007451D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F483F1" wp14:editId="7331268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5" name="Textfeld 5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9D7217" w14:textId="5F2E9107" w:rsidR="007451D4" w:rsidRPr="00190D9C" w:rsidRDefault="007451D4" w:rsidP="007451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190D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483F1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congatec confidential information | This information is confidential and solely for the use of the recipient or entity and may not be reproduced or circulated without congatec prior written consent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C9D7217" w14:textId="5F2E9107" w:rsidR="007451D4" w:rsidRPr="00190D9C" w:rsidRDefault="007451D4" w:rsidP="007451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190D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BD79E5" w14:textId="11FA277D" w:rsidR="005C2300" w:rsidRDefault="005C2300">
    <w:pPr>
      <w:pStyle w:val="Piedepgina"/>
    </w:pPr>
  </w:p>
  <w:p w14:paraId="44C9A7BF" w14:textId="77777777" w:rsidR="005C2300" w:rsidRDefault="005C23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6D69" w14:textId="700E5D56" w:rsidR="007451D4" w:rsidRDefault="007451D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21FAF84" wp14:editId="7D9762A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Textfeld 2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66203" w14:textId="7FDADDC9" w:rsidR="007451D4" w:rsidRPr="00190D9C" w:rsidRDefault="007451D4" w:rsidP="007451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190D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FAF8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alt="congatec confidential information | This information is confidential and solely for the use of the recipient or entity and may not be reproduced or circulated without congatec prior written consent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0B66203" w14:textId="7FDADDC9" w:rsidR="007451D4" w:rsidRPr="00190D9C" w:rsidRDefault="007451D4" w:rsidP="007451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190D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D2F21" w14:textId="77777777" w:rsidR="00227A0F" w:rsidRDefault="00227A0F" w:rsidP="00680509">
      <w:pPr>
        <w:spacing w:line="240" w:lineRule="auto"/>
      </w:pPr>
      <w:r>
        <w:separator/>
      </w:r>
    </w:p>
  </w:footnote>
  <w:footnote w:type="continuationSeparator" w:id="0">
    <w:p w14:paraId="24A88DB1" w14:textId="77777777" w:rsidR="00227A0F" w:rsidRDefault="00227A0F" w:rsidP="00680509">
      <w:pPr>
        <w:spacing w:line="240" w:lineRule="auto"/>
      </w:pPr>
      <w:r>
        <w:continuationSeparator/>
      </w:r>
    </w:p>
  </w:footnote>
  <w:footnote w:type="continuationNotice" w:id="1">
    <w:p w14:paraId="36B4A970" w14:textId="77777777" w:rsidR="00227A0F" w:rsidRDefault="00227A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1845E" w14:textId="6116542A" w:rsidR="009C4B5D" w:rsidRDefault="009C4B5D">
    <w:pPr>
      <w:pStyle w:val="Encabezado"/>
    </w:pPr>
  </w:p>
  <w:p w14:paraId="30A7A700" w14:textId="2ABE7960" w:rsidR="009C4B5D" w:rsidRDefault="009C4B5D">
    <w:pPr>
      <w:pStyle w:val="Encabezado"/>
    </w:pPr>
  </w:p>
  <w:p w14:paraId="68433190" w14:textId="74D14B68" w:rsidR="009C4B5D" w:rsidRDefault="009C4B5D">
    <w:pPr>
      <w:pStyle w:val="Encabezado"/>
    </w:pPr>
  </w:p>
  <w:p w14:paraId="1C46DCC7" w14:textId="65908BD7" w:rsidR="009C4B5D" w:rsidRDefault="009C4B5D">
    <w:pPr>
      <w:pStyle w:val="Encabezado"/>
    </w:pPr>
  </w:p>
  <w:p w14:paraId="7551B73B" w14:textId="5AEF4380" w:rsidR="009C4B5D" w:rsidRDefault="009C4B5D">
    <w:pPr>
      <w:pStyle w:val="Encabezado"/>
    </w:pPr>
  </w:p>
  <w:p w14:paraId="27FD6316" w14:textId="3ECF17D0" w:rsidR="009C4B5D" w:rsidRDefault="009C4B5D">
    <w:pPr>
      <w:pStyle w:val="Encabezado"/>
    </w:pPr>
  </w:p>
  <w:p w14:paraId="29D151B8" w14:textId="77777777" w:rsidR="009C4B5D" w:rsidRDefault="009C4B5D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2EAB"/>
    <w:multiLevelType w:val="hybridMultilevel"/>
    <w:tmpl w:val="16D2FD20"/>
    <w:lvl w:ilvl="0" w:tplc="C3B2FF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89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2B"/>
    <w:rsid w:val="00003D81"/>
    <w:rsid w:val="00011CDF"/>
    <w:rsid w:val="00036542"/>
    <w:rsid w:val="0005565F"/>
    <w:rsid w:val="00061C51"/>
    <w:rsid w:val="00061DED"/>
    <w:rsid w:val="00065459"/>
    <w:rsid w:val="00070983"/>
    <w:rsid w:val="00086F4A"/>
    <w:rsid w:val="000870F7"/>
    <w:rsid w:val="00087DDE"/>
    <w:rsid w:val="000A2AF2"/>
    <w:rsid w:val="000A54B8"/>
    <w:rsid w:val="000B5153"/>
    <w:rsid w:val="000B75DB"/>
    <w:rsid w:val="000D077F"/>
    <w:rsid w:val="000D59C9"/>
    <w:rsid w:val="000D6D36"/>
    <w:rsid w:val="000E3259"/>
    <w:rsid w:val="00105535"/>
    <w:rsid w:val="001227A1"/>
    <w:rsid w:val="001234D0"/>
    <w:rsid w:val="00123C92"/>
    <w:rsid w:val="00133F1C"/>
    <w:rsid w:val="00137620"/>
    <w:rsid w:val="00142E9E"/>
    <w:rsid w:val="00150B2C"/>
    <w:rsid w:val="00151E7F"/>
    <w:rsid w:val="00165526"/>
    <w:rsid w:val="001661EE"/>
    <w:rsid w:val="0018465C"/>
    <w:rsid w:val="00190D9C"/>
    <w:rsid w:val="0019264E"/>
    <w:rsid w:val="001A2E7E"/>
    <w:rsid w:val="001B1664"/>
    <w:rsid w:val="001B38FD"/>
    <w:rsid w:val="001C6556"/>
    <w:rsid w:val="001D2CF5"/>
    <w:rsid w:val="001D33A7"/>
    <w:rsid w:val="001E4A82"/>
    <w:rsid w:val="001E707C"/>
    <w:rsid w:val="001F2F17"/>
    <w:rsid w:val="001F77A3"/>
    <w:rsid w:val="0020484E"/>
    <w:rsid w:val="002051F8"/>
    <w:rsid w:val="002062F2"/>
    <w:rsid w:val="00214A0A"/>
    <w:rsid w:val="00227A0F"/>
    <w:rsid w:val="00250001"/>
    <w:rsid w:val="0025368B"/>
    <w:rsid w:val="002558BC"/>
    <w:rsid w:val="00264B1C"/>
    <w:rsid w:val="00272C54"/>
    <w:rsid w:val="00294514"/>
    <w:rsid w:val="002A24B9"/>
    <w:rsid w:val="002C4A8C"/>
    <w:rsid w:val="002C5D14"/>
    <w:rsid w:val="002E1141"/>
    <w:rsid w:val="002F352F"/>
    <w:rsid w:val="00315B89"/>
    <w:rsid w:val="0032083E"/>
    <w:rsid w:val="00323C02"/>
    <w:rsid w:val="00324E28"/>
    <w:rsid w:val="00333FBA"/>
    <w:rsid w:val="00334AEA"/>
    <w:rsid w:val="00344A55"/>
    <w:rsid w:val="003504EE"/>
    <w:rsid w:val="00363127"/>
    <w:rsid w:val="00363E51"/>
    <w:rsid w:val="00364232"/>
    <w:rsid w:val="00367F0C"/>
    <w:rsid w:val="00370A54"/>
    <w:rsid w:val="00375740"/>
    <w:rsid w:val="00380F42"/>
    <w:rsid w:val="003817B7"/>
    <w:rsid w:val="0039015B"/>
    <w:rsid w:val="003958D5"/>
    <w:rsid w:val="003A204F"/>
    <w:rsid w:val="003A30B8"/>
    <w:rsid w:val="003A4553"/>
    <w:rsid w:val="003A6360"/>
    <w:rsid w:val="003C0D9A"/>
    <w:rsid w:val="003D278C"/>
    <w:rsid w:val="003E092D"/>
    <w:rsid w:val="0040063F"/>
    <w:rsid w:val="00404B0F"/>
    <w:rsid w:val="004103CB"/>
    <w:rsid w:val="00414A97"/>
    <w:rsid w:val="00424F56"/>
    <w:rsid w:val="0043089B"/>
    <w:rsid w:val="004350EE"/>
    <w:rsid w:val="00436D35"/>
    <w:rsid w:val="004501DE"/>
    <w:rsid w:val="0045319F"/>
    <w:rsid w:val="00467E79"/>
    <w:rsid w:val="00485B80"/>
    <w:rsid w:val="00487DC1"/>
    <w:rsid w:val="00491370"/>
    <w:rsid w:val="00496F60"/>
    <w:rsid w:val="004A33CA"/>
    <w:rsid w:val="004C02DA"/>
    <w:rsid w:val="004D74E3"/>
    <w:rsid w:val="004E29D4"/>
    <w:rsid w:val="004E65B8"/>
    <w:rsid w:val="004E6CD4"/>
    <w:rsid w:val="00514EC3"/>
    <w:rsid w:val="00521BD6"/>
    <w:rsid w:val="005229E5"/>
    <w:rsid w:val="005322C6"/>
    <w:rsid w:val="00534465"/>
    <w:rsid w:val="00536340"/>
    <w:rsid w:val="0053686A"/>
    <w:rsid w:val="00537F3D"/>
    <w:rsid w:val="005431CF"/>
    <w:rsid w:val="005439F7"/>
    <w:rsid w:val="00553135"/>
    <w:rsid w:val="0055705A"/>
    <w:rsid w:val="00580984"/>
    <w:rsid w:val="00585506"/>
    <w:rsid w:val="00585BDF"/>
    <w:rsid w:val="00585DF0"/>
    <w:rsid w:val="00587B69"/>
    <w:rsid w:val="00592434"/>
    <w:rsid w:val="005A0CA3"/>
    <w:rsid w:val="005B556D"/>
    <w:rsid w:val="005C2300"/>
    <w:rsid w:val="005C52CA"/>
    <w:rsid w:val="005D7633"/>
    <w:rsid w:val="005E501B"/>
    <w:rsid w:val="005F2DDE"/>
    <w:rsid w:val="005F50B6"/>
    <w:rsid w:val="005F7E64"/>
    <w:rsid w:val="0060045F"/>
    <w:rsid w:val="006005CC"/>
    <w:rsid w:val="00606CC3"/>
    <w:rsid w:val="00613352"/>
    <w:rsid w:val="006173C0"/>
    <w:rsid w:val="00622AB3"/>
    <w:rsid w:val="006347CA"/>
    <w:rsid w:val="00634842"/>
    <w:rsid w:val="00640C9F"/>
    <w:rsid w:val="0064222F"/>
    <w:rsid w:val="00647510"/>
    <w:rsid w:val="00653D2A"/>
    <w:rsid w:val="00664801"/>
    <w:rsid w:val="00671B31"/>
    <w:rsid w:val="006743A5"/>
    <w:rsid w:val="006800E4"/>
    <w:rsid w:val="00680509"/>
    <w:rsid w:val="00694F45"/>
    <w:rsid w:val="006B42B6"/>
    <w:rsid w:val="006B627C"/>
    <w:rsid w:val="006C1B0A"/>
    <w:rsid w:val="006D1E1F"/>
    <w:rsid w:val="006D2C0B"/>
    <w:rsid w:val="006E2892"/>
    <w:rsid w:val="006E681F"/>
    <w:rsid w:val="006F1483"/>
    <w:rsid w:val="00707D73"/>
    <w:rsid w:val="0071098C"/>
    <w:rsid w:val="007150EE"/>
    <w:rsid w:val="00727307"/>
    <w:rsid w:val="00732790"/>
    <w:rsid w:val="007356CB"/>
    <w:rsid w:val="00736581"/>
    <w:rsid w:val="00741786"/>
    <w:rsid w:val="007451D4"/>
    <w:rsid w:val="00745218"/>
    <w:rsid w:val="00766573"/>
    <w:rsid w:val="007735E0"/>
    <w:rsid w:val="00774B18"/>
    <w:rsid w:val="0078144F"/>
    <w:rsid w:val="00783369"/>
    <w:rsid w:val="00795000"/>
    <w:rsid w:val="007A0E02"/>
    <w:rsid w:val="007B35B0"/>
    <w:rsid w:val="007D556B"/>
    <w:rsid w:val="00801AB0"/>
    <w:rsid w:val="00820A2C"/>
    <w:rsid w:val="00827883"/>
    <w:rsid w:val="00835D39"/>
    <w:rsid w:val="00844273"/>
    <w:rsid w:val="00851723"/>
    <w:rsid w:val="00857D32"/>
    <w:rsid w:val="0086158C"/>
    <w:rsid w:val="00867001"/>
    <w:rsid w:val="00872BFA"/>
    <w:rsid w:val="008734FE"/>
    <w:rsid w:val="00894340"/>
    <w:rsid w:val="00895E74"/>
    <w:rsid w:val="008C5D65"/>
    <w:rsid w:val="008D4535"/>
    <w:rsid w:val="008F5FFC"/>
    <w:rsid w:val="008F7F20"/>
    <w:rsid w:val="00900071"/>
    <w:rsid w:val="00903477"/>
    <w:rsid w:val="0090365B"/>
    <w:rsid w:val="00933D9E"/>
    <w:rsid w:val="0094205F"/>
    <w:rsid w:val="009525F0"/>
    <w:rsid w:val="00963694"/>
    <w:rsid w:val="00971094"/>
    <w:rsid w:val="0098453A"/>
    <w:rsid w:val="00990D2B"/>
    <w:rsid w:val="00994A16"/>
    <w:rsid w:val="00995AD2"/>
    <w:rsid w:val="009A6FD3"/>
    <w:rsid w:val="009B2167"/>
    <w:rsid w:val="009C4B5D"/>
    <w:rsid w:val="009D0A2B"/>
    <w:rsid w:val="009F3891"/>
    <w:rsid w:val="009F60EB"/>
    <w:rsid w:val="009F7329"/>
    <w:rsid w:val="00A00C65"/>
    <w:rsid w:val="00A06585"/>
    <w:rsid w:val="00A115BF"/>
    <w:rsid w:val="00A238D7"/>
    <w:rsid w:val="00A311A3"/>
    <w:rsid w:val="00A312CA"/>
    <w:rsid w:val="00A36716"/>
    <w:rsid w:val="00A37EA3"/>
    <w:rsid w:val="00A55F42"/>
    <w:rsid w:val="00A62194"/>
    <w:rsid w:val="00A74067"/>
    <w:rsid w:val="00A75B46"/>
    <w:rsid w:val="00A85E5F"/>
    <w:rsid w:val="00A94FC9"/>
    <w:rsid w:val="00AA03C8"/>
    <w:rsid w:val="00AA15CD"/>
    <w:rsid w:val="00AA321A"/>
    <w:rsid w:val="00AB0919"/>
    <w:rsid w:val="00AB2103"/>
    <w:rsid w:val="00AC4CA9"/>
    <w:rsid w:val="00AD5A2B"/>
    <w:rsid w:val="00B05184"/>
    <w:rsid w:val="00B15849"/>
    <w:rsid w:val="00B24A00"/>
    <w:rsid w:val="00B251E7"/>
    <w:rsid w:val="00B462E4"/>
    <w:rsid w:val="00B51DB4"/>
    <w:rsid w:val="00B54193"/>
    <w:rsid w:val="00B56E94"/>
    <w:rsid w:val="00B6175D"/>
    <w:rsid w:val="00B66036"/>
    <w:rsid w:val="00B769E7"/>
    <w:rsid w:val="00B776F8"/>
    <w:rsid w:val="00B81814"/>
    <w:rsid w:val="00B81D53"/>
    <w:rsid w:val="00B907F4"/>
    <w:rsid w:val="00BA22C3"/>
    <w:rsid w:val="00BC72BF"/>
    <w:rsid w:val="00BD36B4"/>
    <w:rsid w:val="00BE2EAB"/>
    <w:rsid w:val="00BF7201"/>
    <w:rsid w:val="00C108F5"/>
    <w:rsid w:val="00C25460"/>
    <w:rsid w:val="00C471F1"/>
    <w:rsid w:val="00C523CD"/>
    <w:rsid w:val="00C56015"/>
    <w:rsid w:val="00C61367"/>
    <w:rsid w:val="00C63673"/>
    <w:rsid w:val="00C64155"/>
    <w:rsid w:val="00C64CA3"/>
    <w:rsid w:val="00C745BB"/>
    <w:rsid w:val="00C84923"/>
    <w:rsid w:val="00C94A45"/>
    <w:rsid w:val="00C9618F"/>
    <w:rsid w:val="00CA0795"/>
    <w:rsid w:val="00CC1661"/>
    <w:rsid w:val="00CD3205"/>
    <w:rsid w:val="00CF45EA"/>
    <w:rsid w:val="00D105B3"/>
    <w:rsid w:val="00D12766"/>
    <w:rsid w:val="00D13CFC"/>
    <w:rsid w:val="00D176ED"/>
    <w:rsid w:val="00D35E32"/>
    <w:rsid w:val="00D57D86"/>
    <w:rsid w:val="00D63255"/>
    <w:rsid w:val="00D832FB"/>
    <w:rsid w:val="00DA25F5"/>
    <w:rsid w:val="00DA3883"/>
    <w:rsid w:val="00DC1B6F"/>
    <w:rsid w:val="00DD272B"/>
    <w:rsid w:val="00DD6073"/>
    <w:rsid w:val="00E023CD"/>
    <w:rsid w:val="00E152B1"/>
    <w:rsid w:val="00E17482"/>
    <w:rsid w:val="00E248CD"/>
    <w:rsid w:val="00E3486F"/>
    <w:rsid w:val="00E40F4D"/>
    <w:rsid w:val="00E4722C"/>
    <w:rsid w:val="00E574B4"/>
    <w:rsid w:val="00E66AB0"/>
    <w:rsid w:val="00E76612"/>
    <w:rsid w:val="00E919FC"/>
    <w:rsid w:val="00E91D71"/>
    <w:rsid w:val="00E92DA8"/>
    <w:rsid w:val="00E950BE"/>
    <w:rsid w:val="00E96806"/>
    <w:rsid w:val="00EB12B9"/>
    <w:rsid w:val="00EB3E99"/>
    <w:rsid w:val="00EC46ED"/>
    <w:rsid w:val="00ED62ED"/>
    <w:rsid w:val="00EF7351"/>
    <w:rsid w:val="00F015CF"/>
    <w:rsid w:val="00F03C06"/>
    <w:rsid w:val="00F04B4D"/>
    <w:rsid w:val="00F15830"/>
    <w:rsid w:val="00F205D4"/>
    <w:rsid w:val="00F2418E"/>
    <w:rsid w:val="00F3096C"/>
    <w:rsid w:val="00F315CE"/>
    <w:rsid w:val="00F550D5"/>
    <w:rsid w:val="00F56552"/>
    <w:rsid w:val="00F80933"/>
    <w:rsid w:val="00F82A1C"/>
    <w:rsid w:val="00F85FD0"/>
    <w:rsid w:val="00FA0764"/>
    <w:rsid w:val="00FA3B8D"/>
    <w:rsid w:val="00FB2010"/>
    <w:rsid w:val="00FB518B"/>
    <w:rsid w:val="00FC2B44"/>
    <w:rsid w:val="00FC460B"/>
    <w:rsid w:val="00FD3077"/>
    <w:rsid w:val="00FD65B4"/>
    <w:rsid w:val="00FE4D7A"/>
    <w:rsid w:val="00FF75BA"/>
    <w:rsid w:val="073BBDF2"/>
    <w:rsid w:val="0B343444"/>
    <w:rsid w:val="0E3223DA"/>
    <w:rsid w:val="1367F82F"/>
    <w:rsid w:val="1807DABC"/>
    <w:rsid w:val="1BE6704A"/>
    <w:rsid w:val="220E56B9"/>
    <w:rsid w:val="27322D3C"/>
    <w:rsid w:val="2ECF0B50"/>
    <w:rsid w:val="32B0E51B"/>
    <w:rsid w:val="339CDAD8"/>
    <w:rsid w:val="359A6AAA"/>
    <w:rsid w:val="465B52CF"/>
    <w:rsid w:val="46E5E262"/>
    <w:rsid w:val="4852FB81"/>
    <w:rsid w:val="540BDA71"/>
    <w:rsid w:val="550CDC03"/>
    <w:rsid w:val="5913BAEA"/>
    <w:rsid w:val="59EFA31E"/>
    <w:rsid w:val="5E471021"/>
    <w:rsid w:val="5F3E7085"/>
    <w:rsid w:val="60F82754"/>
    <w:rsid w:val="654B8480"/>
    <w:rsid w:val="68B6000F"/>
    <w:rsid w:val="6B4CA82A"/>
    <w:rsid w:val="6CB34843"/>
    <w:rsid w:val="6F79243C"/>
    <w:rsid w:val="6F7CCBA1"/>
    <w:rsid w:val="705B4CD4"/>
    <w:rsid w:val="7101CC69"/>
    <w:rsid w:val="7323C040"/>
    <w:rsid w:val="7717CC8C"/>
    <w:rsid w:val="7A871E20"/>
    <w:rsid w:val="7BFD2D81"/>
    <w:rsid w:val="7C531819"/>
    <w:rsid w:val="7E14D83E"/>
    <w:rsid w:val="7EC8469A"/>
    <w:rsid w:val="7F4B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20ED1"/>
  <w15:docId w15:val="{96E42575-2502-4E9D-B3A7-A3667F8F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633"/>
    <w:pPr>
      <w:suppressAutoHyphens/>
      <w:spacing w:after="0" w:line="360" w:lineRule="auto"/>
    </w:pPr>
    <w:rPr>
      <w:rFonts w:ascii="Arial" w:hAnsi="Arial" w:cs="Times New Roman"/>
      <w:kern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367F0C"/>
    <w:pPr>
      <w:spacing w:line="276" w:lineRule="auto"/>
      <w:outlineLvl w:val="0"/>
    </w:pPr>
    <w:rPr>
      <w:b/>
      <w:bCs/>
      <w:noProof/>
      <w:sz w:val="36"/>
      <w:szCs w:val="36"/>
      <w:lang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54193"/>
    <w:rPr>
      <w:color w:val="0000FF"/>
      <w:u w:val="single"/>
    </w:rPr>
  </w:style>
  <w:style w:type="paragraph" w:customStyle="1" w:styleId="Standard1">
    <w:name w:val="Standard1"/>
    <w:uiPriority w:val="99"/>
    <w:rsid w:val="00467E79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6B627C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7C"/>
    <w:rPr>
      <w:rFonts w:ascii="Tahoma" w:hAnsi="Tahoma" w:cs="Tahoma"/>
      <w:kern w:val="24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9A6F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A6F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A6FD3"/>
    <w:rPr>
      <w:rFonts w:ascii="Arial" w:hAnsi="Arial" w:cs="Times New Roman"/>
      <w:kern w:val="24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6F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6FD3"/>
    <w:rPr>
      <w:rFonts w:ascii="Arial" w:hAnsi="Arial" w:cs="Times New Roman"/>
      <w:b/>
      <w:bCs/>
      <w:kern w:val="24"/>
      <w:sz w:val="20"/>
      <w:szCs w:val="20"/>
      <w:lang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367F0C"/>
    <w:rPr>
      <w:rFonts w:ascii="Arial" w:hAnsi="Arial" w:cs="Times New Roman"/>
      <w:b/>
      <w:bCs/>
      <w:noProof/>
      <w:kern w:val="24"/>
      <w:sz w:val="36"/>
      <w:szCs w:val="36"/>
      <w:lang w:eastAsia="de-DE"/>
    </w:rPr>
  </w:style>
  <w:style w:type="paragraph" w:styleId="Encabezado">
    <w:name w:val="header"/>
    <w:basedOn w:val="Normal"/>
    <w:link w:val="EncabezadoCar"/>
    <w:uiPriority w:val="99"/>
    <w:unhideWhenUsed/>
    <w:rsid w:val="00680509"/>
    <w:pPr>
      <w:tabs>
        <w:tab w:val="center" w:pos="4536"/>
        <w:tab w:val="right" w:pos="9072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509"/>
    <w:rPr>
      <w:rFonts w:ascii="Arial" w:hAnsi="Arial" w:cs="Times New Roman"/>
      <w:kern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680509"/>
    <w:pPr>
      <w:tabs>
        <w:tab w:val="center" w:pos="4536"/>
        <w:tab w:val="right" w:pos="9072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509"/>
    <w:rPr>
      <w:rFonts w:ascii="Arial" w:hAnsi="Arial" w:cs="Times New Roman"/>
      <w:kern w:val="24"/>
      <w:szCs w:val="24"/>
      <w:lang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835D3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D607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lang w:eastAsia="zh-TW"/>
    </w:rPr>
  </w:style>
  <w:style w:type="character" w:customStyle="1" w:styleId="normaltextrun">
    <w:name w:val="normaltextrun"/>
    <w:basedOn w:val="Fuentedeprrafopredeter"/>
    <w:rsid w:val="00DD6073"/>
  </w:style>
  <w:style w:type="character" w:customStyle="1" w:styleId="eop">
    <w:name w:val="eop"/>
    <w:basedOn w:val="Fuentedeprrafopredeter"/>
    <w:rsid w:val="00DD6073"/>
  </w:style>
  <w:style w:type="character" w:styleId="Textoennegrita">
    <w:name w:val="Strong"/>
    <w:basedOn w:val="Fuentedeprrafopredeter"/>
    <w:uiPriority w:val="22"/>
    <w:qFormat/>
    <w:rsid w:val="00036542"/>
    <w:rPr>
      <w:b/>
      <w:bCs/>
    </w:rPr>
  </w:style>
  <w:style w:type="paragraph" w:styleId="Prrafodelista">
    <w:name w:val="List Paragraph"/>
    <w:basedOn w:val="Normal"/>
    <w:uiPriority w:val="34"/>
    <w:qFormat/>
    <w:rsid w:val="00D105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210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lang w:eastAsia="zh-TW"/>
    </w:rPr>
  </w:style>
  <w:style w:type="paragraph" w:styleId="Revisin">
    <w:name w:val="Revision"/>
    <w:hidden/>
    <w:uiPriority w:val="99"/>
    <w:semiHidden/>
    <w:rsid w:val="00894340"/>
    <w:pPr>
      <w:spacing w:after="0" w:line="240" w:lineRule="auto"/>
    </w:pPr>
    <w:rPr>
      <w:rFonts w:ascii="Arial" w:hAnsi="Arial" w:cs="Times New Roman"/>
      <w:kern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ngatec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ngatec.com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56622069FCE4A9821F8733E2BC6E1" ma:contentTypeVersion="21" ma:contentTypeDescription="Create a new document." ma:contentTypeScope="" ma:versionID="d6e8fdf1d8af91c546745dbff4d2813e">
  <xsd:schema xmlns:xsd="http://www.w3.org/2001/XMLSchema" xmlns:xs="http://www.w3.org/2001/XMLSchema" xmlns:p="http://schemas.microsoft.com/office/2006/metadata/properties" xmlns:ns2="acf6cf1e-9269-4fe1-8bff-1324591a5112" xmlns:ns3="106739d2-72e2-4cb4-b073-a79a813ba1fb" targetNamespace="http://schemas.microsoft.com/office/2006/metadata/properties" ma:root="true" ma:fieldsID="f94124e03cbc6a00accb2c1b37ec105f" ns2:_="" ns3:_="">
    <xsd:import namespace="acf6cf1e-9269-4fe1-8bff-1324591a5112"/>
    <xsd:import namespace="106739d2-72e2-4cb4-b073-a79a813ba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rmFactor" minOccurs="0"/>
                <xsd:element ref="ns2:Final_x003f_" minOccurs="0"/>
                <xsd:element ref="ns2:Produc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6cf1e-9269-4fe1-8bff-1324591a5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554d00-6925-405a-b17f-5406bd818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rmFactor" ma:index="24" nillable="true" ma:displayName="Form Factor" ma:description="Choose the form factor" ma:format="Dropdown" ma:internalName="FormFactor">
      <xsd:simpleType>
        <xsd:union memberTypes="dms:Text">
          <xsd:simpleType>
            <xsd:restriction base="dms:Choice">
              <xsd:enumeration value="COM-HPC"/>
              <xsd:enumeration value="COMe"/>
              <xsd:enumeration value="SMARC"/>
              <xsd:enumeration value="aReady"/>
            </xsd:restriction>
          </xsd:simpleType>
        </xsd:union>
      </xsd:simpleType>
    </xsd:element>
    <xsd:element name="Final_x003f_" ma:index="25" nillable="true" ma:displayName="Final?" ma:default="0" ma:format="Dropdown" ma:internalName="Final_x003f_">
      <xsd:simpleType>
        <xsd:restriction base="dms:Boolean"/>
      </xsd:simpleType>
    </xsd:element>
    <xsd:element name="Products" ma:index="26" nillable="true" ma:displayName="Products" ma:format="Dropdown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ga-SA8"/>
                    <xsd:enumeration value="conga-SMX95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39d2-72e2-4cb4-b073-a79a813ba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69b2ea-f7aa-4365-b780-2c1c6ee8a977}" ma:internalName="TaxCatchAll" ma:showField="CatchAllData" ma:web="106739d2-72e2-4cb4-b073-a79a813ba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739d2-72e2-4cb4-b073-a79a813ba1fb" xsi:nil="true"/>
    <lcf76f155ced4ddcb4097134ff3c332f xmlns="acf6cf1e-9269-4fe1-8bff-1324591a5112">
      <Terms xmlns="http://schemas.microsoft.com/office/infopath/2007/PartnerControls"/>
    </lcf76f155ced4ddcb4097134ff3c332f>
    <MediaLengthInSeconds xmlns="acf6cf1e-9269-4fe1-8bff-1324591a5112" xsi:nil="true"/>
    <Products xmlns="acf6cf1e-9269-4fe1-8bff-1324591a5112" xsi:nil="true"/>
    <FormFactor xmlns="acf6cf1e-9269-4fe1-8bff-1324591a5112" xsi:nil="true"/>
    <Final_x003f_ xmlns="acf6cf1e-9269-4fe1-8bff-1324591a5112">false</Final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2E240-2BD1-4543-A418-A92EFF3BD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6cf1e-9269-4fe1-8bff-1324591a5112"/>
    <ds:schemaRef ds:uri="106739d2-72e2-4cb4-b073-a79a813ba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77680F-0B29-4EAC-878E-7B3B198938CC}">
  <ds:schemaRefs>
    <ds:schemaRef ds:uri="http://schemas.microsoft.com/office/2006/metadata/properties"/>
    <ds:schemaRef ds:uri="http://schemas.microsoft.com/office/infopath/2007/PartnerControls"/>
    <ds:schemaRef ds:uri="106739d2-72e2-4cb4-b073-a79a813ba1fb"/>
    <ds:schemaRef ds:uri="acf6cf1e-9269-4fe1-8bff-1324591a5112"/>
  </ds:schemaRefs>
</ds:datastoreItem>
</file>

<file path=customXml/itemProps3.xml><?xml version="1.0" encoding="utf-8"?>
<ds:datastoreItem xmlns:ds="http://schemas.openxmlformats.org/officeDocument/2006/customXml" ds:itemID="{6EAD2FAE-AE25-46CF-B6E8-CCBF28D638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832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 Wilde</dc:creator>
  <cp:keywords>, docId:95C0199F8687AF973835F232869E9364</cp:keywords>
  <dc:description/>
  <cp:lastModifiedBy>Microsoft Office User</cp:lastModifiedBy>
  <cp:revision>3</cp:revision>
  <dcterms:created xsi:type="dcterms:W3CDTF">2025-06-27T09:00:00Z</dcterms:created>
  <dcterms:modified xsi:type="dcterms:W3CDTF">2025-07-01T09:22:00Z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-1107777781</vt:i4>
  </property>
  <property fmtid="{D5CDD505-2E9C-101B-9397-08002B2CF9AE}" pid="3" name="ContentTypeId">
    <vt:lpwstr>0x01010066056622069FCE4A9821F8733E2BC6E1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ClassificationContentMarkingFooterShapeIds">
    <vt:lpwstr>2,4,5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congatec confidential information | This information is confidential and solely for the use of the recipient or entity and may not be reproduced or circulated without congatec prior written consent</vt:lpwstr>
  </property>
  <property fmtid="{D5CDD505-2E9C-101B-9397-08002B2CF9AE}" pid="14" name="MSIP_Label_cffacaf4-12c9-4a18-9e17-a1a61701c062_Enabled">
    <vt:lpwstr>true</vt:lpwstr>
  </property>
  <property fmtid="{D5CDD505-2E9C-101B-9397-08002B2CF9AE}" pid="15" name="MSIP_Label_cffacaf4-12c9-4a18-9e17-a1a61701c062_SetDate">
    <vt:lpwstr>2024-12-17T16:06:40Z</vt:lpwstr>
  </property>
  <property fmtid="{D5CDD505-2E9C-101B-9397-08002B2CF9AE}" pid="16" name="MSIP_Label_cffacaf4-12c9-4a18-9e17-a1a61701c062_Method">
    <vt:lpwstr>Standard</vt:lpwstr>
  </property>
  <property fmtid="{D5CDD505-2E9C-101B-9397-08002B2CF9AE}" pid="17" name="MSIP_Label_cffacaf4-12c9-4a18-9e17-a1a61701c062_Name">
    <vt:lpwstr>confidential</vt:lpwstr>
  </property>
  <property fmtid="{D5CDD505-2E9C-101B-9397-08002B2CF9AE}" pid="18" name="MSIP_Label_cffacaf4-12c9-4a18-9e17-a1a61701c062_SiteId">
    <vt:lpwstr>1b738660-1266-4587-9d54-54e9ad89e4cb</vt:lpwstr>
  </property>
  <property fmtid="{D5CDD505-2E9C-101B-9397-08002B2CF9AE}" pid="19" name="MSIP_Label_cffacaf4-12c9-4a18-9e17-a1a61701c062_ActionId">
    <vt:lpwstr>c9a2c470-bce3-4f6c-846b-f22fb87dc151</vt:lpwstr>
  </property>
  <property fmtid="{D5CDD505-2E9C-101B-9397-08002B2CF9AE}" pid="20" name="MSIP_Label_cffacaf4-12c9-4a18-9e17-a1a61701c062_ContentBits">
    <vt:lpwstr>2</vt:lpwstr>
  </property>
  <property fmtid="{D5CDD505-2E9C-101B-9397-08002B2CF9AE}" pid="21" name="MKT_x0020_Tool">
    <vt:lpwstr>60;#Communications|e0c0526b-2b41-43bb-a08c-1cb498609ece</vt:lpwstr>
  </property>
  <property fmtid="{D5CDD505-2E9C-101B-9397-08002B2CF9AE}" pid="22" name="Sensitiv">
    <vt:lpwstr>100;#Public|590582d8-094f-4e7d-91c2-340905e3aaa0</vt:lpwstr>
  </property>
  <property fmtid="{D5CDD505-2E9C-101B-9397-08002B2CF9AE}" pid="23" name="Approval_x0020_Process">
    <vt:lpwstr/>
  </property>
  <property fmtid="{D5CDD505-2E9C-101B-9397-08002B2CF9AE}" pid="24" name="Content">
    <vt:lpwstr>110;#Press Release|5cf71846-c6a5-494a-9a1a-95d12d8e4f03</vt:lpwstr>
  </property>
  <property fmtid="{D5CDD505-2E9C-101B-9397-08002B2CF9AE}" pid="25" name="Product_x0020_Name">
    <vt:lpwstr/>
  </property>
  <property fmtid="{D5CDD505-2E9C-101B-9397-08002B2CF9AE}" pid="26" name="Form Factor">
    <vt:lpwstr/>
  </property>
  <property fmtid="{D5CDD505-2E9C-101B-9397-08002B2CF9AE}" pid="27" name="Building_x0020_Block">
    <vt:lpwstr/>
  </property>
  <property fmtid="{D5CDD505-2E9C-101B-9397-08002B2CF9AE}" pid="28" name="Form_x0020_Factor">
    <vt:lpwstr/>
  </property>
  <property fmtid="{D5CDD505-2E9C-101B-9397-08002B2CF9AE}" pid="29" name="Building Block">
    <vt:lpwstr/>
  </property>
  <property fmtid="{D5CDD505-2E9C-101B-9397-08002B2CF9AE}" pid="30" name="Project Name">
    <vt:lpwstr/>
  </property>
  <property fmtid="{D5CDD505-2E9C-101B-9397-08002B2CF9AE}" pid="31" name="Product Name">
    <vt:lpwstr/>
  </property>
  <property fmtid="{D5CDD505-2E9C-101B-9397-08002B2CF9AE}" pid="32" name="Approval Process">
    <vt:lpwstr/>
  </property>
  <property fmtid="{D5CDD505-2E9C-101B-9397-08002B2CF9AE}" pid="33" name="Ecosystem">
    <vt:lpwstr/>
  </property>
  <property fmtid="{D5CDD505-2E9C-101B-9397-08002B2CF9AE}" pid="34" name="Industry">
    <vt:lpwstr/>
  </property>
  <property fmtid="{D5CDD505-2E9C-101B-9397-08002B2CF9AE}" pid="35" name="Status">
    <vt:lpwstr/>
  </property>
  <property fmtid="{D5CDD505-2E9C-101B-9397-08002B2CF9AE}" pid="36" name="Project_x0020_Name">
    <vt:lpwstr/>
  </property>
  <property fmtid="{D5CDD505-2E9C-101B-9397-08002B2CF9AE}" pid="37" name="MKT Tool">
    <vt:lpwstr>60;#Communications|e0c0526b-2b41-43bb-a08c-1cb498609ece</vt:lpwstr>
  </property>
  <property fmtid="{D5CDD505-2E9C-101B-9397-08002B2CF9AE}" pid="38" name="CorpProject">
    <vt:lpwstr/>
  </property>
  <property fmtid="{D5CDD505-2E9C-101B-9397-08002B2CF9AE}" pid="39" name="Technology">
    <vt:lpwstr/>
  </property>
  <property fmtid="{D5CDD505-2E9C-101B-9397-08002B2CF9AE}" pid="40" name="Vendor">
    <vt:lpwstr/>
  </property>
</Properties>
</file>