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550FE9B9" w:rsidR="00191F41" w:rsidRPr="00D32C97" w:rsidRDefault="00BE1503" w:rsidP="00D32C97">
      <w:pPr>
        <w:pStyle w:val="Heading1"/>
      </w:pPr>
      <w:r>
        <w:rPr>
          <w:rFonts w:eastAsiaTheme="minorEastAsia" w:hint="eastAsia"/>
          <w:lang w:eastAsia="zh-CN"/>
        </w:rPr>
        <w:t>新闻稿</w:t>
      </w:r>
      <w:r w:rsidR="00B62671" w:rsidRPr="00D32C97">
        <w:rPr>
          <w:noProof/>
        </w:rPr>
        <w:drawing>
          <wp:anchor distT="0" distB="0" distL="114300" distR="114300" simplePos="0" relativeHeight="251658240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0350F4" w:rsidRDefault="00C958C5" w:rsidP="00D32C97">
      <w:pPr>
        <w:pStyle w:val="Heading1"/>
      </w:pPr>
    </w:p>
    <w:p w14:paraId="4FFC114D" w14:textId="77777777" w:rsidR="00C958C5" w:rsidRPr="000350F4" w:rsidRDefault="00C958C5" w:rsidP="00D32C97">
      <w:pPr>
        <w:pStyle w:val="Heading1"/>
      </w:pPr>
    </w:p>
    <w:p w14:paraId="732D62B5" w14:textId="11516226" w:rsidR="004D3AD4" w:rsidRPr="009461A1" w:rsidRDefault="00680279" w:rsidP="008B531F">
      <w:pPr>
        <w:suppressAutoHyphens w:val="0"/>
        <w:spacing w:before="100" w:beforeAutospacing="1" w:after="100" w:afterAutospacing="1"/>
        <w:jc w:val="center"/>
        <w:rPr>
          <w:rStyle w:val="Kommentarzeichen1"/>
          <w:rFonts w:ascii="SimSun" w:eastAsiaTheme="minorEastAsia" w:hAnsi="SimSun" w:cs="Times New Roman" w:hint="eastAsia"/>
          <w:kern w:val="0"/>
          <w:sz w:val="28"/>
          <w:szCs w:val="28"/>
          <w:lang w:eastAsia="zh-TW"/>
        </w:rPr>
      </w:pPr>
      <w:r w:rsidRPr="008B531F">
        <w:rPr>
          <w:rFonts w:ascii="SimSun" w:eastAsia="SimSun" w:hAnsi="SimSun" w:cs="微軟正黑體" w:hint="eastAsia"/>
          <w:b/>
          <w:bCs/>
          <w:kern w:val="0"/>
          <w:sz w:val="36"/>
          <w:szCs w:val="36"/>
          <w:lang w:eastAsia="zh-CN"/>
        </w:rPr>
        <w:t>德国康佳特</w:t>
      </w:r>
      <w:r w:rsidRPr="00680279">
        <w:rPr>
          <w:rFonts w:ascii="SimSun" w:eastAsia="SimSun" w:hAnsi="SimSun" w:cs="微軟正黑體" w:hint="eastAsia"/>
          <w:b/>
          <w:bCs/>
          <w:kern w:val="0"/>
          <w:sz w:val="36"/>
          <w:szCs w:val="36"/>
          <w:lang w:eastAsia="zh-CN"/>
        </w:rPr>
        <w:t>与</w:t>
      </w:r>
      <w:r w:rsidRPr="008B531F">
        <w:rPr>
          <w:rFonts w:ascii="SimSun" w:eastAsia="SimSun" w:hAnsi="SimSun" w:cs="微軟正黑體" w:hint="eastAsia"/>
          <w:b/>
          <w:bCs/>
          <w:kern w:val="0"/>
          <w:sz w:val="36"/>
          <w:szCs w:val="36"/>
          <w:lang w:eastAsia="zh-CN"/>
        </w:rPr>
        <w:t>控创</w:t>
      </w:r>
      <w:r w:rsidRPr="00680279">
        <w:rPr>
          <w:rFonts w:ascii="SimSun" w:eastAsia="SimSun" w:hAnsi="SimSun" w:cs="微軟正黑體" w:hint="eastAsia"/>
          <w:b/>
          <w:bCs/>
          <w:kern w:val="0"/>
          <w:sz w:val="36"/>
          <w:szCs w:val="36"/>
          <w:lang w:eastAsia="zh-CN"/>
        </w:rPr>
        <w:t>深化合作</w:t>
      </w:r>
      <w:r w:rsidR="008B531F" w:rsidRPr="008B531F">
        <w:rPr>
          <w:rFonts w:ascii="SimSun" w:eastAsiaTheme="minorEastAsia" w:hAnsi="SimSun" w:cs="微軟正黑體" w:hint="eastAsia"/>
          <w:b/>
          <w:bCs/>
          <w:kern w:val="0"/>
          <w:sz w:val="36"/>
          <w:szCs w:val="36"/>
          <w:lang w:eastAsia="zh-CN"/>
        </w:rPr>
        <w:t xml:space="preserve"> </w:t>
      </w:r>
      <w:r w:rsidRPr="00680279">
        <w:rPr>
          <w:rFonts w:ascii="SimSun" w:eastAsia="SimSun" w:hAnsi="SimSun" w:cs="微軟正黑體" w:hint="eastAsia"/>
          <w:b/>
          <w:bCs/>
          <w:kern w:val="0"/>
          <w:sz w:val="36"/>
          <w:szCs w:val="36"/>
          <w:lang w:eastAsia="zh-CN"/>
        </w:rPr>
        <w:t>扩展全球制造能</w:t>
      </w:r>
      <w:r w:rsidRPr="00680279">
        <w:rPr>
          <w:rFonts w:ascii="SimSun" w:eastAsia="SimSun" w:hAnsi="SimSun" w:cs="微軟正黑體"/>
          <w:b/>
          <w:bCs/>
          <w:kern w:val="0"/>
          <w:sz w:val="36"/>
          <w:szCs w:val="36"/>
          <w:lang w:eastAsia="zh-CN"/>
        </w:rPr>
        <w:t>力</w:t>
      </w:r>
      <w:r w:rsidR="008B531F">
        <w:rPr>
          <w:rFonts w:ascii="SimSun" w:eastAsiaTheme="minorEastAsia" w:hAnsi="SimSun" w:cs="微軟正黑體"/>
          <w:b/>
          <w:bCs/>
          <w:kern w:val="0"/>
          <w:sz w:val="36"/>
          <w:szCs w:val="36"/>
          <w:lang w:eastAsia="zh-CN"/>
        </w:rPr>
        <w:br/>
      </w:r>
      <w:r w:rsidR="008B531F" w:rsidRPr="009461A1">
        <w:rPr>
          <w:rFonts w:ascii="SimSun" w:eastAsia="SimSun" w:hAnsi="SimSun" w:cs="微軟正黑體"/>
          <w:b/>
          <w:bCs/>
          <w:kern w:val="0"/>
          <w:sz w:val="28"/>
          <w:szCs w:val="28"/>
          <w:lang w:eastAsia="zh-CN"/>
        </w:rPr>
        <w:t>通过本地制造能力增强全球布局应对国际贸易</w:t>
      </w:r>
      <w:r w:rsidR="009461A1" w:rsidRPr="009461A1">
        <w:rPr>
          <w:rFonts w:ascii="SimSun" w:eastAsia="SimSun" w:hAnsi="SimSun" w:cs="微軟正黑體" w:hint="eastAsia"/>
          <w:b/>
          <w:bCs/>
          <w:kern w:val="0"/>
          <w:sz w:val="28"/>
          <w:szCs w:val="28"/>
          <w:lang w:eastAsia="zh-TW"/>
        </w:rPr>
        <w:t>挑战</w:t>
      </w:r>
    </w:p>
    <w:p w14:paraId="2F309FBC" w14:textId="77777777" w:rsidR="004D3AD4" w:rsidRDefault="004D3AD4" w:rsidP="004D3AD4">
      <w:pPr>
        <w:rPr>
          <w:rStyle w:val="Kommentarzeichen1"/>
          <w:b/>
          <w:sz w:val="22"/>
          <w:szCs w:val="22"/>
        </w:rPr>
      </w:pPr>
      <w:r>
        <w:rPr>
          <w:rStyle w:val="Kommentarzeichen1"/>
          <w:b/>
          <w:noProof/>
          <w:sz w:val="22"/>
          <w:szCs w:val="22"/>
        </w:rPr>
        <w:drawing>
          <wp:inline distT="0" distB="0" distL="0" distR="0" wp14:anchorId="00480850" wp14:editId="66738FC5">
            <wp:extent cx="5575300" cy="371919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CAB03" w14:textId="2B95BC7B" w:rsidR="004D3AD4" w:rsidRPr="006516C3" w:rsidRDefault="005F44B1" w:rsidP="004D3AD4">
      <w:pPr>
        <w:rPr>
          <w:rStyle w:val="Kommentarzeichen1"/>
          <w:i/>
          <w:sz w:val="22"/>
          <w:szCs w:val="22"/>
        </w:rPr>
      </w:pPr>
      <w:r w:rsidRPr="003171ED">
        <w:rPr>
          <w:rStyle w:val="Kommentarzeichen1"/>
          <w:rFonts w:asciiTheme="minorHAnsi" w:eastAsia="SimSun" w:hAnsiTheme="minorHAnsi" w:cstheme="minorHAnsi"/>
          <w:i/>
          <w:sz w:val="22"/>
          <w:szCs w:val="22"/>
          <w:lang w:eastAsia="zh-TW"/>
        </w:rPr>
        <w:t>康佳特</w:t>
      </w:r>
      <w:r w:rsidRPr="003171ED">
        <w:rPr>
          <w:rStyle w:val="Kommentarzeichen1"/>
          <w:rFonts w:asciiTheme="minorHAnsi" w:eastAsia="SimSun" w:hAnsiTheme="minorHAnsi" w:cstheme="minorHAnsi"/>
          <w:i/>
          <w:sz w:val="22"/>
          <w:szCs w:val="22"/>
        </w:rPr>
        <w:t>首席执行官</w:t>
      </w:r>
      <w:r w:rsidRPr="003171ED">
        <w:rPr>
          <w:rStyle w:val="Kommentarzeichen1"/>
          <w:rFonts w:asciiTheme="minorHAnsi" w:eastAsia="SimSun" w:hAnsiTheme="minorHAnsi" w:cstheme="minorHAnsi"/>
          <w:i/>
          <w:sz w:val="22"/>
          <w:szCs w:val="22"/>
        </w:rPr>
        <w:t>Dominik Ressing</w:t>
      </w:r>
      <w:r w:rsidRPr="003171ED">
        <w:rPr>
          <w:rStyle w:val="Kommentarzeichen1"/>
          <w:rFonts w:asciiTheme="minorHAnsi" w:eastAsia="SimSun" w:hAnsiTheme="minorHAnsi" w:cstheme="minorHAnsi"/>
          <w:i/>
          <w:sz w:val="22"/>
          <w:szCs w:val="22"/>
        </w:rPr>
        <w:t>和首席运营官兼首席技术官</w:t>
      </w:r>
      <w:r w:rsidRPr="003171ED">
        <w:rPr>
          <w:rStyle w:val="Kommentarzeichen1"/>
          <w:rFonts w:asciiTheme="minorHAnsi" w:eastAsia="SimSun" w:hAnsiTheme="minorHAnsi" w:cstheme="minorHAnsi"/>
          <w:i/>
          <w:sz w:val="22"/>
          <w:szCs w:val="22"/>
        </w:rPr>
        <w:t>Konrad Garhammer</w:t>
      </w:r>
      <w:r w:rsidRPr="003171ED">
        <w:rPr>
          <w:rStyle w:val="Kommentarzeichen1"/>
          <w:rFonts w:asciiTheme="minorHAnsi" w:eastAsia="SimSun" w:hAnsiTheme="minorHAnsi" w:cstheme="minorHAnsi"/>
          <w:i/>
          <w:sz w:val="22"/>
          <w:szCs w:val="22"/>
        </w:rPr>
        <w:t>对扩大与控创的合作感到非常兴奋。</w:t>
      </w:r>
    </w:p>
    <w:p w14:paraId="1EE98961" w14:textId="77777777" w:rsidR="004D3AD4" w:rsidRDefault="004D3AD4" w:rsidP="004D3AD4">
      <w:pPr>
        <w:rPr>
          <w:rStyle w:val="Kommentarzeichen1"/>
          <w:b/>
          <w:sz w:val="22"/>
          <w:szCs w:val="22"/>
        </w:rPr>
      </w:pPr>
    </w:p>
    <w:p w14:paraId="6600FF51" w14:textId="7B89FA41" w:rsidR="004B6F17" w:rsidRPr="003171ED" w:rsidRDefault="004D3AD4" w:rsidP="004B6F17">
      <w:pPr>
        <w:rPr>
          <w:rFonts w:ascii="SimSun" w:eastAsia="SimSun" w:hAnsi="SimSun" w:cs="微軟正黑體"/>
          <w:color w:val="000000" w:themeColor="text1"/>
          <w:sz w:val="24"/>
          <w:szCs w:val="24"/>
          <w:shd w:val="clear" w:color="auto" w:fill="FFFFFF"/>
        </w:rPr>
      </w:pPr>
      <w:r w:rsidRPr="675D62BD">
        <w:rPr>
          <w:rStyle w:val="Kommentarzeichen1"/>
          <w:b/>
          <w:bCs/>
          <w:sz w:val="21"/>
          <w:szCs w:val="21"/>
        </w:rPr>
        <w:t>2025</w:t>
      </w:r>
      <w:r w:rsidR="009E7B67">
        <w:rPr>
          <w:rStyle w:val="Kommentarzeichen1"/>
          <w:b/>
          <w:bCs/>
          <w:sz w:val="21"/>
          <w:szCs w:val="21"/>
        </w:rPr>
        <w:t xml:space="preserve">/5/20 </w:t>
      </w:r>
      <w:r w:rsidR="009E7B67">
        <w:rPr>
          <w:rStyle w:val="Kommentarzeichen1"/>
          <w:rFonts w:eastAsiaTheme="minorEastAsia" w:hint="eastAsia"/>
          <w:b/>
          <w:bCs/>
          <w:sz w:val="21"/>
          <w:szCs w:val="21"/>
          <w:lang w:eastAsia="zh-TW"/>
        </w:rPr>
        <w:t>中国上海</w:t>
      </w:r>
      <w:r w:rsidRPr="675D62BD">
        <w:rPr>
          <w:rStyle w:val="Kommentarzeichen1"/>
          <w:b/>
          <w:bCs/>
          <w:sz w:val="21"/>
          <w:szCs w:val="21"/>
        </w:rPr>
        <w:t xml:space="preserve"> * * </w:t>
      </w:r>
      <w:r w:rsidRPr="003171ED">
        <w:rPr>
          <w:rStyle w:val="Kommentarzeichen1"/>
          <w:b/>
          <w:bCs/>
          <w:color w:val="000000" w:themeColor="text1"/>
          <w:sz w:val="21"/>
          <w:szCs w:val="21"/>
        </w:rPr>
        <w:t>*</w:t>
      </w:r>
      <w:r w:rsidRPr="003171ED">
        <w:rPr>
          <w:rStyle w:val="Kommentarzeichen1"/>
          <w:color w:val="000000" w:themeColor="text1"/>
          <w:sz w:val="21"/>
          <w:szCs w:val="21"/>
        </w:rPr>
        <w:t xml:space="preserve"> </w:t>
      </w:r>
      <w:r w:rsidR="004B6F17" w:rsidRPr="009461A1">
        <w:rPr>
          <w:rFonts w:ascii="SimSun" w:eastAsia="SimSun" w:hAnsi="SimSun" w:cs="微軟正黑體" w:hint="eastAsia"/>
          <w:color w:val="000000" w:themeColor="text1"/>
          <w:sz w:val="24"/>
          <w:szCs w:val="24"/>
        </w:rPr>
        <w:t>嵌入式与边缘计算技术领先供应商德国康佳特宣布，将与全球物联网技术领先供应商控创</w:t>
      </w:r>
      <w:r w:rsidR="004B6F17" w:rsidRPr="009461A1">
        <w:rPr>
          <w:rFonts w:ascii="SimSun" w:eastAsia="SimSun" w:hAnsi="SimSun" w:hint="eastAsia"/>
          <w:color w:val="000000" w:themeColor="text1"/>
          <w:sz w:val="24"/>
          <w:szCs w:val="24"/>
        </w:rPr>
        <w:t>(</w:t>
      </w:r>
      <w:r w:rsidR="004B6F17" w:rsidRPr="009461A1">
        <w:rPr>
          <w:rFonts w:ascii="SimSun" w:eastAsia="SimSun" w:hAnsi="SimSun"/>
          <w:color w:val="000000" w:themeColor="text1"/>
          <w:sz w:val="24"/>
          <w:szCs w:val="24"/>
        </w:rPr>
        <w:t>Kontron)</w:t>
      </w:r>
      <w:r w:rsidR="004B6F17" w:rsidRPr="009461A1">
        <w:rPr>
          <w:rFonts w:ascii="SimSun" w:eastAsia="SimSun" w:hAnsi="SimSun" w:cs="微軟正黑體" w:hint="eastAsia"/>
          <w:color w:val="000000" w:themeColor="text1"/>
          <w:sz w:val="24"/>
          <w:szCs w:val="24"/>
        </w:rPr>
        <w:t>深化合作，</w:t>
      </w:r>
      <w:r w:rsidR="004B6F17" w:rsidRPr="009461A1">
        <w:rPr>
          <w:rFonts w:ascii="SimSun" w:eastAsia="SimSun" w:hAnsi="SimSun" w:cs="微軟正黑體" w:hint="eastAsia"/>
          <w:color w:val="000000" w:themeColor="text1"/>
          <w:sz w:val="24"/>
          <w:szCs w:val="24"/>
          <w:shd w:val="clear" w:color="auto" w:fill="FFFFFF"/>
        </w:rPr>
        <w:t>将控创纳入其计算机模块制造合作伙伴体系。这一合作是康佳特</w:t>
      </w:r>
      <w:r w:rsidR="004B6F17" w:rsidRPr="009461A1">
        <w:rPr>
          <w:rFonts w:ascii="SimSun" w:eastAsia="SimSun" w:hAnsi="SimSun" w:cs="Segoe UI"/>
          <w:color w:val="000000" w:themeColor="text1"/>
          <w:sz w:val="24"/>
          <w:szCs w:val="24"/>
          <w:shd w:val="clear" w:color="auto" w:fill="FFFFFF"/>
        </w:rPr>
        <w:t>"</w:t>
      </w:r>
      <w:r w:rsidR="004B6F17" w:rsidRPr="009461A1">
        <w:rPr>
          <w:rFonts w:ascii="SimSun" w:eastAsia="SimSun" w:hAnsi="SimSun" w:cs="微軟正黑體" w:hint="eastAsia"/>
          <w:color w:val="000000" w:themeColor="text1"/>
          <w:sz w:val="24"/>
          <w:szCs w:val="24"/>
          <w:shd w:val="clear" w:color="auto" w:fill="FFFFFF"/>
        </w:rPr>
        <w:t>本地化策略</w:t>
      </w:r>
      <w:r w:rsidR="004B6F17" w:rsidRPr="009461A1">
        <w:rPr>
          <w:rFonts w:ascii="SimSun" w:eastAsia="SimSun" w:hAnsi="SimSun" w:cs="Segoe UI"/>
          <w:color w:val="000000" w:themeColor="text1"/>
          <w:sz w:val="24"/>
          <w:szCs w:val="24"/>
          <w:shd w:val="clear" w:color="auto" w:fill="FFFFFF"/>
        </w:rPr>
        <w:t>"</w:t>
      </w:r>
      <w:r w:rsidR="004B6F17" w:rsidRPr="009461A1">
        <w:rPr>
          <w:rFonts w:ascii="SimSun" w:eastAsia="SimSun" w:hAnsi="SimSun" w:cs="微軟正黑體" w:hint="eastAsia"/>
          <w:color w:val="000000" w:themeColor="text1"/>
          <w:sz w:val="24"/>
          <w:szCs w:val="24"/>
          <w:shd w:val="clear" w:color="auto" w:fill="FFFFFF"/>
        </w:rPr>
        <w:t>的重要举措，旨在提升应对国际贸易</w:t>
      </w:r>
      <w:r w:rsidR="009461A1" w:rsidRPr="009461A1">
        <w:rPr>
          <w:rFonts w:ascii="SimSun" w:eastAsia="SimSun" w:hAnsi="SimSun" w:cs="微軟正黑體" w:hint="eastAsia"/>
          <w:color w:val="000000" w:themeColor="text1"/>
          <w:sz w:val="24"/>
          <w:szCs w:val="24"/>
          <w:shd w:val="clear" w:color="auto" w:fill="FFFFFF"/>
          <w:lang w:eastAsia="zh-TW"/>
        </w:rPr>
        <w:t>挑战</w:t>
      </w:r>
      <w:r w:rsidR="004B6F17" w:rsidRPr="009461A1">
        <w:rPr>
          <w:rFonts w:ascii="SimSun" w:eastAsia="SimSun" w:hAnsi="SimSun" w:cs="微軟正黑體" w:hint="eastAsia"/>
          <w:color w:val="000000" w:themeColor="text1"/>
          <w:sz w:val="24"/>
          <w:szCs w:val="24"/>
          <w:shd w:val="clear" w:color="auto" w:fill="FFFFFF"/>
        </w:rPr>
        <w:t>的运营效率，并满足地缘政治因素驱动的客户需求。</w:t>
      </w:r>
    </w:p>
    <w:p w14:paraId="741BB523" w14:textId="77777777" w:rsidR="004B6F17" w:rsidRPr="003171ED" w:rsidRDefault="004B6F17" w:rsidP="004D3AD4">
      <w:pPr>
        <w:rPr>
          <w:rStyle w:val="Kommentarzeichen1"/>
          <w:color w:val="000000" w:themeColor="text1"/>
          <w:sz w:val="21"/>
          <w:szCs w:val="21"/>
        </w:rPr>
      </w:pPr>
    </w:p>
    <w:p w14:paraId="015BD398" w14:textId="2FFE7B0C" w:rsidR="004414C2" w:rsidRPr="003171ED" w:rsidRDefault="00A30949" w:rsidP="004414C2">
      <w:pPr>
        <w:pStyle w:val="NormalWeb"/>
        <w:spacing w:before="0" w:beforeAutospacing="0" w:after="0" w:afterAutospacing="0"/>
        <w:rPr>
          <w:rFonts w:ascii="SimSun" w:eastAsia="SimSun" w:hAnsi="SimSun"/>
          <w:color w:val="000000" w:themeColor="text1"/>
          <w:sz w:val="24"/>
          <w:szCs w:val="24"/>
          <w:lang w:eastAsia="zh-CN"/>
        </w:rPr>
      </w:pPr>
      <w:r>
        <w:rPr>
          <w:rFonts w:ascii="SimSun" w:eastAsiaTheme="minorEastAsia" w:hAnsi="SimSun" w:cs="微軟正黑體" w:hint="eastAsia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SimSun" w:eastAsiaTheme="minorEastAsia" w:hAnsi="SimSun" w:cs="微軟正黑體"/>
          <w:color w:val="000000" w:themeColor="text1"/>
          <w:sz w:val="24"/>
          <w:szCs w:val="24"/>
          <w:lang w:eastAsia="zh-TW"/>
        </w:rPr>
        <w:t xml:space="preserve">  </w:t>
      </w:r>
      <w:r w:rsidR="004414C2" w:rsidRPr="003171ED">
        <w:rPr>
          <w:rFonts w:ascii="SimSun" w:eastAsia="SimSun" w:hAnsi="SimSun" w:cs="微軟正黑體" w:hint="eastAsia"/>
          <w:color w:val="000000" w:themeColor="text1"/>
          <w:sz w:val="24"/>
          <w:szCs w:val="24"/>
          <w:lang w:eastAsia="zh-CN"/>
        </w:rPr>
        <w:t>通过本次合作，康佳特将获得控创覆盖全球，拥有</w:t>
      </w:r>
      <w:r w:rsidR="004414C2" w:rsidRPr="003171ED">
        <w:rPr>
          <w:rFonts w:ascii="SimSun" w:eastAsia="SimSun" w:hAnsi="SimSun"/>
          <w:color w:val="000000" w:themeColor="text1"/>
          <w:sz w:val="24"/>
          <w:szCs w:val="24"/>
          <w:lang w:eastAsia="zh-CN"/>
        </w:rPr>
        <w:t>20</w:t>
      </w:r>
      <w:r w:rsidR="004414C2" w:rsidRPr="003171ED">
        <w:rPr>
          <w:rFonts w:ascii="SimSun" w:eastAsia="SimSun" w:hAnsi="SimSun" w:cs="微軟正黑體" w:hint="eastAsia"/>
          <w:color w:val="000000" w:themeColor="text1"/>
          <w:sz w:val="24"/>
          <w:szCs w:val="24"/>
          <w:lang w:eastAsia="zh-CN"/>
        </w:rPr>
        <w:t>多个不同配置工厂的制造网络，并借助其先进</w:t>
      </w:r>
      <w:r w:rsidR="004414C2" w:rsidRPr="003171ED">
        <w:rPr>
          <w:rFonts w:ascii="SimSun" w:eastAsia="SimSun" w:hAnsi="SimSun"/>
          <w:color w:val="000000" w:themeColor="text1"/>
          <w:sz w:val="24"/>
          <w:szCs w:val="24"/>
          <w:lang w:eastAsia="zh-CN"/>
        </w:rPr>
        <w:t>SMT</w:t>
      </w:r>
      <w:r w:rsidR="004414C2" w:rsidRPr="003171ED">
        <w:rPr>
          <w:rFonts w:ascii="SimSun" w:eastAsia="SimSun" w:hAnsi="SimSun" w:cs="微軟正黑體" w:hint="eastAsia"/>
          <w:color w:val="000000" w:themeColor="text1"/>
          <w:sz w:val="24"/>
          <w:szCs w:val="24"/>
          <w:lang w:eastAsia="zh-CN"/>
        </w:rPr>
        <w:t>贴装生产组装技术。其中，利用控创在美国本地生产基地，</w:t>
      </w:r>
      <w:r w:rsidR="004414C2" w:rsidRPr="003171ED">
        <w:rPr>
          <w:rFonts w:ascii="SimSun" w:eastAsia="SimSun" w:hAnsi="SimSun" w:cs="微軟正黑體" w:hint="eastAsia"/>
          <w:color w:val="000000" w:themeColor="text1"/>
          <w:sz w:val="24"/>
          <w:szCs w:val="24"/>
          <w:lang w:eastAsia="zh-CN"/>
        </w:rPr>
        <w:lastRenderedPageBreak/>
        <w:t>将显著降低输美产品的关税成本。康佳特还将整合控创的供应链管理、生产和物流体系，以增强</w:t>
      </w:r>
      <w:r w:rsidR="00C05B28" w:rsidRPr="003171ED">
        <w:rPr>
          <w:rFonts w:ascii="SimSun" w:eastAsia="SimSun" w:hAnsi="SimSun" w:cs="微軟正黑體" w:hint="eastAsia"/>
          <w:color w:val="000000" w:themeColor="text1"/>
          <w:sz w:val="24"/>
          <w:szCs w:val="24"/>
          <w:lang w:eastAsia="zh-CN"/>
        </w:rPr>
        <w:t>其</w:t>
      </w:r>
      <w:r w:rsidR="004414C2" w:rsidRPr="003171ED">
        <w:rPr>
          <w:rFonts w:ascii="SimSun" w:eastAsia="SimSun" w:hAnsi="SimSun" w:cs="微軟正黑體" w:hint="eastAsia"/>
          <w:color w:val="000000" w:themeColor="text1"/>
          <w:sz w:val="24"/>
          <w:szCs w:val="24"/>
          <w:lang w:eastAsia="zh-CN"/>
        </w:rPr>
        <w:t>全球各区域市场的本地化服务能力。</w:t>
      </w:r>
    </w:p>
    <w:p w14:paraId="79DF976B" w14:textId="77777777" w:rsidR="004D3AD4" w:rsidRPr="003171ED" w:rsidRDefault="004D3AD4" w:rsidP="004D3AD4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  <w:lang w:eastAsia="zh-CN"/>
        </w:rPr>
      </w:pPr>
    </w:p>
    <w:p w14:paraId="11C0E414" w14:textId="301BFA16" w:rsidR="004D3AD4" w:rsidRPr="003171ED" w:rsidRDefault="009C20A8" w:rsidP="004D3AD4">
      <w:pPr>
        <w:pStyle w:val="NormalWeb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3171ED">
        <w:rPr>
          <w:color w:val="000000" w:themeColor="text1"/>
          <w:sz w:val="21"/>
          <w:szCs w:val="21"/>
        </w:rPr>
        <w:br/>
      </w:r>
      <w:r w:rsidR="00A30949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     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“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与控创的制造合作顺理成章，因为我们两家公司在价值观和技术创新路线图方面高度一致，且都与领先的芯片厂商，如英特尔、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AMD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、高通、德州仪器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(Texas Instruments)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以及恩智浦，保持紧密合作关系。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” </w:t>
      </w:r>
      <w:r w:rsidR="00A30949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 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德国康佳特首席运营官兼首席技术官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Konrad Garhammer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表示，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“</w:t>
      </w:r>
      <w:r w:rsidR="00A30949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 xml:space="preserve"> 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zh-CN"/>
        </w:rPr>
        <w:t>凭借我们广泛的计算模块产品组合，双方都能够满足医疗、工业自动化、机器人、交通运输、航空电子及车载边缘计算等高要求行业的客户需求。</w:t>
      </w:r>
      <w:r w:rsidRPr="003171ED">
        <w:rPr>
          <w:rFonts w:asciiTheme="minorHAnsi" w:eastAsia="SimSun" w:hAnsiTheme="minorHAnsi" w:cstheme="minorHAnsi"/>
          <w:color w:val="000000" w:themeColor="text1"/>
          <w:sz w:val="24"/>
          <w:szCs w:val="24"/>
        </w:rPr>
        <w:t>”</w:t>
      </w:r>
    </w:p>
    <w:p w14:paraId="2FFA7EA7" w14:textId="77777777" w:rsidR="004D3AD4" w:rsidRPr="003171ED" w:rsidRDefault="004D3AD4" w:rsidP="004D3AD4">
      <w:pPr>
        <w:rPr>
          <w:rStyle w:val="Kommentarzeichen1"/>
          <w:color w:val="000000" w:themeColor="text1"/>
          <w:sz w:val="21"/>
          <w:szCs w:val="21"/>
        </w:rPr>
      </w:pPr>
    </w:p>
    <w:p w14:paraId="37D986AA" w14:textId="4C5E04C0" w:rsidR="004D3AD4" w:rsidRPr="003171ED" w:rsidRDefault="009C20A8" w:rsidP="004D3AD4">
      <w:pPr>
        <w:rPr>
          <w:rStyle w:val="Kommentarzeichen1"/>
          <w:b/>
          <w:color w:val="000000" w:themeColor="text1"/>
          <w:sz w:val="24"/>
          <w:szCs w:val="24"/>
        </w:rPr>
      </w:pPr>
      <w:r w:rsidRPr="003171ED">
        <w:rPr>
          <w:rStyle w:val="Kommentarzeichen1"/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TW"/>
        </w:rPr>
        <w:t>合作版图有望持续扩大</w:t>
      </w:r>
    </w:p>
    <w:p w14:paraId="2F0FF1DD" w14:textId="36B16551" w:rsidR="004D3AD4" w:rsidRPr="003171ED" w:rsidRDefault="00A30949" w:rsidP="004D3AD4">
      <w:pPr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</w:pPr>
      <w:r>
        <w:rPr>
          <w:rStyle w:val="Kommentarzeichen1"/>
          <w:rFonts w:asciiTheme="minorHAnsi" w:eastAsia="SimSun" w:hAnsiTheme="minorHAnsi" w:cstheme="minorHAnsi" w:hint="cs"/>
          <w:color w:val="000000" w:themeColor="text1"/>
          <w:sz w:val="24"/>
          <w:szCs w:val="24"/>
        </w:rPr>
        <w:t xml:space="preserve"> </w:t>
      </w:r>
      <w:r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 xml:space="preserve">    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康佳特首席执行官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Dr. Dominik Ressing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透露：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"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鉴于控创旗下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JUMPtec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与康佳特同为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COM Express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、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COM-HPC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、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SMARC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模块和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Qseven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等嵌入式模块标准领域的领先开发商，双方正就技术研发、知识共享及联合营销展开深度磋商。目前讨论的合作方案包括潜在资本合作，康佳特可能对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JUMPtec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进行战略投资。</w:t>
      </w:r>
      <w:r w:rsidR="009C20A8" w:rsidRPr="003171ED">
        <w:rPr>
          <w:rStyle w:val="Kommentarzeichen1"/>
          <w:rFonts w:asciiTheme="minorHAnsi" w:eastAsia="SimSun" w:hAnsiTheme="minorHAnsi" w:cstheme="minorHAnsi"/>
          <w:color w:val="000000" w:themeColor="text1"/>
          <w:sz w:val="24"/>
          <w:szCs w:val="24"/>
        </w:rPr>
        <w:t>"</w:t>
      </w:r>
    </w:p>
    <w:p w14:paraId="58ACE77F" w14:textId="77777777" w:rsidR="00673527" w:rsidRPr="009507AA" w:rsidRDefault="00673527" w:rsidP="004D3AD4"/>
    <w:p w14:paraId="7C39D0DE" w14:textId="77777777" w:rsidR="00F76F29" w:rsidRPr="00064203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064203">
        <w:rPr>
          <w:rFonts w:ascii="Arial" w:hAnsi="Arial" w:cs="Arial"/>
          <w:sz w:val="16"/>
          <w:szCs w:val="16"/>
          <w:lang w:val="en-US"/>
        </w:rPr>
        <w:t>* * *</w:t>
      </w:r>
    </w:p>
    <w:p w14:paraId="510EDDC4" w14:textId="77777777" w:rsidR="008A6FAD" w:rsidRPr="00267709" w:rsidRDefault="008A6FAD" w:rsidP="004E283C"/>
    <w:p w14:paraId="68F30787" w14:textId="77777777" w:rsidR="004540C9" w:rsidRPr="005C60C3" w:rsidRDefault="004540C9" w:rsidP="004540C9">
      <w:pPr>
        <w:spacing w:line="276" w:lineRule="auto"/>
        <w:rPr>
          <w:rFonts w:asciiTheme="minorHAnsi" w:eastAsia="SimSun" w:hAnsiTheme="minorHAnsi" w:cstheme="minorHAnsi"/>
          <w:sz w:val="18"/>
          <w:szCs w:val="18"/>
          <w:lang w:eastAsia="zh-CN"/>
        </w:rPr>
      </w:pPr>
      <w:bookmarkStart w:id="0" w:name="_Hlk186804350"/>
      <w:r w:rsidRPr="00263E49">
        <w:rPr>
          <w:rFonts w:asciiTheme="minorHAnsi" w:eastAsia="SimSun" w:hAnsiTheme="minorHAnsi" w:cstheme="minorHAnsi"/>
          <w:b/>
          <w:bCs/>
          <w:sz w:val="18"/>
          <w:szCs w:val="18"/>
          <w:lang w:eastAsia="zh-CN"/>
        </w:rPr>
        <w:t>关于康佳特</w:t>
      </w:r>
      <w:r w:rsidRPr="00894C78">
        <w:rPr>
          <w:sz w:val="16"/>
          <w:szCs w:val="16"/>
        </w:rPr>
        <w:br/>
      </w:r>
      <w:bookmarkEnd w:id="0"/>
      <w:r w:rsidRPr="003171ED">
        <w:rPr>
          <w:rFonts w:asciiTheme="minorHAnsi" w:eastAsia="SimSun" w:hAnsiTheme="minorHAnsi" w:cstheme="minorHAnsi"/>
          <w:sz w:val="18"/>
          <w:szCs w:val="18"/>
        </w:rPr>
        <w:t>德国康佳特是全球领先的高性能硬件和软件构件供应商，为基于计算机模块</w:t>
      </w:r>
      <w:r w:rsidRPr="003171ED">
        <w:rPr>
          <w:rFonts w:asciiTheme="minorHAnsi" w:eastAsia="SimSun" w:hAnsiTheme="minorHAnsi" w:cstheme="minorHAnsi"/>
          <w:sz w:val="18"/>
          <w:szCs w:val="18"/>
          <w:lang w:eastAsia="zh-CN"/>
        </w:rPr>
        <w:t>(</w:t>
      </w:r>
      <w:r w:rsidRPr="003171ED">
        <w:rPr>
          <w:rFonts w:asciiTheme="minorHAnsi" w:eastAsia="SimSun" w:hAnsiTheme="minorHAnsi" w:cstheme="minorHAnsi"/>
          <w:sz w:val="18"/>
          <w:szCs w:val="18"/>
        </w:rPr>
        <w:t>COM</w:t>
      </w:r>
      <w:r w:rsidRPr="003171ED">
        <w:rPr>
          <w:rFonts w:asciiTheme="minorHAnsi" w:eastAsia="SimSun" w:hAnsiTheme="minorHAnsi" w:cstheme="minorHAnsi"/>
          <w:sz w:val="18"/>
          <w:szCs w:val="18"/>
          <w:lang w:eastAsia="zh-CN"/>
        </w:rPr>
        <w:t>)</w:t>
      </w:r>
      <w:r w:rsidRPr="003171ED">
        <w:rPr>
          <w:rFonts w:asciiTheme="minorHAnsi" w:eastAsia="SimSun" w:hAnsiTheme="minorHAnsi" w:cstheme="minorHAnsi"/>
          <w:sz w:val="18"/>
          <w:szCs w:val="18"/>
        </w:rPr>
        <w:t>的嵌入式和边缘计算解决方案提供硬件和软件构件。这些先进的计算机模块驱动着工业自动化、医疗技术、机器人、电信等行业的系统和设备。康佳特的高性能</w:t>
      </w:r>
      <w:r w:rsidRPr="003171ED">
        <w:rPr>
          <w:rFonts w:asciiTheme="minorHAnsi" w:eastAsia="SimSun" w:hAnsiTheme="minorHAnsi" w:cstheme="minorHAnsi"/>
          <w:sz w:val="18"/>
          <w:szCs w:val="18"/>
        </w:rPr>
        <w:t>aReady.</w:t>
      </w:r>
      <w:r w:rsidRPr="003171ED">
        <w:rPr>
          <w:rFonts w:asciiTheme="minorHAnsi" w:eastAsia="SimSun" w:hAnsiTheme="minorHAnsi" w:cstheme="minorHAnsi"/>
          <w:sz w:val="18"/>
          <w:szCs w:val="18"/>
          <w:lang w:eastAsia="zh-CN"/>
        </w:rPr>
        <w:t xml:space="preserve"> </w:t>
      </w:r>
      <w:r w:rsidRPr="003171ED">
        <w:rPr>
          <w:rFonts w:asciiTheme="minorHAnsi" w:eastAsia="SimSun" w:hAnsiTheme="minorHAnsi" w:cstheme="minorHAnsi"/>
          <w:sz w:val="18"/>
          <w:szCs w:val="18"/>
        </w:rPr>
        <w:t>平台简化并加速了从模块到云的解决方案开发。这种应用就绪方法将模块与服务和可定制技术相结合，实现了系统整合、物联网、安全和人工智能领域的尖端进步。在其大股东</w:t>
      </w:r>
      <w:r w:rsidRPr="003171ED">
        <w:rPr>
          <w:rFonts w:asciiTheme="minorHAnsi" w:eastAsia="SimSun" w:hAnsiTheme="minorHAnsi" w:cstheme="minorHAnsi"/>
          <w:sz w:val="18"/>
          <w:szCs w:val="18"/>
        </w:rPr>
        <w:t>DBAG Fund VIII</w:t>
      </w:r>
      <w:r w:rsidRPr="003171ED">
        <w:rPr>
          <w:rFonts w:asciiTheme="minorHAnsi" w:eastAsia="SimSun" w:hAnsiTheme="minorHAnsi" w:cstheme="minorHAnsi"/>
          <w:sz w:val="18"/>
          <w:szCs w:val="18"/>
        </w:rPr>
        <w:t>（一家专注于推动工业企业增长的德国中型市场基金）的支持下，康佳特拥有雄厚的资金支持和并购专长，能够抓住不断扩大的市场机遇。欲了解更多信息，请访问</w:t>
      </w:r>
      <w:hyperlink r:id="rId13" w:history="1">
        <w:r w:rsidRPr="003171ED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GB" w:eastAsia="zh-CN"/>
          </w:rPr>
          <w:t>www.congatec.cn</w:t>
        </w:r>
      </w:hyperlink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TW"/>
        </w:rPr>
        <w:t xml:space="preserve">    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</w:rPr>
        <w:t>或关注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CN"/>
        </w:rPr>
        <w:t>康佳特官方微信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CN"/>
        </w:rPr>
        <w:t>: congatec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TW"/>
        </w:rPr>
        <w:t xml:space="preserve">  </w:t>
      </w:r>
      <w:r w:rsidRPr="003171ED">
        <w:rPr>
          <w:rFonts w:asciiTheme="minorHAnsi" w:eastAsia="SimSun" w:hAnsiTheme="minorHAnsi" w:cstheme="minorHAnsi"/>
          <w:color w:val="000000"/>
          <w:sz w:val="18"/>
          <w:szCs w:val="18"/>
          <w:lang w:eastAsia="zh-CN"/>
        </w:rPr>
        <w:t>与康佳特官方微博</w:t>
      </w:r>
      <w:hyperlink r:id="rId14" w:history="1">
        <w:r w:rsidRPr="003171ED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eastAsia="zh-CN"/>
          </w:rPr>
          <w:t>＠康佳特科技</w:t>
        </w:r>
      </w:hyperlink>
    </w:p>
    <w:p w14:paraId="0E75CFC6" w14:textId="77777777" w:rsidR="00267709" w:rsidRPr="000223A2" w:rsidRDefault="00267709" w:rsidP="0037159B">
      <w:pPr>
        <w:spacing w:line="240" w:lineRule="auto"/>
        <w:rPr>
          <w:sz w:val="16"/>
          <w:szCs w:val="16"/>
        </w:rPr>
      </w:pPr>
    </w:p>
    <w:p w14:paraId="20148ACA" w14:textId="462ECBD6" w:rsidR="00CB7049" w:rsidRDefault="00CB7049" w:rsidP="0037159B">
      <w:pPr>
        <w:pStyle w:val="Standard1"/>
        <w:rPr>
          <w:rFonts w:ascii="Arial" w:hAnsi="Arial" w:cs="Arial"/>
          <w:sz w:val="16"/>
          <w:szCs w:val="16"/>
          <w:lang w:val="en-US" w:eastAsia="de-DE"/>
        </w:rPr>
      </w:pPr>
    </w:p>
    <w:p w14:paraId="471F0EAF" w14:textId="77777777" w:rsidR="005C60C3" w:rsidRPr="005C60C3" w:rsidRDefault="005C60C3" w:rsidP="005C60C3">
      <w:pPr>
        <w:pStyle w:val="Standard1"/>
        <w:rPr>
          <w:rFonts w:ascii="Helvetica" w:hAnsi="Helvetica"/>
          <w:b/>
          <w:sz w:val="18"/>
          <w:szCs w:val="18"/>
        </w:rPr>
      </w:pPr>
      <w:r w:rsidRPr="005C60C3">
        <w:rPr>
          <w:rFonts w:ascii="微軟正黑體" w:eastAsia="微軟正黑體" w:hAnsi="微軟正黑體" w:cs="微軟正黑體" w:hint="eastAsia"/>
          <w:b/>
          <w:sz w:val="18"/>
          <w:szCs w:val="18"/>
        </w:rPr>
        <w:t>关于控创</w:t>
      </w:r>
    </w:p>
    <w:p w14:paraId="0C4EA45E" w14:textId="503F5808" w:rsidR="0037159B" w:rsidRDefault="005C60C3" w:rsidP="0037159B">
      <w:pPr>
        <w:pStyle w:val="Standard1"/>
        <w:rPr>
          <w:rFonts w:ascii="Arial" w:hAnsi="Arial" w:cs="Arial"/>
          <w:sz w:val="16"/>
          <w:szCs w:val="16"/>
          <w:lang w:val="en-US" w:eastAsia="de-DE"/>
        </w:rPr>
      </w:pP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控创股份公司（</w:t>
      </w:r>
      <w:r w:rsidRPr="003171ED">
        <w:rPr>
          <w:rFonts w:ascii="Helvetica" w:hAnsi="Helvetica"/>
          <w:bCs/>
          <w:sz w:val="18"/>
          <w:szCs w:val="18"/>
        </w:rPr>
        <w:t>www.kontron.com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，</w:t>
      </w:r>
      <w:r w:rsidRPr="003171ED">
        <w:rPr>
          <w:rFonts w:ascii="Helvetica" w:hAnsi="Helvetica"/>
          <w:bCs/>
          <w:sz w:val="18"/>
          <w:szCs w:val="18"/>
        </w:rPr>
        <w:t>ISIN AT0000A0E9W5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，</w:t>
      </w:r>
      <w:r w:rsidRPr="003171ED">
        <w:rPr>
          <w:rFonts w:ascii="Helvetica" w:hAnsi="Helvetica"/>
          <w:bCs/>
          <w:sz w:val="18"/>
          <w:szCs w:val="18"/>
        </w:rPr>
        <w:t>WKN AOX9EJ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，</w:t>
      </w:r>
      <w:r w:rsidRPr="003171ED">
        <w:rPr>
          <w:rFonts w:ascii="Helvetica" w:hAnsi="Helvetica"/>
          <w:bCs/>
          <w:sz w:val="18"/>
          <w:szCs w:val="18"/>
        </w:rPr>
        <w:t>KTN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）是一家领先的</w:t>
      </w:r>
      <w:r w:rsidRPr="003171ED">
        <w:rPr>
          <w:rFonts w:ascii="Helvetica" w:hAnsi="Helvetica"/>
          <w:bCs/>
          <w:sz w:val="18"/>
          <w:szCs w:val="18"/>
        </w:rPr>
        <w:t>loT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技术公司。</w:t>
      </w:r>
      <w:r w:rsidRPr="003171ED">
        <w:rPr>
          <w:rFonts w:ascii="Helvetica" w:hAnsi="Helvetica"/>
          <w:bCs/>
          <w:sz w:val="18"/>
          <w:szCs w:val="18"/>
        </w:rPr>
        <w:t xml:space="preserve">20 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多年来，控创一直通过智能解决方案支持各行各业的公司实现其业务目标。从自动化工业运营、更智能、更安全的运输到先进的通信、连接、医疗和能源解决方案，公司提供的技术为客户创造了更多价值。随着</w:t>
      </w:r>
      <w:r w:rsidRPr="003171ED">
        <w:rPr>
          <w:rFonts w:ascii="Helvetica" w:hAnsi="Helvetica"/>
          <w:bCs/>
          <w:sz w:val="18"/>
          <w:szCs w:val="18"/>
        </w:rPr>
        <w:t xml:space="preserve"> 2024 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年初对</w:t>
      </w:r>
      <w:r w:rsidRPr="003171ED">
        <w:rPr>
          <w:rFonts w:ascii="Helvetica" w:hAnsi="Helvetica"/>
          <w:bCs/>
          <w:sz w:val="18"/>
          <w:szCs w:val="18"/>
        </w:rPr>
        <w:t xml:space="preserve"> Katek SE 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的收购，控创通过新成立的</w:t>
      </w:r>
      <w:r w:rsidRPr="003171ED">
        <w:rPr>
          <w:rFonts w:ascii="Helvetica" w:hAnsi="Helvetica"/>
          <w:bCs/>
          <w:sz w:val="18"/>
          <w:szCs w:val="18"/>
        </w:rPr>
        <w:t xml:space="preserve"> GreenTec 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部门（专注于太阳能和电动交通）大大加强了其产品组合，并在全球</w:t>
      </w:r>
      <w:r w:rsidRPr="003171ED">
        <w:rPr>
          <w:rFonts w:ascii="Helvetica" w:hAnsi="Helvetica"/>
          <w:bCs/>
          <w:sz w:val="18"/>
          <w:szCs w:val="18"/>
        </w:rPr>
        <w:t xml:space="preserve"> 20 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多个国家发展了约</w:t>
      </w:r>
      <w:r w:rsidRPr="003171ED">
        <w:rPr>
          <w:rFonts w:ascii="Helvetica" w:hAnsi="Helvetica"/>
          <w:bCs/>
          <w:sz w:val="18"/>
          <w:szCs w:val="18"/>
        </w:rPr>
        <w:t xml:space="preserve"> 7000 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名员工。控创在德国证券交易所</w:t>
      </w:r>
      <w:r w:rsidRPr="003171ED">
        <w:rPr>
          <w:rFonts w:ascii="Helvetica" w:hAnsi="Helvetica"/>
          <w:bCs/>
          <w:sz w:val="18"/>
          <w:szCs w:val="18"/>
        </w:rPr>
        <w:t xml:space="preserve"> SDAX® 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和</w:t>
      </w:r>
      <w:r w:rsidRPr="003171ED">
        <w:rPr>
          <w:rFonts w:ascii="Helvetica" w:hAnsi="Helvetica"/>
          <w:bCs/>
          <w:sz w:val="18"/>
          <w:szCs w:val="18"/>
        </w:rPr>
        <w:t xml:space="preserve"> TecDAX® </w:t>
      </w:r>
      <w:r w:rsidRPr="003171ED">
        <w:rPr>
          <w:rFonts w:ascii="微軟正黑體" w:eastAsia="微軟正黑體" w:hAnsi="微軟正黑體" w:cs="微軟正黑體" w:hint="eastAsia"/>
          <w:bCs/>
          <w:sz w:val="18"/>
          <w:szCs w:val="18"/>
        </w:rPr>
        <w:t>上市。</w:t>
      </w:r>
    </w:p>
    <w:p w14:paraId="00DF27F1" w14:textId="77777777" w:rsidR="0037159B" w:rsidRDefault="0037159B" w:rsidP="000874BE">
      <w:pPr>
        <w:pStyle w:val="Standard1"/>
        <w:rPr>
          <w:rFonts w:ascii="Arial" w:hAnsi="Arial" w:cs="Arial"/>
          <w:sz w:val="16"/>
          <w:szCs w:val="16"/>
          <w:lang w:val="en-US" w:eastAsia="de-DE"/>
        </w:rPr>
      </w:pPr>
    </w:p>
    <w:p w14:paraId="29A00EEC" w14:textId="3620B6E0" w:rsidR="000874BE" w:rsidRPr="000874BE" w:rsidRDefault="000874BE" w:rsidP="000874BE">
      <w:pPr>
        <w:pStyle w:val="Standard1"/>
        <w:rPr>
          <w:rFonts w:ascii="Arial" w:hAnsi="Arial" w:cs="Arial"/>
          <w:sz w:val="16"/>
          <w:szCs w:val="16"/>
          <w:lang w:val="en-US"/>
        </w:rPr>
      </w:pPr>
      <w:r w:rsidRPr="000874BE">
        <w:rPr>
          <w:rFonts w:ascii="Arial" w:hAnsi="Arial" w:cs="Arial"/>
          <w:sz w:val="16"/>
          <w:szCs w:val="16"/>
          <w:lang w:val="en-US" w:eastAsia="de-DE"/>
        </w:rPr>
        <w:t>Text and photograph available at</w:t>
      </w:r>
      <w:r w:rsidRPr="000874BE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: </w:t>
      </w:r>
      <w:hyperlink r:id="rId15" w:history="1">
        <w:r w:rsidRPr="000874BE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https://www.congatec.com/en/congatec/press-releases.html</w:t>
        </w:r>
      </w:hyperlink>
    </w:p>
    <w:p w14:paraId="2E1193C3" w14:textId="77777777" w:rsidR="00CB7049" w:rsidRDefault="00CB7049" w:rsidP="00BF474F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</w:p>
    <w:p w14:paraId="09DF205A" w14:textId="77777777" w:rsidR="00CB7049" w:rsidRDefault="00CB7049" w:rsidP="00BF474F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</w:p>
    <w:tbl>
      <w:tblPr>
        <w:tblW w:w="9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342"/>
        <w:gridCol w:w="2597"/>
        <w:gridCol w:w="2597"/>
      </w:tblGrid>
      <w:tr w:rsidR="005C60C3" w14:paraId="2B9BFE4F" w14:textId="77777777" w:rsidTr="00662050">
        <w:trPr>
          <w:trHeight w:val="270"/>
        </w:trPr>
        <w:tc>
          <w:tcPr>
            <w:tcW w:w="2430" w:type="dxa"/>
          </w:tcPr>
          <w:p w14:paraId="51AB28BE" w14:textId="77777777" w:rsidR="005C60C3" w:rsidRDefault="005C60C3" w:rsidP="00662050">
            <w:pPr>
              <w:spacing w:after="40"/>
              <w:ind w:right="-1058"/>
              <w:rPr>
                <w:rFonts w:ascii="SimSun" w:hAnsi="SimSun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lastRenderedPageBreak/>
              <w:t>读者查询:</w:t>
            </w:r>
          </w:p>
        </w:tc>
        <w:tc>
          <w:tcPr>
            <w:tcW w:w="2342" w:type="dxa"/>
          </w:tcPr>
          <w:p w14:paraId="2E46EE32" w14:textId="77777777" w:rsidR="005C60C3" w:rsidRDefault="005C60C3" w:rsidP="00662050">
            <w:pPr>
              <w:spacing w:after="40"/>
              <w:rPr>
                <w:rFonts w:ascii="SimSun" w:hAnsi="SimSun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媒体联系:</w:t>
            </w:r>
          </w:p>
        </w:tc>
        <w:tc>
          <w:tcPr>
            <w:tcW w:w="2597" w:type="dxa"/>
          </w:tcPr>
          <w:p w14:paraId="722CC097" w14:textId="77777777" w:rsidR="005C60C3" w:rsidRDefault="005C60C3" w:rsidP="00662050">
            <w:pPr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97" w:type="dxa"/>
          </w:tcPr>
          <w:p w14:paraId="39E5452F" w14:textId="77777777" w:rsidR="005C60C3" w:rsidRDefault="005C60C3" w:rsidP="00662050">
            <w:pPr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</w:tr>
      <w:tr w:rsidR="005C60C3" w14:paraId="03377212" w14:textId="77777777" w:rsidTr="00662050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1A77D533" w14:textId="77777777" w:rsidR="005C60C3" w:rsidRDefault="005C60C3" w:rsidP="00662050">
            <w:pPr>
              <w:spacing w:before="80" w:after="20" w:line="240" w:lineRule="auto"/>
              <w:ind w:right="-1058"/>
              <w:rPr>
                <w:rFonts w:ascii="SimSun" w:hAnsi="SimSun"/>
                <w:b/>
                <w:bCs/>
                <w:sz w:val="18"/>
                <w:szCs w:val="18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</w:rPr>
              <w:t>德国康佳特科技</w:t>
            </w:r>
          </w:p>
        </w:tc>
        <w:tc>
          <w:tcPr>
            <w:tcW w:w="2342" w:type="dxa"/>
          </w:tcPr>
          <w:p w14:paraId="023AB75C" w14:textId="77777777" w:rsidR="005C60C3" w:rsidRDefault="005C60C3" w:rsidP="00662050">
            <w:pPr>
              <w:tabs>
                <w:tab w:val="left" w:pos="592"/>
              </w:tabs>
              <w:spacing w:before="80" w:after="20" w:line="240" w:lineRule="auto"/>
              <w:rPr>
                <w:rFonts w:ascii="SimSun" w:hAnsi="SimSun"/>
                <w:b/>
                <w:bCs/>
                <w:sz w:val="18"/>
                <w:szCs w:val="18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</w:rPr>
              <w:t>德国康佳特科技</w:t>
            </w:r>
          </w:p>
        </w:tc>
        <w:tc>
          <w:tcPr>
            <w:tcW w:w="2597" w:type="dxa"/>
          </w:tcPr>
          <w:p w14:paraId="2198EFE2" w14:textId="77777777" w:rsidR="005C60C3" w:rsidRDefault="005C60C3" w:rsidP="00662050">
            <w:pPr>
              <w:tabs>
                <w:tab w:val="left" w:pos="592"/>
              </w:tabs>
              <w:spacing w:before="80" w:after="20" w:line="240" w:lineRule="auto"/>
              <w:rPr>
                <w:rFonts w:ascii="SimSun" w:hAnsi="SimSun"/>
                <w:b/>
                <w:bCs/>
                <w:sz w:val="18"/>
                <w:szCs w:val="18"/>
              </w:rPr>
            </w:pPr>
          </w:p>
        </w:tc>
      </w:tr>
      <w:tr w:rsidR="005C60C3" w14:paraId="6792D305" w14:textId="77777777" w:rsidTr="00662050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011FD32A" w14:textId="77777777" w:rsidR="005C60C3" w:rsidRDefault="005C60C3" w:rsidP="00662050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Becky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Lin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細明體" w:hAnsi="細明體"/>
                <w:sz w:val="18"/>
                <w:szCs w:val="18"/>
              </w:rPr>
              <w:t>林美慧</w:t>
            </w:r>
          </w:p>
        </w:tc>
        <w:tc>
          <w:tcPr>
            <w:tcW w:w="2342" w:type="dxa"/>
          </w:tcPr>
          <w:p w14:paraId="3CF4B5B2" w14:textId="77777777" w:rsidR="005C60C3" w:rsidRDefault="005C60C3" w:rsidP="00662050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Crysta Lee </w:t>
            </w:r>
            <w:r>
              <w:rPr>
                <w:rFonts w:ascii="細明體" w:hAnsi="細明體"/>
                <w:sz w:val="18"/>
                <w:szCs w:val="18"/>
                <w:lang w:eastAsia="zh-CN"/>
              </w:rPr>
              <w:t>李佳纯</w:t>
            </w:r>
          </w:p>
        </w:tc>
        <w:tc>
          <w:tcPr>
            <w:tcW w:w="2597" w:type="dxa"/>
          </w:tcPr>
          <w:p w14:paraId="12EB4A6C" w14:textId="77777777" w:rsidR="005C60C3" w:rsidRDefault="005C60C3" w:rsidP="00662050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5C60C3" w14:paraId="300CD0C3" w14:textId="77777777" w:rsidTr="00662050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06B65317" w14:textId="77777777" w:rsidR="005C60C3" w:rsidRDefault="005C60C3" w:rsidP="00662050">
            <w:pPr>
              <w:spacing w:before="20" w:after="20" w:line="240" w:lineRule="auto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  <w:t>电话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: +86-21-60255862</w:t>
            </w:r>
          </w:p>
        </w:tc>
        <w:tc>
          <w:tcPr>
            <w:tcW w:w="2342" w:type="dxa"/>
          </w:tcPr>
          <w:p w14:paraId="1B9E5EE4" w14:textId="77777777" w:rsidR="005C60C3" w:rsidRDefault="005C60C3" w:rsidP="00662050">
            <w:pPr>
              <w:spacing w:before="20" w:after="2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  <w:t>电话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: +86-21-60255862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r>
              <w:rPr>
                <w:rFonts w:ascii="SimSun" w:hAnsi="SimSun"/>
                <w:color w:val="000000"/>
                <w:sz w:val="18"/>
                <w:szCs w:val="18"/>
                <w:lang w:eastAsia="zh-CN"/>
              </w:rPr>
              <w:t>8931</w:t>
            </w:r>
          </w:p>
        </w:tc>
        <w:tc>
          <w:tcPr>
            <w:tcW w:w="2597" w:type="dxa"/>
          </w:tcPr>
          <w:p w14:paraId="25AB19E3" w14:textId="77777777" w:rsidR="005C60C3" w:rsidRDefault="005C60C3" w:rsidP="00662050">
            <w:pPr>
              <w:spacing w:before="20" w:after="20" w:line="240" w:lineRule="auto"/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</w:pPr>
          </w:p>
        </w:tc>
      </w:tr>
      <w:tr w:rsidR="005C60C3" w14:paraId="4DEE23A9" w14:textId="77777777" w:rsidTr="00662050">
        <w:trPr>
          <w:gridAfter w:val="1"/>
          <w:wAfter w:w="2597" w:type="dxa"/>
          <w:trHeight w:val="273"/>
        </w:trPr>
        <w:tc>
          <w:tcPr>
            <w:tcW w:w="2430" w:type="dxa"/>
          </w:tcPr>
          <w:p w14:paraId="76B1A4A0" w14:textId="77777777" w:rsidR="005C60C3" w:rsidRDefault="00000000" w:rsidP="00662050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</w:rPr>
            </w:pPr>
            <w:hyperlink r:id="rId16" w:history="1">
              <w:r w:rsidR="005C60C3">
                <w:rPr>
                  <w:rStyle w:val="Hyperlink"/>
                  <w:rFonts w:ascii="Calibri" w:hAnsi="Calibri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14:paraId="18057B86" w14:textId="77777777" w:rsidR="005C60C3" w:rsidRDefault="005C60C3" w:rsidP="00662050">
            <w:pPr>
              <w:spacing w:before="20" w:after="20" w:line="240" w:lineRule="auto"/>
              <w:rPr>
                <w:rFonts w:ascii="新細明體" w:hAnsi="新細明體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25607EA6" w14:textId="77777777" w:rsidR="005C60C3" w:rsidRDefault="005C60C3" w:rsidP="00662050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14:paraId="01E77E46" w14:textId="77777777" w:rsidR="005C60C3" w:rsidRDefault="005C60C3" w:rsidP="00662050">
            <w:pPr>
              <w:spacing w:before="20" w:after="20" w:line="240" w:lineRule="auto"/>
              <w:rPr>
                <w:rFonts w:ascii="新細明體" w:hAnsi="新細明體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</w:p>
        </w:tc>
        <w:tc>
          <w:tcPr>
            <w:tcW w:w="2597" w:type="dxa"/>
          </w:tcPr>
          <w:p w14:paraId="28E40059" w14:textId="77777777" w:rsidR="005C60C3" w:rsidRDefault="005C60C3" w:rsidP="00662050">
            <w:pPr>
              <w:spacing w:before="20" w:after="20" w:line="240" w:lineRule="auto"/>
              <w:rPr>
                <w:rFonts w:ascii="Calibri" w:hAnsi="Calibri"/>
                <w:color w:val="0000FF"/>
                <w:sz w:val="18"/>
                <w:szCs w:val="18"/>
                <w:u w:val="single"/>
                <w:lang w:eastAsia="en-US"/>
              </w:rPr>
            </w:pPr>
          </w:p>
        </w:tc>
      </w:tr>
    </w:tbl>
    <w:p w14:paraId="26876978" w14:textId="77777777" w:rsidR="0037159B" w:rsidRPr="00CB7049" w:rsidRDefault="0037159B" w:rsidP="00584E08">
      <w:pPr>
        <w:pStyle w:val="Standard1"/>
        <w:snapToGrid w:val="0"/>
      </w:pPr>
    </w:p>
    <w:sectPr w:rsidR="0037159B" w:rsidRPr="00CB7049" w:rsidSect="00B62671">
      <w:headerReference w:type="default" r:id="rId17"/>
      <w:footerReference w:type="default" r:id="rId18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B17B" w14:textId="77777777" w:rsidR="006F728D" w:rsidRDefault="006F728D" w:rsidP="004E283C">
      <w:r>
        <w:separator/>
      </w:r>
    </w:p>
  </w:endnote>
  <w:endnote w:type="continuationSeparator" w:id="0">
    <w:p w14:paraId="2BB17D69" w14:textId="77777777" w:rsidR="006F728D" w:rsidRDefault="006F728D" w:rsidP="004E283C">
      <w:r>
        <w:continuationSeparator/>
      </w:r>
    </w:p>
  </w:endnote>
  <w:endnote w:type="continuationNotice" w:id="1">
    <w:p w14:paraId="4CB5E276" w14:textId="77777777" w:rsidR="006F728D" w:rsidRDefault="006F72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459E" w14:textId="77777777" w:rsidR="006F728D" w:rsidRDefault="006F728D" w:rsidP="004E283C">
      <w:r>
        <w:separator/>
      </w:r>
    </w:p>
  </w:footnote>
  <w:footnote w:type="continuationSeparator" w:id="0">
    <w:p w14:paraId="0A272DD6" w14:textId="77777777" w:rsidR="006F728D" w:rsidRDefault="006F728D" w:rsidP="004E283C">
      <w:r>
        <w:continuationSeparator/>
      </w:r>
    </w:p>
  </w:footnote>
  <w:footnote w:type="continuationNotice" w:id="1">
    <w:p w14:paraId="1780DCCB" w14:textId="77777777" w:rsidR="006F728D" w:rsidRDefault="006F72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03051159">
    <w:abstractNumId w:val="1"/>
  </w:num>
  <w:num w:numId="2" w16cid:durableId="10894293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819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022E5"/>
    <w:rsid w:val="00003FA7"/>
    <w:rsid w:val="00006D58"/>
    <w:rsid w:val="00010369"/>
    <w:rsid w:val="00010745"/>
    <w:rsid w:val="00021457"/>
    <w:rsid w:val="000223A2"/>
    <w:rsid w:val="00027983"/>
    <w:rsid w:val="000350F4"/>
    <w:rsid w:val="000355AD"/>
    <w:rsid w:val="00035738"/>
    <w:rsid w:val="00042600"/>
    <w:rsid w:val="00043787"/>
    <w:rsid w:val="00045E58"/>
    <w:rsid w:val="00047E06"/>
    <w:rsid w:val="00050C80"/>
    <w:rsid w:val="000553FB"/>
    <w:rsid w:val="00064203"/>
    <w:rsid w:val="0006483E"/>
    <w:rsid w:val="00073E7D"/>
    <w:rsid w:val="00074F95"/>
    <w:rsid w:val="00086C00"/>
    <w:rsid w:val="000874BE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6505"/>
    <w:rsid w:val="000B6F0B"/>
    <w:rsid w:val="000C0962"/>
    <w:rsid w:val="000D39E1"/>
    <w:rsid w:val="000D66D4"/>
    <w:rsid w:val="000D68BA"/>
    <w:rsid w:val="000E2307"/>
    <w:rsid w:val="000E395C"/>
    <w:rsid w:val="000E736A"/>
    <w:rsid w:val="000F15EB"/>
    <w:rsid w:val="000F34E8"/>
    <w:rsid w:val="00100CE2"/>
    <w:rsid w:val="00101DF6"/>
    <w:rsid w:val="00105BFE"/>
    <w:rsid w:val="0011134D"/>
    <w:rsid w:val="00123D77"/>
    <w:rsid w:val="00132DD8"/>
    <w:rsid w:val="00135EBC"/>
    <w:rsid w:val="00136E20"/>
    <w:rsid w:val="0014653E"/>
    <w:rsid w:val="0014730F"/>
    <w:rsid w:val="00157343"/>
    <w:rsid w:val="001741F9"/>
    <w:rsid w:val="00175EB3"/>
    <w:rsid w:val="00181222"/>
    <w:rsid w:val="00184D6F"/>
    <w:rsid w:val="001854B5"/>
    <w:rsid w:val="00187AFE"/>
    <w:rsid w:val="00191804"/>
    <w:rsid w:val="00191F41"/>
    <w:rsid w:val="001A1ABC"/>
    <w:rsid w:val="001A277C"/>
    <w:rsid w:val="001A370C"/>
    <w:rsid w:val="001B0700"/>
    <w:rsid w:val="001B6B34"/>
    <w:rsid w:val="001C0038"/>
    <w:rsid w:val="001D055C"/>
    <w:rsid w:val="001E2E5F"/>
    <w:rsid w:val="001E3D01"/>
    <w:rsid w:val="001E4FB1"/>
    <w:rsid w:val="001E7371"/>
    <w:rsid w:val="001F3926"/>
    <w:rsid w:val="001F68FA"/>
    <w:rsid w:val="001F7DA7"/>
    <w:rsid w:val="002065F2"/>
    <w:rsid w:val="00212286"/>
    <w:rsid w:val="00223722"/>
    <w:rsid w:val="00225147"/>
    <w:rsid w:val="00231F74"/>
    <w:rsid w:val="002368AC"/>
    <w:rsid w:val="002376DB"/>
    <w:rsid w:val="0024320A"/>
    <w:rsid w:val="002571A3"/>
    <w:rsid w:val="0025796B"/>
    <w:rsid w:val="00265C83"/>
    <w:rsid w:val="00267709"/>
    <w:rsid w:val="00286CC1"/>
    <w:rsid w:val="002872D2"/>
    <w:rsid w:val="00292D50"/>
    <w:rsid w:val="0029792A"/>
    <w:rsid w:val="00297A5C"/>
    <w:rsid w:val="002A1662"/>
    <w:rsid w:val="002A7A02"/>
    <w:rsid w:val="002B14DE"/>
    <w:rsid w:val="002B4B21"/>
    <w:rsid w:val="002B5DD9"/>
    <w:rsid w:val="002C28DA"/>
    <w:rsid w:val="002C6553"/>
    <w:rsid w:val="002C6A1D"/>
    <w:rsid w:val="002D3F17"/>
    <w:rsid w:val="002D4B65"/>
    <w:rsid w:val="002D56A3"/>
    <w:rsid w:val="002E333A"/>
    <w:rsid w:val="002F035E"/>
    <w:rsid w:val="002F066A"/>
    <w:rsid w:val="002F16A9"/>
    <w:rsid w:val="002F1A60"/>
    <w:rsid w:val="002F2955"/>
    <w:rsid w:val="002F6466"/>
    <w:rsid w:val="00300096"/>
    <w:rsid w:val="0031068D"/>
    <w:rsid w:val="00311214"/>
    <w:rsid w:val="00316678"/>
    <w:rsid w:val="003171ED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5186F"/>
    <w:rsid w:val="00353C44"/>
    <w:rsid w:val="0035632F"/>
    <w:rsid w:val="00360338"/>
    <w:rsid w:val="00361541"/>
    <w:rsid w:val="003674FC"/>
    <w:rsid w:val="0037159B"/>
    <w:rsid w:val="00371CDB"/>
    <w:rsid w:val="00381183"/>
    <w:rsid w:val="003839C2"/>
    <w:rsid w:val="003853EC"/>
    <w:rsid w:val="00385A11"/>
    <w:rsid w:val="00386E85"/>
    <w:rsid w:val="00394EEA"/>
    <w:rsid w:val="003A0171"/>
    <w:rsid w:val="003A7091"/>
    <w:rsid w:val="003B002F"/>
    <w:rsid w:val="003B7234"/>
    <w:rsid w:val="003B7808"/>
    <w:rsid w:val="003C513C"/>
    <w:rsid w:val="003C584C"/>
    <w:rsid w:val="003D0210"/>
    <w:rsid w:val="003D4675"/>
    <w:rsid w:val="003D5ED4"/>
    <w:rsid w:val="003E397A"/>
    <w:rsid w:val="003E6413"/>
    <w:rsid w:val="003E64B3"/>
    <w:rsid w:val="003F3269"/>
    <w:rsid w:val="003F62FC"/>
    <w:rsid w:val="004012B4"/>
    <w:rsid w:val="00411346"/>
    <w:rsid w:val="00413FB9"/>
    <w:rsid w:val="00431604"/>
    <w:rsid w:val="00431F25"/>
    <w:rsid w:val="004414C2"/>
    <w:rsid w:val="00443C7F"/>
    <w:rsid w:val="00446472"/>
    <w:rsid w:val="00450C5C"/>
    <w:rsid w:val="00451C75"/>
    <w:rsid w:val="00451E34"/>
    <w:rsid w:val="004540C9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A2EEC"/>
    <w:rsid w:val="004A6525"/>
    <w:rsid w:val="004B1541"/>
    <w:rsid w:val="004B35A4"/>
    <w:rsid w:val="004B4B85"/>
    <w:rsid w:val="004B6F17"/>
    <w:rsid w:val="004D2177"/>
    <w:rsid w:val="004D3AD4"/>
    <w:rsid w:val="004D3BA0"/>
    <w:rsid w:val="004D7B33"/>
    <w:rsid w:val="004D7F6A"/>
    <w:rsid w:val="004E283C"/>
    <w:rsid w:val="004F08CB"/>
    <w:rsid w:val="00513692"/>
    <w:rsid w:val="005168E6"/>
    <w:rsid w:val="00527922"/>
    <w:rsid w:val="00531335"/>
    <w:rsid w:val="005368EB"/>
    <w:rsid w:val="005502A5"/>
    <w:rsid w:val="0055046D"/>
    <w:rsid w:val="0055155D"/>
    <w:rsid w:val="0055706B"/>
    <w:rsid w:val="005674E1"/>
    <w:rsid w:val="0058053F"/>
    <w:rsid w:val="00584E08"/>
    <w:rsid w:val="005876A1"/>
    <w:rsid w:val="005905AA"/>
    <w:rsid w:val="005A656D"/>
    <w:rsid w:val="005B031E"/>
    <w:rsid w:val="005B049C"/>
    <w:rsid w:val="005B4653"/>
    <w:rsid w:val="005C00EA"/>
    <w:rsid w:val="005C35E2"/>
    <w:rsid w:val="005C40EC"/>
    <w:rsid w:val="005C585A"/>
    <w:rsid w:val="005C60C3"/>
    <w:rsid w:val="005C6F13"/>
    <w:rsid w:val="005D13E7"/>
    <w:rsid w:val="005D2D52"/>
    <w:rsid w:val="005E03EB"/>
    <w:rsid w:val="005E2474"/>
    <w:rsid w:val="005E401C"/>
    <w:rsid w:val="005F08FF"/>
    <w:rsid w:val="005F1760"/>
    <w:rsid w:val="005F2D01"/>
    <w:rsid w:val="005F44B1"/>
    <w:rsid w:val="005F7CEF"/>
    <w:rsid w:val="00600860"/>
    <w:rsid w:val="006061F7"/>
    <w:rsid w:val="00606A72"/>
    <w:rsid w:val="006142D4"/>
    <w:rsid w:val="00623BD6"/>
    <w:rsid w:val="00625E49"/>
    <w:rsid w:val="006269A4"/>
    <w:rsid w:val="00626AC3"/>
    <w:rsid w:val="00627B30"/>
    <w:rsid w:val="00630751"/>
    <w:rsid w:val="00635478"/>
    <w:rsid w:val="00640D57"/>
    <w:rsid w:val="00640FFB"/>
    <w:rsid w:val="00643A33"/>
    <w:rsid w:val="0064417B"/>
    <w:rsid w:val="00650D54"/>
    <w:rsid w:val="00653613"/>
    <w:rsid w:val="006578A1"/>
    <w:rsid w:val="00662AB5"/>
    <w:rsid w:val="00664028"/>
    <w:rsid w:val="00667B3E"/>
    <w:rsid w:val="0067240C"/>
    <w:rsid w:val="00673527"/>
    <w:rsid w:val="00680279"/>
    <w:rsid w:val="00690ECD"/>
    <w:rsid w:val="0069359A"/>
    <w:rsid w:val="006A1238"/>
    <w:rsid w:val="006A1254"/>
    <w:rsid w:val="006A3CB0"/>
    <w:rsid w:val="006A6542"/>
    <w:rsid w:val="006B0EE9"/>
    <w:rsid w:val="006C3B8A"/>
    <w:rsid w:val="006C45B4"/>
    <w:rsid w:val="006D162D"/>
    <w:rsid w:val="006E1208"/>
    <w:rsid w:val="006E3A49"/>
    <w:rsid w:val="006E3B67"/>
    <w:rsid w:val="006E4456"/>
    <w:rsid w:val="006E78FC"/>
    <w:rsid w:val="006E7CDD"/>
    <w:rsid w:val="006F2F40"/>
    <w:rsid w:val="006F35F5"/>
    <w:rsid w:val="006F6952"/>
    <w:rsid w:val="006F728D"/>
    <w:rsid w:val="00703F23"/>
    <w:rsid w:val="00704670"/>
    <w:rsid w:val="00706359"/>
    <w:rsid w:val="00706CDC"/>
    <w:rsid w:val="007074D1"/>
    <w:rsid w:val="0072445C"/>
    <w:rsid w:val="00730753"/>
    <w:rsid w:val="007347A1"/>
    <w:rsid w:val="00735FC8"/>
    <w:rsid w:val="00736107"/>
    <w:rsid w:val="007372D4"/>
    <w:rsid w:val="00740CE2"/>
    <w:rsid w:val="00745D08"/>
    <w:rsid w:val="00745E4D"/>
    <w:rsid w:val="00747135"/>
    <w:rsid w:val="00747A2A"/>
    <w:rsid w:val="00751A5C"/>
    <w:rsid w:val="007527B5"/>
    <w:rsid w:val="007621C8"/>
    <w:rsid w:val="00765B08"/>
    <w:rsid w:val="00767A44"/>
    <w:rsid w:val="00771AFC"/>
    <w:rsid w:val="0077601C"/>
    <w:rsid w:val="00776AE3"/>
    <w:rsid w:val="00784949"/>
    <w:rsid w:val="00786EF8"/>
    <w:rsid w:val="0078770A"/>
    <w:rsid w:val="007923DD"/>
    <w:rsid w:val="0079344C"/>
    <w:rsid w:val="00795F3E"/>
    <w:rsid w:val="00796054"/>
    <w:rsid w:val="007A073A"/>
    <w:rsid w:val="007A1EAB"/>
    <w:rsid w:val="007A2866"/>
    <w:rsid w:val="007A3170"/>
    <w:rsid w:val="007A3A88"/>
    <w:rsid w:val="007B794A"/>
    <w:rsid w:val="007C158F"/>
    <w:rsid w:val="007C46E3"/>
    <w:rsid w:val="007C5914"/>
    <w:rsid w:val="007D1C15"/>
    <w:rsid w:val="007E0AEB"/>
    <w:rsid w:val="007E5156"/>
    <w:rsid w:val="007E752C"/>
    <w:rsid w:val="007F3D6F"/>
    <w:rsid w:val="00800B73"/>
    <w:rsid w:val="008014CA"/>
    <w:rsid w:val="008021E1"/>
    <w:rsid w:val="0080538D"/>
    <w:rsid w:val="008119CB"/>
    <w:rsid w:val="00811DF5"/>
    <w:rsid w:val="00815A0F"/>
    <w:rsid w:val="0082049A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5286"/>
    <w:rsid w:val="00877349"/>
    <w:rsid w:val="00881537"/>
    <w:rsid w:val="00881673"/>
    <w:rsid w:val="00881B43"/>
    <w:rsid w:val="0088225E"/>
    <w:rsid w:val="008851D2"/>
    <w:rsid w:val="00886219"/>
    <w:rsid w:val="00896530"/>
    <w:rsid w:val="00897D1F"/>
    <w:rsid w:val="008A3AC6"/>
    <w:rsid w:val="008A6FAD"/>
    <w:rsid w:val="008B4A04"/>
    <w:rsid w:val="008B531F"/>
    <w:rsid w:val="008C012F"/>
    <w:rsid w:val="008C136D"/>
    <w:rsid w:val="008D24CD"/>
    <w:rsid w:val="008E5A1D"/>
    <w:rsid w:val="008F0184"/>
    <w:rsid w:val="008F54B5"/>
    <w:rsid w:val="008F70A2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66AB"/>
    <w:rsid w:val="00942ADF"/>
    <w:rsid w:val="00943C17"/>
    <w:rsid w:val="009461A1"/>
    <w:rsid w:val="00946819"/>
    <w:rsid w:val="009507AA"/>
    <w:rsid w:val="00955E11"/>
    <w:rsid w:val="00957615"/>
    <w:rsid w:val="00957EBF"/>
    <w:rsid w:val="00961278"/>
    <w:rsid w:val="009632B1"/>
    <w:rsid w:val="009651A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5657"/>
    <w:rsid w:val="009A6289"/>
    <w:rsid w:val="009B280B"/>
    <w:rsid w:val="009B4B6B"/>
    <w:rsid w:val="009B6DA9"/>
    <w:rsid w:val="009B6E8A"/>
    <w:rsid w:val="009C1B90"/>
    <w:rsid w:val="009C20A8"/>
    <w:rsid w:val="009C2318"/>
    <w:rsid w:val="009C65B6"/>
    <w:rsid w:val="009C67E6"/>
    <w:rsid w:val="009C76DA"/>
    <w:rsid w:val="009D595E"/>
    <w:rsid w:val="009E3A63"/>
    <w:rsid w:val="009E5E22"/>
    <w:rsid w:val="009E7B67"/>
    <w:rsid w:val="009F1BCA"/>
    <w:rsid w:val="009F1E40"/>
    <w:rsid w:val="009F4667"/>
    <w:rsid w:val="009F5C8A"/>
    <w:rsid w:val="00A11FF4"/>
    <w:rsid w:val="00A12150"/>
    <w:rsid w:val="00A12F2D"/>
    <w:rsid w:val="00A171BD"/>
    <w:rsid w:val="00A30949"/>
    <w:rsid w:val="00A31844"/>
    <w:rsid w:val="00A31EE8"/>
    <w:rsid w:val="00A342D1"/>
    <w:rsid w:val="00A35059"/>
    <w:rsid w:val="00A44F2E"/>
    <w:rsid w:val="00A4732D"/>
    <w:rsid w:val="00A54FB5"/>
    <w:rsid w:val="00A61518"/>
    <w:rsid w:val="00A6189D"/>
    <w:rsid w:val="00A634ED"/>
    <w:rsid w:val="00A67A16"/>
    <w:rsid w:val="00A7739D"/>
    <w:rsid w:val="00A8157E"/>
    <w:rsid w:val="00A863AE"/>
    <w:rsid w:val="00A906AA"/>
    <w:rsid w:val="00A90AE1"/>
    <w:rsid w:val="00A91859"/>
    <w:rsid w:val="00AA5C4C"/>
    <w:rsid w:val="00AB1331"/>
    <w:rsid w:val="00AB2B04"/>
    <w:rsid w:val="00AB3308"/>
    <w:rsid w:val="00AB6EDF"/>
    <w:rsid w:val="00AC51C2"/>
    <w:rsid w:val="00AD2B3D"/>
    <w:rsid w:val="00AD560F"/>
    <w:rsid w:val="00AD6B52"/>
    <w:rsid w:val="00AE6368"/>
    <w:rsid w:val="00AF60DB"/>
    <w:rsid w:val="00AF69C5"/>
    <w:rsid w:val="00B000CE"/>
    <w:rsid w:val="00B0389C"/>
    <w:rsid w:val="00B14955"/>
    <w:rsid w:val="00B2216B"/>
    <w:rsid w:val="00B232E8"/>
    <w:rsid w:val="00B33182"/>
    <w:rsid w:val="00B37B7A"/>
    <w:rsid w:val="00B416C3"/>
    <w:rsid w:val="00B515F0"/>
    <w:rsid w:val="00B56D4A"/>
    <w:rsid w:val="00B62671"/>
    <w:rsid w:val="00B638FF"/>
    <w:rsid w:val="00B64C76"/>
    <w:rsid w:val="00B74386"/>
    <w:rsid w:val="00B76850"/>
    <w:rsid w:val="00B845D4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B3BA7"/>
    <w:rsid w:val="00BD26D1"/>
    <w:rsid w:val="00BD4A92"/>
    <w:rsid w:val="00BE1503"/>
    <w:rsid w:val="00BE2E00"/>
    <w:rsid w:val="00BE6A4C"/>
    <w:rsid w:val="00BF474F"/>
    <w:rsid w:val="00C05B28"/>
    <w:rsid w:val="00C07938"/>
    <w:rsid w:val="00C1056E"/>
    <w:rsid w:val="00C1254F"/>
    <w:rsid w:val="00C178C8"/>
    <w:rsid w:val="00C245C2"/>
    <w:rsid w:val="00C25E9F"/>
    <w:rsid w:val="00C42100"/>
    <w:rsid w:val="00C51840"/>
    <w:rsid w:val="00C67E97"/>
    <w:rsid w:val="00C80E04"/>
    <w:rsid w:val="00C83D12"/>
    <w:rsid w:val="00C87AB3"/>
    <w:rsid w:val="00C958C5"/>
    <w:rsid w:val="00C9595F"/>
    <w:rsid w:val="00C96F92"/>
    <w:rsid w:val="00CA0D75"/>
    <w:rsid w:val="00CA5BBA"/>
    <w:rsid w:val="00CB3F57"/>
    <w:rsid w:val="00CB4A50"/>
    <w:rsid w:val="00CB4D4E"/>
    <w:rsid w:val="00CB7049"/>
    <w:rsid w:val="00CC137C"/>
    <w:rsid w:val="00CC5773"/>
    <w:rsid w:val="00CD19EC"/>
    <w:rsid w:val="00CD3B59"/>
    <w:rsid w:val="00CD6592"/>
    <w:rsid w:val="00CE2C7F"/>
    <w:rsid w:val="00CE3C20"/>
    <w:rsid w:val="00CF0B0F"/>
    <w:rsid w:val="00CF2C1D"/>
    <w:rsid w:val="00D00E35"/>
    <w:rsid w:val="00D03022"/>
    <w:rsid w:val="00D03C82"/>
    <w:rsid w:val="00D07129"/>
    <w:rsid w:val="00D108AC"/>
    <w:rsid w:val="00D10AA2"/>
    <w:rsid w:val="00D1392E"/>
    <w:rsid w:val="00D1421C"/>
    <w:rsid w:val="00D22DCD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514B5"/>
    <w:rsid w:val="00D5329A"/>
    <w:rsid w:val="00D55F37"/>
    <w:rsid w:val="00D6303C"/>
    <w:rsid w:val="00D65D4F"/>
    <w:rsid w:val="00D66622"/>
    <w:rsid w:val="00D74B6A"/>
    <w:rsid w:val="00D75EA8"/>
    <w:rsid w:val="00D77A64"/>
    <w:rsid w:val="00D82DFF"/>
    <w:rsid w:val="00D95D48"/>
    <w:rsid w:val="00D97483"/>
    <w:rsid w:val="00DA2F1F"/>
    <w:rsid w:val="00DA4058"/>
    <w:rsid w:val="00DA4873"/>
    <w:rsid w:val="00DA57D6"/>
    <w:rsid w:val="00DB0399"/>
    <w:rsid w:val="00DB261F"/>
    <w:rsid w:val="00DB7A3D"/>
    <w:rsid w:val="00DC3A6C"/>
    <w:rsid w:val="00DC3B55"/>
    <w:rsid w:val="00DC3BD0"/>
    <w:rsid w:val="00DC7155"/>
    <w:rsid w:val="00DD1448"/>
    <w:rsid w:val="00DE14B9"/>
    <w:rsid w:val="00DE150B"/>
    <w:rsid w:val="00DE2A02"/>
    <w:rsid w:val="00DE7E7A"/>
    <w:rsid w:val="00DF42D0"/>
    <w:rsid w:val="00DF642F"/>
    <w:rsid w:val="00E018BE"/>
    <w:rsid w:val="00E0599D"/>
    <w:rsid w:val="00E06101"/>
    <w:rsid w:val="00E06489"/>
    <w:rsid w:val="00E077EE"/>
    <w:rsid w:val="00E12255"/>
    <w:rsid w:val="00E2429A"/>
    <w:rsid w:val="00E27999"/>
    <w:rsid w:val="00E27A16"/>
    <w:rsid w:val="00E36DD7"/>
    <w:rsid w:val="00E403CC"/>
    <w:rsid w:val="00E529F9"/>
    <w:rsid w:val="00E5322D"/>
    <w:rsid w:val="00E55D4E"/>
    <w:rsid w:val="00E6142F"/>
    <w:rsid w:val="00E61991"/>
    <w:rsid w:val="00E6293B"/>
    <w:rsid w:val="00E660F8"/>
    <w:rsid w:val="00E6752E"/>
    <w:rsid w:val="00E743D2"/>
    <w:rsid w:val="00E8535F"/>
    <w:rsid w:val="00E901A5"/>
    <w:rsid w:val="00E90CF0"/>
    <w:rsid w:val="00E91D8A"/>
    <w:rsid w:val="00E94B78"/>
    <w:rsid w:val="00E953EE"/>
    <w:rsid w:val="00EA0E59"/>
    <w:rsid w:val="00EA28D0"/>
    <w:rsid w:val="00EA5BD9"/>
    <w:rsid w:val="00EA5C15"/>
    <w:rsid w:val="00EA602D"/>
    <w:rsid w:val="00EA6510"/>
    <w:rsid w:val="00EA6BD4"/>
    <w:rsid w:val="00EB31F0"/>
    <w:rsid w:val="00EC06F4"/>
    <w:rsid w:val="00EC0F56"/>
    <w:rsid w:val="00EC364C"/>
    <w:rsid w:val="00EC5DB5"/>
    <w:rsid w:val="00EC6357"/>
    <w:rsid w:val="00EC6ACF"/>
    <w:rsid w:val="00ED020E"/>
    <w:rsid w:val="00ED0D3B"/>
    <w:rsid w:val="00EE2731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4FAA"/>
    <w:rsid w:val="00F23EC1"/>
    <w:rsid w:val="00F2409C"/>
    <w:rsid w:val="00F24F75"/>
    <w:rsid w:val="00F30BF4"/>
    <w:rsid w:val="00F33CF0"/>
    <w:rsid w:val="00F356A3"/>
    <w:rsid w:val="00F425CD"/>
    <w:rsid w:val="00F453DD"/>
    <w:rsid w:val="00F4736C"/>
    <w:rsid w:val="00F47E6C"/>
    <w:rsid w:val="00F53780"/>
    <w:rsid w:val="00F55095"/>
    <w:rsid w:val="00F56512"/>
    <w:rsid w:val="00F57BB5"/>
    <w:rsid w:val="00F618B0"/>
    <w:rsid w:val="00F62304"/>
    <w:rsid w:val="00F6729F"/>
    <w:rsid w:val="00F76F29"/>
    <w:rsid w:val="00F80D86"/>
    <w:rsid w:val="00F814C1"/>
    <w:rsid w:val="00F82E06"/>
    <w:rsid w:val="00F907D6"/>
    <w:rsid w:val="00F91E62"/>
    <w:rsid w:val="00F96573"/>
    <w:rsid w:val="00FA1EB2"/>
    <w:rsid w:val="00FA21C9"/>
    <w:rsid w:val="00FA3174"/>
    <w:rsid w:val="00FB1113"/>
    <w:rsid w:val="00FB135C"/>
    <w:rsid w:val="00FB1EC5"/>
    <w:rsid w:val="00FB2636"/>
    <w:rsid w:val="00FB69EB"/>
    <w:rsid w:val="00FB7553"/>
    <w:rsid w:val="00FC1389"/>
    <w:rsid w:val="00FC2026"/>
    <w:rsid w:val="00FC2B3A"/>
    <w:rsid w:val="00FD506B"/>
    <w:rsid w:val="00FD57F4"/>
    <w:rsid w:val="00FD5D5C"/>
    <w:rsid w:val="00FE4043"/>
    <w:rsid w:val="00FF0EA1"/>
    <w:rsid w:val="00FF10D7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uiPriority w:val="99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Normal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5D13E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90CF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DefaultParagraphFont"/>
    <w:rsid w:val="00E90CF0"/>
  </w:style>
  <w:style w:type="character" w:customStyle="1" w:styleId="eop">
    <w:name w:val="eop"/>
    <w:basedOn w:val="DefaultParagraphFont"/>
    <w:rsid w:val="00E90CF0"/>
  </w:style>
  <w:style w:type="character" w:styleId="Strong">
    <w:name w:val="Strong"/>
    <w:basedOn w:val="DefaultParagraphFont"/>
    <w:uiPriority w:val="22"/>
    <w:qFormat/>
    <w:rsid w:val="00680279"/>
    <w:rPr>
      <w:b/>
      <w:bCs/>
    </w:rPr>
  </w:style>
  <w:style w:type="paragraph" w:styleId="Revision">
    <w:name w:val="Revision"/>
    <w:hidden/>
    <w:uiPriority w:val="99"/>
    <w:semiHidden/>
    <w:rsid w:val="005F44B1"/>
    <w:rPr>
      <w:rFonts w:ascii="Arial" w:eastAsia="Times New Roman" w:hAnsi="Arial" w:cs="Arial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les-asia@congate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ongatec.com/en/congatec/press-releases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ibo.com/congate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D1CCFAA837D49A22EF3A48EF615E1" ma:contentTypeVersion="46" ma:contentTypeDescription="Create a new document." ma:contentTypeScope="" ma:versionID="e63571eea52e32540c77deab3a8190e2">
  <xsd:schema xmlns:xsd="http://www.w3.org/2001/XMLSchema" xmlns:xs="http://www.w3.org/2001/XMLSchema" xmlns:p="http://schemas.microsoft.com/office/2006/metadata/properties" xmlns:ns2="59f4954d-7dba-4ed8-8f82-27a05183eb20" xmlns:ns3="6f574eff-12ef-45bc-bac1-2789c6abb9af" targetNamespace="http://schemas.microsoft.com/office/2006/metadata/properties" ma:root="true" ma:fieldsID="b5b116e04da218a89b9253051360b2ce" ns2:_="" ns3:_="">
    <xsd:import namespace="59f4954d-7dba-4ed8-8f82-27a05183eb20"/>
    <xsd:import namespace="6f574eff-12ef-45bc-bac1-2789c6abb9af"/>
    <xsd:element name="properties">
      <xsd:complexType>
        <xsd:sequence>
          <xsd:element name="documentManagement">
            <xsd:complexType>
              <xsd:all>
                <xsd:element ref="ns2:gbdc27e7c0fb4c28b7b50107a16f5926" minOccurs="0"/>
                <xsd:element ref="ns2:pfa62dc14fac4370b7ef50c92bca5f4a" minOccurs="0"/>
                <xsd:element ref="ns2:p578d277596f4a6899ad532390ea23ec" minOccurs="0"/>
                <xsd:element ref="ns2:hbb0ec2aa8e546408ac09fc97c2e4075" minOccurs="0"/>
                <xsd:element ref="ns2:nc5b509b59004ed7b4ebbd83be295e07" minOccurs="0"/>
                <xsd:element ref="ns2:k86b8656e48849a48e5a64d66ee5440d" minOccurs="0"/>
                <xsd:element ref="ns2:j1e77503c6f7421fb1919821e541bce9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n4c314fb46664d8bb680635ef0328f6a" minOccurs="0"/>
                <xsd:element ref="ns2:pc706c6d5c4a432689ead99fd195e276" minOccurs="0"/>
                <xsd:element ref="ns2:ned5a72907784bd4966432834a0d6cf9" minOccurs="0"/>
                <xsd:element ref="ns2:bcc6c2255353488d8bbce3d52be60046" minOccurs="0"/>
                <xsd:element ref="ns2:a6ad5ea93ba44f46a11815b4d3d02c15" minOccurs="0"/>
                <xsd:element ref="ns2:i04f0976d0c943faaef790e5020bc5a5" minOccurs="0"/>
                <xsd:element ref="ns2:g911cf3592b545568f7a77e77d236c36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4954d-7dba-4ed8-8f82-27a05183eb20" elementFormDefault="qualified">
    <xsd:import namespace="http://schemas.microsoft.com/office/2006/documentManagement/types"/>
    <xsd:import namespace="http://schemas.microsoft.com/office/infopath/2007/PartnerControls"/>
    <xsd:element name="gbdc27e7c0fb4c28b7b50107a16f5926" ma:index="14" nillable="true" ma:taxonomy="true" ma:internalName="gbdc27e7c0fb4c28b7b50107a16f5926" ma:taxonomyFieldName="Status" ma:displayName="Status" ma:default="" ma:fieldId="{0bdc27e7-c0fb-4c28-b7b5-0107a16f5926}" ma:sspId="3b554d00-6925-405a-b17f-5406bd818375" ma:termSetId="48ab0abc-c5dc-4010-92e9-03731efc5e38" ma:anchorId="63b8d447-ade8-4d72-9df5-93dc3acb0077" ma:open="true" ma:isKeyword="false">
      <xsd:complexType>
        <xsd:sequence>
          <xsd:element ref="pc:Terms" minOccurs="0" maxOccurs="1"/>
        </xsd:sequence>
      </xsd:complexType>
    </xsd:element>
    <xsd:element name="pfa62dc14fac4370b7ef50c92bca5f4a" ma:index="16" nillable="true" ma:taxonomy="true" ma:internalName="pfa62dc14fac4370b7ef50c92bca5f4a" ma:taxonomyFieldName="Form_x0020_Factor" ma:displayName="Form Factor" ma:readOnly="false" ma:default="" ma:fieldId="{9fa62dc1-4fac-4370-b7ef-50c92bca5f4a}" ma:taxonomyMulti="true" ma:sspId="3b554d00-6925-405a-b17f-5406bd818375" ma:termSetId="48ab0abc-c5dc-4010-92e9-03731efc5e38" ma:anchorId="2c13e358-cb0e-4ef7-8ba7-dd7ef5e527e7" ma:open="false" ma:isKeyword="false">
      <xsd:complexType>
        <xsd:sequence>
          <xsd:element ref="pc:Terms" minOccurs="0" maxOccurs="1"/>
        </xsd:sequence>
      </xsd:complexType>
    </xsd:element>
    <xsd:element name="p578d277596f4a6899ad532390ea23ec" ma:index="18" nillable="true" ma:taxonomy="true" ma:internalName="p578d277596f4a6899ad532390ea23ec" ma:taxonomyFieldName="Building_x0020_Block" ma:displayName="Building Block" ma:default="" ma:fieldId="{9578d277-596f-4a68-99ad-532390ea23ec}" ma:taxonomyMulti="true" ma:sspId="3b554d00-6925-405a-b17f-5406bd818375" ma:termSetId="48ab0abc-c5dc-4010-92e9-03731efc5e38" ma:anchorId="b676af5a-836e-4c1a-84c5-89101653f0a3" ma:open="false" ma:isKeyword="false">
      <xsd:complexType>
        <xsd:sequence>
          <xsd:element ref="pc:Terms" minOccurs="0" maxOccurs="1"/>
        </xsd:sequence>
      </xsd:complexType>
    </xsd:element>
    <xsd:element name="hbb0ec2aa8e546408ac09fc97c2e4075" ma:index="20" nillable="true" ma:taxonomy="true" ma:internalName="hbb0ec2aa8e546408ac09fc97c2e4075" ma:taxonomyFieldName="Content" ma:displayName="Content" ma:readOnly="false" ma:default="" ma:fieldId="{1bb0ec2a-a8e5-4640-8ac0-9fc97c2e4075}" ma:sspId="3b554d00-6925-405a-b17f-5406bd818375" ma:termSetId="48ab0abc-c5dc-4010-92e9-03731efc5e38" ma:anchorId="6db1915f-367e-4ebe-9c5f-1da023a828f4" ma:open="true" ma:isKeyword="false">
      <xsd:complexType>
        <xsd:sequence>
          <xsd:element ref="pc:Terms" minOccurs="0" maxOccurs="1"/>
        </xsd:sequence>
      </xsd:complexType>
    </xsd:element>
    <xsd:element name="nc5b509b59004ed7b4ebbd83be295e07" ma:index="22" nillable="true" ma:taxonomy="true" ma:internalName="nc5b509b59004ed7b4ebbd83be295e07" ma:taxonomyFieldName="CorpProject" ma:displayName="CorpProject" ma:default="" ma:fieldId="{7c5b509b-5900-4ed7-b4eb-bd83be295e07}" ma:taxonomyMulti="true" ma:sspId="3b554d00-6925-405a-b17f-5406bd818375" ma:termSetId="48ab0abc-c5dc-4010-92e9-03731efc5e38" ma:anchorId="7c01abc2-8c1f-4f56-a7c8-9a3d4ae56c8a" ma:open="false" ma:isKeyword="false">
      <xsd:complexType>
        <xsd:sequence>
          <xsd:element ref="pc:Terms" minOccurs="0" maxOccurs="1"/>
        </xsd:sequence>
      </xsd:complexType>
    </xsd:element>
    <xsd:element name="k86b8656e48849a48e5a64d66ee5440d" ma:index="23" nillable="true" ma:taxonomy="true" ma:internalName="k86b8656e48849a48e5a64d66ee5440d" ma:taxonomyFieldName="MKT_x0020_Tool" ma:displayName="MKT_Tool" ma:readOnly="false" ma:default="" ma:fieldId="{486b8656-e488-49a4-8e5a-64d66ee5440d}" ma:taxonomyMulti="true" ma:sspId="3b554d00-6925-405a-b17f-5406bd818375" ma:termSetId="48ab0abc-c5dc-4010-92e9-03731efc5e38" ma:anchorId="8493d64d-df11-4fa5-8bcb-a348fd4a114d" ma:open="false" ma:isKeyword="false">
      <xsd:complexType>
        <xsd:sequence>
          <xsd:element ref="pc:Terms" minOccurs="0" maxOccurs="1"/>
        </xsd:sequence>
      </xsd:complexType>
    </xsd:element>
    <xsd:element name="j1e77503c6f7421fb1919821e541bce9" ma:index="24" nillable="true" ma:taxonomy="true" ma:internalName="j1e77503c6f7421fb1919821e541bce9" ma:taxonomyFieldName="Technology" ma:displayName="Technology" ma:default="" ma:fieldId="{31e77503-c6f7-421f-b191-9821e541bce9}" ma:taxonomyMulti="true" ma:sspId="3b554d00-6925-405a-b17f-5406bd818375" ma:termSetId="48ab0abc-c5dc-4010-92e9-03731efc5e38" ma:anchorId="db50c198-479a-4501-891d-98d3efed8c07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4c314fb46664d8bb680635ef0328f6a" ma:index="30" nillable="true" ma:taxonomy="true" ma:internalName="n4c314fb46664d8bb680635ef0328f6a" ma:taxonomyFieldName="Project_x0020_Name" ma:displayName="Project Name" ma:readOnly="false" ma:default="" ma:fieldId="{74c314fb-4666-4d8b-b680-635ef0328f6a}" ma:sspId="3b554d00-6925-405a-b17f-5406bd818375" ma:termSetId="48ab0abc-c5dc-4010-92e9-03731efc5e38" ma:anchorId="4d502d19-9c71-40fd-81c2-e4e5368484df" ma:open="true" ma:isKeyword="false">
      <xsd:complexType>
        <xsd:sequence>
          <xsd:element ref="pc:Terms" minOccurs="0" maxOccurs="1"/>
        </xsd:sequence>
      </xsd:complexType>
    </xsd:element>
    <xsd:element name="pc706c6d5c4a432689ead99fd195e276" ma:index="32" nillable="true" ma:taxonomy="true" ma:internalName="pc706c6d5c4a432689ead99fd195e276" ma:taxonomyFieldName="Sensitiv" ma:displayName="Sensitiv" ma:readOnly="false" ma:default="" ma:fieldId="{9c706c6d-5c4a-4326-89ea-d99fd195e276}" ma:sspId="3b554d00-6925-405a-b17f-5406bd818375" ma:termSetId="48ab0abc-c5dc-4010-92e9-03731efc5e38" ma:anchorId="375cd0b0-a8be-4aef-9cb3-26c10538d0e7" ma:open="true" ma:isKeyword="false">
      <xsd:complexType>
        <xsd:sequence>
          <xsd:element ref="pc:Terms" minOccurs="0" maxOccurs="1"/>
        </xsd:sequence>
      </xsd:complexType>
    </xsd:element>
    <xsd:element name="ned5a72907784bd4966432834a0d6cf9" ma:index="34" nillable="true" ma:taxonomy="true" ma:internalName="ned5a72907784bd4966432834a0d6cf9" ma:taxonomyFieldName="Ecosystem" ma:displayName="Ecosystem" ma:readOnly="false" ma:default="" ma:fieldId="{7ed5a729-0778-4bd4-9664-32834a0d6cf9}" ma:sspId="3b554d00-6925-405a-b17f-5406bd818375" ma:termSetId="48ab0abc-c5dc-4010-92e9-03731efc5e38" ma:anchorId="7e477045-7407-4141-97d5-89506adda77f" ma:open="true" ma:isKeyword="false">
      <xsd:complexType>
        <xsd:sequence>
          <xsd:element ref="pc:Terms" minOccurs="0" maxOccurs="1"/>
        </xsd:sequence>
      </xsd:complexType>
    </xsd:element>
    <xsd:element name="bcc6c2255353488d8bbce3d52be60046" ma:index="35" nillable="true" ma:taxonomy="true" ma:internalName="bcc6c2255353488d8bbce3d52be60046" ma:taxonomyFieldName="Industry" ma:displayName="Industry" ma:readOnly="false" ma:default="" ma:fieldId="{bcc6c225-5353-488d-8bbc-e3d52be60046}" ma:taxonomyMulti="true" ma:sspId="3b554d00-6925-405a-b17f-5406bd818375" ma:termSetId="48ab0abc-c5dc-4010-92e9-03731efc5e38" ma:anchorId="a4a47363-444a-4f10-966d-b4453b86e1f2" ma:open="true" ma:isKeyword="false">
      <xsd:complexType>
        <xsd:sequence>
          <xsd:element ref="pc:Terms" minOccurs="0" maxOccurs="1"/>
        </xsd:sequence>
      </xsd:complexType>
    </xsd:element>
    <xsd:element name="a6ad5ea93ba44f46a11815b4d3d02c15" ma:index="36" nillable="true" ma:taxonomy="true" ma:internalName="a6ad5ea93ba44f46a11815b4d3d02c15" ma:taxonomyFieldName="Product_x0020_Name" ma:displayName="Product Name" ma:readOnly="false" ma:default="" ma:fieldId="{a6ad5ea9-3ba4-4f46-a118-15b4d3d02c15}" ma:sspId="3b554d00-6925-405a-b17f-5406bd818375" ma:termSetId="48ab0abc-c5dc-4010-92e9-03731efc5e38" ma:anchorId="62ab7c4e-3abb-43cc-9a8e-b148407cdde6" ma:open="true" ma:isKeyword="false">
      <xsd:complexType>
        <xsd:sequence>
          <xsd:element ref="pc:Terms" minOccurs="0" maxOccurs="1"/>
        </xsd:sequence>
      </xsd:complexType>
    </xsd:element>
    <xsd:element name="i04f0976d0c943faaef790e5020bc5a5" ma:index="38" nillable="true" ma:taxonomy="true" ma:internalName="i04f0976d0c943faaef790e5020bc5a5" ma:taxonomyFieldName="Approval_x0020_Process" ma:displayName="Approval Process" ma:readOnly="false" ma:default="" ma:fieldId="{204f0976-d0c9-43fa-aef7-90e5020bc5a5}" ma:sspId="3b554d00-6925-405a-b17f-5406bd818375" ma:termSetId="48ab0abc-c5dc-4010-92e9-03731efc5e38" ma:anchorId="e12355b7-222e-403d-9247-a2c11eb22aac" ma:open="true" ma:isKeyword="false">
      <xsd:complexType>
        <xsd:sequence>
          <xsd:element ref="pc:Terms" minOccurs="0" maxOccurs="1"/>
        </xsd:sequence>
      </xsd:complexType>
    </xsd:element>
    <xsd:element name="g911cf3592b545568f7a77e77d236c36" ma:index="40" nillable="true" ma:taxonomy="true" ma:internalName="g911cf3592b545568f7a77e77d236c36" ma:taxonomyFieldName="Vendor" ma:displayName="Vendor" ma:readOnly="false" ma:default="" ma:fieldId="{0911cf35-92b5-4556-8f7a-77e77d236c36}" ma:taxonomyMulti="true" ma:sspId="3b554d00-6925-405a-b17f-5406bd818375" ma:termSetId="48ab0abc-c5dc-4010-92e9-03731efc5e38" ma:anchorId="96f3a790-6834-4e3b-8830-0c68fb9869c4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4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4eff-12ef-45bc-bac1-2789c6abb9af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b953f479-f5fd-484b-a22f-6b909b41b5d3}" ma:internalName="TaxCatchAll" ma:readOnly="false" ma:showField="CatchAllData" ma:web="6f574eff-12ef-45bc-bac1-2789c6abb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4eff-12ef-45bc-bac1-2789c6abb9af">
      <Value>110</Value>
      <Value>60</Value>
      <Value>100</Value>
    </TaxCatchAll>
    <lcf76f155ced4ddcb4097134ff3c332f xmlns="59f4954d-7dba-4ed8-8f82-27a05183eb20">
      <Terms xmlns="http://schemas.microsoft.com/office/infopath/2007/PartnerControls"/>
    </lcf76f155ced4ddcb4097134ff3c332f>
    <MediaLengthInSeconds xmlns="59f4954d-7dba-4ed8-8f82-27a05183eb20" xsi:nil="true"/>
    <gbdc27e7c0fb4c28b7b50107a16f5926 xmlns="59f4954d-7dba-4ed8-8f82-27a05183eb20">
      <Terms xmlns="http://schemas.microsoft.com/office/infopath/2007/PartnerControls"/>
    </gbdc27e7c0fb4c28b7b50107a16f5926>
    <hbb0ec2aa8e546408ac09fc97c2e4075 xmlns="59f4954d-7dba-4ed8-8f82-27a05183eb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</TermName>
          <TermId xmlns="http://schemas.microsoft.com/office/infopath/2007/PartnerControls">5cf71846-c6a5-494a-9a1a-95d12d8e4f03</TermId>
        </TermInfo>
      </Terms>
    </hbb0ec2aa8e546408ac09fc97c2e4075>
    <nc5b509b59004ed7b4ebbd83be295e07 xmlns="59f4954d-7dba-4ed8-8f82-27a05183eb20">
      <Terms xmlns="http://schemas.microsoft.com/office/infopath/2007/PartnerControls"/>
    </nc5b509b59004ed7b4ebbd83be295e07>
    <n4c314fb46664d8bb680635ef0328f6a xmlns="59f4954d-7dba-4ed8-8f82-27a05183eb20">
      <Terms xmlns="http://schemas.microsoft.com/office/infopath/2007/PartnerControls"/>
    </n4c314fb46664d8bb680635ef0328f6a>
    <i04f0976d0c943faaef790e5020bc5a5 xmlns="59f4954d-7dba-4ed8-8f82-27a05183eb20">
      <Terms xmlns="http://schemas.microsoft.com/office/infopath/2007/PartnerControls"/>
    </i04f0976d0c943faaef790e5020bc5a5>
    <g911cf3592b545568f7a77e77d236c36 xmlns="59f4954d-7dba-4ed8-8f82-27a05183eb20">
      <Terms xmlns="http://schemas.microsoft.com/office/infopath/2007/PartnerControls"/>
    </g911cf3592b545568f7a77e77d236c36>
    <k86b8656e48849a48e5a64d66ee5440d xmlns="59f4954d-7dba-4ed8-8f82-27a05183eb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e0c0526b-2b41-43bb-a08c-1cb498609ece</TermId>
        </TermInfo>
      </Terms>
    </k86b8656e48849a48e5a64d66ee5440d>
    <bcc6c2255353488d8bbce3d52be60046 xmlns="59f4954d-7dba-4ed8-8f82-27a05183eb20">
      <Terms xmlns="http://schemas.microsoft.com/office/infopath/2007/PartnerControls"/>
    </bcc6c2255353488d8bbce3d52be60046>
    <pc706c6d5c4a432689ead99fd195e276 xmlns="59f4954d-7dba-4ed8-8f82-27a05183eb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590582d8-094f-4e7d-91c2-340905e3aaa0</TermId>
        </TermInfo>
      </Terms>
    </pc706c6d5c4a432689ead99fd195e276>
    <j1e77503c6f7421fb1919821e541bce9 xmlns="59f4954d-7dba-4ed8-8f82-27a05183eb20">
      <Terms xmlns="http://schemas.microsoft.com/office/infopath/2007/PartnerControls"/>
    </j1e77503c6f7421fb1919821e541bce9>
    <ned5a72907784bd4966432834a0d6cf9 xmlns="59f4954d-7dba-4ed8-8f82-27a05183eb20">
      <Terms xmlns="http://schemas.microsoft.com/office/infopath/2007/PartnerControls"/>
    </ned5a72907784bd4966432834a0d6cf9>
    <pfa62dc14fac4370b7ef50c92bca5f4a xmlns="59f4954d-7dba-4ed8-8f82-27a05183eb20">
      <Terms xmlns="http://schemas.microsoft.com/office/infopath/2007/PartnerControls"/>
    </pfa62dc14fac4370b7ef50c92bca5f4a>
    <a6ad5ea93ba44f46a11815b4d3d02c15 xmlns="59f4954d-7dba-4ed8-8f82-27a05183eb20">
      <Terms xmlns="http://schemas.microsoft.com/office/infopath/2007/PartnerControls"/>
    </a6ad5ea93ba44f46a11815b4d3d02c15>
    <p578d277596f4a6899ad532390ea23ec xmlns="59f4954d-7dba-4ed8-8f82-27a05183eb20">
      <Terms xmlns="http://schemas.microsoft.com/office/infopath/2007/PartnerControls"/>
    </p578d277596f4a6899ad532390ea23ec>
  </documentManagement>
</p:properties>
</file>

<file path=customXml/itemProps1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C3B55-9AFF-43B9-A7CA-1AF8759D4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4954d-7dba-4ed8-8f82-27a05183eb20"/>
    <ds:schemaRef ds:uri="6f574eff-12ef-45bc-bac1-2789c6abb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E06A9-1798-42A0-96F7-92587ED2D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6BCA9-E54B-4E0B-9D90-A3698F8E580D}">
  <ds:schemaRefs>
    <ds:schemaRef ds:uri="http://schemas.microsoft.com/office/2006/metadata/properties"/>
    <ds:schemaRef ds:uri="http://schemas.microsoft.com/office/infopath/2007/PartnerControls"/>
    <ds:schemaRef ds:uri="6f574eff-12ef-45bc-bac1-2789c6abb9af"/>
    <ds:schemaRef ds:uri="59f4954d-7dba-4ed8-8f82-27a05183eb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Wilde</dc:creator>
  <cp:lastModifiedBy>Crysta Lee</cp:lastModifiedBy>
  <cp:revision>5</cp:revision>
  <cp:lastPrinted>2020-12-07T11:00:00Z</cp:lastPrinted>
  <dcterms:created xsi:type="dcterms:W3CDTF">2025-05-19T10:06:00Z</dcterms:created>
  <dcterms:modified xsi:type="dcterms:W3CDTF">2025-05-20T03:20:00Z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0x010100A65D1CCFAA837D49A22EF3A48EF615E1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cffacaf4-12c9-4a18-9e17-a1a61701c062_Enabled">
    <vt:lpwstr>true</vt:lpwstr>
  </property>
  <property fmtid="{D5CDD505-2E9C-101B-9397-08002B2CF9AE}" pid="11" name="MSIP_Label_cffacaf4-12c9-4a18-9e17-a1a61701c062_SetDate">
    <vt:lpwstr>2024-12-17T16:06:26Z</vt:lpwstr>
  </property>
  <property fmtid="{D5CDD505-2E9C-101B-9397-08002B2CF9AE}" pid="12" name="MSIP_Label_cffacaf4-12c9-4a18-9e17-a1a61701c062_Method">
    <vt:lpwstr>Standard</vt:lpwstr>
  </property>
  <property fmtid="{D5CDD505-2E9C-101B-9397-08002B2CF9AE}" pid="13" name="MSIP_Label_cffacaf4-12c9-4a18-9e17-a1a61701c062_Name">
    <vt:lpwstr>confidential</vt:lpwstr>
  </property>
  <property fmtid="{D5CDD505-2E9C-101B-9397-08002B2CF9AE}" pid="14" name="MSIP_Label_cffacaf4-12c9-4a18-9e17-a1a61701c062_SiteId">
    <vt:lpwstr>1b738660-1266-4587-9d54-54e9ad89e4cb</vt:lpwstr>
  </property>
  <property fmtid="{D5CDD505-2E9C-101B-9397-08002B2CF9AE}" pid="15" name="MSIP_Label_cffacaf4-12c9-4a18-9e17-a1a61701c062_ActionId">
    <vt:lpwstr>b82e7207-6e26-4031-bd60-52f54355be76</vt:lpwstr>
  </property>
  <property fmtid="{D5CDD505-2E9C-101B-9397-08002B2CF9AE}" pid="16" name="MSIP_Label_cffacaf4-12c9-4a18-9e17-a1a61701c062_ContentBits">
    <vt:lpwstr>2</vt:lpwstr>
  </property>
  <property fmtid="{D5CDD505-2E9C-101B-9397-08002B2CF9AE}" pid="17" name="MKT_x0020_Tool">
    <vt:lpwstr>60;#Communications|e0c0526b-2b41-43bb-a08c-1cb498609ece</vt:lpwstr>
  </property>
  <property fmtid="{D5CDD505-2E9C-101B-9397-08002B2CF9AE}" pid="18" name="Sensitiv">
    <vt:lpwstr>100;#Public|590582d8-094f-4e7d-91c2-340905e3aaa0</vt:lpwstr>
  </property>
  <property fmtid="{D5CDD505-2E9C-101B-9397-08002B2CF9AE}" pid="19" name="Approval_x0020_Process">
    <vt:lpwstr/>
  </property>
  <property fmtid="{D5CDD505-2E9C-101B-9397-08002B2CF9AE}" pid="20" name="Content">
    <vt:lpwstr>110;#Press Release|5cf71846-c6a5-494a-9a1a-95d12d8e4f03</vt:lpwstr>
  </property>
  <property fmtid="{D5CDD505-2E9C-101B-9397-08002B2CF9AE}" pid="21" name="Product_x0020_Name">
    <vt:lpwstr/>
  </property>
  <property fmtid="{D5CDD505-2E9C-101B-9397-08002B2CF9AE}" pid="22" name="Form Factor">
    <vt:lpwstr/>
  </property>
  <property fmtid="{D5CDD505-2E9C-101B-9397-08002B2CF9AE}" pid="23" name="Building_x0020_Block">
    <vt:lpwstr/>
  </property>
  <property fmtid="{D5CDD505-2E9C-101B-9397-08002B2CF9AE}" pid="24" name="Form_x0020_Factor">
    <vt:lpwstr/>
  </property>
  <property fmtid="{D5CDD505-2E9C-101B-9397-08002B2CF9AE}" pid="25" name="Building Block">
    <vt:lpwstr/>
  </property>
  <property fmtid="{D5CDD505-2E9C-101B-9397-08002B2CF9AE}" pid="26" name="Project Name">
    <vt:lpwstr/>
  </property>
  <property fmtid="{D5CDD505-2E9C-101B-9397-08002B2CF9AE}" pid="27" name="Product Name">
    <vt:lpwstr/>
  </property>
  <property fmtid="{D5CDD505-2E9C-101B-9397-08002B2CF9AE}" pid="28" name="Approval Process">
    <vt:lpwstr/>
  </property>
  <property fmtid="{D5CDD505-2E9C-101B-9397-08002B2CF9AE}" pid="29" name="Ecosystem">
    <vt:lpwstr/>
  </property>
  <property fmtid="{D5CDD505-2E9C-101B-9397-08002B2CF9AE}" pid="30" name="Industry">
    <vt:lpwstr/>
  </property>
  <property fmtid="{D5CDD505-2E9C-101B-9397-08002B2CF9AE}" pid="31" name="Status">
    <vt:lpwstr/>
  </property>
  <property fmtid="{D5CDD505-2E9C-101B-9397-08002B2CF9AE}" pid="32" name="Project_x0020_Name">
    <vt:lpwstr/>
  </property>
  <property fmtid="{D5CDD505-2E9C-101B-9397-08002B2CF9AE}" pid="33" name="MKT Tool">
    <vt:lpwstr>60;#Communications|e0c0526b-2b41-43bb-a08c-1cb498609ece</vt:lpwstr>
  </property>
  <property fmtid="{D5CDD505-2E9C-101B-9397-08002B2CF9AE}" pid="34" name="CorpProject">
    <vt:lpwstr/>
  </property>
  <property fmtid="{D5CDD505-2E9C-101B-9397-08002B2CF9AE}" pid="35" name="Technology">
    <vt:lpwstr/>
  </property>
  <property fmtid="{D5CDD505-2E9C-101B-9397-08002B2CF9AE}" pid="36" name="Vendor">
    <vt:lpwstr/>
  </property>
</Properties>
</file>