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B419" w14:textId="77777777" w:rsidR="00191F41" w:rsidRDefault="00B62671" w:rsidP="00A562AA">
      <w:pPr>
        <w:pStyle w:val="Heading1"/>
      </w:pPr>
      <w:r w:rsidRPr="00B62671">
        <w:drawing>
          <wp:anchor distT="0" distB="0" distL="114300" distR="114300" simplePos="0" relativeHeight="251659264" behindDoc="0" locked="0" layoutInCell="1" allowOverlap="1" wp14:anchorId="1A45207B" wp14:editId="68FBDE2E">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r w:rsidR="00FB3BCE" w:rsidRPr="00FB3BCE">
        <w:t>Nota de prensa</w:t>
      </w:r>
    </w:p>
    <w:p w14:paraId="55CCF67A" w14:textId="77777777" w:rsidR="00FB3BCE" w:rsidRPr="00FB3BCE" w:rsidRDefault="00FB3BCE" w:rsidP="00DF2C9B">
      <w:pPr>
        <w:spacing w:line="240" w:lineRule="auto"/>
        <w:rPr>
          <w:noProof/>
          <w:lang w:eastAsia="de-DE"/>
        </w:rPr>
      </w:pPr>
    </w:p>
    <w:p w14:paraId="33188688" w14:textId="77777777" w:rsidR="00C958C5" w:rsidRDefault="00C958C5" w:rsidP="00DF2C9B">
      <w:pPr>
        <w:spacing w:line="240" w:lineRule="auto"/>
      </w:pPr>
    </w:p>
    <w:p w14:paraId="74EA298F" w14:textId="77777777" w:rsidR="002E5D47" w:rsidRDefault="002E5D47" w:rsidP="00DF2C9B">
      <w:pPr>
        <w:spacing w:line="240" w:lineRule="auto"/>
        <w:rPr>
          <w:rStyle w:val="Kommentarzeichen1"/>
          <w:sz w:val="22"/>
          <w:szCs w:val="22"/>
        </w:rPr>
      </w:pPr>
    </w:p>
    <w:p w14:paraId="540B07E1" w14:textId="77777777" w:rsidR="002E5D47" w:rsidRDefault="002E5D47" w:rsidP="00DF2C9B">
      <w:pPr>
        <w:spacing w:line="240" w:lineRule="auto"/>
        <w:rPr>
          <w:rStyle w:val="Kommentarzeichen1"/>
          <w:sz w:val="22"/>
          <w:szCs w:val="22"/>
        </w:rPr>
      </w:pPr>
    </w:p>
    <w:p w14:paraId="58D2F8BD" w14:textId="77777777" w:rsidR="005C73D1" w:rsidRPr="00156774" w:rsidRDefault="005C73D1" w:rsidP="005C73D1">
      <w:proofErr w:type="spellStart"/>
      <w:r w:rsidRPr="00156774">
        <w:t>congatec</w:t>
      </w:r>
      <w:proofErr w:type="spellEnd"/>
      <w:r w:rsidRPr="00156774">
        <w:t xml:space="preserve"> amplía su ecosistema de servidores modulares para </w:t>
      </w:r>
      <w:proofErr w:type="spellStart"/>
      <w:r w:rsidRPr="00156774">
        <w:t>edge</w:t>
      </w:r>
      <w:proofErr w:type="spellEnd"/>
      <w:r w:rsidRPr="00156774">
        <w:t xml:space="preserve"> </w:t>
      </w:r>
      <w:proofErr w:type="spellStart"/>
      <w:r w:rsidRPr="00156774">
        <w:t>computing</w:t>
      </w:r>
      <w:proofErr w:type="spellEnd"/>
      <w:r w:rsidRPr="00156774">
        <w:t xml:space="preserve"> con una placa base de servidor µATX y nuevos módulos SOM (Server-</w:t>
      </w:r>
      <w:proofErr w:type="spellStart"/>
      <w:r w:rsidRPr="00156774">
        <w:t>on</w:t>
      </w:r>
      <w:proofErr w:type="spellEnd"/>
      <w:r w:rsidRPr="00156774">
        <w:t xml:space="preserve">-Modules) COM HPC basados en los últimos procesadores Intel Xeon </w:t>
      </w:r>
    </w:p>
    <w:p w14:paraId="13A79AC6" w14:textId="77777777" w:rsidR="00991C13" w:rsidRPr="00EE2731" w:rsidRDefault="00991C13" w:rsidP="00DF2C9B">
      <w:pPr>
        <w:spacing w:line="240" w:lineRule="auto"/>
        <w:rPr>
          <w:rStyle w:val="Kommentarzeichen1"/>
          <w:sz w:val="22"/>
          <w:szCs w:val="22"/>
        </w:rPr>
      </w:pPr>
    </w:p>
    <w:p w14:paraId="4395379D" w14:textId="77777777" w:rsidR="005C73D1" w:rsidRPr="00156774" w:rsidRDefault="005C73D1" w:rsidP="005C73D1">
      <w:pPr>
        <w:rPr>
          <w:b/>
          <w:sz w:val="28"/>
          <w:szCs w:val="28"/>
        </w:rPr>
      </w:pPr>
      <w:r w:rsidRPr="00156774">
        <w:rPr>
          <w:b/>
          <w:sz w:val="28"/>
          <w:szCs w:val="28"/>
        </w:rPr>
        <w:t>La nueva placa base de servidor µATX ofrece escalabilidad en toda la gama de procesadores Intel Ice Lake D y superiores</w:t>
      </w:r>
    </w:p>
    <w:p w14:paraId="57ECF189" w14:textId="77777777" w:rsidR="00D82DFF" w:rsidRPr="005C73D1" w:rsidRDefault="00D82DFF" w:rsidP="00A562AA">
      <w:pPr>
        <w:rPr>
          <w:rStyle w:val="Kommentarzeichen1"/>
          <w:b/>
          <w:sz w:val="22"/>
          <w:szCs w:val="22"/>
        </w:rPr>
      </w:pPr>
    </w:p>
    <w:p w14:paraId="37FAEE03" w14:textId="20A586BF" w:rsidR="002C28DA" w:rsidRPr="00EE2731" w:rsidRDefault="005C73D1" w:rsidP="00A562AA">
      <w:pPr>
        <w:rPr>
          <w:rStyle w:val="Kommentarzeichen1"/>
          <w:b/>
          <w:sz w:val="22"/>
          <w:szCs w:val="22"/>
        </w:rPr>
      </w:pPr>
      <w:r>
        <w:rPr>
          <w:b/>
          <w:noProof/>
        </w:rPr>
        <w:drawing>
          <wp:inline distT="0" distB="0" distL="0" distR="0" wp14:anchorId="092F05E3" wp14:editId="61E1174F">
            <wp:extent cx="5579745" cy="3719830"/>
            <wp:effectExtent l="0" t="0" r="1905" b="0"/>
            <wp:docPr id="121525627" name="Picture 1" descr="A close-up of a computer c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5627" name="Picture 1" descr="A close-up of a computer chi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3089A961" w14:textId="77777777" w:rsidR="00640F03" w:rsidRPr="00182800" w:rsidRDefault="00640F03" w:rsidP="00A562AA"/>
    <w:p w14:paraId="3E106A25" w14:textId="6C21A5C3" w:rsidR="005C73D1" w:rsidRPr="00156774" w:rsidRDefault="005C73D1" w:rsidP="005C73D1">
      <w:pPr>
        <w:rPr>
          <w:color w:val="000000"/>
        </w:rPr>
      </w:pPr>
      <w:proofErr w:type="spellStart"/>
      <w:r w:rsidRPr="00156774">
        <w:rPr>
          <w:b/>
          <w:color w:val="000000"/>
        </w:rPr>
        <w:t>Deggendorf</w:t>
      </w:r>
      <w:proofErr w:type="spellEnd"/>
      <w:r w:rsidRPr="00156774">
        <w:rPr>
          <w:b/>
          <w:color w:val="000000"/>
        </w:rPr>
        <w:t xml:space="preserve">, Alemania, </w:t>
      </w:r>
      <w:r w:rsidRPr="00156774">
        <w:rPr>
          <w:b/>
        </w:rPr>
        <w:t xml:space="preserve">20 de marzo de </w:t>
      </w:r>
      <w:r w:rsidRPr="00156774">
        <w:rPr>
          <w:b/>
          <w:color w:val="000000"/>
        </w:rPr>
        <w:t xml:space="preserve">2024 </w:t>
      </w:r>
      <w:r w:rsidRPr="00156774">
        <w:rPr>
          <w:color w:val="000000"/>
        </w:rPr>
        <w:t xml:space="preserve">* * * </w:t>
      </w:r>
      <w:proofErr w:type="spellStart"/>
      <w:r w:rsidRPr="00156774">
        <w:rPr>
          <w:color w:val="000000"/>
        </w:rPr>
        <w:t>congatec</w:t>
      </w:r>
      <w:proofErr w:type="spellEnd"/>
      <w:r w:rsidRPr="00156774">
        <w:rPr>
          <w:color w:val="000000"/>
        </w:rPr>
        <w:t xml:space="preserve"> –</w:t>
      </w:r>
      <w:r w:rsidRPr="00156774">
        <w:t xml:space="preserve"> </w:t>
      </w:r>
      <w:r w:rsidRPr="00156774">
        <w:rPr>
          <w:color w:val="000000"/>
        </w:rPr>
        <w:t xml:space="preserve">proveedor líder de tecnologías de sistemas embebidos y </w:t>
      </w:r>
      <w:proofErr w:type="spellStart"/>
      <w:r w:rsidRPr="00156774">
        <w:rPr>
          <w:color w:val="000000"/>
        </w:rPr>
        <w:t>edge</w:t>
      </w:r>
      <w:proofErr w:type="spellEnd"/>
      <w:r w:rsidRPr="00156774">
        <w:rPr>
          <w:color w:val="000000"/>
        </w:rPr>
        <w:t xml:space="preserve"> </w:t>
      </w:r>
      <w:proofErr w:type="spellStart"/>
      <w:r w:rsidRPr="00156774">
        <w:rPr>
          <w:color w:val="000000"/>
        </w:rPr>
        <w:t>computing</w:t>
      </w:r>
      <w:proofErr w:type="spellEnd"/>
      <w:r w:rsidRPr="00156774">
        <w:rPr>
          <w:color w:val="000000"/>
        </w:rPr>
        <w:t xml:space="preserve"> - ha ampliado su ecosistema de servidores modulares </w:t>
      </w:r>
      <w:proofErr w:type="spellStart"/>
      <w:r w:rsidRPr="00156774">
        <w:rPr>
          <w:color w:val="000000"/>
        </w:rPr>
        <w:t>edge</w:t>
      </w:r>
      <w:proofErr w:type="spellEnd"/>
      <w:r w:rsidRPr="00156774">
        <w:rPr>
          <w:color w:val="000000"/>
        </w:rPr>
        <w:t xml:space="preserve">. Los nuevos productos incluyen una placa base de servidor en factor de forma µATX y módulos servidor COM-HPC basados en los últimos procesadores Intel Xeon D (Ice Lake). La nueva placa de servidor µATX para módulos COM-HPC se ha desarrollado para servidores compactos en tiempo real que se utilizan en aplicaciones </w:t>
      </w:r>
      <w:proofErr w:type="spellStart"/>
      <w:r w:rsidRPr="00156774">
        <w:rPr>
          <w:color w:val="000000"/>
        </w:rPr>
        <w:t>edge</w:t>
      </w:r>
      <w:proofErr w:type="spellEnd"/>
      <w:r w:rsidRPr="00156774">
        <w:rPr>
          <w:color w:val="000000"/>
        </w:rPr>
        <w:t xml:space="preserve"> e infraestructuras críticas. La placa puede escalarse de forma flexible con los últimos módulos de servidor COM-HPC de alta gama de </w:t>
      </w:r>
      <w:proofErr w:type="spellStart"/>
      <w:r w:rsidRPr="00156774">
        <w:rPr>
          <w:color w:val="000000"/>
        </w:rPr>
        <w:t>congatec</w:t>
      </w:r>
      <w:proofErr w:type="spellEnd"/>
      <w:r w:rsidRPr="00156774">
        <w:rPr>
          <w:color w:val="000000"/>
        </w:rPr>
        <w:t xml:space="preserve">. Junto con los módulos actualizados, que están equipados con los últimos procesadores Intel </w:t>
      </w:r>
      <w:r w:rsidRPr="00156774">
        <w:rPr>
          <w:color w:val="000000"/>
        </w:rPr>
        <w:lastRenderedPageBreak/>
        <w:t>Xeon D-1800 y D-2800, los clientes reciben una plataforma µATX lista para usar para aplicaciones con requisitos de alto rendimiento en un diseño robusto que ahorra espacio.</w:t>
      </w:r>
    </w:p>
    <w:p w14:paraId="16C4D6CD" w14:textId="77777777" w:rsidR="005C73D1" w:rsidRPr="00156774" w:rsidRDefault="005C73D1" w:rsidP="005C73D1">
      <w:pPr>
        <w:rPr>
          <w:color w:val="000000"/>
        </w:rPr>
      </w:pPr>
      <w:r w:rsidRPr="00156774">
        <w:rPr>
          <w:color w:val="000000"/>
        </w:rPr>
        <w:t xml:space="preserve">Con la nueva placa base µATX para módulos servidor COM-HPC, </w:t>
      </w:r>
      <w:proofErr w:type="spellStart"/>
      <w:r w:rsidRPr="00156774">
        <w:rPr>
          <w:color w:val="000000"/>
        </w:rPr>
        <w:t>congatec</w:t>
      </w:r>
      <w:proofErr w:type="spellEnd"/>
      <w:r w:rsidRPr="00156774">
        <w:rPr>
          <w:color w:val="000000"/>
        </w:rPr>
        <w:t xml:space="preserve"> aumenta su compromiso como proveedor de soluciones avanzadas de computación para su uso inmediato en aplicaciones industriales exigentes.</w:t>
      </w:r>
    </w:p>
    <w:p w14:paraId="18712348" w14:textId="77777777" w:rsidR="005C73D1" w:rsidRPr="00156774" w:rsidRDefault="005C73D1" w:rsidP="005C73D1">
      <w:pPr>
        <w:rPr>
          <w:color w:val="000000"/>
        </w:rPr>
      </w:pPr>
    </w:p>
    <w:p w14:paraId="47634C76" w14:textId="77777777" w:rsidR="005C73D1" w:rsidRPr="00156774" w:rsidRDefault="005C73D1" w:rsidP="005C73D1">
      <w:pPr>
        <w:rPr>
          <w:color w:val="000000"/>
        </w:rPr>
      </w:pPr>
      <w:r w:rsidRPr="00156774">
        <w:rPr>
          <w:color w:val="000000"/>
        </w:rPr>
        <w:t xml:space="preserve">El ecosistema de módulos COM-HPC y placas base µATX ofrece a los fabricantes de equipos originales (OEM) una amplia gama de opciones de personalización a nivel de módulo, placa y sistema entre las que los desarrolladores pueden elegir libremente según sus necesidades. El paquete del ecosistema está adaptado a los estrictos requisitos de </w:t>
      </w:r>
      <w:proofErr w:type="spellStart"/>
      <w:r w:rsidRPr="00156774">
        <w:rPr>
          <w:color w:val="000000"/>
        </w:rPr>
        <w:t>edge</w:t>
      </w:r>
      <w:proofErr w:type="spellEnd"/>
      <w:r w:rsidRPr="00156774">
        <w:rPr>
          <w:color w:val="000000"/>
        </w:rPr>
        <w:t xml:space="preserve"> </w:t>
      </w:r>
      <w:proofErr w:type="spellStart"/>
      <w:r w:rsidRPr="00156774">
        <w:rPr>
          <w:color w:val="000000"/>
        </w:rPr>
        <w:t>computing</w:t>
      </w:r>
      <w:proofErr w:type="spellEnd"/>
      <w:r w:rsidRPr="00156774">
        <w:rPr>
          <w:color w:val="000000"/>
        </w:rPr>
        <w:t xml:space="preserve"> y ofrece bloques de construcción potentes, fiables y listos para usar en entornos industriales. El enfoque modular acorta el tiempo de comercialización de los nuevos diseños y los prepara para el futuro. </w:t>
      </w:r>
    </w:p>
    <w:p w14:paraId="47791366" w14:textId="77777777" w:rsidR="005C73D1" w:rsidRPr="00156774" w:rsidRDefault="005C73D1" w:rsidP="005C73D1">
      <w:pPr>
        <w:rPr>
          <w:color w:val="000000"/>
        </w:rPr>
      </w:pPr>
    </w:p>
    <w:p w14:paraId="0AEA034E" w14:textId="77777777" w:rsidR="005C73D1" w:rsidRPr="00156774" w:rsidRDefault="005C73D1" w:rsidP="005C73D1">
      <w:pPr>
        <w:rPr>
          <w:color w:val="000000"/>
        </w:rPr>
      </w:pPr>
      <w:r w:rsidRPr="00156774">
        <w:rPr>
          <w:color w:val="000000"/>
        </w:rPr>
        <w:t>La nueva placa base µATX conga-HPC/</w:t>
      </w:r>
      <w:proofErr w:type="spellStart"/>
      <w:r w:rsidRPr="00156774">
        <w:rPr>
          <w:color w:val="000000"/>
        </w:rPr>
        <w:t>uATX</w:t>
      </w:r>
      <w:proofErr w:type="spellEnd"/>
      <w:r w:rsidRPr="00156774">
        <w:rPr>
          <w:color w:val="000000"/>
        </w:rPr>
        <w:t xml:space="preserve"> server ofrece las máximas opciones de E/S y expansión en un formato estándar compacto. Esto convierte a la placa en una solución ideal para numerosas aplicaciones, como la consolidación de servidores para máquinas virtuales (VM) o servidores de borde para microrredes de energía, procesamiento de vídeo, reconocimiento facial, aplicaciones de seguridad, infraestructuras de ciudades inteligentes y muchas otras aplicaciones. El servidor conga-HPC/</w:t>
      </w:r>
      <w:proofErr w:type="spellStart"/>
      <w:r w:rsidRPr="00156774">
        <w:rPr>
          <w:color w:val="000000"/>
        </w:rPr>
        <w:t>uATX</w:t>
      </w:r>
      <w:proofErr w:type="spellEnd"/>
      <w:r w:rsidRPr="00156774">
        <w:rPr>
          <w:color w:val="000000"/>
        </w:rPr>
        <w:t xml:space="preserve"> ofrece múltiples características para impulsar tales aplicaciones, incluyendo robustas opciones de comunicación con hasta 100 </w:t>
      </w:r>
      <w:proofErr w:type="spellStart"/>
      <w:r w:rsidRPr="00156774">
        <w:rPr>
          <w:color w:val="000000"/>
        </w:rPr>
        <w:t>GbE</w:t>
      </w:r>
      <w:proofErr w:type="spellEnd"/>
      <w:r w:rsidRPr="00156774">
        <w:rPr>
          <w:color w:val="000000"/>
        </w:rPr>
        <w:t xml:space="preserve"> y ancho de banda, expansión PCIe x8 y x16 para procesar cargas de trabajo intensivas en IA a través de </w:t>
      </w:r>
      <w:proofErr w:type="spellStart"/>
      <w:r w:rsidRPr="00156774">
        <w:rPr>
          <w:color w:val="000000"/>
        </w:rPr>
        <w:t>GPGPUs</w:t>
      </w:r>
      <w:proofErr w:type="spellEnd"/>
      <w:r w:rsidRPr="00156774">
        <w:rPr>
          <w:color w:val="000000"/>
        </w:rPr>
        <w:t xml:space="preserve"> u otros aceleradores de computación, 2x ranuras M.2 Key M para </w:t>
      </w:r>
      <w:proofErr w:type="spellStart"/>
      <w:r w:rsidRPr="00156774">
        <w:rPr>
          <w:color w:val="000000"/>
        </w:rPr>
        <w:t>SSDs</w:t>
      </w:r>
      <w:proofErr w:type="spellEnd"/>
      <w:r w:rsidRPr="00156774">
        <w:rPr>
          <w:color w:val="000000"/>
        </w:rPr>
        <w:t xml:space="preserve"> </w:t>
      </w:r>
      <w:proofErr w:type="spellStart"/>
      <w:r w:rsidRPr="00156774">
        <w:rPr>
          <w:color w:val="000000"/>
        </w:rPr>
        <w:t>NVMe</w:t>
      </w:r>
      <w:proofErr w:type="spellEnd"/>
      <w:r w:rsidRPr="00156774">
        <w:rPr>
          <w:color w:val="000000"/>
        </w:rPr>
        <w:t xml:space="preserve"> y una ranura M.2 Key B para aceleradores de IA compactos o módulos de comunicación para </w:t>
      </w:r>
      <w:proofErr w:type="spellStart"/>
      <w:r w:rsidRPr="00156774">
        <w:rPr>
          <w:color w:val="000000"/>
        </w:rPr>
        <w:t>WiFi</w:t>
      </w:r>
      <w:proofErr w:type="spellEnd"/>
      <w:r w:rsidRPr="00156774">
        <w:rPr>
          <w:color w:val="000000"/>
        </w:rPr>
        <w:t xml:space="preserve"> o LTE/5G.</w:t>
      </w:r>
    </w:p>
    <w:p w14:paraId="4E8D733E" w14:textId="77777777" w:rsidR="005C73D1" w:rsidRPr="00156774" w:rsidRDefault="005C73D1" w:rsidP="005C73D1">
      <w:pPr>
        <w:rPr>
          <w:color w:val="000000"/>
        </w:rPr>
      </w:pPr>
    </w:p>
    <w:p w14:paraId="238AFC4C" w14:textId="77777777" w:rsidR="005C73D1" w:rsidRPr="00156774" w:rsidRDefault="005C73D1" w:rsidP="005C73D1">
      <w:pPr>
        <w:rPr>
          <w:color w:val="000000"/>
        </w:rPr>
      </w:pPr>
      <w:r w:rsidRPr="00156774">
        <w:rPr>
          <w:color w:val="000000"/>
        </w:rPr>
        <w:t>Los nuevos módulos servidor conga-HPC/</w:t>
      </w:r>
      <w:proofErr w:type="spellStart"/>
      <w:r w:rsidRPr="00156774">
        <w:rPr>
          <w:color w:val="000000"/>
        </w:rPr>
        <w:t>sILL</w:t>
      </w:r>
      <w:proofErr w:type="spellEnd"/>
      <w:r w:rsidRPr="00156774">
        <w:rPr>
          <w:color w:val="000000"/>
        </w:rPr>
        <w:t xml:space="preserve"> y conga-HPC/</w:t>
      </w:r>
      <w:proofErr w:type="spellStart"/>
      <w:r w:rsidRPr="00156774">
        <w:rPr>
          <w:color w:val="000000"/>
        </w:rPr>
        <w:t>sILH</w:t>
      </w:r>
      <w:proofErr w:type="spellEnd"/>
      <w:r w:rsidRPr="00156774">
        <w:rPr>
          <w:color w:val="000000"/>
        </w:rPr>
        <w:t xml:space="preserve"> aprovechan las últimas series de procesadores Intel Ice Lake D-1800 LCC y D-2800 HCC, que ofrecen hasta un 15% más de rendimiento con el mismo TDP en comparación con las anteriores series D-1700/D-2700 8. La mejora del rendimiento por vatio de los módulos COM-HPC es ideal para aplicaciones de alto rendimiento que antes estaban limitadas por su limitación térmica. También se benefician de la tecnología Intel </w:t>
      </w:r>
      <w:proofErr w:type="spellStart"/>
      <w:r w:rsidRPr="00156774">
        <w:rPr>
          <w:color w:val="000000"/>
        </w:rPr>
        <w:t>Speed</w:t>
      </w:r>
      <w:proofErr w:type="spellEnd"/>
      <w:r w:rsidRPr="00156774">
        <w:rPr>
          <w:color w:val="000000"/>
        </w:rPr>
        <w:t xml:space="preserve"> </w:t>
      </w:r>
      <w:proofErr w:type="spellStart"/>
      <w:r w:rsidRPr="00156774">
        <w:rPr>
          <w:color w:val="000000"/>
        </w:rPr>
        <w:t>Select</w:t>
      </w:r>
      <w:proofErr w:type="spellEnd"/>
      <w:r w:rsidRPr="00156774">
        <w:rPr>
          <w:color w:val="000000"/>
        </w:rPr>
        <w:t xml:space="preserve">, que facilita el equilibrio entre el rendimiento informático y el TDP máximo del diseño del sistema. Los procesadores más recientes tienen hasta 22 núcleos con velocidades de reloj más altas para admitir aplicaciones </w:t>
      </w:r>
      <w:proofErr w:type="spellStart"/>
      <w:r w:rsidRPr="00156774">
        <w:rPr>
          <w:color w:val="000000"/>
        </w:rPr>
        <w:t>edge</w:t>
      </w:r>
      <w:proofErr w:type="spellEnd"/>
      <w:r w:rsidRPr="00156774">
        <w:rPr>
          <w:color w:val="000000"/>
        </w:rPr>
        <w:t xml:space="preserve"> de próxima generación con más desempeño por vatio </w:t>
      </w:r>
      <w:r w:rsidRPr="00156774">
        <w:rPr>
          <w:color w:val="000000"/>
        </w:rPr>
        <w:lastRenderedPageBreak/>
        <w:t xml:space="preserve">para diseños más eficientes desde el punto de vista energético y, por lo tanto, más confiables. El rendimiento </w:t>
      </w:r>
      <w:proofErr w:type="spellStart"/>
      <w:r w:rsidRPr="00156774">
        <w:rPr>
          <w:color w:val="000000"/>
        </w:rPr>
        <w:t>edge</w:t>
      </w:r>
      <w:proofErr w:type="spellEnd"/>
      <w:r w:rsidRPr="00156774">
        <w:rPr>
          <w:color w:val="000000"/>
        </w:rPr>
        <w:t xml:space="preserve"> escalable y el enfoque modular aumentan la flexibilidad y la garantía de futuro de los diseños, reducen el coste total de propiedad y acortan el tiempo de comercialización.</w:t>
      </w:r>
    </w:p>
    <w:p w14:paraId="25FDC33B" w14:textId="77777777" w:rsidR="005C73D1" w:rsidRPr="00156774" w:rsidRDefault="005C73D1" w:rsidP="005C73D1">
      <w:pPr>
        <w:rPr>
          <w:color w:val="000000"/>
        </w:rPr>
      </w:pPr>
    </w:p>
    <w:p w14:paraId="13377D30" w14:textId="77777777" w:rsidR="005C73D1" w:rsidRPr="00156774" w:rsidRDefault="005C73D1" w:rsidP="005C73D1">
      <w:pPr>
        <w:rPr>
          <w:color w:val="000000"/>
        </w:rPr>
      </w:pPr>
      <w:r w:rsidRPr="00156774">
        <w:rPr>
          <w:color w:val="000000"/>
        </w:rPr>
        <w:t xml:space="preserve">Los nuevos módulos servidor COM-HPC impresionan por su </w:t>
      </w:r>
      <w:proofErr w:type="spellStart"/>
      <w:r w:rsidRPr="00156774">
        <w:rPr>
          <w:color w:val="000000"/>
        </w:rPr>
        <w:t>hypervisor</w:t>
      </w:r>
      <w:proofErr w:type="spellEnd"/>
      <w:r w:rsidRPr="00156774">
        <w:rPr>
          <w:color w:val="000000"/>
        </w:rPr>
        <w:t xml:space="preserve"> integrado en el firmware, que facilita especialmente la evaluación de la consolidación de servidores con máquinas virtuales. También por su plena capacidad en tiempo real, que proporcionan TCC, TCN y la compatibilidad opcional con </w:t>
      </w:r>
      <w:proofErr w:type="spellStart"/>
      <w:r w:rsidRPr="00156774">
        <w:rPr>
          <w:color w:val="000000"/>
        </w:rPr>
        <w:t>SyncE</w:t>
      </w:r>
      <w:proofErr w:type="spellEnd"/>
      <w:r w:rsidRPr="00156774">
        <w:rPr>
          <w:color w:val="000000"/>
        </w:rPr>
        <w:t xml:space="preserve">. Esto resulta especialmente idóneo para todas las soluciones 5G en red que requieren latencias muy bajas y una estricta sincronización de frecuencia/reloj. </w:t>
      </w:r>
    </w:p>
    <w:p w14:paraId="52CA4A3E" w14:textId="77777777" w:rsidR="005C73D1" w:rsidRPr="00156774" w:rsidRDefault="005C73D1" w:rsidP="005C73D1">
      <w:pPr>
        <w:rPr>
          <w:color w:val="000000"/>
        </w:rPr>
      </w:pPr>
    </w:p>
    <w:p w14:paraId="358F0205" w14:textId="77777777" w:rsidR="005C73D1" w:rsidRPr="00156774" w:rsidRDefault="005C73D1" w:rsidP="005C73D1">
      <w:pPr>
        <w:rPr>
          <w:color w:val="000000"/>
        </w:rPr>
      </w:pPr>
      <w:r w:rsidRPr="00156774">
        <w:rPr>
          <w:color w:val="000000"/>
        </w:rPr>
        <w:t xml:space="preserve">Para la nueva plataforma de módulo servidor COM-HPC basada en la solución µATX, </w:t>
      </w:r>
      <w:proofErr w:type="spellStart"/>
      <w:r w:rsidRPr="00156774">
        <w:rPr>
          <w:color w:val="000000"/>
        </w:rPr>
        <w:t>congatec</w:t>
      </w:r>
      <w:proofErr w:type="spellEnd"/>
      <w:r w:rsidRPr="00156774">
        <w:rPr>
          <w:color w:val="000000"/>
        </w:rPr>
        <w:t xml:space="preserve"> también ofrece varias soluciones integrales de refrigeración, incluida la refrigeración pasiva para chasis pequeños. Además de personalizar la placa base del servidor conga-HPC/</w:t>
      </w:r>
      <w:proofErr w:type="spellStart"/>
      <w:r w:rsidRPr="00156774">
        <w:rPr>
          <w:color w:val="000000"/>
        </w:rPr>
        <w:t>uATX</w:t>
      </w:r>
      <w:proofErr w:type="spellEnd"/>
      <w:r w:rsidRPr="00156774">
        <w:rPr>
          <w:color w:val="000000"/>
        </w:rPr>
        <w:t xml:space="preserve">, el paquete de servicios también incluye implementaciones de BIOS/UEFI e </w:t>
      </w:r>
      <w:proofErr w:type="spellStart"/>
      <w:r w:rsidRPr="00156774">
        <w:rPr>
          <w:color w:val="000000"/>
        </w:rPr>
        <w:t>hypervisor</w:t>
      </w:r>
      <w:proofErr w:type="spellEnd"/>
      <w:r w:rsidRPr="00156774">
        <w:rPr>
          <w:color w:val="000000"/>
        </w:rPr>
        <w:t xml:space="preserve"> en tiempo real específicas para el cliente, así como la ampliación con funcionalidades </w:t>
      </w:r>
      <w:proofErr w:type="spellStart"/>
      <w:r w:rsidRPr="00156774">
        <w:rPr>
          <w:color w:val="000000"/>
        </w:rPr>
        <w:t>IIoT</w:t>
      </w:r>
      <w:proofErr w:type="spellEnd"/>
      <w:r w:rsidRPr="00156774">
        <w:rPr>
          <w:color w:val="000000"/>
        </w:rPr>
        <w:t xml:space="preserve"> adicionales para fines de digitalización.</w:t>
      </w:r>
    </w:p>
    <w:p w14:paraId="4A4D36F5" w14:textId="77777777" w:rsidR="005C73D1" w:rsidRPr="00156774" w:rsidRDefault="005C73D1" w:rsidP="005C73D1">
      <w:pPr>
        <w:rPr>
          <w:color w:val="000000"/>
        </w:rPr>
      </w:pPr>
    </w:p>
    <w:p w14:paraId="0F42373D" w14:textId="54D1D98F" w:rsidR="005C73D1" w:rsidRPr="00156774" w:rsidRDefault="005C73D1" w:rsidP="005C73D1">
      <w:pPr>
        <w:rPr>
          <w:color w:val="000000"/>
        </w:rPr>
      </w:pPr>
      <w:r w:rsidRPr="00156774">
        <w:rPr>
          <w:color w:val="000000"/>
        </w:rPr>
        <w:t>Puede encontrar más información sobre la nueva placa base de servidor conga-HPC/</w:t>
      </w:r>
      <w:proofErr w:type="spellStart"/>
      <w:r w:rsidRPr="00156774">
        <w:rPr>
          <w:color w:val="000000"/>
        </w:rPr>
        <w:t>uATX</w:t>
      </w:r>
      <w:proofErr w:type="spellEnd"/>
      <w:r w:rsidRPr="00156774">
        <w:rPr>
          <w:color w:val="000000"/>
        </w:rPr>
        <w:t xml:space="preserve"> </w:t>
      </w:r>
      <w:hyperlink r:id="rId10" w:history="1">
        <w:r w:rsidRPr="00156774">
          <w:rPr>
            <w:rStyle w:val="Hyperlink"/>
          </w:rPr>
          <w:t>aquí</w:t>
        </w:r>
      </w:hyperlink>
      <w:r w:rsidRPr="00156774">
        <w:t xml:space="preserve"> y los últimos módulos SOM de </w:t>
      </w:r>
      <w:proofErr w:type="spellStart"/>
      <w:r w:rsidRPr="00156774">
        <w:t>congatec</w:t>
      </w:r>
      <w:proofErr w:type="spellEnd"/>
      <w:r w:rsidRPr="00156774">
        <w:rPr>
          <w:color w:val="000000"/>
        </w:rPr>
        <w:t xml:space="preserve"> </w:t>
      </w:r>
      <w:hyperlink r:id="rId11" w:history="1">
        <w:r w:rsidRPr="00156774">
          <w:rPr>
            <w:rStyle w:val="Hyperlink"/>
          </w:rPr>
          <w:t>aquí</w:t>
        </w:r>
      </w:hyperlink>
      <w:r w:rsidRPr="00156774">
        <w:rPr>
          <w:color w:val="000000"/>
        </w:rPr>
        <w:t>.</w:t>
      </w:r>
    </w:p>
    <w:p w14:paraId="7A4DD7A7" w14:textId="77777777" w:rsidR="005C73D1" w:rsidRPr="00156774" w:rsidRDefault="005C73D1" w:rsidP="005C73D1">
      <w:pPr>
        <w:rPr>
          <w:highlight w:val="yellow"/>
        </w:rPr>
      </w:pPr>
    </w:p>
    <w:p w14:paraId="1757203A" w14:textId="77777777" w:rsidR="005C73D1" w:rsidRPr="00156774" w:rsidRDefault="005C73D1" w:rsidP="005C73D1">
      <w:r w:rsidRPr="00156774">
        <w:t xml:space="preserve">Puedes experimentar estas y otras innovaciones en la feria </w:t>
      </w:r>
      <w:proofErr w:type="spellStart"/>
      <w:r w:rsidRPr="00156774">
        <w:t>embedded</w:t>
      </w:r>
      <w:proofErr w:type="spellEnd"/>
      <w:r w:rsidRPr="00156774">
        <w:t xml:space="preserve"> </w:t>
      </w:r>
      <w:proofErr w:type="spellStart"/>
      <w:r w:rsidRPr="00156774">
        <w:t>world</w:t>
      </w:r>
      <w:proofErr w:type="spellEnd"/>
      <w:r w:rsidRPr="00156774">
        <w:t xml:space="preserve"> del 9 al 11 de Abril de 2024: </w:t>
      </w:r>
      <w:hyperlink r:id="rId12">
        <w:r w:rsidRPr="00156774">
          <w:rPr>
            <w:color w:val="0000FF"/>
            <w:u w:val="single"/>
          </w:rPr>
          <w:t>https://www.congatec.com/de/congatec/events/congatec-at-embedded-world-2024/</w:t>
        </w:r>
      </w:hyperlink>
    </w:p>
    <w:p w14:paraId="047BFC9C" w14:textId="77777777" w:rsidR="005C73D1" w:rsidRPr="005C73D1" w:rsidRDefault="005C73D1" w:rsidP="005C73D1">
      <w:pPr>
        <w:rPr>
          <w:lang w:val="en-US"/>
        </w:rPr>
      </w:pPr>
      <w:proofErr w:type="spellStart"/>
      <w:r w:rsidRPr="005C73D1">
        <w:rPr>
          <w:lang w:val="en-US"/>
        </w:rPr>
        <w:t>Visite</w:t>
      </w:r>
      <w:proofErr w:type="spellEnd"/>
      <w:r w:rsidRPr="005C73D1">
        <w:rPr>
          <w:lang w:val="en-US"/>
        </w:rPr>
        <w:t xml:space="preserve"> </w:t>
      </w:r>
      <w:proofErr w:type="spellStart"/>
      <w:r w:rsidRPr="005C73D1">
        <w:rPr>
          <w:lang w:val="en-US"/>
        </w:rPr>
        <w:t>congatec</w:t>
      </w:r>
      <w:proofErr w:type="spellEnd"/>
      <w:r w:rsidRPr="005C73D1">
        <w:rPr>
          <w:lang w:val="en-US"/>
        </w:rPr>
        <w:t xml:space="preserve"> </w:t>
      </w:r>
      <w:proofErr w:type="spellStart"/>
      <w:r w:rsidRPr="005C73D1">
        <w:rPr>
          <w:lang w:val="en-US"/>
        </w:rPr>
        <w:t>en</w:t>
      </w:r>
      <w:proofErr w:type="spellEnd"/>
      <w:r w:rsidRPr="005C73D1">
        <w:rPr>
          <w:lang w:val="en-US"/>
        </w:rPr>
        <w:t xml:space="preserve"> Hall 3 Stand 241.</w:t>
      </w:r>
    </w:p>
    <w:p w14:paraId="23968E3E" w14:textId="77777777" w:rsidR="005C73D1" w:rsidRPr="005C73D1" w:rsidRDefault="005C73D1" w:rsidP="005C73D1">
      <w:pPr>
        <w:rPr>
          <w:highlight w:val="yellow"/>
          <w:lang w:val="en-US"/>
        </w:rPr>
      </w:pPr>
    </w:p>
    <w:p w14:paraId="61DBA262" w14:textId="77777777" w:rsidR="005C73D1" w:rsidRPr="00156774" w:rsidRDefault="005C73D1" w:rsidP="005C73D1">
      <w:pPr>
        <w:pBdr>
          <w:top w:val="nil"/>
          <w:left w:val="nil"/>
          <w:bottom w:val="nil"/>
          <w:right w:val="nil"/>
          <w:between w:val="nil"/>
        </w:pBdr>
        <w:jc w:val="center"/>
        <w:rPr>
          <w:color w:val="000000"/>
          <w:sz w:val="16"/>
          <w:szCs w:val="16"/>
        </w:rPr>
      </w:pPr>
      <w:r w:rsidRPr="00156774">
        <w:rPr>
          <w:color w:val="000000"/>
          <w:sz w:val="16"/>
          <w:szCs w:val="16"/>
        </w:rPr>
        <w:t>* * *</w:t>
      </w:r>
    </w:p>
    <w:p w14:paraId="41F17CD7" w14:textId="77777777" w:rsidR="005C73D1" w:rsidRPr="00156774" w:rsidRDefault="005C73D1" w:rsidP="005C73D1">
      <w:r w:rsidRPr="00156774">
        <w:t xml:space="preserve">Por favor, toma nota de la </w:t>
      </w:r>
      <w:r w:rsidRPr="00156774">
        <w:rPr>
          <w:b/>
          <w:bCs/>
        </w:rPr>
        <w:t>rueda de prensa</w:t>
      </w:r>
      <w:r w:rsidRPr="00156774">
        <w:t xml:space="preserve"> sobre las últimas novedades de </w:t>
      </w:r>
      <w:proofErr w:type="spellStart"/>
      <w:r w:rsidRPr="00156774">
        <w:t>congatec</w:t>
      </w:r>
      <w:proofErr w:type="spellEnd"/>
      <w:r w:rsidRPr="00156774">
        <w:t xml:space="preserve"> que tendrá lugar el </w:t>
      </w:r>
      <w:r w:rsidRPr="00156774">
        <w:rPr>
          <w:b/>
          <w:bCs/>
        </w:rPr>
        <w:t xml:space="preserve">9 de abril de 14:00 a 14:30 en el NCC </w:t>
      </w:r>
      <w:proofErr w:type="spellStart"/>
      <w:r w:rsidRPr="00156774">
        <w:rPr>
          <w:b/>
          <w:bCs/>
        </w:rPr>
        <w:t>east</w:t>
      </w:r>
      <w:proofErr w:type="spellEnd"/>
      <w:r w:rsidRPr="00156774">
        <w:t>. En breve le enviaremos una invitación. Por favor, contacta directamente con nosotros si estás interesado en asistir a la rueda de prensa y/o a una presentación individual en el stand.</w:t>
      </w:r>
    </w:p>
    <w:p w14:paraId="2C33C23C" w14:textId="684F2BE1" w:rsidR="00F14FAA" w:rsidRPr="00A562AA" w:rsidRDefault="00F14FAA" w:rsidP="00A562AA"/>
    <w:p w14:paraId="56068E56" w14:textId="77777777" w:rsidR="00673527" w:rsidRPr="00EE2731" w:rsidRDefault="00673527" w:rsidP="00A562AA"/>
    <w:p w14:paraId="1D80CF9E" w14:textId="77777777" w:rsidR="0035632F" w:rsidRDefault="0035632F" w:rsidP="00A562AA"/>
    <w:p w14:paraId="5E701253" w14:textId="77777777" w:rsidR="00F30D4C" w:rsidRDefault="00F30D4C" w:rsidP="00A562AA"/>
    <w:p w14:paraId="06F63823" w14:textId="77777777" w:rsidR="00F30D4C" w:rsidRDefault="00F30D4C" w:rsidP="00A562AA"/>
    <w:p w14:paraId="6B26EA8B" w14:textId="77777777" w:rsidR="00072FA4" w:rsidRPr="005C73D1" w:rsidRDefault="00072FA4" w:rsidP="00072FA4">
      <w:pPr>
        <w:pStyle w:val="paragraph"/>
        <w:spacing w:before="0" w:beforeAutospacing="0" w:after="0" w:afterAutospacing="0"/>
        <w:textAlignment w:val="baseline"/>
        <w:rPr>
          <w:rFonts w:ascii="Arial" w:hAnsi="Arial" w:cs="Arial"/>
          <w:sz w:val="18"/>
          <w:szCs w:val="18"/>
          <w:lang w:val="es-ES"/>
        </w:rPr>
      </w:pPr>
      <w:r w:rsidRPr="005C73D1">
        <w:rPr>
          <w:rStyle w:val="normaltextrun"/>
          <w:rFonts w:ascii="Arial" w:eastAsiaTheme="majorEastAsia" w:hAnsi="Arial" w:cs="Arial"/>
          <w:b/>
          <w:sz w:val="18"/>
          <w:szCs w:val="18"/>
          <w:lang w:val="es-ES"/>
        </w:rPr>
        <w:t xml:space="preserve">Sobre </w:t>
      </w:r>
      <w:proofErr w:type="spellStart"/>
      <w:r w:rsidRPr="005C73D1">
        <w:rPr>
          <w:rStyle w:val="normaltextrun"/>
          <w:rFonts w:ascii="Arial" w:eastAsiaTheme="majorEastAsia" w:hAnsi="Arial" w:cs="Arial"/>
          <w:b/>
          <w:sz w:val="18"/>
          <w:szCs w:val="18"/>
          <w:lang w:val="es-ES"/>
        </w:rPr>
        <w:t>congatec</w:t>
      </w:r>
      <w:proofErr w:type="spellEnd"/>
      <w:r w:rsidRPr="005C73D1">
        <w:rPr>
          <w:rStyle w:val="normaltextrun"/>
          <w:rFonts w:ascii="Arial" w:eastAsiaTheme="majorEastAsia" w:hAnsi="Arial" w:cs="Arial"/>
          <w:b/>
          <w:sz w:val="18"/>
          <w:szCs w:val="18"/>
          <w:lang w:val="es-ES"/>
        </w:rPr>
        <w:t> </w:t>
      </w:r>
      <w:r w:rsidRPr="005C73D1">
        <w:rPr>
          <w:rStyle w:val="eop"/>
          <w:rFonts w:ascii="Arial" w:hAnsi="Arial" w:cs="Arial"/>
          <w:sz w:val="18"/>
          <w:szCs w:val="18"/>
          <w:lang w:val="es-ES"/>
        </w:rPr>
        <w:t> </w:t>
      </w:r>
    </w:p>
    <w:p w14:paraId="4F00CD55" w14:textId="79A49348" w:rsidR="00072FA4" w:rsidRPr="006448A2" w:rsidRDefault="00072FA4" w:rsidP="00072FA4">
      <w:pPr>
        <w:pStyle w:val="xxstandard1"/>
        <w:spacing w:line="240" w:lineRule="auto"/>
        <w:rPr>
          <w:sz w:val="18"/>
          <w:szCs w:val="18"/>
        </w:rPr>
      </w:pPr>
      <w:proofErr w:type="spellStart"/>
      <w:r w:rsidRPr="005C73D1">
        <w:rPr>
          <w:rStyle w:val="normaltextrun"/>
          <w:sz w:val="18"/>
          <w:szCs w:val="18"/>
        </w:rPr>
        <w:t>congatec</w:t>
      </w:r>
      <w:proofErr w:type="spellEnd"/>
      <w:r w:rsidRPr="005C73D1">
        <w:rPr>
          <w:rStyle w:val="normaltextrun"/>
          <w:sz w:val="18"/>
          <w:szCs w:val="18"/>
        </w:rPr>
        <w:t xml:space="preserve"> es una empresa de tecnología de rápido crecimiento que se centra en productos informáticos embebidos y </w:t>
      </w:r>
      <w:proofErr w:type="spellStart"/>
      <w:r w:rsidRPr="005C73D1">
        <w:rPr>
          <w:rStyle w:val="normaltextrun"/>
          <w:sz w:val="18"/>
          <w:szCs w:val="18"/>
        </w:rPr>
        <w:t>edge</w:t>
      </w:r>
      <w:proofErr w:type="spellEnd"/>
      <w:r w:rsidRPr="005C73D1">
        <w:rPr>
          <w:rStyle w:val="normaltextrun"/>
          <w:sz w:val="18"/>
          <w:szCs w:val="18"/>
        </w:rPr>
        <w:t xml:space="preserve">. Los módulos informáticos de alto rendimiento se utilizan en una amplia gama de aplicaciones y dispositivos en automatización industrial, tecnología médica, robótica, telecomunicaciones y muchas otros verticales. Respaldado por el accionista controlador DBAG </w:t>
      </w:r>
      <w:proofErr w:type="spellStart"/>
      <w:r w:rsidRPr="005C73D1">
        <w:rPr>
          <w:rStyle w:val="normaltextrun"/>
          <w:sz w:val="18"/>
          <w:szCs w:val="18"/>
        </w:rPr>
        <w:t>Fund</w:t>
      </w:r>
      <w:proofErr w:type="spellEnd"/>
      <w:r w:rsidRPr="005C73D1">
        <w:rPr>
          <w:rStyle w:val="normaltextrun"/>
          <w:sz w:val="18"/>
          <w:szCs w:val="18"/>
        </w:rPr>
        <w:t xml:space="preserve"> VIII, un fondo del mercado medio alemán que se enfoca en negocios industriales en crecimiento, </w:t>
      </w:r>
      <w:proofErr w:type="spellStart"/>
      <w:r w:rsidRPr="005C73D1">
        <w:rPr>
          <w:rStyle w:val="normaltextrun"/>
          <w:sz w:val="18"/>
          <w:szCs w:val="18"/>
        </w:rPr>
        <w:t>congatec</w:t>
      </w:r>
      <w:proofErr w:type="spellEnd"/>
      <w:r w:rsidRPr="005C73D1">
        <w:rPr>
          <w:rStyle w:val="normaltextrun"/>
          <w:sz w:val="18"/>
          <w:szCs w:val="18"/>
        </w:rPr>
        <w:t xml:space="preserve"> tiene la experiencia en financiación, fusiones y adquisiciones para aprovechar estas oportunidades de mercado en expansión. </w:t>
      </w:r>
      <w:proofErr w:type="spellStart"/>
      <w:r w:rsidRPr="005C73D1">
        <w:rPr>
          <w:rStyle w:val="normaltextrun"/>
          <w:sz w:val="18"/>
          <w:szCs w:val="18"/>
        </w:rPr>
        <w:t>congatec</w:t>
      </w:r>
      <w:proofErr w:type="spellEnd"/>
      <w:r w:rsidRPr="005C73D1">
        <w:rPr>
          <w:rStyle w:val="normaltextrun"/>
          <w:sz w:val="18"/>
          <w:szCs w:val="18"/>
        </w:rPr>
        <w:t xml:space="preserve"> es el líder del mercado global en el segmento de módulos COM con una excelente base de clientes desde nuevas empresas hasta compañías internacionales de primera línea. Más información disponible en nuestra web </w:t>
      </w:r>
      <w:hyperlink r:id="rId13" w:tgtFrame="_blank" w:history="1">
        <w:r w:rsidRPr="005C73D1">
          <w:rPr>
            <w:rStyle w:val="normaltextrun"/>
            <w:color w:val="0000FF"/>
            <w:sz w:val="18"/>
            <w:szCs w:val="18"/>
            <w:u w:val="single"/>
          </w:rPr>
          <w:t>www.congatec.com</w:t>
        </w:r>
      </w:hyperlink>
      <w:r w:rsidRPr="005C73D1">
        <w:rPr>
          <w:rStyle w:val="normaltextrun"/>
          <w:sz w:val="18"/>
          <w:szCs w:val="18"/>
        </w:rPr>
        <w:t xml:space="preserve"> o </w:t>
      </w:r>
      <w:proofErr w:type="spellStart"/>
      <w:r w:rsidRPr="005C73D1">
        <w:rPr>
          <w:rStyle w:val="normaltextrun"/>
          <w:sz w:val="18"/>
          <w:szCs w:val="18"/>
        </w:rPr>
        <w:t>via</w:t>
      </w:r>
      <w:proofErr w:type="spellEnd"/>
      <w:r w:rsidRPr="005C73D1">
        <w:rPr>
          <w:rStyle w:val="normaltextrun"/>
          <w:sz w:val="18"/>
          <w:szCs w:val="18"/>
        </w:rPr>
        <w:t xml:space="preserve"> </w:t>
      </w:r>
      <w:hyperlink r:id="rId14" w:tgtFrame="_blank" w:history="1">
        <w:r w:rsidRPr="005C73D1">
          <w:rPr>
            <w:rStyle w:val="normaltextrun"/>
            <w:color w:val="0000FF"/>
            <w:sz w:val="18"/>
            <w:szCs w:val="18"/>
            <w:u w:val="single"/>
          </w:rPr>
          <w:t>LinkedIn</w:t>
        </w:r>
      </w:hyperlink>
      <w:r w:rsidRPr="005C73D1">
        <w:rPr>
          <w:rStyle w:val="normaltextrun"/>
          <w:sz w:val="18"/>
          <w:szCs w:val="18"/>
        </w:rPr>
        <w:t xml:space="preserve">, </w:t>
      </w:r>
      <w:hyperlink r:id="rId15" w:tgtFrame="_blank" w:history="1">
        <w:r w:rsidR="00E50D0B" w:rsidRPr="005C73D1">
          <w:rPr>
            <w:rStyle w:val="Hyperlink"/>
            <w:sz w:val="18"/>
            <w:szCs w:val="18"/>
          </w:rPr>
          <w:t>X (Twitter)</w:t>
        </w:r>
      </w:hyperlink>
      <w:r w:rsidRPr="005C73D1">
        <w:rPr>
          <w:rStyle w:val="normaltextrun"/>
          <w:sz w:val="18"/>
          <w:szCs w:val="18"/>
        </w:rPr>
        <w:t xml:space="preserve"> y </w:t>
      </w:r>
      <w:hyperlink r:id="rId16" w:tgtFrame="_blank" w:history="1">
        <w:r w:rsidRPr="005C73D1">
          <w:rPr>
            <w:rStyle w:val="normaltextrun"/>
            <w:color w:val="0000FF"/>
            <w:sz w:val="18"/>
            <w:szCs w:val="18"/>
            <w:u w:val="single"/>
          </w:rPr>
          <w:t>YouTube</w:t>
        </w:r>
      </w:hyperlink>
      <w:r w:rsidRPr="005C73D1">
        <w:rPr>
          <w:rStyle w:val="normaltextrun"/>
          <w:sz w:val="18"/>
          <w:szCs w:val="18"/>
        </w:rPr>
        <w:t>.</w:t>
      </w:r>
    </w:p>
    <w:p w14:paraId="6CD21303" w14:textId="77777777" w:rsidR="00072FA4" w:rsidRPr="006448A2" w:rsidRDefault="00072FA4" w:rsidP="00072FA4"/>
    <w:p w14:paraId="523051D3" w14:textId="77777777" w:rsidR="00072FA4" w:rsidRPr="006448A2" w:rsidRDefault="00072FA4" w:rsidP="00072FA4">
      <w:pPr>
        <w:pStyle w:val="Standard1"/>
        <w:ind w:right="283"/>
        <w:rPr>
          <w:rFonts w:ascii="Arial" w:hAnsi="Arial" w:cs="Arial"/>
          <w:sz w:val="16"/>
          <w:szCs w:val="16"/>
          <w:lang w:val="es-ES"/>
        </w:rPr>
      </w:pPr>
      <w:r w:rsidRPr="006448A2">
        <w:rPr>
          <w:rFonts w:ascii="Arial" w:hAnsi="Arial" w:cs="Arial"/>
          <w:sz w:val="16"/>
          <w:szCs w:val="16"/>
          <w:lang w:val="es-ES"/>
        </w:rPr>
        <w:t xml:space="preserve">Texto y foto también disponible online en: </w:t>
      </w:r>
      <w:r w:rsidR="00000000">
        <w:fldChar w:fldCharType="begin"/>
      </w:r>
      <w:r w:rsidR="00000000" w:rsidRPr="00F30D4C">
        <w:rPr>
          <w:lang w:val="es-ES"/>
        </w:rPr>
        <w:instrText>HYPERLINK "https://www.congatec.com/es/congatec/notas-de-prensa.html"</w:instrText>
      </w:r>
      <w:r w:rsidR="00000000">
        <w:fldChar w:fldCharType="separate"/>
      </w:r>
      <w:r w:rsidRPr="006448A2">
        <w:rPr>
          <w:rStyle w:val="Hyperlink"/>
          <w:rFonts w:ascii="Arial" w:hAnsi="Arial" w:cs="Arial"/>
          <w:sz w:val="16"/>
          <w:szCs w:val="16"/>
          <w:lang w:val="es-ES"/>
        </w:rPr>
        <w:t>https://www.congatec.com/es/congatec/notas-de-prensa.html</w:t>
      </w:r>
      <w:r w:rsidR="00000000">
        <w:rPr>
          <w:rStyle w:val="Hyperlink"/>
          <w:rFonts w:ascii="Arial" w:hAnsi="Arial" w:cs="Arial"/>
          <w:sz w:val="16"/>
          <w:szCs w:val="16"/>
          <w:lang w:val="es-ES"/>
        </w:rPr>
        <w:fldChar w:fldCharType="end"/>
      </w:r>
    </w:p>
    <w:p w14:paraId="22BFEFAF" w14:textId="77777777" w:rsidR="00072FA4" w:rsidRPr="006448A2" w:rsidRDefault="00072FA4" w:rsidP="00072FA4">
      <w:pPr>
        <w:pStyle w:val="Standard1"/>
        <w:ind w:right="283"/>
        <w:rPr>
          <w:rFonts w:ascii="Arial" w:hAnsi="Arial" w:cs="Arial"/>
          <w:sz w:val="16"/>
          <w:szCs w:val="16"/>
          <w:lang w:val="es-ES"/>
        </w:rPr>
      </w:pPr>
    </w:p>
    <w:p w14:paraId="385AD2DC" w14:textId="77777777" w:rsidR="00072FA4" w:rsidRPr="006448A2" w:rsidRDefault="00072FA4" w:rsidP="00072FA4">
      <w:pPr>
        <w:spacing w:line="240" w:lineRule="auto"/>
        <w:rPr>
          <w:b/>
          <w:bCs/>
        </w:rPr>
      </w:pPr>
      <w:r w:rsidRPr="006448A2">
        <w:rPr>
          <w:iCs/>
          <w:sz w:val="16"/>
          <w:szCs w:val="16"/>
        </w:rPr>
        <w:t xml:space="preserve">Intel, el logotipo de Intel y otras marcas de Intel son marcas comerciales de Intel </w:t>
      </w:r>
      <w:proofErr w:type="spellStart"/>
      <w:r w:rsidRPr="006448A2">
        <w:rPr>
          <w:iCs/>
          <w:sz w:val="16"/>
          <w:szCs w:val="16"/>
        </w:rPr>
        <w:t>Corporation</w:t>
      </w:r>
      <w:proofErr w:type="spellEnd"/>
      <w:r w:rsidRPr="006448A2">
        <w:rPr>
          <w:iCs/>
          <w:sz w:val="16"/>
          <w:szCs w:val="16"/>
        </w:rPr>
        <w:t xml:space="preserve"> o sus filiales.. </w:t>
      </w:r>
    </w:p>
    <w:p w14:paraId="0F5803F0" w14:textId="77777777" w:rsidR="00072FA4" w:rsidRPr="005C73D1" w:rsidRDefault="00072FA4" w:rsidP="00072FA4">
      <w:pPr>
        <w:pStyle w:val="Standard1"/>
        <w:rPr>
          <w:rFonts w:ascii="Arial" w:hAnsi="Arial" w:cs="Arial"/>
          <w:iCs/>
          <w:sz w:val="16"/>
          <w:szCs w:val="16"/>
          <w:lang w:val="es-ES"/>
        </w:rPr>
      </w:pPr>
    </w:p>
    <w:p w14:paraId="3E9BC2A3" w14:textId="77777777" w:rsidR="00072FA4" w:rsidRPr="005C73D1" w:rsidRDefault="00072FA4" w:rsidP="00072FA4">
      <w:pPr>
        <w:pStyle w:val="Standard1"/>
        <w:rPr>
          <w:rFonts w:ascii="Arial" w:hAnsi="Arial" w:cs="Arial"/>
          <w:iCs/>
          <w:sz w:val="16"/>
          <w:szCs w:val="16"/>
          <w:lang w:val="es-ES"/>
        </w:rPr>
      </w:pPr>
    </w:p>
    <w:p w14:paraId="7886C6BF" w14:textId="77777777" w:rsidR="00072FA4" w:rsidRPr="005C73D1" w:rsidRDefault="00072FA4" w:rsidP="00072FA4">
      <w:pPr>
        <w:pStyle w:val="Standard1"/>
        <w:snapToGrid w:val="0"/>
        <w:rPr>
          <w:rFonts w:ascii="Arial" w:hAnsi="Arial" w:cs="Arial"/>
          <w:b/>
          <w:sz w:val="22"/>
          <w:szCs w:val="22"/>
          <w:lang w:val="es-ES"/>
        </w:rPr>
      </w:pPr>
      <w:r w:rsidRPr="005C73D1">
        <w:rPr>
          <w:rFonts w:ascii="Arial" w:hAnsi="Arial" w:cs="Arial"/>
          <w:b/>
          <w:sz w:val="22"/>
          <w:szCs w:val="22"/>
          <w:lang w:val="es-ES"/>
        </w:rPr>
        <w:t>Contacto con los lectores:</w:t>
      </w:r>
    </w:p>
    <w:p w14:paraId="65837DED" w14:textId="77777777" w:rsidR="00072FA4" w:rsidRPr="005C73D1" w:rsidRDefault="00072FA4" w:rsidP="00072FA4">
      <w:pPr>
        <w:pStyle w:val="Standard1"/>
        <w:snapToGrid w:val="0"/>
        <w:rPr>
          <w:rFonts w:ascii="Arial" w:hAnsi="Arial" w:cs="Arial"/>
          <w:sz w:val="22"/>
          <w:szCs w:val="22"/>
          <w:u w:val="single"/>
          <w:lang w:val="es-ES"/>
        </w:rPr>
      </w:pPr>
      <w:proofErr w:type="spellStart"/>
      <w:r w:rsidRPr="005C73D1">
        <w:rPr>
          <w:rFonts w:ascii="Arial" w:hAnsi="Arial" w:cs="Arial"/>
          <w:sz w:val="22"/>
          <w:szCs w:val="22"/>
          <w:lang w:val="es-ES"/>
        </w:rPr>
        <w:t>congatec</w:t>
      </w:r>
      <w:proofErr w:type="spellEnd"/>
    </w:p>
    <w:p w14:paraId="0082E6B6" w14:textId="77777777" w:rsidR="00072FA4" w:rsidRPr="005C73D1" w:rsidRDefault="00072FA4" w:rsidP="00072FA4">
      <w:pPr>
        <w:pStyle w:val="Standard1"/>
        <w:snapToGrid w:val="0"/>
        <w:rPr>
          <w:rFonts w:ascii="Arial" w:hAnsi="Arial" w:cs="Arial"/>
          <w:b/>
          <w:sz w:val="22"/>
          <w:szCs w:val="22"/>
          <w:u w:val="single"/>
          <w:lang w:val="es-ES"/>
        </w:rPr>
      </w:pPr>
      <w:proofErr w:type="spellStart"/>
      <w:r w:rsidRPr="005C73D1">
        <w:rPr>
          <w:rFonts w:ascii="Arial" w:hAnsi="Arial" w:cs="Arial"/>
          <w:sz w:val="22"/>
          <w:szCs w:val="22"/>
          <w:lang w:val="es-ES"/>
        </w:rPr>
        <w:t>Telefon</w:t>
      </w:r>
      <w:proofErr w:type="spellEnd"/>
      <w:r w:rsidRPr="005C73D1">
        <w:rPr>
          <w:rFonts w:ascii="Arial" w:hAnsi="Arial" w:cs="Arial"/>
          <w:sz w:val="22"/>
          <w:szCs w:val="22"/>
          <w:lang w:val="es-ES"/>
        </w:rPr>
        <w:t>: +49-991-2700-0</w:t>
      </w:r>
    </w:p>
    <w:p w14:paraId="38D98007" w14:textId="77777777" w:rsidR="00072FA4" w:rsidRPr="005C73D1" w:rsidRDefault="00072FA4" w:rsidP="00072FA4">
      <w:pPr>
        <w:pStyle w:val="Standard1"/>
        <w:snapToGrid w:val="0"/>
        <w:rPr>
          <w:rStyle w:val="Hyperlink"/>
          <w:rFonts w:ascii="Arial" w:hAnsi="Arial" w:cs="Arial"/>
          <w:sz w:val="22"/>
          <w:szCs w:val="22"/>
          <w:lang w:val="es-ES"/>
        </w:rPr>
      </w:pPr>
      <w:r w:rsidRPr="005C73D1">
        <w:rPr>
          <w:rStyle w:val="Hyperlink"/>
          <w:rFonts w:ascii="Arial" w:hAnsi="Arial" w:cs="Arial"/>
          <w:sz w:val="22"/>
          <w:szCs w:val="22"/>
          <w:lang w:val="es-ES"/>
        </w:rPr>
        <w:t xml:space="preserve">info@congatec.com </w:t>
      </w:r>
    </w:p>
    <w:p w14:paraId="0B1150F5" w14:textId="77777777" w:rsidR="00072FA4" w:rsidRPr="005C73D1" w:rsidRDefault="00000000" w:rsidP="00072FA4">
      <w:pPr>
        <w:pStyle w:val="Standard1"/>
        <w:rPr>
          <w:rStyle w:val="Hyperlink"/>
          <w:rFonts w:ascii="Arial" w:hAnsi="Arial" w:cs="Arial"/>
          <w:sz w:val="22"/>
          <w:szCs w:val="22"/>
          <w:lang w:val="es-ES"/>
        </w:rPr>
      </w:pPr>
      <w:r>
        <w:fldChar w:fldCharType="begin"/>
      </w:r>
      <w:r w:rsidRPr="00F30D4C">
        <w:rPr>
          <w:lang w:val="es-ES"/>
        </w:rPr>
        <w:instrText>HYPERLINK "http://www.congatec.com"</w:instrText>
      </w:r>
      <w:r>
        <w:fldChar w:fldCharType="separate"/>
      </w:r>
      <w:r w:rsidR="00072FA4" w:rsidRPr="005C73D1">
        <w:rPr>
          <w:rStyle w:val="Hyperlink"/>
          <w:rFonts w:ascii="Arial" w:hAnsi="Arial" w:cs="Arial"/>
          <w:sz w:val="22"/>
          <w:szCs w:val="22"/>
          <w:lang w:val="es-ES"/>
        </w:rPr>
        <w:t>www.congatec.com</w:t>
      </w:r>
      <w:r>
        <w:rPr>
          <w:rStyle w:val="Hyperlink"/>
          <w:rFonts w:ascii="Arial" w:hAnsi="Arial" w:cs="Arial"/>
          <w:sz w:val="22"/>
          <w:szCs w:val="22"/>
          <w:lang w:val="es-ES"/>
        </w:rPr>
        <w:fldChar w:fldCharType="end"/>
      </w:r>
    </w:p>
    <w:p w14:paraId="325B7FBA" w14:textId="77777777" w:rsidR="00072FA4" w:rsidRPr="005C73D1" w:rsidRDefault="00072FA4" w:rsidP="00072FA4">
      <w:pPr>
        <w:pStyle w:val="Standard1"/>
        <w:snapToGrid w:val="0"/>
        <w:rPr>
          <w:rFonts w:ascii="Arial" w:hAnsi="Arial" w:cs="Arial"/>
          <w:b/>
          <w:sz w:val="22"/>
          <w:szCs w:val="22"/>
          <w:lang w:val="es-ES"/>
        </w:rPr>
      </w:pPr>
    </w:p>
    <w:p w14:paraId="7B3FC94D" w14:textId="77777777" w:rsidR="00072FA4" w:rsidRPr="005C73D1" w:rsidRDefault="00072FA4" w:rsidP="00072FA4">
      <w:pPr>
        <w:pStyle w:val="Standard1"/>
        <w:snapToGrid w:val="0"/>
        <w:rPr>
          <w:rFonts w:ascii="Arial" w:hAnsi="Arial" w:cs="Arial"/>
          <w:b/>
          <w:sz w:val="22"/>
          <w:szCs w:val="22"/>
          <w:lang w:val="es-ES"/>
        </w:rPr>
      </w:pPr>
      <w:r w:rsidRPr="005C73D1">
        <w:rPr>
          <w:rFonts w:ascii="Arial" w:hAnsi="Arial" w:cs="Arial"/>
          <w:b/>
          <w:sz w:val="22"/>
          <w:szCs w:val="22"/>
          <w:lang w:val="es-ES"/>
        </w:rPr>
        <w:t xml:space="preserve">Contacto con la prensa </w:t>
      </w:r>
      <w:proofErr w:type="spellStart"/>
      <w:r w:rsidRPr="005C73D1">
        <w:rPr>
          <w:rFonts w:ascii="Arial" w:hAnsi="Arial" w:cs="Arial"/>
          <w:b/>
          <w:sz w:val="22"/>
          <w:szCs w:val="22"/>
          <w:lang w:val="es-ES"/>
        </w:rPr>
        <w:t>congatec</w:t>
      </w:r>
      <w:proofErr w:type="spellEnd"/>
      <w:r w:rsidRPr="005C73D1">
        <w:rPr>
          <w:rFonts w:ascii="Arial" w:hAnsi="Arial" w:cs="Arial"/>
          <w:b/>
          <w:sz w:val="22"/>
          <w:szCs w:val="22"/>
          <w:lang w:val="es-ES"/>
        </w:rPr>
        <w:t>:</w:t>
      </w:r>
    </w:p>
    <w:p w14:paraId="591A7ACB" w14:textId="77777777" w:rsidR="00072FA4" w:rsidRPr="005C73D1" w:rsidRDefault="00072FA4" w:rsidP="00072FA4">
      <w:pPr>
        <w:pBdr>
          <w:top w:val="nil"/>
          <w:left w:val="nil"/>
          <w:bottom w:val="nil"/>
          <w:right w:val="nil"/>
          <w:between w:val="nil"/>
        </w:pBdr>
        <w:spacing w:line="240" w:lineRule="auto"/>
        <w:ind w:right="283"/>
        <w:jc w:val="both"/>
        <w:rPr>
          <w:rFonts w:eastAsia="Arial"/>
          <w:color w:val="000000"/>
        </w:rPr>
      </w:pPr>
      <w:proofErr w:type="spellStart"/>
      <w:r w:rsidRPr="005C73D1">
        <w:rPr>
          <w:rFonts w:eastAsia="Arial"/>
          <w:color w:val="000000"/>
        </w:rPr>
        <w:t>congatec</w:t>
      </w:r>
      <w:proofErr w:type="spellEnd"/>
    </w:p>
    <w:p w14:paraId="67E5A645" w14:textId="77777777" w:rsidR="00072FA4" w:rsidRPr="005C73D1" w:rsidRDefault="00072FA4" w:rsidP="00072FA4">
      <w:pPr>
        <w:pBdr>
          <w:top w:val="nil"/>
          <w:left w:val="nil"/>
          <w:bottom w:val="nil"/>
          <w:right w:val="nil"/>
          <w:between w:val="nil"/>
        </w:pBdr>
        <w:spacing w:line="240" w:lineRule="auto"/>
        <w:ind w:right="283"/>
        <w:jc w:val="both"/>
        <w:rPr>
          <w:rFonts w:eastAsia="Arial"/>
          <w:color w:val="000000"/>
        </w:rPr>
      </w:pPr>
      <w:r w:rsidRPr="005C73D1">
        <w:rPr>
          <w:rFonts w:eastAsia="Arial"/>
          <w:color w:val="000000"/>
        </w:rPr>
        <w:t>Christof Wilde</w:t>
      </w:r>
    </w:p>
    <w:p w14:paraId="70288DD0" w14:textId="77777777" w:rsidR="00072FA4" w:rsidRPr="005C73D1" w:rsidRDefault="00072FA4" w:rsidP="00072FA4">
      <w:pPr>
        <w:pBdr>
          <w:top w:val="nil"/>
          <w:left w:val="nil"/>
          <w:bottom w:val="nil"/>
          <w:right w:val="nil"/>
          <w:between w:val="nil"/>
        </w:pBdr>
        <w:spacing w:line="240" w:lineRule="auto"/>
        <w:ind w:right="283"/>
        <w:jc w:val="both"/>
        <w:rPr>
          <w:rFonts w:eastAsia="Arial"/>
          <w:color w:val="000000"/>
        </w:rPr>
      </w:pPr>
      <w:proofErr w:type="spellStart"/>
      <w:r w:rsidRPr="005C73D1">
        <w:rPr>
          <w:rFonts w:eastAsia="Arial"/>
          <w:color w:val="000000"/>
        </w:rPr>
        <w:t>Phone</w:t>
      </w:r>
      <w:proofErr w:type="spellEnd"/>
      <w:r w:rsidRPr="005C73D1">
        <w:rPr>
          <w:rFonts w:eastAsia="Arial"/>
          <w:color w:val="000000"/>
        </w:rPr>
        <w:t>:  +49-991-2700-2822</w:t>
      </w:r>
    </w:p>
    <w:p w14:paraId="5ED56237" w14:textId="77777777" w:rsidR="00072FA4" w:rsidRPr="005C73D1" w:rsidRDefault="00072FA4" w:rsidP="00072FA4">
      <w:pPr>
        <w:pBdr>
          <w:top w:val="nil"/>
          <w:left w:val="nil"/>
          <w:bottom w:val="nil"/>
          <w:right w:val="nil"/>
          <w:between w:val="nil"/>
        </w:pBdr>
        <w:spacing w:line="240" w:lineRule="auto"/>
        <w:ind w:right="283"/>
        <w:jc w:val="both"/>
        <w:rPr>
          <w:rFonts w:eastAsia="Arial"/>
          <w:color w:val="0000FF"/>
          <w:u w:val="single"/>
        </w:rPr>
      </w:pPr>
      <w:r w:rsidRPr="005C73D1">
        <w:rPr>
          <w:rFonts w:eastAsia="Arial"/>
          <w:color w:val="0000FF"/>
          <w:u w:val="single"/>
        </w:rPr>
        <w:t>christof.wilde@congatec.com</w:t>
      </w:r>
    </w:p>
    <w:p w14:paraId="3B25C959" w14:textId="77777777" w:rsidR="00072FA4" w:rsidRPr="005C73D1" w:rsidRDefault="00072FA4" w:rsidP="00072FA4">
      <w:pPr>
        <w:pStyle w:val="Standard1"/>
        <w:snapToGrid w:val="0"/>
        <w:rPr>
          <w:rStyle w:val="Hyperlink"/>
          <w:rFonts w:ascii="Arial" w:hAnsi="Arial" w:cs="Arial"/>
          <w:sz w:val="22"/>
          <w:szCs w:val="22"/>
          <w:lang w:val="es-ES"/>
        </w:rPr>
      </w:pPr>
      <w:r w:rsidRPr="005C73D1">
        <w:rPr>
          <w:rStyle w:val="Hyperlink"/>
          <w:rFonts w:ascii="Arial" w:hAnsi="Arial" w:cs="Arial"/>
          <w:sz w:val="22"/>
          <w:szCs w:val="22"/>
          <w:lang w:val="es-ES"/>
        </w:rPr>
        <w:t xml:space="preserve"> </w:t>
      </w:r>
    </w:p>
    <w:p w14:paraId="33AA2E5B" w14:textId="77777777" w:rsidR="00072FA4" w:rsidRPr="005C73D1" w:rsidRDefault="00072FA4" w:rsidP="00072FA4">
      <w:pPr>
        <w:pStyle w:val="Standard1"/>
        <w:snapToGrid w:val="0"/>
        <w:rPr>
          <w:rStyle w:val="Hyperlink"/>
          <w:rFonts w:ascii="Arial" w:hAnsi="Arial" w:cs="Arial"/>
          <w:sz w:val="22"/>
          <w:szCs w:val="22"/>
          <w:lang w:val="es-ES"/>
        </w:rPr>
      </w:pPr>
    </w:p>
    <w:p w14:paraId="22C1166D" w14:textId="77777777" w:rsidR="00072FA4" w:rsidRPr="005C73D1" w:rsidRDefault="00072FA4" w:rsidP="00072FA4">
      <w:pPr>
        <w:pStyle w:val="Standard1"/>
        <w:snapToGrid w:val="0"/>
        <w:rPr>
          <w:rFonts w:ascii="Arial" w:hAnsi="Arial" w:cs="Arial"/>
          <w:b/>
          <w:sz w:val="22"/>
          <w:szCs w:val="22"/>
          <w:lang w:val="es-ES"/>
        </w:rPr>
      </w:pPr>
      <w:r w:rsidRPr="005C73D1">
        <w:rPr>
          <w:rFonts w:ascii="Arial" w:hAnsi="Arial" w:cs="Arial"/>
          <w:b/>
          <w:sz w:val="22"/>
          <w:szCs w:val="22"/>
          <w:lang w:val="es-ES"/>
        </w:rPr>
        <w:t>Contacto con la prensa Agencia:</w:t>
      </w:r>
    </w:p>
    <w:p w14:paraId="6486245E" w14:textId="77777777" w:rsidR="00072FA4" w:rsidRPr="005C73D1" w:rsidRDefault="00072FA4" w:rsidP="00072FA4">
      <w:pPr>
        <w:spacing w:line="240" w:lineRule="auto"/>
        <w:rPr>
          <w:lang w:val="pl-PL"/>
        </w:rPr>
      </w:pPr>
      <w:r w:rsidRPr="005C73D1">
        <w:rPr>
          <w:color w:val="000000"/>
          <w:lang w:val="pl-PL"/>
        </w:rPr>
        <w:t>Publitek GmbH</w:t>
      </w:r>
    </w:p>
    <w:p w14:paraId="092E2303" w14:textId="77777777" w:rsidR="00072FA4" w:rsidRPr="005C73D1" w:rsidRDefault="00072FA4" w:rsidP="00072FA4">
      <w:pPr>
        <w:spacing w:line="240" w:lineRule="auto"/>
        <w:rPr>
          <w:lang w:val="pl-PL"/>
        </w:rPr>
      </w:pPr>
      <w:r w:rsidRPr="005C73D1">
        <w:rPr>
          <w:color w:val="000000"/>
          <w:lang w:val="pl-PL"/>
        </w:rPr>
        <w:t>Julia Wolff</w:t>
      </w:r>
    </w:p>
    <w:p w14:paraId="4A01DD0A" w14:textId="77777777" w:rsidR="00072FA4" w:rsidRPr="005C73D1" w:rsidRDefault="00072FA4" w:rsidP="00072FA4">
      <w:pPr>
        <w:spacing w:line="240" w:lineRule="auto"/>
        <w:rPr>
          <w:lang w:val="pl-PL"/>
        </w:rPr>
      </w:pPr>
      <w:r w:rsidRPr="005C73D1">
        <w:rPr>
          <w:color w:val="000000"/>
          <w:lang w:val="pl-PL"/>
        </w:rPr>
        <w:t>+49 (0)4181 968098-18</w:t>
      </w:r>
    </w:p>
    <w:p w14:paraId="4489B641" w14:textId="72C0F1C3" w:rsidR="00072FA4" w:rsidRPr="005C73D1" w:rsidRDefault="00000000" w:rsidP="00072FA4">
      <w:pPr>
        <w:spacing w:line="240" w:lineRule="auto"/>
        <w:rPr>
          <w:color w:val="000000"/>
          <w:lang w:val="pl-PL"/>
        </w:rPr>
      </w:pPr>
      <w:r>
        <w:fldChar w:fldCharType="begin"/>
      </w:r>
      <w:r w:rsidRPr="00F30D4C">
        <w:rPr>
          <w:lang w:val="pl-PL"/>
        </w:rPr>
        <w:instrText>HYPERLINK "mailto:julia.wolff@publitek.com"</w:instrText>
      </w:r>
      <w:r>
        <w:fldChar w:fldCharType="separate"/>
      </w:r>
      <w:r w:rsidR="005B7A4C" w:rsidRPr="005C73D1">
        <w:rPr>
          <w:rStyle w:val="Hyperlink"/>
          <w:lang w:val="pl-PL"/>
        </w:rPr>
        <w:t>julia.wolff@publitek.com</w:t>
      </w:r>
      <w:r>
        <w:rPr>
          <w:rStyle w:val="Hyperlink"/>
          <w:lang w:val="pl-PL"/>
        </w:rPr>
        <w:fldChar w:fldCharType="end"/>
      </w:r>
    </w:p>
    <w:p w14:paraId="7221AB7C" w14:textId="77777777" w:rsidR="00072FA4" w:rsidRPr="005C73D1" w:rsidRDefault="00072FA4" w:rsidP="00072FA4">
      <w:pPr>
        <w:spacing w:line="240" w:lineRule="auto"/>
      </w:pPr>
      <w:r w:rsidRPr="005C73D1">
        <w:rPr>
          <w:color w:val="000000"/>
        </w:rPr>
        <w:t xml:space="preserve">Bremer </w:t>
      </w:r>
      <w:proofErr w:type="spellStart"/>
      <w:r w:rsidRPr="005C73D1">
        <w:rPr>
          <w:color w:val="000000"/>
        </w:rPr>
        <w:t>Straße</w:t>
      </w:r>
      <w:proofErr w:type="spellEnd"/>
      <w:r w:rsidRPr="005C73D1">
        <w:rPr>
          <w:color w:val="000000"/>
        </w:rPr>
        <w:t xml:space="preserve"> 6</w:t>
      </w:r>
    </w:p>
    <w:p w14:paraId="10BCA604" w14:textId="77777777" w:rsidR="00072FA4" w:rsidRPr="006448A2" w:rsidRDefault="00072FA4" w:rsidP="00072FA4">
      <w:pPr>
        <w:spacing w:line="240" w:lineRule="auto"/>
        <w:rPr>
          <w:color w:val="000000"/>
        </w:rPr>
      </w:pPr>
      <w:r w:rsidRPr="006448A2">
        <w:rPr>
          <w:color w:val="000000"/>
        </w:rPr>
        <w:t>21244 Buchholz</w:t>
      </w:r>
    </w:p>
    <w:p w14:paraId="3039A592" w14:textId="77777777" w:rsidR="00072FA4" w:rsidRPr="005C73D1" w:rsidRDefault="00072FA4" w:rsidP="00072FA4">
      <w:pPr>
        <w:spacing w:line="240" w:lineRule="auto"/>
        <w:rPr>
          <w:b/>
          <w:bCs/>
        </w:rPr>
      </w:pPr>
    </w:p>
    <w:p w14:paraId="2E919BC5" w14:textId="77777777" w:rsidR="00072FA4" w:rsidRPr="005C73D1" w:rsidRDefault="00072FA4" w:rsidP="00072FA4">
      <w:pPr>
        <w:spacing w:line="240" w:lineRule="auto"/>
        <w:rPr>
          <w:b/>
          <w:bCs/>
        </w:rPr>
      </w:pPr>
      <w:r w:rsidRPr="005C73D1">
        <w:rPr>
          <w:b/>
          <w:bCs/>
        </w:rPr>
        <w:t>Envíe los talonarios de vales a:</w:t>
      </w:r>
    </w:p>
    <w:p w14:paraId="2311A438" w14:textId="77777777" w:rsidR="00072FA4" w:rsidRPr="006448A2" w:rsidRDefault="00072FA4" w:rsidP="00072FA4">
      <w:pPr>
        <w:spacing w:line="240" w:lineRule="auto"/>
        <w:rPr>
          <w:lang w:val="it-IT"/>
        </w:rPr>
      </w:pPr>
      <w:proofErr w:type="spellStart"/>
      <w:r w:rsidRPr="006448A2">
        <w:rPr>
          <w:color w:val="000000"/>
          <w:lang w:val="it-IT"/>
        </w:rPr>
        <w:t>Publitek</w:t>
      </w:r>
      <w:proofErr w:type="spellEnd"/>
      <w:r w:rsidRPr="006448A2">
        <w:rPr>
          <w:color w:val="000000"/>
          <w:lang w:val="it-IT"/>
        </w:rPr>
        <w:t xml:space="preserve"> GmbH</w:t>
      </w:r>
    </w:p>
    <w:p w14:paraId="76D5AF0A" w14:textId="77777777" w:rsidR="00072FA4" w:rsidRPr="006448A2" w:rsidRDefault="00072FA4" w:rsidP="00072FA4">
      <w:pPr>
        <w:spacing w:line="240" w:lineRule="auto"/>
        <w:rPr>
          <w:lang w:val="it-IT"/>
        </w:rPr>
      </w:pPr>
      <w:r w:rsidRPr="006448A2">
        <w:rPr>
          <w:color w:val="000000"/>
          <w:lang w:val="it-IT"/>
        </w:rPr>
        <w:t>Diana Penzien</w:t>
      </w:r>
    </w:p>
    <w:p w14:paraId="7EA90365" w14:textId="77777777" w:rsidR="00072FA4" w:rsidRPr="006448A2" w:rsidRDefault="00072FA4" w:rsidP="00072FA4">
      <w:pPr>
        <w:spacing w:line="240" w:lineRule="auto"/>
        <w:rPr>
          <w:lang w:val="it-IT"/>
        </w:rPr>
      </w:pPr>
      <w:r w:rsidRPr="006448A2">
        <w:rPr>
          <w:color w:val="000000"/>
          <w:lang w:val="it-IT"/>
        </w:rPr>
        <w:t xml:space="preserve">Bremer </w:t>
      </w:r>
      <w:proofErr w:type="spellStart"/>
      <w:r w:rsidRPr="006448A2">
        <w:rPr>
          <w:color w:val="000000"/>
          <w:lang w:val="it-IT"/>
        </w:rPr>
        <w:t>Straße</w:t>
      </w:r>
      <w:proofErr w:type="spellEnd"/>
      <w:r w:rsidRPr="006448A2">
        <w:rPr>
          <w:color w:val="000000"/>
          <w:lang w:val="it-IT"/>
        </w:rPr>
        <w:t xml:space="preserve"> 6</w:t>
      </w:r>
    </w:p>
    <w:p w14:paraId="34F44822" w14:textId="77777777" w:rsidR="00072FA4" w:rsidRPr="005C73D1" w:rsidRDefault="00072FA4" w:rsidP="00072FA4">
      <w:pPr>
        <w:spacing w:line="240" w:lineRule="auto"/>
      </w:pPr>
      <w:r w:rsidRPr="005C73D1">
        <w:rPr>
          <w:color w:val="000000"/>
        </w:rPr>
        <w:t>21244 Buchholz</w:t>
      </w:r>
    </w:p>
    <w:p w14:paraId="67AFE099" w14:textId="614841CB" w:rsidR="00993765" w:rsidRPr="00072FA4" w:rsidRDefault="00993765" w:rsidP="00403CFE">
      <w:pPr>
        <w:pStyle w:val="Standard1"/>
        <w:rPr>
          <w:rStyle w:val="Hyperlink"/>
          <w:rFonts w:ascii="Arial" w:hAnsi="Arial" w:cs="Arial"/>
          <w:sz w:val="22"/>
          <w:szCs w:val="22"/>
          <w:lang w:val="es-ES"/>
        </w:rPr>
      </w:pPr>
    </w:p>
    <w:p w14:paraId="2C10FE63" w14:textId="22FBD630" w:rsidR="00993765" w:rsidRPr="00072FA4" w:rsidRDefault="00993765" w:rsidP="00403CFE">
      <w:pPr>
        <w:pStyle w:val="Standard1"/>
        <w:rPr>
          <w:rStyle w:val="Hyperlink"/>
          <w:rFonts w:ascii="Arial" w:hAnsi="Arial" w:cs="Arial"/>
          <w:sz w:val="22"/>
          <w:szCs w:val="22"/>
          <w:lang w:val="es-ES"/>
        </w:rPr>
      </w:pPr>
    </w:p>
    <w:p w14:paraId="74C113C1" w14:textId="77777777" w:rsidR="00993765" w:rsidRPr="00454CA0" w:rsidRDefault="00993765" w:rsidP="00993765">
      <w:pPr>
        <w:spacing w:line="240" w:lineRule="auto"/>
        <w:rPr>
          <w:rFonts w:cstheme="minorHAnsi"/>
          <w:i/>
          <w:iCs/>
        </w:rPr>
      </w:pPr>
      <w:r w:rsidRPr="00454CA0">
        <w:rPr>
          <w:rFonts w:cstheme="minorHAnsi"/>
          <w:i/>
          <w:iCs/>
        </w:rPr>
        <w:t>* El autor se reserva el derecho de publicar este texto en el sitio web de su empresa, o en otras publicaciones no competitivas, o en otros idiomas, o en otras regiones del mundo. Sin embargo, queda excluida una segunda publicación paralela en un entorno de competencia directa. En caso de que sea necesario, es posible establecer acuerdos alternativos en cualquier momento.</w:t>
      </w:r>
    </w:p>
    <w:p w14:paraId="3254A816" w14:textId="77777777" w:rsidR="00993765" w:rsidRPr="00993765" w:rsidRDefault="00993765" w:rsidP="00403CFE">
      <w:pPr>
        <w:pStyle w:val="Standard1"/>
        <w:rPr>
          <w:rFonts w:ascii="Arial" w:hAnsi="Arial" w:cs="Arial"/>
          <w:iCs/>
          <w:sz w:val="22"/>
          <w:szCs w:val="22"/>
          <w:lang w:val="es-ES"/>
        </w:rPr>
      </w:pPr>
    </w:p>
    <w:sectPr w:rsidR="00993765" w:rsidRPr="00993765" w:rsidSect="00A1377C">
      <w:headerReference w:type="default" r:id="rId17"/>
      <w:footerReference w:type="default" r:id="rId18"/>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DA766" w14:textId="77777777" w:rsidR="00A1377C" w:rsidRDefault="00A1377C" w:rsidP="00A562AA">
      <w:r>
        <w:separator/>
      </w:r>
    </w:p>
  </w:endnote>
  <w:endnote w:type="continuationSeparator" w:id="0">
    <w:p w14:paraId="19DB92C3" w14:textId="77777777" w:rsidR="00A1377C" w:rsidRDefault="00A1377C" w:rsidP="00A5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9B51"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E12F" w14:textId="77777777" w:rsidR="00A1377C" w:rsidRDefault="00A1377C" w:rsidP="00A562AA">
      <w:r>
        <w:separator/>
      </w:r>
    </w:p>
  </w:footnote>
  <w:footnote w:type="continuationSeparator" w:id="0">
    <w:p w14:paraId="1130FE43" w14:textId="77777777" w:rsidR="00A1377C" w:rsidRDefault="00A1377C" w:rsidP="00A5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C334" w14:textId="77777777" w:rsidR="00431F25" w:rsidRPr="00842515" w:rsidRDefault="00431F25" w:rsidP="0085610A">
    <w:pPr>
      <w:pStyle w:val="Pressemitteilung"/>
      <w:spacing w:before="0" w:after="0" w:line="240" w:lineRule="auto"/>
      <w:jc w:val="right"/>
    </w:pPr>
  </w:p>
  <w:p w14:paraId="592685D8" w14:textId="77777777" w:rsidR="00300096" w:rsidRPr="00842515" w:rsidRDefault="00300096" w:rsidP="0085610A">
    <w:pPr>
      <w:pStyle w:val="Pressemitteilung"/>
      <w:spacing w:before="0" w:after="0" w:line="240" w:lineRule="auto"/>
      <w:jc w:val="right"/>
    </w:pPr>
  </w:p>
  <w:p w14:paraId="35E99526" w14:textId="77777777" w:rsidR="00300096" w:rsidRPr="00842515" w:rsidRDefault="00300096" w:rsidP="0085610A">
    <w:pPr>
      <w:pStyle w:val="Pressemitteilung"/>
      <w:spacing w:before="0" w:after="0" w:line="240" w:lineRule="auto"/>
      <w:jc w:val="right"/>
    </w:pPr>
  </w:p>
  <w:p w14:paraId="5D0B98F0" w14:textId="77777777" w:rsidR="00B62671" w:rsidRPr="00842515" w:rsidRDefault="00B62671" w:rsidP="0085610A">
    <w:pPr>
      <w:pStyle w:val="Pressemitteilung"/>
      <w:spacing w:before="0" w:after="0" w:line="240" w:lineRule="auto"/>
      <w:jc w:val="right"/>
    </w:pPr>
  </w:p>
  <w:p w14:paraId="20F709A1" w14:textId="77777777" w:rsidR="00B62671" w:rsidRPr="00842515" w:rsidRDefault="00B62671" w:rsidP="0085610A">
    <w:pPr>
      <w:pStyle w:val="Pressemitteilung"/>
      <w:spacing w:before="0" w:after="0" w:line="240" w:lineRule="auto"/>
      <w:jc w:val="right"/>
    </w:pPr>
  </w:p>
  <w:p w14:paraId="4039222E" w14:textId="77777777" w:rsidR="00B62671" w:rsidRPr="00842515" w:rsidRDefault="00B62671" w:rsidP="0085610A">
    <w:pPr>
      <w:pStyle w:val="Pressemitteilung"/>
      <w:spacing w:before="0" w:after="0" w:line="240" w:lineRule="auto"/>
      <w:jc w:val="right"/>
    </w:pPr>
  </w:p>
  <w:p w14:paraId="6AE11D7E" w14:textId="77777777" w:rsidR="00B62671" w:rsidRPr="00842515" w:rsidRDefault="00B62671" w:rsidP="0085610A">
    <w:pPr>
      <w:pStyle w:val="Pressemitteilung"/>
      <w:spacing w:before="0" w:after="0" w:line="240" w:lineRule="auto"/>
      <w:jc w:val="right"/>
    </w:pPr>
  </w:p>
  <w:p w14:paraId="5935625C" w14:textId="77777777" w:rsidR="00B62671" w:rsidRPr="00842515" w:rsidRDefault="00B62671" w:rsidP="0085610A">
    <w:pPr>
      <w:pStyle w:val="Pressemitteilung"/>
      <w:spacing w:before="0" w:after="0" w:line="240" w:lineRule="auto"/>
      <w:jc w:val="right"/>
    </w:pPr>
  </w:p>
  <w:p w14:paraId="700B395D" w14:textId="77777777" w:rsidR="00B62671" w:rsidRPr="00842515" w:rsidRDefault="00B62671" w:rsidP="0085610A">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2119980025">
    <w:abstractNumId w:val="1"/>
  </w:num>
  <w:num w:numId="2" w16cid:durableId="126087483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1001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12C1"/>
    <w:rsid w:val="00001D61"/>
    <w:rsid w:val="00003FA7"/>
    <w:rsid w:val="00006D58"/>
    <w:rsid w:val="00010369"/>
    <w:rsid w:val="00010745"/>
    <w:rsid w:val="00021457"/>
    <w:rsid w:val="00022E0D"/>
    <w:rsid w:val="00027983"/>
    <w:rsid w:val="000355AD"/>
    <w:rsid w:val="00035738"/>
    <w:rsid w:val="00042600"/>
    <w:rsid w:val="00043787"/>
    <w:rsid w:val="00045E58"/>
    <w:rsid w:val="00047E06"/>
    <w:rsid w:val="00050C80"/>
    <w:rsid w:val="000553FB"/>
    <w:rsid w:val="0006483E"/>
    <w:rsid w:val="00072FA4"/>
    <w:rsid w:val="00074F95"/>
    <w:rsid w:val="00086C00"/>
    <w:rsid w:val="0009529F"/>
    <w:rsid w:val="00096758"/>
    <w:rsid w:val="0009734E"/>
    <w:rsid w:val="000A1392"/>
    <w:rsid w:val="000A30F4"/>
    <w:rsid w:val="000A394C"/>
    <w:rsid w:val="000A4662"/>
    <w:rsid w:val="000A4B1D"/>
    <w:rsid w:val="000B53F9"/>
    <w:rsid w:val="000B6F0B"/>
    <w:rsid w:val="000C0962"/>
    <w:rsid w:val="000D66D4"/>
    <w:rsid w:val="000D68BA"/>
    <w:rsid w:val="000E2307"/>
    <w:rsid w:val="000E395C"/>
    <w:rsid w:val="000E736A"/>
    <w:rsid w:val="000F15EB"/>
    <w:rsid w:val="000F34E8"/>
    <w:rsid w:val="00100CE2"/>
    <w:rsid w:val="00101DF6"/>
    <w:rsid w:val="00105BFE"/>
    <w:rsid w:val="0011134D"/>
    <w:rsid w:val="00123D77"/>
    <w:rsid w:val="00132DD8"/>
    <w:rsid w:val="00135EBC"/>
    <w:rsid w:val="00136E20"/>
    <w:rsid w:val="0014653E"/>
    <w:rsid w:val="0014730F"/>
    <w:rsid w:val="00157343"/>
    <w:rsid w:val="00170A8B"/>
    <w:rsid w:val="00175EB3"/>
    <w:rsid w:val="00181222"/>
    <w:rsid w:val="00184D6F"/>
    <w:rsid w:val="001854B5"/>
    <w:rsid w:val="00187AFE"/>
    <w:rsid w:val="00191F41"/>
    <w:rsid w:val="001A277C"/>
    <w:rsid w:val="001B0700"/>
    <w:rsid w:val="001B6B34"/>
    <w:rsid w:val="001C0038"/>
    <w:rsid w:val="001D055C"/>
    <w:rsid w:val="001E2E5F"/>
    <w:rsid w:val="001E3D01"/>
    <w:rsid w:val="001E4FB1"/>
    <w:rsid w:val="001E7371"/>
    <w:rsid w:val="001F5B41"/>
    <w:rsid w:val="002065F2"/>
    <w:rsid w:val="00212286"/>
    <w:rsid w:val="002139FA"/>
    <w:rsid w:val="00223722"/>
    <w:rsid w:val="00231F74"/>
    <w:rsid w:val="002368AC"/>
    <w:rsid w:val="002376DB"/>
    <w:rsid w:val="00252D02"/>
    <w:rsid w:val="002571A3"/>
    <w:rsid w:val="0025796B"/>
    <w:rsid w:val="00265C83"/>
    <w:rsid w:val="00271B45"/>
    <w:rsid w:val="00286CC1"/>
    <w:rsid w:val="002872D2"/>
    <w:rsid w:val="00292D50"/>
    <w:rsid w:val="0029792A"/>
    <w:rsid w:val="00297A5C"/>
    <w:rsid w:val="002A1662"/>
    <w:rsid w:val="002A4A84"/>
    <w:rsid w:val="002A7A02"/>
    <w:rsid w:val="002B14DE"/>
    <w:rsid w:val="002B4B21"/>
    <w:rsid w:val="002B5DD9"/>
    <w:rsid w:val="002C14FE"/>
    <w:rsid w:val="002C28DA"/>
    <w:rsid w:val="002C6553"/>
    <w:rsid w:val="002C6A1D"/>
    <w:rsid w:val="002D3F17"/>
    <w:rsid w:val="002D56A3"/>
    <w:rsid w:val="002E2F91"/>
    <w:rsid w:val="002E333A"/>
    <w:rsid w:val="002E4493"/>
    <w:rsid w:val="002E5D47"/>
    <w:rsid w:val="002F035E"/>
    <w:rsid w:val="002F066A"/>
    <w:rsid w:val="002F16A9"/>
    <w:rsid w:val="002F1A60"/>
    <w:rsid w:val="002F2955"/>
    <w:rsid w:val="002F6466"/>
    <w:rsid w:val="00300096"/>
    <w:rsid w:val="00311214"/>
    <w:rsid w:val="00316678"/>
    <w:rsid w:val="00331264"/>
    <w:rsid w:val="0033387F"/>
    <w:rsid w:val="00333EB3"/>
    <w:rsid w:val="00334450"/>
    <w:rsid w:val="0033610A"/>
    <w:rsid w:val="00336657"/>
    <w:rsid w:val="0034162E"/>
    <w:rsid w:val="0034266E"/>
    <w:rsid w:val="00353C44"/>
    <w:rsid w:val="0035632F"/>
    <w:rsid w:val="00360338"/>
    <w:rsid w:val="00361541"/>
    <w:rsid w:val="003674FC"/>
    <w:rsid w:val="00371CDB"/>
    <w:rsid w:val="00381183"/>
    <w:rsid w:val="003839C2"/>
    <w:rsid w:val="003853EC"/>
    <w:rsid w:val="00385A11"/>
    <w:rsid w:val="00386E85"/>
    <w:rsid w:val="00394EEA"/>
    <w:rsid w:val="003A0171"/>
    <w:rsid w:val="003A7091"/>
    <w:rsid w:val="003B002F"/>
    <w:rsid w:val="003B7234"/>
    <w:rsid w:val="003B7808"/>
    <w:rsid w:val="003C513C"/>
    <w:rsid w:val="003D0210"/>
    <w:rsid w:val="003D4675"/>
    <w:rsid w:val="003D5ED4"/>
    <w:rsid w:val="003E397A"/>
    <w:rsid w:val="003E6413"/>
    <w:rsid w:val="003E64B3"/>
    <w:rsid w:val="003F3269"/>
    <w:rsid w:val="003F62FC"/>
    <w:rsid w:val="00403CFE"/>
    <w:rsid w:val="00413FB9"/>
    <w:rsid w:val="00431604"/>
    <w:rsid w:val="00431F25"/>
    <w:rsid w:val="00443C7F"/>
    <w:rsid w:val="00446472"/>
    <w:rsid w:val="00450C5C"/>
    <w:rsid w:val="00451C75"/>
    <w:rsid w:val="00451E34"/>
    <w:rsid w:val="00462316"/>
    <w:rsid w:val="00466A57"/>
    <w:rsid w:val="00475771"/>
    <w:rsid w:val="00476500"/>
    <w:rsid w:val="00477528"/>
    <w:rsid w:val="00480CD4"/>
    <w:rsid w:val="004841F7"/>
    <w:rsid w:val="0048544A"/>
    <w:rsid w:val="00490E6A"/>
    <w:rsid w:val="004930EB"/>
    <w:rsid w:val="004937FF"/>
    <w:rsid w:val="004A09D4"/>
    <w:rsid w:val="004A2EEC"/>
    <w:rsid w:val="004A6525"/>
    <w:rsid w:val="004B1541"/>
    <w:rsid w:val="004B4B85"/>
    <w:rsid w:val="004D2177"/>
    <w:rsid w:val="004D3BA0"/>
    <w:rsid w:val="004D7F6A"/>
    <w:rsid w:val="004E05E0"/>
    <w:rsid w:val="004F08CB"/>
    <w:rsid w:val="005168E6"/>
    <w:rsid w:val="00521BA6"/>
    <w:rsid w:val="00527922"/>
    <w:rsid w:val="005368EB"/>
    <w:rsid w:val="00546517"/>
    <w:rsid w:val="005502A5"/>
    <w:rsid w:val="0055046D"/>
    <w:rsid w:val="0055155D"/>
    <w:rsid w:val="0055706B"/>
    <w:rsid w:val="005674E1"/>
    <w:rsid w:val="00580111"/>
    <w:rsid w:val="0058053F"/>
    <w:rsid w:val="005876A1"/>
    <w:rsid w:val="005905AA"/>
    <w:rsid w:val="005A656D"/>
    <w:rsid w:val="005B031E"/>
    <w:rsid w:val="005B049C"/>
    <w:rsid w:val="005B4653"/>
    <w:rsid w:val="005B7A4C"/>
    <w:rsid w:val="005C35E2"/>
    <w:rsid w:val="005C585A"/>
    <w:rsid w:val="005C6F13"/>
    <w:rsid w:val="005C73D1"/>
    <w:rsid w:val="005D2D52"/>
    <w:rsid w:val="005E03EB"/>
    <w:rsid w:val="005E2474"/>
    <w:rsid w:val="005E401C"/>
    <w:rsid w:val="005E4A60"/>
    <w:rsid w:val="005F08FF"/>
    <w:rsid w:val="005F1760"/>
    <w:rsid w:val="005F2D01"/>
    <w:rsid w:val="005F7CEF"/>
    <w:rsid w:val="00600860"/>
    <w:rsid w:val="006061F7"/>
    <w:rsid w:val="00606A72"/>
    <w:rsid w:val="006142D4"/>
    <w:rsid w:val="00623BD6"/>
    <w:rsid w:val="00625E49"/>
    <w:rsid w:val="006269A4"/>
    <w:rsid w:val="00627B30"/>
    <w:rsid w:val="00630751"/>
    <w:rsid w:val="00635478"/>
    <w:rsid w:val="00636D95"/>
    <w:rsid w:val="00637DF7"/>
    <w:rsid w:val="00640D57"/>
    <w:rsid w:val="00640F03"/>
    <w:rsid w:val="00640FFB"/>
    <w:rsid w:val="0064417B"/>
    <w:rsid w:val="006466E0"/>
    <w:rsid w:val="00650D54"/>
    <w:rsid w:val="006578A1"/>
    <w:rsid w:val="00662AB5"/>
    <w:rsid w:val="00664028"/>
    <w:rsid w:val="00667B3E"/>
    <w:rsid w:val="0067240C"/>
    <w:rsid w:val="00673527"/>
    <w:rsid w:val="00690ECD"/>
    <w:rsid w:val="0069359A"/>
    <w:rsid w:val="006A1238"/>
    <w:rsid w:val="006A1254"/>
    <w:rsid w:val="006A1D3B"/>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5D86"/>
    <w:rsid w:val="00706359"/>
    <w:rsid w:val="00706CDC"/>
    <w:rsid w:val="007074D1"/>
    <w:rsid w:val="00730753"/>
    <w:rsid w:val="00735FC8"/>
    <w:rsid w:val="007372D4"/>
    <w:rsid w:val="00740CE2"/>
    <w:rsid w:val="00745D08"/>
    <w:rsid w:val="00745E4D"/>
    <w:rsid w:val="00747135"/>
    <w:rsid w:val="00747A2A"/>
    <w:rsid w:val="00751A5C"/>
    <w:rsid w:val="007527B5"/>
    <w:rsid w:val="00753991"/>
    <w:rsid w:val="00765B08"/>
    <w:rsid w:val="00767A44"/>
    <w:rsid w:val="00771AFC"/>
    <w:rsid w:val="0077601C"/>
    <w:rsid w:val="00776AE3"/>
    <w:rsid w:val="00784949"/>
    <w:rsid w:val="00785534"/>
    <w:rsid w:val="0078770A"/>
    <w:rsid w:val="007923DD"/>
    <w:rsid w:val="0079344C"/>
    <w:rsid w:val="007A073A"/>
    <w:rsid w:val="007A1EAB"/>
    <w:rsid w:val="007A3A88"/>
    <w:rsid w:val="007B0B3D"/>
    <w:rsid w:val="007B794A"/>
    <w:rsid w:val="007C46E3"/>
    <w:rsid w:val="007C4844"/>
    <w:rsid w:val="007C5914"/>
    <w:rsid w:val="007D1C15"/>
    <w:rsid w:val="007E0AEB"/>
    <w:rsid w:val="007E5156"/>
    <w:rsid w:val="007E752C"/>
    <w:rsid w:val="007F3D6F"/>
    <w:rsid w:val="007F3F8D"/>
    <w:rsid w:val="00800B73"/>
    <w:rsid w:val="008014CA"/>
    <w:rsid w:val="008021E1"/>
    <w:rsid w:val="0080538D"/>
    <w:rsid w:val="008119CB"/>
    <w:rsid w:val="00815A0F"/>
    <w:rsid w:val="0082049A"/>
    <w:rsid w:val="008247D3"/>
    <w:rsid w:val="00832012"/>
    <w:rsid w:val="008326A9"/>
    <w:rsid w:val="00835D8A"/>
    <w:rsid w:val="008417D5"/>
    <w:rsid w:val="00841B78"/>
    <w:rsid w:val="00842166"/>
    <w:rsid w:val="00842515"/>
    <w:rsid w:val="00843FE7"/>
    <w:rsid w:val="00846053"/>
    <w:rsid w:val="00846888"/>
    <w:rsid w:val="00847678"/>
    <w:rsid w:val="00855286"/>
    <w:rsid w:val="0085610A"/>
    <w:rsid w:val="00881537"/>
    <w:rsid w:val="00881673"/>
    <w:rsid w:val="00881B43"/>
    <w:rsid w:val="0088225E"/>
    <w:rsid w:val="008851D2"/>
    <w:rsid w:val="00886219"/>
    <w:rsid w:val="00896530"/>
    <w:rsid w:val="00897D1F"/>
    <w:rsid w:val="008A3AC6"/>
    <w:rsid w:val="008B4A04"/>
    <w:rsid w:val="008C012F"/>
    <w:rsid w:val="008C136D"/>
    <w:rsid w:val="008D24CD"/>
    <w:rsid w:val="008E53B8"/>
    <w:rsid w:val="008E5A1D"/>
    <w:rsid w:val="008F0184"/>
    <w:rsid w:val="008F54B5"/>
    <w:rsid w:val="008F70A2"/>
    <w:rsid w:val="009055B3"/>
    <w:rsid w:val="00911950"/>
    <w:rsid w:val="00915B34"/>
    <w:rsid w:val="009162DE"/>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120A"/>
    <w:rsid w:val="00976F6B"/>
    <w:rsid w:val="00983A26"/>
    <w:rsid w:val="00983B6D"/>
    <w:rsid w:val="00986868"/>
    <w:rsid w:val="0098707E"/>
    <w:rsid w:val="00987AB5"/>
    <w:rsid w:val="0099011F"/>
    <w:rsid w:val="009915D7"/>
    <w:rsid w:val="00991C13"/>
    <w:rsid w:val="00992104"/>
    <w:rsid w:val="00993765"/>
    <w:rsid w:val="00995631"/>
    <w:rsid w:val="00996FD1"/>
    <w:rsid w:val="009977CF"/>
    <w:rsid w:val="009A0ADE"/>
    <w:rsid w:val="009A10EE"/>
    <w:rsid w:val="009A5657"/>
    <w:rsid w:val="009A6289"/>
    <w:rsid w:val="009B280B"/>
    <w:rsid w:val="009B4B6B"/>
    <w:rsid w:val="009B6E8A"/>
    <w:rsid w:val="009C2318"/>
    <w:rsid w:val="009C65B6"/>
    <w:rsid w:val="009C67E6"/>
    <w:rsid w:val="009C76DA"/>
    <w:rsid w:val="009D595E"/>
    <w:rsid w:val="009E3A63"/>
    <w:rsid w:val="009E5E22"/>
    <w:rsid w:val="009F1BCA"/>
    <w:rsid w:val="009F1E40"/>
    <w:rsid w:val="009F4667"/>
    <w:rsid w:val="009F5C8A"/>
    <w:rsid w:val="00A12150"/>
    <w:rsid w:val="00A12F2D"/>
    <w:rsid w:val="00A1377C"/>
    <w:rsid w:val="00A171BD"/>
    <w:rsid w:val="00A22C8C"/>
    <w:rsid w:val="00A31844"/>
    <w:rsid w:val="00A31EE8"/>
    <w:rsid w:val="00A342D1"/>
    <w:rsid w:val="00A43202"/>
    <w:rsid w:val="00A44F2E"/>
    <w:rsid w:val="00A4732D"/>
    <w:rsid w:val="00A54FB5"/>
    <w:rsid w:val="00A562AA"/>
    <w:rsid w:val="00A61518"/>
    <w:rsid w:val="00A634ED"/>
    <w:rsid w:val="00A67A16"/>
    <w:rsid w:val="00A8157E"/>
    <w:rsid w:val="00A863AE"/>
    <w:rsid w:val="00A906AA"/>
    <w:rsid w:val="00A90AE1"/>
    <w:rsid w:val="00AA5C4C"/>
    <w:rsid w:val="00AB3308"/>
    <w:rsid w:val="00AB53EE"/>
    <w:rsid w:val="00AB6EDF"/>
    <w:rsid w:val="00AD2B3D"/>
    <w:rsid w:val="00AD560F"/>
    <w:rsid w:val="00AD6B52"/>
    <w:rsid w:val="00AE2F50"/>
    <w:rsid w:val="00AE6368"/>
    <w:rsid w:val="00AF60DB"/>
    <w:rsid w:val="00B000CE"/>
    <w:rsid w:val="00B03720"/>
    <w:rsid w:val="00B0389C"/>
    <w:rsid w:val="00B05AA2"/>
    <w:rsid w:val="00B14955"/>
    <w:rsid w:val="00B2216B"/>
    <w:rsid w:val="00B33182"/>
    <w:rsid w:val="00B37B7A"/>
    <w:rsid w:val="00B416C3"/>
    <w:rsid w:val="00B515F0"/>
    <w:rsid w:val="00B550C4"/>
    <w:rsid w:val="00B55AE7"/>
    <w:rsid w:val="00B56D4A"/>
    <w:rsid w:val="00B62671"/>
    <w:rsid w:val="00B638FF"/>
    <w:rsid w:val="00B66783"/>
    <w:rsid w:val="00B74386"/>
    <w:rsid w:val="00B76850"/>
    <w:rsid w:val="00B82F6C"/>
    <w:rsid w:val="00B8303E"/>
    <w:rsid w:val="00B845D4"/>
    <w:rsid w:val="00B86632"/>
    <w:rsid w:val="00B86D2C"/>
    <w:rsid w:val="00B8731A"/>
    <w:rsid w:val="00B93BA5"/>
    <w:rsid w:val="00B94688"/>
    <w:rsid w:val="00B95301"/>
    <w:rsid w:val="00B96ED0"/>
    <w:rsid w:val="00BA1CB0"/>
    <w:rsid w:val="00BA5EC5"/>
    <w:rsid w:val="00BA651B"/>
    <w:rsid w:val="00BB24FE"/>
    <w:rsid w:val="00BB3BA7"/>
    <w:rsid w:val="00BD26D1"/>
    <w:rsid w:val="00BD4A92"/>
    <w:rsid w:val="00BE6A4C"/>
    <w:rsid w:val="00C07938"/>
    <w:rsid w:val="00C1056E"/>
    <w:rsid w:val="00C1254F"/>
    <w:rsid w:val="00C178C8"/>
    <w:rsid w:val="00C25E9F"/>
    <w:rsid w:val="00C42100"/>
    <w:rsid w:val="00C51840"/>
    <w:rsid w:val="00C67E97"/>
    <w:rsid w:val="00C71D90"/>
    <w:rsid w:val="00C80E04"/>
    <w:rsid w:val="00C83D12"/>
    <w:rsid w:val="00C87AB3"/>
    <w:rsid w:val="00C925CB"/>
    <w:rsid w:val="00C958C5"/>
    <w:rsid w:val="00C9595F"/>
    <w:rsid w:val="00C96F92"/>
    <w:rsid w:val="00CA0D75"/>
    <w:rsid w:val="00CA5BBA"/>
    <w:rsid w:val="00CB3F57"/>
    <w:rsid w:val="00CB4A50"/>
    <w:rsid w:val="00CB4D4E"/>
    <w:rsid w:val="00CC0AA6"/>
    <w:rsid w:val="00CC137C"/>
    <w:rsid w:val="00CC392B"/>
    <w:rsid w:val="00CC5773"/>
    <w:rsid w:val="00CD19EC"/>
    <w:rsid w:val="00CD3B59"/>
    <w:rsid w:val="00CD6592"/>
    <w:rsid w:val="00CE2C7F"/>
    <w:rsid w:val="00CE3C20"/>
    <w:rsid w:val="00CF0B0F"/>
    <w:rsid w:val="00CF2C1D"/>
    <w:rsid w:val="00CF5150"/>
    <w:rsid w:val="00D00E35"/>
    <w:rsid w:val="00D03022"/>
    <w:rsid w:val="00D03C82"/>
    <w:rsid w:val="00D07129"/>
    <w:rsid w:val="00D108AC"/>
    <w:rsid w:val="00D10AA2"/>
    <w:rsid w:val="00D1421C"/>
    <w:rsid w:val="00D22DCD"/>
    <w:rsid w:val="00D26CA7"/>
    <w:rsid w:val="00D300FD"/>
    <w:rsid w:val="00D308A6"/>
    <w:rsid w:val="00D37EFC"/>
    <w:rsid w:val="00D401F9"/>
    <w:rsid w:val="00D4045F"/>
    <w:rsid w:val="00D406F4"/>
    <w:rsid w:val="00D4310E"/>
    <w:rsid w:val="00D44BFF"/>
    <w:rsid w:val="00D514B5"/>
    <w:rsid w:val="00D5329A"/>
    <w:rsid w:val="00D6303C"/>
    <w:rsid w:val="00D65D4F"/>
    <w:rsid w:val="00D65FA2"/>
    <w:rsid w:val="00D66622"/>
    <w:rsid w:val="00D710A5"/>
    <w:rsid w:val="00D75EA8"/>
    <w:rsid w:val="00D82DFF"/>
    <w:rsid w:val="00D97483"/>
    <w:rsid w:val="00DA2F1F"/>
    <w:rsid w:val="00DA4058"/>
    <w:rsid w:val="00DA4873"/>
    <w:rsid w:val="00DA57D6"/>
    <w:rsid w:val="00DB7A3D"/>
    <w:rsid w:val="00DC3A6C"/>
    <w:rsid w:val="00DC3B55"/>
    <w:rsid w:val="00DC7155"/>
    <w:rsid w:val="00DD139E"/>
    <w:rsid w:val="00DE14B9"/>
    <w:rsid w:val="00DE150B"/>
    <w:rsid w:val="00DE2A02"/>
    <w:rsid w:val="00DF2C9B"/>
    <w:rsid w:val="00DF42D0"/>
    <w:rsid w:val="00DF642F"/>
    <w:rsid w:val="00E018BE"/>
    <w:rsid w:val="00E0599D"/>
    <w:rsid w:val="00E06489"/>
    <w:rsid w:val="00E077EE"/>
    <w:rsid w:val="00E12255"/>
    <w:rsid w:val="00E2429A"/>
    <w:rsid w:val="00E27999"/>
    <w:rsid w:val="00E27A16"/>
    <w:rsid w:val="00E3139F"/>
    <w:rsid w:val="00E36DD7"/>
    <w:rsid w:val="00E403CC"/>
    <w:rsid w:val="00E50D0B"/>
    <w:rsid w:val="00E529F9"/>
    <w:rsid w:val="00E5322D"/>
    <w:rsid w:val="00E55D4E"/>
    <w:rsid w:val="00E6142F"/>
    <w:rsid w:val="00E61991"/>
    <w:rsid w:val="00E6293B"/>
    <w:rsid w:val="00E630E8"/>
    <w:rsid w:val="00E660F8"/>
    <w:rsid w:val="00E6752E"/>
    <w:rsid w:val="00E743D2"/>
    <w:rsid w:val="00E8535F"/>
    <w:rsid w:val="00E91D8A"/>
    <w:rsid w:val="00E94B78"/>
    <w:rsid w:val="00E953EE"/>
    <w:rsid w:val="00EA0E59"/>
    <w:rsid w:val="00EA28D0"/>
    <w:rsid w:val="00EA602D"/>
    <w:rsid w:val="00EA6510"/>
    <w:rsid w:val="00EA6BD4"/>
    <w:rsid w:val="00EB31F0"/>
    <w:rsid w:val="00EC06F4"/>
    <w:rsid w:val="00EC0F56"/>
    <w:rsid w:val="00EC5DB5"/>
    <w:rsid w:val="00EC6357"/>
    <w:rsid w:val="00EC6ACF"/>
    <w:rsid w:val="00ED020E"/>
    <w:rsid w:val="00ED6584"/>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30BF4"/>
    <w:rsid w:val="00F30D4C"/>
    <w:rsid w:val="00F33CF0"/>
    <w:rsid w:val="00F425CD"/>
    <w:rsid w:val="00F453DD"/>
    <w:rsid w:val="00F4736C"/>
    <w:rsid w:val="00F53780"/>
    <w:rsid w:val="00F55095"/>
    <w:rsid w:val="00F56512"/>
    <w:rsid w:val="00F57BB5"/>
    <w:rsid w:val="00F618B0"/>
    <w:rsid w:val="00F62304"/>
    <w:rsid w:val="00F6729F"/>
    <w:rsid w:val="00F76F29"/>
    <w:rsid w:val="00F80D86"/>
    <w:rsid w:val="00F814C1"/>
    <w:rsid w:val="00F82E06"/>
    <w:rsid w:val="00F907D6"/>
    <w:rsid w:val="00F91E62"/>
    <w:rsid w:val="00F96573"/>
    <w:rsid w:val="00FA1EB2"/>
    <w:rsid w:val="00FA21C9"/>
    <w:rsid w:val="00FA29BC"/>
    <w:rsid w:val="00FA3174"/>
    <w:rsid w:val="00FB1113"/>
    <w:rsid w:val="00FB1EC5"/>
    <w:rsid w:val="00FB2636"/>
    <w:rsid w:val="00FB3BCE"/>
    <w:rsid w:val="00FB69EB"/>
    <w:rsid w:val="00FB7553"/>
    <w:rsid w:val="00FC2026"/>
    <w:rsid w:val="00FC2B3A"/>
    <w:rsid w:val="00FD506B"/>
    <w:rsid w:val="00FD57F4"/>
    <w:rsid w:val="00FD5D5C"/>
    <w:rsid w:val="00FE4043"/>
    <w:rsid w:val="00FF1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86AB4"/>
  <w15:docId w15:val="{9DC12B9C-9697-4817-8497-EF12BAA6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AA"/>
    <w:pPr>
      <w:suppressAutoHyphens/>
      <w:spacing w:line="360" w:lineRule="auto"/>
    </w:pPr>
    <w:rPr>
      <w:rFonts w:ascii="Arial" w:eastAsia="Times New Roman" w:hAnsi="Arial" w:cs="Arial"/>
      <w:kern w:val="1"/>
      <w:lang w:val="es-ES" w:eastAsia="ar-SA"/>
    </w:rPr>
  </w:style>
  <w:style w:type="paragraph" w:styleId="Heading1">
    <w:name w:val="heading 1"/>
    <w:basedOn w:val="Normal"/>
    <w:next w:val="Normal"/>
    <w:link w:val="Heading1Char"/>
    <w:uiPriority w:val="9"/>
    <w:qFormat/>
    <w:rsid w:val="00CC392B"/>
    <w:pPr>
      <w:tabs>
        <w:tab w:val="left" w:pos="6513"/>
      </w:tabs>
      <w:spacing w:line="276" w:lineRule="auto"/>
      <w:outlineLvl w:val="0"/>
    </w:pPr>
    <w:rPr>
      <w:b/>
      <w:noProof/>
      <w:sz w:val="36"/>
      <w:szCs w:val="36"/>
      <w:lang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92B"/>
    <w:rPr>
      <w:rFonts w:ascii="Arial" w:eastAsia="Times New Roman" w:hAnsi="Arial" w:cs="Arial"/>
      <w:b/>
      <w:noProof/>
      <w:kern w:val="1"/>
      <w:sz w:val="36"/>
      <w:szCs w:val="36"/>
      <w:lang w:eastAsia="de-DE"/>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001D61"/>
    <w:pPr>
      <w:suppressAutoHyphens w:val="0"/>
    </w:pPr>
    <w:rPr>
      <w:rFonts w:ascii="Calibri" w:eastAsiaTheme="minorHAnsi" w:hAnsi="Calibri" w:cs="Calibri"/>
      <w:kern w:val="0"/>
      <w:lang w:eastAsia="de-DE"/>
    </w:rPr>
  </w:style>
  <w:style w:type="paragraph" w:customStyle="1" w:styleId="xxstandard1">
    <w:name w:val="x_xstandard1"/>
    <w:basedOn w:val="Normal"/>
    <w:rsid w:val="00001D61"/>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5E4A60"/>
    <w:rPr>
      <w:color w:val="605E5C"/>
      <w:shd w:val="clear" w:color="auto" w:fill="E1DFDD"/>
    </w:rPr>
  </w:style>
  <w:style w:type="paragraph" w:customStyle="1" w:styleId="paragraph">
    <w:name w:val="paragraph"/>
    <w:basedOn w:val="Normal"/>
    <w:rsid w:val="00A43202"/>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A43202"/>
  </w:style>
  <w:style w:type="character" w:customStyle="1" w:styleId="eop">
    <w:name w:val="eop"/>
    <w:basedOn w:val="DefaultParagraphFont"/>
    <w:rsid w:val="00A4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gatec.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congatec.com/de/congatec/events/congatec-at-embedded-world-202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user/congatecA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en/products/accessories/conga-hpcuatx-server/" TargetMode="External"/><Relationship Id="rId5" Type="http://schemas.openxmlformats.org/officeDocument/2006/relationships/webSettings" Target="webSettings.xml"/><Relationship Id="rId15" Type="http://schemas.openxmlformats.org/officeDocument/2006/relationships/hyperlink" Target="https://twitter.com/congatecAG" TargetMode="External"/><Relationship Id="rId10" Type="http://schemas.openxmlformats.org/officeDocument/2006/relationships/hyperlink" Target="https://www.congatec.com/en/products/accessories/conga-hpc-uatx-serv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inkedin.com/company/congatec/" TargetMode="External"/><Relationship Id="rId22" Type="http://schemas.openxmlformats.org/officeDocument/2006/relationships/customXml" Target="../customXml/item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9" ma:contentTypeDescription="Ein neues Dokument erstellen." ma:contentTypeScope="" ma:versionID="f3b5ead81560647055a06c8ae8430cc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dac7b4e4872dc4ed38db46e401b8ea2a"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B2A2F-6EEB-4201-BA53-81CDC2F8CEBB}">
  <ds:schemaRefs>
    <ds:schemaRef ds:uri="http://schemas.openxmlformats.org/officeDocument/2006/bibliography"/>
  </ds:schemaRefs>
</ds:datastoreItem>
</file>

<file path=customXml/itemProps2.xml><?xml version="1.0" encoding="utf-8"?>
<ds:datastoreItem xmlns:ds="http://schemas.openxmlformats.org/officeDocument/2006/customXml" ds:itemID="{6D69F6C9-6490-4A2A-9AF7-C5F7231A99EF}"/>
</file>

<file path=customXml/itemProps3.xml><?xml version="1.0" encoding="utf-8"?>
<ds:datastoreItem xmlns:ds="http://schemas.openxmlformats.org/officeDocument/2006/customXml" ds:itemID="{BC6AEDD1-2D1D-4E65-898A-076100D19A7E}"/>
</file>

<file path=docProps/app.xml><?xml version="1.0" encoding="utf-8"?>
<Properties xmlns="http://schemas.openxmlformats.org/officeDocument/2006/extended-properties" xmlns:vt="http://schemas.openxmlformats.org/officeDocument/2006/docPropsVTypes">
  <Template>Normal</Template>
  <TotalTime>0</TotalTime>
  <Pages>1</Pages>
  <Words>1241</Words>
  <Characters>7005</Characters>
  <Application>Microsoft Office Word</Application>
  <DocSecurity>0</DocSecurity>
  <Lines>159</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Alberto Rodriguez Garcia (DE)</cp:lastModifiedBy>
  <cp:revision>6</cp:revision>
  <cp:lastPrinted>2020-12-07T11:00:00Z</cp:lastPrinted>
  <dcterms:created xsi:type="dcterms:W3CDTF">2024-03-20T08:52:00Z</dcterms:created>
  <dcterms:modified xsi:type="dcterms:W3CDTF">2024-03-20T09:05:00Z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378ac31e50510d3b29fe81bfe9044916b7a6083ceb2b0acb802f34343a1f74e8</vt:lpwstr>
  </property>
</Properties>
</file>