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49B5" w14:textId="77777777" w:rsidR="009E7F47" w:rsidRDefault="00CF31DC">
      <w:pPr>
        <w:rPr>
          <w:rFonts w:ascii="Arial" w:eastAsia="Arial" w:hAnsi="Arial" w:cs="Arial"/>
          <w:b/>
          <w:sz w:val="36"/>
          <w:szCs w:val="36"/>
        </w:rPr>
      </w:pPr>
      <w:r>
        <w:rPr>
          <w:rFonts w:ascii="Arial" w:eastAsia="Arial" w:hAnsi="Arial" w:cs="Arial"/>
          <w:b/>
          <w:sz w:val="36"/>
          <w:szCs w:val="36"/>
        </w:rPr>
        <w:t xml:space="preserve">Pressemitteilung                                           </w:t>
      </w:r>
      <w:r>
        <w:rPr>
          <w:rFonts w:ascii="Arial" w:eastAsia="Arial" w:hAnsi="Arial" w:cs="Arial"/>
          <w:b/>
          <w:noProof/>
          <w:sz w:val="36"/>
          <w:szCs w:val="36"/>
        </w:rPr>
        <w:drawing>
          <wp:inline distT="0" distB="0" distL="0" distR="0" wp14:anchorId="04334A16" wp14:editId="04334A17">
            <wp:extent cx="1143000" cy="904875"/>
            <wp:effectExtent l="0" t="0" r="0" b="0"/>
            <wp:docPr id="1397568104" name="image1.jpg" descr="Ein Bild, das Text, Logo, Schrift, Symbo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Text, Logo, Schrift, Symbol enthält.&#10;&#10;Automatisch generierte Beschreibung"/>
                    <pic:cNvPicPr preferRelativeResize="0"/>
                  </pic:nvPicPr>
                  <pic:blipFill>
                    <a:blip r:embed="rId10"/>
                    <a:srcRect/>
                    <a:stretch>
                      <a:fillRect/>
                    </a:stretch>
                  </pic:blipFill>
                  <pic:spPr>
                    <a:xfrm>
                      <a:off x="0" y="0"/>
                      <a:ext cx="1143000" cy="904875"/>
                    </a:xfrm>
                    <a:prstGeom prst="rect">
                      <a:avLst/>
                    </a:prstGeom>
                    <a:ln/>
                  </pic:spPr>
                </pic:pic>
              </a:graphicData>
            </a:graphic>
          </wp:inline>
        </w:drawing>
      </w:r>
    </w:p>
    <w:p w14:paraId="043349B6" w14:textId="77777777" w:rsidR="009E7F47" w:rsidRDefault="009E7F47">
      <w:pPr>
        <w:rPr>
          <w:rFonts w:ascii="Arial" w:eastAsia="Arial" w:hAnsi="Arial" w:cs="Arial"/>
        </w:rPr>
      </w:pPr>
    </w:p>
    <w:p w14:paraId="043349B7" w14:textId="7F96FB89" w:rsidR="009E7F47" w:rsidRDefault="00CF31DC">
      <w:pPr>
        <w:rPr>
          <w:rFonts w:ascii="Arial" w:eastAsia="Arial" w:hAnsi="Arial" w:cs="Arial"/>
        </w:rPr>
      </w:pPr>
      <w:r>
        <w:rPr>
          <w:rFonts w:ascii="Arial" w:eastAsia="Arial" w:hAnsi="Arial" w:cs="Arial"/>
        </w:rPr>
        <w:t xml:space="preserve">congatec bringt neue SMARC-Module mit Intel </w:t>
      </w:r>
      <w:r w:rsidR="001A7C72">
        <w:rPr>
          <w:rFonts w:ascii="Arial" w:eastAsia="Arial" w:hAnsi="Arial" w:cs="Arial"/>
        </w:rPr>
        <w:t xml:space="preserve">Core i3 und Intel </w:t>
      </w:r>
      <w:r>
        <w:rPr>
          <w:rFonts w:ascii="Arial" w:eastAsia="Arial" w:hAnsi="Arial" w:cs="Arial"/>
        </w:rPr>
        <w:t xml:space="preserve">Atom x7000RE </w:t>
      </w:r>
      <w:r w:rsidR="001A7C72">
        <w:rPr>
          <w:rFonts w:ascii="Arial" w:eastAsia="Arial" w:hAnsi="Arial" w:cs="Arial"/>
        </w:rPr>
        <w:t xml:space="preserve">Prozessoren </w:t>
      </w:r>
      <w:r w:rsidR="009E1EBC">
        <w:rPr>
          <w:rFonts w:ascii="Arial" w:eastAsia="Arial" w:hAnsi="Arial" w:cs="Arial"/>
        </w:rPr>
        <w:t xml:space="preserve">(Codename Amston Lake) </w:t>
      </w:r>
      <w:r>
        <w:rPr>
          <w:rFonts w:ascii="Arial" w:eastAsia="Arial" w:hAnsi="Arial" w:cs="Arial"/>
        </w:rPr>
        <w:t>auf den Markt</w:t>
      </w:r>
    </w:p>
    <w:p w14:paraId="043349B8" w14:textId="77777777" w:rsidR="009E7F47" w:rsidRDefault="009E7F47">
      <w:pPr>
        <w:jc w:val="right"/>
        <w:rPr>
          <w:rFonts w:ascii="Arial" w:eastAsia="Arial" w:hAnsi="Arial" w:cs="Arial"/>
        </w:rPr>
      </w:pPr>
    </w:p>
    <w:p w14:paraId="20CAE76C" w14:textId="6AEB65AF" w:rsidR="009E1EBC" w:rsidRPr="00DC556D" w:rsidRDefault="009E1EBC" w:rsidP="00DC556D">
      <w:pPr>
        <w:rPr>
          <w:rFonts w:ascii="Arial" w:eastAsia="Arial" w:hAnsi="Arial" w:cs="Arial"/>
          <w:b/>
          <w:sz w:val="36"/>
          <w:szCs w:val="36"/>
        </w:rPr>
      </w:pPr>
      <w:r w:rsidRPr="00DC556D">
        <w:rPr>
          <w:rFonts w:ascii="Arial" w:eastAsia="Arial" w:hAnsi="Arial" w:cs="Arial"/>
          <w:b/>
          <w:sz w:val="36"/>
          <w:szCs w:val="36"/>
        </w:rPr>
        <w:t>8 Cores eröffnen zahlreiche erweiterte Virtualisierungsoptionen</w:t>
      </w:r>
    </w:p>
    <w:p w14:paraId="043349BB" w14:textId="6A907668" w:rsidR="009E7F47" w:rsidRDefault="009E7F47">
      <w:pPr>
        <w:rPr>
          <w:rFonts w:ascii="Arial" w:eastAsia="Arial" w:hAnsi="Arial" w:cs="Arial"/>
          <w:b/>
        </w:rPr>
      </w:pPr>
    </w:p>
    <w:p w14:paraId="431B6B11" w14:textId="0AD828DE" w:rsidR="000126ED" w:rsidRDefault="00933A99">
      <w:pPr>
        <w:rPr>
          <w:rFonts w:ascii="Arial" w:eastAsia="Arial" w:hAnsi="Arial" w:cs="Arial"/>
          <w:b/>
        </w:rPr>
      </w:pPr>
      <w:r>
        <w:rPr>
          <w:rFonts w:ascii="Arial" w:eastAsia="Arial" w:hAnsi="Arial" w:cs="Arial"/>
          <w:b/>
          <w:noProof/>
        </w:rPr>
        <w:drawing>
          <wp:inline distT="0" distB="0" distL="0" distR="0" wp14:anchorId="53F02C4C" wp14:editId="3E06181F">
            <wp:extent cx="5931535" cy="39560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1535" cy="3956050"/>
                    </a:xfrm>
                    <a:prstGeom prst="rect">
                      <a:avLst/>
                    </a:prstGeom>
                    <a:noFill/>
                    <a:ln>
                      <a:noFill/>
                    </a:ln>
                  </pic:spPr>
                </pic:pic>
              </a:graphicData>
            </a:graphic>
          </wp:inline>
        </w:drawing>
      </w:r>
    </w:p>
    <w:p w14:paraId="0CFCE40C" w14:textId="77777777" w:rsidR="000126ED" w:rsidRDefault="000126ED">
      <w:pPr>
        <w:rPr>
          <w:rFonts w:ascii="Arial" w:eastAsia="Arial" w:hAnsi="Arial" w:cs="Arial"/>
          <w:b/>
        </w:rPr>
      </w:pPr>
    </w:p>
    <w:p w14:paraId="53BBD614" w14:textId="7883F31F" w:rsidR="00AF75A4" w:rsidRDefault="00CF31DC">
      <w:pPr>
        <w:spacing w:line="360" w:lineRule="auto"/>
        <w:rPr>
          <w:rFonts w:ascii="Arial" w:eastAsia="Arial" w:hAnsi="Arial" w:cs="Arial"/>
        </w:rPr>
      </w:pPr>
      <w:r>
        <w:rPr>
          <w:rFonts w:ascii="Arial" w:eastAsia="Arial" w:hAnsi="Arial" w:cs="Arial"/>
          <w:b/>
        </w:rPr>
        <w:t>Deggendorf</w:t>
      </w:r>
      <w:r w:rsidR="00DE34A7">
        <w:rPr>
          <w:rFonts w:ascii="Arial" w:eastAsia="Arial" w:hAnsi="Arial" w:cs="Arial"/>
          <w:b/>
        </w:rPr>
        <w:t>/Nürnberg,</w:t>
      </w:r>
      <w:r>
        <w:rPr>
          <w:rFonts w:ascii="Arial" w:eastAsia="Arial" w:hAnsi="Arial" w:cs="Arial"/>
          <w:b/>
        </w:rPr>
        <w:t xml:space="preserve"> 09. April 2024 </w:t>
      </w:r>
      <w:r>
        <w:rPr>
          <w:rFonts w:ascii="Arial" w:eastAsia="Arial" w:hAnsi="Arial" w:cs="Arial"/>
        </w:rPr>
        <w:t xml:space="preserve">*** congatec – ein führender Anbieter von Embedded- und Edge-Computing-Technologien – stellt neue, robuste SMARC-Module auf Basis der Intel Atom x7000RE Prozessorserie </w:t>
      </w:r>
      <w:r w:rsidR="00615878">
        <w:rPr>
          <w:rFonts w:ascii="Arial" w:eastAsia="Arial" w:hAnsi="Arial" w:cs="Arial"/>
        </w:rPr>
        <w:t xml:space="preserve">(Codename Amston Lake) </w:t>
      </w:r>
      <w:r w:rsidR="00344CD2">
        <w:rPr>
          <w:rFonts w:ascii="Arial" w:eastAsia="Arial" w:hAnsi="Arial" w:cs="Arial"/>
        </w:rPr>
        <w:t xml:space="preserve">und Intel Core i3 Prozessor </w:t>
      </w:r>
      <w:r>
        <w:rPr>
          <w:rFonts w:ascii="Arial" w:eastAsia="Arial" w:hAnsi="Arial" w:cs="Arial"/>
        </w:rPr>
        <w:t>vor</w:t>
      </w:r>
      <w:r w:rsidR="00615878">
        <w:rPr>
          <w:rFonts w:ascii="Arial" w:eastAsia="Arial" w:hAnsi="Arial" w:cs="Arial"/>
        </w:rPr>
        <w:t xml:space="preserve">, die </w:t>
      </w:r>
      <w:r w:rsidR="00615878">
        <w:rPr>
          <w:rFonts w:ascii="Arial" w:eastAsia="Arial" w:hAnsi="Arial" w:cs="Arial"/>
        </w:rPr>
        <w:lastRenderedPageBreak/>
        <w:t xml:space="preserve">speziell für industrielle Anforderungen entwickelt wurden. </w:t>
      </w:r>
      <w:r w:rsidR="003305BC">
        <w:rPr>
          <w:rFonts w:ascii="Arial" w:eastAsia="Arial" w:hAnsi="Arial" w:cs="Arial"/>
        </w:rPr>
        <w:t xml:space="preserve">Im Vergleich zur Vorgängergeneration bieten sie mit </w:t>
      </w:r>
      <w:r w:rsidR="008E7835">
        <w:rPr>
          <w:rFonts w:ascii="Arial" w:eastAsia="Arial" w:hAnsi="Arial" w:cs="Arial"/>
        </w:rPr>
        <w:t xml:space="preserve">bis zu 8 </w:t>
      </w:r>
      <w:r w:rsidR="00353F9E">
        <w:rPr>
          <w:rFonts w:ascii="Arial" w:eastAsia="Arial" w:hAnsi="Arial" w:cs="Arial"/>
        </w:rPr>
        <w:t xml:space="preserve">Cores doppelt so viele </w:t>
      </w:r>
      <w:r w:rsidR="008E7835">
        <w:rPr>
          <w:rFonts w:ascii="Arial" w:eastAsia="Arial" w:hAnsi="Arial" w:cs="Arial"/>
        </w:rPr>
        <w:t xml:space="preserve">Prozessorkerne </w:t>
      </w:r>
      <w:r w:rsidR="003305BC">
        <w:rPr>
          <w:rFonts w:ascii="Arial" w:eastAsia="Arial" w:hAnsi="Arial" w:cs="Arial"/>
        </w:rPr>
        <w:t xml:space="preserve">bei gleichbleibender Leistungsaufnahme. Dadurch </w:t>
      </w:r>
      <w:r w:rsidR="008E7835">
        <w:rPr>
          <w:rFonts w:ascii="Arial" w:eastAsia="Arial" w:hAnsi="Arial" w:cs="Arial"/>
        </w:rPr>
        <w:t>setzen d</w:t>
      </w:r>
      <w:r w:rsidR="007F0C9B">
        <w:rPr>
          <w:rFonts w:ascii="Arial" w:eastAsia="Arial" w:hAnsi="Arial" w:cs="Arial"/>
        </w:rPr>
        <w:t xml:space="preserve">ie </w:t>
      </w:r>
      <w:r w:rsidR="0091410C">
        <w:rPr>
          <w:rFonts w:ascii="Arial" w:eastAsia="Arial" w:hAnsi="Arial" w:cs="Arial"/>
        </w:rPr>
        <w:t xml:space="preserve">kreditkartengroßen </w:t>
      </w:r>
      <w:r w:rsidR="007F0C9B">
        <w:rPr>
          <w:rFonts w:ascii="Arial" w:eastAsia="Arial" w:hAnsi="Arial" w:cs="Arial"/>
        </w:rPr>
        <w:t xml:space="preserve">conga-SA8 Module </w:t>
      </w:r>
      <w:r w:rsidR="0091410C">
        <w:rPr>
          <w:rFonts w:ascii="Arial" w:eastAsia="Arial" w:hAnsi="Arial" w:cs="Arial"/>
        </w:rPr>
        <w:t>e</w:t>
      </w:r>
      <w:r w:rsidR="00615878">
        <w:rPr>
          <w:rFonts w:ascii="Arial" w:eastAsia="Arial" w:hAnsi="Arial" w:cs="Arial"/>
        </w:rPr>
        <w:t xml:space="preserve">inen neuen Performance-Benchmark für </w:t>
      </w:r>
      <w:r w:rsidR="000763E6">
        <w:rPr>
          <w:rFonts w:ascii="Arial" w:eastAsia="Arial" w:hAnsi="Arial" w:cs="Arial"/>
        </w:rPr>
        <w:t xml:space="preserve">zukunftsweisendes </w:t>
      </w:r>
      <w:r w:rsidR="00615878">
        <w:rPr>
          <w:rFonts w:ascii="Arial" w:eastAsia="Arial" w:hAnsi="Arial" w:cs="Arial"/>
        </w:rPr>
        <w:t>industrielles Edge-Computing</w:t>
      </w:r>
      <w:r w:rsidR="003305BC">
        <w:rPr>
          <w:rFonts w:ascii="Arial" w:eastAsia="Arial" w:hAnsi="Arial" w:cs="Arial"/>
        </w:rPr>
        <w:t xml:space="preserve"> und </w:t>
      </w:r>
      <w:r w:rsidR="0091410C">
        <w:rPr>
          <w:rFonts w:ascii="Arial" w:eastAsia="Arial" w:hAnsi="Arial" w:cs="Arial"/>
        </w:rPr>
        <w:t>leistungsfähige Virtualisierungsoptionen</w:t>
      </w:r>
      <w:r w:rsidR="00AF75A4">
        <w:rPr>
          <w:rFonts w:ascii="Arial" w:eastAsia="Arial" w:hAnsi="Arial" w:cs="Arial"/>
        </w:rPr>
        <w:t xml:space="preserve">. </w:t>
      </w:r>
      <w:r>
        <w:rPr>
          <w:rFonts w:ascii="Arial" w:eastAsia="Arial" w:hAnsi="Arial" w:cs="Arial"/>
        </w:rPr>
        <w:t>Mit de</w:t>
      </w:r>
      <w:r w:rsidR="0091410C">
        <w:rPr>
          <w:rFonts w:ascii="Arial" w:eastAsia="Arial" w:hAnsi="Arial" w:cs="Arial"/>
        </w:rPr>
        <w:t>n</w:t>
      </w:r>
      <w:r>
        <w:rPr>
          <w:rFonts w:ascii="Arial" w:eastAsia="Arial" w:hAnsi="Arial" w:cs="Arial"/>
        </w:rPr>
        <w:t xml:space="preserve"> conga-SA8 </w:t>
      </w:r>
      <w:r w:rsidR="0091410C">
        <w:rPr>
          <w:rFonts w:ascii="Arial" w:eastAsia="Arial" w:hAnsi="Arial" w:cs="Arial"/>
        </w:rPr>
        <w:t xml:space="preserve">Modulen </w:t>
      </w:r>
      <w:r>
        <w:rPr>
          <w:rFonts w:ascii="Arial" w:eastAsia="Arial" w:hAnsi="Arial" w:cs="Arial"/>
        </w:rPr>
        <w:t xml:space="preserve">können nun </w:t>
      </w:r>
      <w:r w:rsidR="00353F9E">
        <w:rPr>
          <w:rFonts w:ascii="Arial" w:eastAsia="Arial" w:hAnsi="Arial" w:cs="Arial"/>
        </w:rPr>
        <w:t xml:space="preserve">auch </w:t>
      </w:r>
      <w:r w:rsidR="00DF078D">
        <w:rPr>
          <w:rFonts w:ascii="Arial" w:eastAsia="Arial" w:hAnsi="Arial" w:cs="Arial"/>
        </w:rPr>
        <w:t xml:space="preserve">konsolidierte </w:t>
      </w:r>
      <w:r>
        <w:rPr>
          <w:rFonts w:ascii="Arial" w:eastAsia="Arial" w:hAnsi="Arial" w:cs="Arial"/>
        </w:rPr>
        <w:t>Edge-Computing-Anwendungen im industriellen Temperaturbereich von -40 °C bis +85 °C von gestiegene</w:t>
      </w:r>
      <w:r w:rsidR="00360055">
        <w:rPr>
          <w:rFonts w:ascii="Arial" w:eastAsia="Arial" w:hAnsi="Arial" w:cs="Arial"/>
        </w:rPr>
        <w:t xml:space="preserve">r </w:t>
      </w:r>
      <w:r>
        <w:rPr>
          <w:rFonts w:ascii="Arial" w:eastAsia="Arial" w:hAnsi="Arial" w:cs="Arial"/>
        </w:rPr>
        <w:t>Performance und Energieeffizienz profitieren</w:t>
      </w:r>
      <w:r w:rsidR="007F0C9B">
        <w:rPr>
          <w:rFonts w:ascii="Arial" w:eastAsia="Arial" w:hAnsi="Arial" w:cs="Arial"/>
        </w:rPr>
        <w:t>.</w:t>
      </w:r>
      <w:r w:rsidR="009E1EBC">
        <w:rPr>
          <w:rFonts w:ascii="Arial" w:eastAsia="Arial" w:hAnsi="Arial" w:cs="Arial"/>
        </w:rPr>
        <w:t xml:space="preserve"> </w:t>
      </w:r>
    </w:p>
    <w:p w14:paraId="60891F52" w14:textId="77777777" w:rsidR="00AF75A4" w:rsidRDefault="00AF75A4">
      <w:pPr>
        <w:spacing w:line="360" w:lineRule="auto"/>
        <w:rPr>
          <w:rFonts w:ascii="Arial" w:eastAsia="Arial" w:hAnsi="Arial" w:cs="Arial"/>
        </w:rPr>
      </w:pPr>
    </w:p>
    <w:p w14:paraId="043349BD" w14:textId="593B2A20" w:rsidR="009E7F47" w:rsidRDefault="002501F5">
      <w:pPr>
        <w:spacing w:line="360" w:lineRule="auto"/>
        <w:rPr>
          <w:rFonts w:ascii="Arial" w:eastAsia="Arial" w:hAnsi="Arial" w:cs="Arial"/>
        </w:rPr>
      </w:pPr>
      <w:r>
        <w:rPr>
          <w:rFonts w:ascii="Arial" w:eastAsia="Arial" w:hAnsi="Arial" w:cs="Arial"/>
        </w:rPr>
        <w:t>Neue</w:t>
      </w:r>
      <w:r w:rsidR="002F1A47">
        <w:rPr>
          <w:rFonts w:ascii="Arial" w:eastAsia="Arial" w:hAnsi="Arial" w:cs="Arial"/>
        </w:rPr>
        <w:t xml:space="preserve"> </w:t>
      </w:r>
      <w:r w:rsidR="007F0C9B">
        <w:rPr>
          <w:rFonts w:ascii="Arial" w:eastAsia="Arial" w:hAnsi="Arial" w:cs="Arial"/>
        </w:rPr>
        <w:t xml:space="preserve">integrierte </w:t>
      </w:r>
      <w:r w:rsidR="009E1EBC">
        <w:rPr>
          <w:rFonts w:ascii="Arial" w:eastAsia="Arial" w:hAnsi="Arial" w:cs="Arial"/>
        </w:rPr>
        <w:t>KI-</w:t>
      </w:r>
      <w:r w:rsidR="007F0C9B">
        <w:rPr>
          <w:rFonts w:ascii="Arial" w:eastAsia="Arial" w:hAnsi="Arial" w:cs="Arial"/>
        </w:rPr>
        <w:t xml:space="preserve">Fähigkeiten </w:t>
      </w:r>
      <w:r w:rsidR="002F1A47">
        <w:rPr>
          <w:rFonts w:ascii="Arial" w:eastAsia="Arial" w:hAnsi="Arial" w:cs="Arial"/>
        </w:rPr>
        <w:t xml:space="preserve">beschleunigen </w:t>
      </w:r>
      <w:r w:rsidR="00AF75A4">
        <w:rPr>
          <w:rFonts w:ascii="Arial" w:eastAsia="Arial" w:hAnsi="Arial" w:cs="Arial"/>
        </w:rPr>
        <w:t xml:space="preserve">darüber hinaus </w:t>
      </w:r>
      <w:r w:rsidR="002F1A47">
        <w:rPr>
          <w:rFonts w:ascii="Arial" w:eastAsia="Arial" w:hAnsi="Arial" w:cs="Arial"/>
        </w:rPr>
        <w:t xml:space="preserve">die Verarbeitung von Deep-Learning-Inferenzen. </w:t>
      </w:r>
      <w:r w:rsidR="0029237C">
        <w:rPr>
          <w:rFonts w:ascii="Arial" w:eastAsia="Arial" w:hAnsi="Arial" w:cs="Arial"/>
        </w:rPr>
        <w:t xml:space="preserve">Solche </w:t>
      </w:r>
      <w:r w:rsidR="00AF75A4">
        <w:rPr>
          <w:rFonts w:ascii="Arial" w:eastAsia="Arial" w:hAnsi="Arial" w:cs="Arial"/>
        </w:rPr>
        <w:t>Workloads</w:t>
      </w:r>
      <w:r w:rsidR="002F1A47">
        <w:rPr>
          <w:rFonts w:ascii="Arial" w:eastAsia="Arial" w:hAnsi="Arial" w:cs="Arial"/>
        </w:rPr>
        <w:t xml:space="preserve"> können die </w:t>
      </w:r>
      <w:r w:rsidR="007F0C9B">
        <w:rPr>
          <w:rFonts w:ascii="Arial" w:eastAsia="Arial" w:hAnsi="Arial" w:cs="Arial"/>
        </w:rPr>
        <w:t xml:space="preserve">optimierten </w:t>
      </w:r>
      <w:r w:rsidR="00CF31DC">
        <w:rPr>
          <w:rFonts w:ascii="Arial" w:eastAsia="Arial" w:hAnsi="Arial" w:cs="Arial"/>
        </w:rPr>
        <w:t>Intel AVX2 (Advanced Vector Extensions 2) und Intel VNNI (Vector Neural Network Instructions) Befehlssätze</w:t>
      </w:r>
      <w:r w:rsidR="007F0C9B">
        <w:rPr>
          <w:rFonts w:ascii="Arial" w:eastAsia="Arial" w:hAnsi="Arial" w:cs="Arial"/>
        </w:rPr>
        <w:t xml:space="preserve"> </w:t>
      </w:r>
      <w:r w:rsidR="002F1A47">
        <w:rPr>
          <w:rFonts w:ascii="Arial" w:eastAsia="Arial" w:hAnsi="Arial" w:cs="Arial"/>
        </w:rPr>
        <w:t>nutzen</w:t>
      </w:r>
      <w:r w:rsidR="00CF31DC">
        <w:rPr>
          <w:rFonts w:ascii="Arial" w:eastAsia="Arial" w:hAnsi="Arial" w:cs="Arial"/>
        </w:rPr>
        <w:t xml:space="preserve">. Sowohl die CPU als auch die integrierte Intel Gen 12 UHD GPU unterstützen </w:t>
      </w:r>
      <w:r w:rsidR="009E1EBC">
        <w:rPr>
          <w:rFonts w:ascii="Arial" w:eastAsia="Arial" w:hAnsi="Arial" w:cs="Arial"/>
        </w:rPr>
        <w:t xml:space="preserve">die </w:t>
      </w:r>
      <w:r w:rsidR="00CF31DC">
        <w:rPr>
          <w:rFonts w:ascii="Arial" w:eastAsia="Arial" w:hAnsi="Arial" w:cs="Arial"/>
        </w:rPr>
        <w:t xml:space="preserve">INT8 Deep-Learning-Inferenzverarbeitung, was in der Summe zu einer bis zu 6-fachen Steigerung der Objekterkennungsleistung und einer </w:t>
      </w:r>
      <w:r w:rsidR="00CE0A8C">
        <w:rPr>
          <w:rFonts w:ascii="Arial" w:eastAsia="Arial" w:hAnsi="Arial" w:cs="Arial"/>
        </w:rPr>
        <w:t>signifikanten</w:t>
      </w:r>
      <w:r w:rsidR="00CF31DC">
        <w:rPr>
          <w:rFonts w:ascii="Arial" w:eastAsia="Arial" w:hAnsi="Arial" w:cs="Arial"/>
        </w:rPr>
        <w:t xml:space="preserve"> Steigerung der </w:t>
      </w:r>
      <w:r w:rsidR="00CE0A8C">
        <w:rPr>
          <w:rFonts w:ascii="Arial" w:eastAsia="Arial" w:hAnsi="Arial" w:cs="Arial"/>
        </w:rPr>
        <w:t xml:space="preserve">Grafikverarbeitung </w:t>
      </w:r>
      <w:r w:rsidR="00CF31DC">
        <w:rPr>
          <w:rFonts w:ascii="Arial" w:eastAsia="Arial" w:hAnsi="Arial" w:cs="Arial"/>
        </w:rPr>
        <w:t>im Vergleich zu früheren Generationen führt. Anwender profitieren von beschleunigten KI-gestützten Workloads, die</w:t>
      </w:r>
      <w:r w:rsidR="00C17942">
        <w:rPr>
          <w:rFonts w:ascii="Arial" w:eastAsia="Arial" w:hAnsi="Arial" w:cs="Arial"/>
        </w:rPr>
        <w:t xml:space="preserve"> </w:t>
      </w:r>
      <w:r w:rsidR="00B650AC">
        <w:rPr>
          <w:rFonts w:ascii="Arial" w:eastAsia="Arial" w:hAnsi="Arial" w:cs="Arial"/>
        </w:rPr>
        <w:t xml:space="preserve">in Kombination </w:t>
      </w:r>
      <w:r w:rsidR="00C17942">
        <w:rPr>
          <w:rFonts w:ascii="Arial" w:eastAsia="Arial" w:hAnsi="Arial" w:cs="Arial"/>
        </w:rPr>
        <w:t>mit Virtualisierung</w:t>
      </w:r>
      <w:r w:rsidR="00CF31DC">
        <w:rPr>
          <w:rFonts w:ascii="Arial" w:eastAsia="Arial" w:hAnsi="Arial" w:cs="Arial"/>
        </w:rPr>
        <w:t xml:space="preserve"> zu deutlichen Effizienz- und Produktivitätssteigerungen ihrer </w:t>
      </w:r>
      <w:r w:rsidR="00431E3E">
        <w:rPr>
          <w:rFonts w:ascii="Arial" w:eastAsia="Arial" w:hAnsi="Arial" w:cs="Arial"/>
        </w:rPr>
        <w:t xml:space="preserve">Anwendungen </w:t>
      </w:r>
      <w:r w:rsidR="00CF31DC">
        <w:rPr>
          <w:rFonts w:ascii="Arial" w:eastAsia="Arial" w:hAnsi="Arial" w:cs="Arial"/>
        </w:rPr>
        <w:t xml:space="preserve">beitragen können. </w:t>
      </w:r>
    </w:p>
    <w:p w14:paraId="043349BE" w14:textId="09403744" w:rsidR="009E7F47" w:rsidRDefault="00C17942">
      <w:pPr>
        <w:spacing w:line="360" w:lineRule="auto"/>
        <w:rPr>
          <w:rFonts w:ascii="Arial" w:eastAsia="Arial" w:hAnsi="Arial" w:cs="Arial"/>
        </w:rPr>
      </w:pPr>
      <w:r w:rsidRPr="39B0FBBB">
        <w:rPr>
          <w:rFonts w:ascii="Arial" w:eastAsia="Arial" w:hAnsi="Arial" w:cs="Arial"/>
        </w:rPr>
        <w:t xml:space="preserve">Die </w:t>
      </w:r>
      <w:r w:rsidR="009E1EBC" w:rsidRPr="39B0FBBB">
        <w:rPr>
          <w:rFonts w:ascii="Arial" w:eastAsia="Arial" w:hAnsi="Arial" w:cs="Arial"/>
        </w:rPr>
        <w:t>Virtualization</w:t>
      </w:r>
      <w:r w:rsidR="00B24D7F" w:rsidRPr="39B0FBBB">
        <w:rPr>
          <w:rFonts w:ascii="Arial" w:eastAsia="Arial" w:hAnsi="Arial" w:cs="Arial"/>
        </w:rPr>
        <w:t>-</w:t>
      </w:r>
      <w:r w:rsidR="002501F5" w:rsidRPr="39B0FBBB">
        <w:rPr>
          <w:rFonts w:ascii="Arial" w:eastAsia="Arial" w:hAnsi="Arial" w:cs="Arial"/>
        </w:rPr>
        <w:t>R</w:t>
      </w:r>
      <w:r w:rsidR="009E1EBC" w:rsidRPr="39B0FBBB">
        <w:rPr>
          <w:rFonts w:ascii="Arial" w:eastAsia="Arial" w:hAnsi="Arial" w:cs="Arial"/>
        </w:rPr>
        <w:t>eady</w:t>
      </w:r>
      <w:r w:rsidR="00B24D7F" w:rsidRPr="39B0FBBB">
        <w:rPr>
          <w:rFonts w:ascii="Arial" w:eastAsia="Arial" w:hAnsi="Arial" w:cs="Arial"/>
        </w:rPr>
        <w:t>-</w:t>
      </w:r>
      <w:r w:rsidR="00DA5916" w:rsidRPr="39B0FBBB">
        <w:rPr>
          <w:rFonts w:ascii="Arial" w:eastAsia="Arial" w:hAnsi="Arial" w:cs="Arial"/>
        </w:rPr>
        <w:t xml:space="preserve">Ausprägung der Module mit </w:t>
      </w:r>
      <w:r w:rsidR="008A158F" w:rsidRPr="39B0FBBB">
        <w:rPr>
          <w:rFonts w:ascii="Arial" w:eastAsia="Arial" w:hAnsi="Arial" w:cs="Arial"/>
        </w:rPr>
        <w:t xml:space="preserve">in </w:t>
      </w:r>
      <w:r w:rsidR="0029237C" w:rsidRPr="39B0FBBB">
        <w:rPr>
          <w:rFonts w:ascii="Arial" w:eastAsia="Arial" w:hAnsi="Arial" w:cs="Arial"/>
        </w:rPr>
        <w:t>der</w:t>
      </w:r>
      <w:r w:rsidR="008A158F" w:rsidRPr="39B0FBBB">
        <w:rPr>
          <w:rFonts w:ascii="Arial" w:eastAsia="Arial" w:hAnsi="Arial" w:cs="Arial"/>
        </w:rPr>
        <w:t xml:space="preserve"> </w:t>
      </w:r>
      <w:r w:rsidR="002C0879" w:rsidRPr="39B0FBBB">
        <w:rPr>
          <w:rFonts w:ascii="Arial" w:eastAsia="Arial" w:hAnsi="Arial" w:cs="Arial"/>
        </w:rPr>
        <w:t>F</w:t>
      </w:r>
      <w:r w:rsidR="00DA5916" w:rsidRPr="39B0FBBB">
        <w:rPr>
          <w:rFonts w:ascii="Arial" w:eastAsia="Arial" w:hAnsi="Arial" w:cs="Arial"/>
        </w:rPr>
        <w:t>irmware integrierte</w:t>
      </w:r>
      <w:r w:rsidR="008A158F" w:rsidRPr="39B0FBBB">
        <w:rPr>
          <w:rFonts w:ascii="Arial" w:eastAsia="Arial" w:hAnsi="Arial" w:cs="Arial"/>
        </w:rPr>
        <w:t>m</w:t>
      </w:r>
      <w:r w:rsidR="00DA5916" w:rsidRPr="39B0FBBB">
        <w:rPr>
          <w:rFonts w:ascii="Arial" w:eastAsia="Arial" w:hAnsi="Arial" w:cs="Arial"/>
        </w:rPr>
        <w:t xml:space="preserve"> Hypervisor erleichtert </w:t>
      </w:r>
      <w:r w:rsidRPr="39B0FBBB">
        <w:rPr>
          <w:rFonts w:ascii="Arial" w:eastAsia="Arial" w:hAnsi="Arial" w:cs="Arial"/>
        </w:rPr>
        <w:t>die</w:t>
      </w:r>
      <w:r w:rsidR="00CF31DC" w:rsidRPr="39B0FBBB">
        <w:rPr>
          <w:rFonts w:ascii="Arial" w:eastAsia="Arial" w:hAnsi="Arial" w:cs="Arial"/>
        </w:rPr>
        <w:t xml:space="preserve"> Konsolidierung mehrerer</w:t>
      </w:r>
      <w:r w:rsidRPr="39B0FBBB">
        <w:rPr>
          <w:rFonts w:ascii="Arial" w:eastAsia="Arial" w:hAnsi="Arial" w:cs="Arial"/>
        </w:rPr>
        <w:t xml:space="preserve"> applikationsspezifischer</w:t>
      </w:r>
      <w:r w:rsidR="00CF31DC" w:rsidRPr="39B0FBBB">
        <w:rPr>
          <w:rFonts w:ascii="Arial" w:eastAsia="Arial" w:hAnsi="Arial" w:cs="Arial"/>
        </w:rPr>
        <w:t xml:space="preserve"> Workloads. </w:t>
      </w:r>
      <w:r w:rsidR="0029237C" w:rsidRPr="39B0FBBB">
        <w:rPr>
          <w:rFonts w:ascii="Arial" w:eastAsia="Arial" w:hAnsi="Arial" w:cs="Arial"/>
        </w:rPr>
        <w:t>Mit</w:t>
      </w:r>
      <w:r w:rsidR="003B26FE" w:rsidRPr="39B0FBBB">
        <w:rPr>
          <w:rFonts w:ascii="Arial" w:eastAsia="Arial" w:hAnsi="Arial" w:cs="Arial"/>
        </w:rPr>
        <w:t xml:space="preserve"> </w:t>
      </w:r>
      <w:r w:rsidR="00431E3E" w:rsidRPr="39B0FBBB">
        <w:rPr>
          <w:rFonts w:ascii="Arial" w:eastAsia="Arial" w:hAnsi="Arial" w:cs="Arial"/>
        </w:rPr>
        <w:t xml:space="preserve">bis zu acht </w:t>
      </w:r>
      <w:r w:rsidR="003B26FE" w:rsidRPr="39B0FBBB">
        <w:rPr>
          <w:rFonts w:ascii="Arial" w:eastAsia="Arial" w:hAnsi="Arial" w:cs="Arial"/>
        </w:rPr>
        <w:t xml:space="preserve">Cores </w:t>
      </w:r>
      <w:r w:rsidR="008D497E" w:rsidRPr="39B0FBBB">
        <w:rPr>
          <w:rFonts w:ascii="Arial" w:eastAsia="Arial" w:hAnsi="Arial" w:cs="Arial"/>
        </w:rPr>
        <w:t xml:space="preserve">kann ein </w:t>
      </w:r>
      <w:r w:rsidRPr="39B0FBBB">
        <w:rPr>
          <w:rFonts w:ascii="Arial" w:eastAsia="Arial" w:hAnsi="Arial" w:cs="Arial"/>
        </w:rPr>
        <w:t>conga-SA8</w:t>
      </w:r>
      <w:r w:rsidR="00431E3E" w:rsidRPr="39B0FBBB">
        <w:rPr>
          <w:rFonts w:ascii="Arial" w:eastAsia="Arial" w:hAnsi="Arial" w:cs="Arial"/>
        </w:rPr>
        <w:t xml:space="preserve"> </w:t>
      </w:r>
      <w:r w:rsidR="008D497E" w:rsidRPr="39B0FBBB">
        <w:rPr>
          <w:rFonts w:ascii="Arial" w:eastAsia="Arial" w:hAnsi="Arial" w:cs="Arial"/>
        </w:rPr>
        <w:t xml:space="preserve">SMARC Modul eine </w:t>
      </w:r>
      <w:r w:rsidR="00431E3E" w:rsidRPr="39B0FBBB">
        <w:rPr>
          <w:rFonts w:ascii="Arial" w:eastAsia="Arial" w:hAnsi="Arial" w:cs="Arial"/>
        </w:rPr>
        <w:t xml:space="preserve">Vielzahl </w:t>
      </w:r>
      <w:r w:rsidR="008D497E" w:rsidRPr="39B0FBBB">
        <w:rPr>
          <w:rFonts w:ascii="Arial" w:eastAsia="Arial" w:hAnsi="Arial" w:cs="Arial"/>
        </w:rPr>
        <w:t xml:space="preserve">verschiedener Applikationen ausführen, für die bisher </w:t>
      </w:r>
      <w:r w:rsidR="0029237C" w:rsidRPr="39B0FBBB">
        <w:rPr>
          <w:rFonts w:ascii="Arial" w:eastAsia="Arial" w:hAnsi="Arial" w:cs="Arial"/>
        </w:rPr>
        <w:t xml:space="preserve">mehrere </w:t>
      </w:r>
      <w:r w:rsidR="008D497E" w:rsidRPr="39B0FBBB">
        <w:rPr>
          <w:rFonts w:ascii="Arial" w:eastAsia="Arial" w:hAnsi="Arial" w:cs="Arial"/>
        </w:rPr>
        <w:t xml:space="preserve">dedizierte Systeme erforderlich waren. Anwender </w:t>
      </w:r>
      <w:r w:rsidR="00BE526F" w:rsidRPr="39B0FBBB">
        <w:rPr>
          <w:rFonts w:ascii="Arial" w:eastAsia="Arial" w:hAnsi="Arial" w:cs="Arial"/>
        </w:rPr>
        <w:t xml:space="preserve">können </w:t>
      </w:r>
      <w:r w:rsidR="00B650AC" w:rsidRPr="39B0FBBB">
        <w:rPr>
          <w:rFonts w:ascii="Arial" w:eastAsia="Arial" w:hAnsi="Arial" w:cs="Arial"/>
        </w:rPr>
        <w:t xml:space="preserve">damit </w:t>
      </w:r>
      <w:r w:rsidR="00BE526F" w:rsidRPr="39B0FBBB">
        <w:rPr>
          <w:rFonts w:ascii="Arial" w:eastAsia="Arial" w:hAnsi="Arial" w:cs="Arial"/>
        </w:rPr>
        <w:t>ihre Lösungen deutlich zuverlässiger, kostengünstiger und nachhaltiger</w:t>
      </w:r>
      <w:r w:rsidR="00B650AC" w:rsidRPr="39B0FBBB">
        <w:rPr>
          <w:rFonts w:ascii="Arial" w:eastAsia="Arial" w:hAnsi="Arial" w:cs="Arial"/>
        </w:rPr>
        <w:t xml:space="preserve"> gestalten</w:t>
      </w:r>
      <w:r w:rsidR="00BE526F" w:rsidRPr="39B0FBBB">
        <w:rPr>
          <w:rFonts w:ascii="Arial" w:eastAsia="Arial" w:hAnsi="Arial" w:cs="Arial"/>
        </w:rPr>
        <w:t xml:space="preserve"> </w:t>
      </w:r>
      <w:r w:rsidR="00B650AC" w:rsidRPr="39B0FBBB">
        <w:rPr>
          <w:rFonts w:ascii="Arial" w:eastAsia="Arial" w:hAnsi="Arial" w:cs="Arial"/>
        </w:rPr>
        <w:t xml:space="preserve">und so die </w:t>
      </w:r>
      <w:r w:rsidRPr="39B0FBBB">
        <w:rPr>
          <w:rFonts w:ascii="Arial" w:eastAsia="Arial" w:hAnsi="Arial" w:cs="Arial"/>
        </w:rPr>
        <w:t>Total Cost of Ownership (TCO)</w:t>
      </w:r>
      <w:r w:rsidR="00B650AC" w:rsidRPr="39B0FBBB">
        <w:rPr>
          <w:rFonts w:ascii="Arial" w:eastAsia="Arial" w:hAnsi="Arial" w:cs="Arial"/>
        </w:rPr>
        <w:t xml:space="preserve"> senken</w:t>
      </w:r>
      <w:r w:rsidR="00431E3E" w:rsidRPr="39B0FBBB">
        <w:rPr>
          <w:rFonts w:ascii="Arial" w:eastAsia="Arial" w:hAnsi="Arial" w:cs="Arial"/>
        </w:rPr>
        <w:t xml:space="preserve">. </w:t>
      </w:r>
      <w:r w:rsidR="00CF31DC" w:rsidRPr="39B0FBBB">
        <w:rPr>
          <w:rFonts w:ascii="Arial" w:eastAsia="Arial" w:hAnsi="Arial" w:cs="Arial"/>
        </w:rPr>
        <w:t xml:space="preserve">Der Einsatz </w:t>
      </w:r>
      <w:r w:rsidR="00A17286" w:rsidRPr="39B0FBBB">
        <w:rPr>
          <w:rFonts w:ascii="Arial" w:eastAsia="Arial" w:hAnsi="Arial" w:cs="Arial"/>
        </w:rPr>
        <w:t>des Hypervisor</w:t>
      </w:r>
      <w:r w:rsidR="006F05C2" w:rsidRPr="39B0FBBB">
        <w:rPr>
          <w:rFonts w:ascii="Arial" w:eastAsia="Arial" w:hAnsi="Arial" w:cs="Arial"/>
        </w:rPr>
        <w:t>-on-Module</w:t>
      </w:r>
      <w:r w:rsidR="00A17286" w:rsidRPr="39B0FBBB">
        <w:rPr>
          <w:rFonts w:ascii="Arial" w:eastAsia="Arial" w:hAnsi="Arial" w:cs="Arial"/>
        </w:rPr>
        <w:t xml:space="preserve"> </w:t>
      </w:r>
      <w:r w:rsidR="00CF31DC" w:rsidRPr="39B0FBBB">
        <w:rPr>
          <w:rFonts w:ascii="Arial" w:eastAsia="Arial" w:hAnsi="Arial" w:cs="Arial"/>
        </w:rPr>
        <w:t xml:space="preserve">ist vor allem dann zu empfehlen, wenn Echtzeit- und Sicherheitsanforderungen auf einem konsolidierten System erfüllt werden </w:t>
      </w:r>
      <w:r w:rsidR="00A17286" w:rsidRPr="39B0FBBB">
        <w:rPr>
          <w:rFonts w:ascii="Arial" w:eastAsia="Arial" w:hAnsi="Arial" w:cs="Arial"/>
        </w:rPr>
        <w:t>müssen</w:t>
      </w:r>
      <w:r w:rsidR="00CF31DC" w:rsidRPr="39B0FBBB">
        <w:rPr>
          <w:rFonts w:ascii="Arial" w:eastAsia="Arial" w:hAnsi="Arial" w:cs="Arial"/>
        </w:rPr>
        <w:t xml:space="preserve">. </w:t>
      </w:r>
      <w:r w:rsidR="00B24D7F" w:rsidRPr="39B0FBBB">
        <w:rPr>
          <w:rFonts w:ascii="Arial" w:eastAsia="Arial" w:hAnsi="Arial" w:cs="Arial"/>
        </w:rPr>
        <w:t xml:space="preserve">Das </w:t>
      </w:r>
      <w:r w:rsidR="009E6770" w:rsidRPr="39B0FBBB">
        <w:rPr>
          <w:rFonts w:ascii="Arial" w:eastAsia="Arial" w:hAnsi="Arial" w:cs="Arial"/>
        </w:rPr>
        <w:t>erstreckt</w:t>
      </w:r>
      <w:r w:rsidR="00B24D7F" w:rsidRPr="39B0FBBB">
        <w:rPr>
          <w:rFonts w:ascii="Arial" w:eastAsia="Arial" w:hAnsi="Arial" w:cs="Arial"/>
        </w:rPr>
        <w:t xml:space="preserve"> sich auch auf die Echtzeit-Einbindung via </w:t>
      </w:r>
      <w:r w:rsidR="00CF31DC" w:rsidRPr="39B0FBBB">
        <w:rPr>
          <w:rFonts w:ascii="Arial" w:eastAsia="Arial" w:hAnsi="Arial" w:cs="Arial"/>
        </w:rPr>
        <w:t>Intel Time Coordinated Computing (Intel TCC) und</w:t>
      </w:r>
      <w:r w:rsidR="00A17286" w:rsidRPr="39B0FBBB">
        <w:rPr>
          <w:rFonts w:ascii="Arial" w:eastAsia="Arial" w:hAnsi="Arial" w:cs="Arial"/>
        </w:rPr>
        <w:t xml:space="preserve"> Time-Sensitive Networking (TSN)</w:t>
      </w:r>
      <w:r w:rsidR="00CF31DC" w:rsidRPr="39B0FBBB">
        <w:rPr>
          <w:rFonts w:ascii="Arial" w:eastAsia="Arial" w:hAnsi="Arial" w:cs="Arial"/>
        </w:rPr>
        <w:t xml:space="preserve"> </w:t>
      </w:r>
      <w:r w:rsidR="00B24D7F" w:rsidRPr="39B0FBBB">
        <w:rPr>
          <w:rFonts w:ascii="Arial" w:eastAsia="Arial" w:hAnsi="Arial" w:cs="Arial"/>
        </w:rPr>
        <w:t xml:space="preserve">die </w:t>
      </w:r>
      <w:r w:rsidR="009E6770" w:rsidRPr="39B0FBBB">
        <w:rPr>
          <w:rFonts w:ascii="Arial" w:eastAsia="Arial" w:hAnsi="Arial" w:cs="Arial"/>
        </w:rPr>
        <w:t>das</w:t>
      </w:r>
      <w:r w:rsidR="00B24D7F" w:rsidRPr="39B0FBBB">
        <w:rPr>
          <w:rFonts w:ascii="Arial" w:eastAsia="Arial" w:hAnsi="Arial" w:cs="Arial"/>
        </w:rPr>
        <w:t xml:space="preserve"> neue Modul vollumfänglich unterstützt. </w:t>
      </w:r>
    </w:p>
    <w:p w14:paraId="043349BF" w14:textId="4880BD59" w:rsidR="009E7F47" w:rsidRDefault="00CF31DC">
      <w:pPr>
        <w:spacing w:line="360" w:lineRule="auto"/>
        <w:rPr>
          <w:rFonts w:ascii="Arial" w:eastAsia="Arial" w:hAnsi="Arial" w:cs="Arial"/>
        </w:rPr>
      </w:pPr>
      <w:r w:rsidRPr="39B0FBBB">
        <w:rPr>
          <w:rFonts w:ascii="Arial" w:eastAsia="Arial" w:hAnsi="Arial" w:cs="Arial"/>
        </w:rPr>
        <w:t xml:space="preserve">Das conga-SA8 ist zudem </w:t>
      </w:r>
      <w:r w:rsidR="00B24D7F" w:rsidRPr="39B0FBBB">
        <w:rPr>
          <w:rFonts w:ascii="Arial" w:eastAsia="Arial" w:hAnsi="Arial" w:cs="Arial"/>
        </w:rPr>
        <w:t xml:space="preserve">eines der </w:t>
      </w:r>
      <w:r w:rsidRPr="39B0FBBB">
        <w:rPr>
          <w:rFonts w:ascii="Arial" w:eastAsia="Arial" w:hAnsi="Arial" w:cs="Arial"/>
        </w:rPr>
        <w:t>erste</w:t>
      </w:r>
      <w:r w:rsidR="00B24D7F" w:rsidRPr="39B0FBBB">
        <w:rPr>
          <w:rFonts w:ascii="Arial" w:eastAsia="Arial" w:hAnsi="Arial" w:cs="Arial"/>
        </w:rPr>
        <w:t>n</w:t>
      </w:r>
      <w:r w:rsidRPr="39B0FBBB">
        <w:rPr>
          <w:rFonts w:ascii="Arial" w:eastAsia="Arial" w:hAnsi="Arial" w:cs="Arial"/>
        </w:rPr>
        <w:t xml:space="preserve"> </w:t>
      </w:r>
      <w:r w:rsidR="00991694" w:rsidRPr="39B0FBBB">
        <w:rPr>
          <w:rFonts w:ascii="Arial" w:eastAsia="Arial" w:hAnsi="Arial" w:cs="Arial"/>
        </w:rPr>
        <w:t>SMARC</w:t>
      </w:r>
      <w:r w:rsidR="00434C79" w:rsidRPr="39B0FBBB">
        <w:rPr>
          <w:rFonts w:ascii="Arial" w:eastAsia="Arial" w:hAnsi="Arial" w:cs="Arial"/>
        </w:rPr>
        <w:t>-</w:t>
      </w:r>
      <w:r w:rsidR="00991694" w:rsidRPr="39B0FBBB">
        <w:rPr>
          <w:rFonts w:ascii="Arial" w:eastAsia="Arial" w:hAnsi="Arial" w:cs="Arial"/>
        </w:rPr>
        <w:t>Module</w:t>
      </w:r>
      <w:r w:rsidR="006F05C2" w:rsidRPr="39B0FBBB">
        <w:rPr>
          <w:rFonts w:ascii="Arial" w:eastAsia="Arial" w:hAnsi="Arial" w:cs="Arial"/>
        </w:rPr>
        <w:t xml:space="preserve">, das </w:t>
      </w:r>
      <w:r w:rsidR="00991694" w:rsidRPr="39B0FBBB">
        <w:rPr>
          <w:rFonts w:ascii="Arial" w:eastAsia="Arial" w:hAnsi="Arial" w:cs="Arial"/>
        </w:rPr>
        <w:t xml:space="preserve">Wi-Fi 6E </w:t>
      </w:r>
      <w:r w:rsidR="006F05C2" w:rsidRPr="39B0FBBB">
        <w:rPr>
          <w:rFonts w:ascii="Arial" w:eastAsia="Arial" w:hAnsi="Arial" w:cs="Arial"/>
        </w:rPr>
        <w:t xml:space="preserve">unterstützt. Im Vergleich zu Produkten mit Wi-Fi 5 </w:t>
      </w:r>
      <w:r w:rsidR="000B65A8" w:rsidRPr="39B0FBBB">
        <w:rPr>
          <w:rFonts w:ascii="Arial" w:eastAsia="Arial" w:hAnsi="Arial" w:cs="Arial"/>
        </w:rPr>
        <w:t>bietet es</w:t>
      </w:r>
      <w:r w:rsidR="006F05C2" w:rsidRPr="39B0FBBB">
        <w:rPr>
          <w:rFonts w:ascii="Arial" w:eastAsia="Arial" w:hAnsi="Arial" w:cs="Arial"/>
        </w:rPr>
        <w:t xml:space="preserve"> </w:t>
      </w:r>
      <w:r w:rsidR="00991694" w:rsidRPr="39B0FBBB">
        <w:rPr>
          <w:rFonts w:ascii="Arial" w:eastAsia="Arial" w:hAnsi="Arial" w:cs="Arial"/>
        </w:rPr>
        <w:t xml:space="preserve">eine </w:t>
      </w:r>
      <w:r w:rsidRPr="39B0FBBB">
        <w:rPr>
          <w:rFonts w:ascii="Arial" w:eastAsia="Arial" w:hAnsi="Arial" w:cs="Arial"/>
        </w:rPr>
        <w:t xml:space="preserve">fast dreimal höhere </w:t>
      </w:r>
      <w:r w:rsidR="00991694" w:rsidRPr="39B0FBBB">
        <w:rPr>
          <w:rFonts w:ascii="Arial" w:eastAsia="Arial" w:hAnsi="Arial" w:cs="Arial"/>
        </w:rPr>
        <w:t>Datenrate und stabilere</w:t>
      </w:r>
      <w:r w:rsidR="006F05C2" w:rsidRPr="39B0FBBB">
        <w:rPr>
          <w:rFonts w:ascii="Arial" w:eastAsia="Arial" w:hAnsi="Arial" w:cs="Arial"/>
        </w:rPr>
        <w:t xml:space="preserve"> </w:t>
      </w:r>
      <w:r w:rsidR="00773BF4" w:rsidRPr="39B0FBBB">
        <w:rPr>
          <w:rFonts w:ascii="Arial" w:eastAsia="Arial" w:hAnsi="Arial" w:cs="Arial"/>
        </w:rPr>
        <w:t>Verbindungen</w:t>
      </w:r>
      <w:r w:rsidR="006F05C2" w:rsidRPr="39B0FBBB">
        <w:rPr>
          <w:rFonts w:ascii="Arial" w:eastAsia="Arial" w:hAnsi="Arial" w:cs="Arial"/>
        </w:rPr>
        <w:t xml:space="preserve"> </w:t>
      </w:r>
      <w:r w:rsidR="00991694" w:rsidRPr="39B0FBBB">
        <w:rPr>
          <w:rFonts w:ascii="Arial" w:eastAsia="Arial" w:hAnsi="Arial" w:cs="Arial"/>
        </w:rPr>
        <w:t xml:space="preserve">in dichten/überlasteten Umgebungen. </w:t>
      </w:r>
      <w:r w:rsidR="00F24A8C" w:rsidRPr="39B0FBBB">
        <w:rPr>
          <w:rFonts w:ascii="Arial" w:eastAsia="Arial" w:hAnsi="Arial" w:cs="Arial"/>
        </w:rPr>
        <w:t>Zudem unterstützt es TSN über WiFi</w:t>
      </w:r>
      <w:r w:rsidR="00353F9E" w:rsidRPr="39B0FBBB">
        <w:rPr>
          <w:rFonts w:ascii="Arial" w:eastAsia="Arial" w:hAnsi="Arial" w:cs="Arial"/>
        </w:rPr>
        <w:t>,</w:t>
      </w:r>
      <w:r w:rsidR="00F24A8C" w:rsidRPr="39B0FBBB">
        <w:rPr>
          <w:rFonts w:ascii="Arial" w:eastAsia="Arial" w:hAnsi="Arial" w:cs="Arial"/>
        </w:rPr>
        <w:t xml:space="preserve"> </w:t>
      </w:r>
      <w:r w:rsidR="00434C79" w:rsidRPr="39B0FBBB">
        <w:rPr>
          <w:rFonts w:ascii="Arial" w:eastAsia="Arial" w:hAnsi="Arial" w:cs="Arial"/>
        </w:rPr>
        <w:t>wod</w:t>
      </w:r>
      <w:r w:rsidR="1605B522" w:rsidRPr="39B0FBBB">
        <w:rPr>
          <w:rFonts w:ascii="Arial" w:eastAsia="Arial" w:hAnsi="Arial" w:cs="Arial"/>
        </w:rPr>
        <w:t>u</w:t>
      </w:r>
      <w:r w:rsidR="00434C79" w:rsidRPr="39B0FBBB">
        <w:rPr>
          <w:rFonts w:ascii="Arial" w:eastAsia="Arial" w:hAnsi="Arial" w:cs="Arial"/>
        </w:rPr>
        <w:t>rch</w:t>
      </w:r>
      <w:r w:rsidR="00F24A8C" w:rsidRPr="39B0FBBB">
        <w:rPr>
          <w:rFonts w:ascii="Arial" w:eastAsia="Arial" w:hAnsi="Arial" w:cs="Arial"/>
        </w:rPr>
        <w:t xml:space="preserve"> </w:t>
      </w:r>
      <w:r w:rsidR="000555B9" w:rsidRPr="39B0FBBB">
        <w:rPr>
          <w:rFonts w:ascii="Arial" w:eastAsia="Arial" w:hAnsi="Arial" w:cs="Arial"/>
        </w:rPr>
        <w:t xml:space="preserve">drahtlose </w:t>
      </w:r>
      <w:r w:rsidR="00991694" w:rsidRPr="39B0FBBB">
        <w:rPr>
          <w:rFonts w:ascii="Arial" w:eastAsia="Arial" w:hAnsi="Arial" w:cs="Arial"/>
        </w:rPr>
        <w:t xml:space="preserve">Verbindungen deterministisch und mit einem definierten Durchsatz realisiert </w:t>
      </w:r>
      <w:r w:rsidR="00991694" w:rsidRPr="39B0FBBB">
        <w:rPr>
          <w:rFonts w:ascii="Arial" w:eastAsia="Arial" w:hAnsi="Arial" w:cs="Arial"/>
        </w:rPr>
        <w:lastRenderedPageBreak/>
        <w:t>werden</w:t>
      </w:r>
      <w:r w:rsidR="00F24A8C" w:rsidRPr="39B0FBBB">
        <w:rPr>
          <w:rFonts w:ascii="Arial" w:eastAsia="Arial" w:hAnsi="Arial" w:cs="Arial"/>
        </w:rPr>
        <w:t xml:space="preserve"> können</w:t>
      </w:r>
      <w:r w:rsidR="00991694" w:rsidRPr="39B0FBBB">
        <w:rPr>
          <w:rFonts w:ascii="Arial" w:eastAsia="Arial" w:hAnsi="Arial" w:cs="Arial"/>
        </w:rPr>
        <w:t xml:space="preserve">. </w:t>
      </w:r>
      <w:r w:rsidR="00F24A8C" w:rsidRPr="39B0FBBB">
        <w:rPr>
          <w:rFonts w:ascii="Arial" w:eastAsia="Arial" w:hAnsi="Arial" w:cs="Arial"/>
        </w:rPr>
        <w:t xml:space="preserve">Damit bietet es </w:t>
      </w:r>
      <w:r w:rsidRPr="39B0FBBB">
        <w:rPr>
          <w:rFonts w:ascii="Arial" w:eastAsia="Arial" w:hAnsi="Arial" w:cs="Arial"/>
        </w:rPr>
        <w:t>eine kosteneffiziente Alternative zu</w:t>
      </w:r>
      <w:r w:rsidR="00773BF4" w:rsidRPr="39B0FBBB">
        <w:rPr>
          <w:rFonts w:ascii="Arial" w:eastAsia="Arial" w:hAnsi="Arial" w:cs="Arial"/>
        </w:rPr>
        <w:t xml:space="preserve">r Vernetzung </w:t>
      </w:r>
      <w:r w:rsidR="00434C79" w:rsidRPr="39B0FBBB">
        <w:rPr>
          <w:rFonts w:ascii="Arial" w:eastAsia="Arial" w:hAnsi="Arial" w:cs="Arial"/>
        </w:rPr>
        <w:t>über</w:t>
      </w:r>
      <w:r w:rsidR="00773BF4" w:rsidRPr="39B0FBBB">
        <w:rPr>
          <w:rFonts w:ascii="Arial" w:eastAsia="Arial" w:hAnsi="Arial" w:cs="Arial"/>
        </w:rPr>
        <w:t xml:space="preserve"> </w:t>
      </w:r>
      <w:r w:rsidR="000555B9" w:rsidRPr="39B0FBBB">
        <w:rPr>
          <w:rFonts w:ascii="Arial" w:eastAsia="Arial" w:hAnsi="Arial" w:cs="Arial"/>
        </w:rPr>
        <w:t>Private-</w:t>
      </w:r>
      <w:r w:rsidRPr="39B0FBBB">
        <w:rPr>
          <w:rFonts w:ascii="Arial" w:eastAsia="Arial" w:hAnsi="Arial" w:cs="Arial"/>
        </w:rPr>
        <w:t xml:space="preserve">5G- oder </w:t>
      </w:r>
      <w:r w:rsidR="00773BF4" w:rsidRPr="39B0FBBB">
        <w:rPr>
          <w:rFonts w:ascii="Arial" w:eastAsia="Arial" w:hAnsi="Arial" w:cs="Arial"/>
        </w:rPr>
        <w:t xml:space="preserve">neue </w:t>
      </w:r>
      <w:r w:rsidRPr="39B0FBBB">
        <w:rPr>
          <w:rFonts w:ascii="Arial" w:eastAsia="Arial" w:hAnsi="Arial" w:cs="Arial"/>
        </w:rPr>
        <w:t>Ethernet-Verkabelungen.</w:t>
      </w:r>
    </w:p>
    <w:p w14:paraId="043349C1" w14:textId="2F5C5824" w:rsidR="009E7F47" w:rsidRDefault="00CF31DC">
      <w:pPr>
        <w:spacing w:line="360" w:lineRule="auto"/>
        <w:rPr>
          <w:rFonts w:ascii="Arial" w:eastAsia="Arial" w:hAnsi="Arial" w:cs="Arial"/>
        </w:rPr>
      </w:pPr>
      <w:r>
        <w:rPr>
          <w:rFonts w:ascii="Arial" w:eastAsia="Arial" w:hAnsi="Arial" w:cs="Arial"/>
        </w:rPr>
        <w:t>Zu den weiteren industriellen Merkmalen der conga-SA8</w:t>
      </w:r>
      <w:r w:rsidR="00CA5435">
        <w:rPr>
          <w:rFonts w:ascii="Arial" w:eastAsia="Arial" w:hAnsi="Arial" w:cs="Arial"/>
        </w:rPr>
        <w:t xml:space="preserve"> SMARC Module</w:t>
      </w:r>
      <w:r>
        <w:rPr>
          <w:rFonts w:ascii="Arial" w:eastAsia="Arial" w:hAnsi="Arial" w:cs="Arial"/>
        </w:rPr>
        <w:t xml:space="preserve"> gehören In-Band ECC für erhöhte Datensicherheit und gelöteter DRAM für erhöhte Widerstandsfähigkeit </w:t>
      </w:r>
      <w:r w:rsidR="00441BC5">
        <w:rPr>
          <w:rFonts w:ascii="Arial" w:eastAsia="Arial" w:hAnsi="Arial" w:cs="Arial"/>
        </w:rPr>
        <w:t>in rauer Umgebung.</w:t>
      </w:r>
      <w:r w:rsidR="00507E6F">
        <w:rPr>
          <w:rFonts w:ascii="Arial" w:eastAsia="Arial" w:hAnsi="Arial" w:cs="Arial"/>
        </w:rPr>
        <w:t xml:space="preserve"> </w:t>
      </w:r>
      <w:r>
        <w:rPr>
          <w:rFonts w:ascii="Arial" w:eastAsia="Arial" w:hAnsi="Arial" w:cs="Arial"/>
        </w:rPr>
        <w:t>Typische Anwendungsbereiche finden sich in stationären und mobilen Steuerungen für die Fertigung und Logistik einschließlich AMRs (Autonomer Mobile Robots) und AGVs (Automated Guided Vehicles) sowie der Medizintechnik. Weitere Anwendungsbereiche sind das Bahn- und Transportwesen sowie Maschinen</w:t>
      </w:r>
      <w:r w:rsidR="00353F9E">
        <w:rPr>
          <w:rFonts w:ascii="Arial" w:eastAsia="Arial" w:hAnsi="Arial" w:cs="Arial"/>
        </w:rPr>
        <w:t>-</w:t>
      </w:r>
      <w:r>
        <w:rPr>
          <w:rFonts w:ascii="Arial" w:eastAsia="Arial" w:hAnsi="Arial" w:cs="Arial"/>
        </w:rPr>
        <w:t xml:space="preserve"> und Robotik</w:t>
      </w:r>
      <w:r w:rsidR="00434C79">
        <w:rPr>
          <w:rFonts w:ascii="Arial" w:eastAsia="Arial" w:hAnsi="Arial" w:cs="Arial"/>
        </w:rPr>
        <w:t>l</w:t>
      </w:r>
      <w:r>
        <w:rPr>
          <w:rFonts w:ascii="Arial" w:eastAsia="Arial" w:hAnsi="Arial" w:cs="Arial"/>
        </w:rPr>
        <w:t>ösungen für die Bau-, Land- und Forstwirtschaft.</w:t>
      </w:r>
    </w:p>
    <w:p w14:paraId="0B720487" w14:textId="3804290F" w:rsidR="004C151C" w:rsidRDefault="004C151C" w:rsidP="004C151C">
      <w:pPr>
        <w:spacing w:line="360" w:lineRule="auto"/>
        <w:rPr>
          <w:rFonts w:ascii="Arial" w:eastAsia="Arial" w:hAnsi="Arial" w:cs="Arial"/>
        </w:rPr>
      </w:pPr>
      <w:r>
        <w:rPr>
          <w:rFonts w:ascii="Arial" w:eastAsia="Arial" w:hAnsi="Arial" w:cs="Arial"/>
        </w:rPr>
        <w:t>congatec wird das conga-SA8 SMARC</w:t>
      </w:r>
      <w:r w:rsidR="00434C79">
        <w:rPr>
          <w:rFonts w:ascii="Arial" w:eastAsia="Arial" w:hAnsi="Arial" w:cs="Arial"/>
        </w:rPr>
        <w:t>-</w:t>
      </w:r>
      <w:r>
        <w:rPr>
          <w:rFonts w:ascii="Arial" w:eastAsia="Arial" w:hAnsi="Arial" w:cs="Arial"/>
        </w:rPr>
        <w:t>Modul</w:t>
      </w:r>
      <w:r w:rsidR="00434C79">
        <w:rPr>
          <w:rFonts w:ascii="Arial" w:eastAsia="Arial" w:hAnsi="Arial" w:cs="Arial"/>
        </w:rPr>
        <w:t xml:space="preserve"> </w:t>
      </w:r>
      <w:r>
        <w:rPr>
          <w:rFonts w:ascii="Arial" w:eastAsia="Arial" w:hAnsi="Arial" w:cs="Arial"/>
        </w:rPr>
        <w:t xml:space="preserve">auch als applikationsfertige aReady.COM-Ausführung anbieten. </w:t>
      </w:r>
      <w:r w:rsidRPr="00AD7009">
        <w:rPr>
          <w:rFonts w:ascii="Arial" w:eastAsia="Arial" w:hAnsi="Arial" w:cs="Arial"/>
        </w:rPr>
        <w:t xml:space="preserve">Es lässt sich beispielsweise mit vorinstalliertem ctrlX OS von Bosch Rexroth und Virtuellen Maschinen für Aufgaben wie Echtzeitsteuerung, HMI, KI, IIoT-Datenaustausch, Firewall sowie Maintenance/Management-Funktionen </w:t>
      </w:r>
      <w:r>
        <w:rPr>
          <w:rFonts w:ascii="Arial" w:eastAsia="Arial" w:hAnsi="Arial" w:cs="Arial"/>
        </w:rPr>
        <w:t>applikationsfertig konfigurieren</w:t>
      </w:r>
      <w:r w:rsidRPr="00AD7009">
        <w:rPr>
          <w:rFonts w:ascii="Arial" w:eastAsia="Arial" w:hAnsi="Arial" w:cs="Arial"/>
        </w:rPr>
        <w:t>.</w:t>
      </w:r>
      <w:r>
        <w:rPr>
          <w:rFonts w:ascii="Arial" w:eastAsia="Arial" w:hAnsi="Arial" w:cs="Arial"/>
        </w:rPr>
        <w:t xml:space="preserve"> </w:t>
      </w:r>
      <w:r w:rsidR="00353F9E">
        <w:rPr>
          <w:rFonts w:ascii="Arial" w:eastAsia="Arial" w:hAnsi="Arial" w:cs="Arial"/>
        </w:rPr>
        <w:t>D</w:t>
      </w:r>
      <w:r>
        <w:rPr>
          <w:rFonts w:ascii="Arial" w:eastAsia="Arial" w:hAnsi="Arial" w:cs="Arial"/>
        </w:rPr>
        <w:t xml:space="preserve">arüber </w:t>
      </w:r>
      <w:r w:rsidR="00434C79">
        <w:rPr>
          <w:rFonts w:ascii="Arial" w:eastAsia="Arial" w:hAnsi="Arial" w:cs="Arial"/>
        </w:rPr>
        <w:t xml:space="preserve">hinaus </w:t>
      </w:r>
      <w:r w:rsidR="00353F9E">
        <w:rPr>
          <w:rFonts w:ascii="Arial" w:eastAsia="Arial" w:hAnsi="Arial" w:cs="Arial"/>
        </w:rPr>
        <w:t xml:space="preserve">vereinfachen ein </w:t>
      </w:r>
      <w:r>
        <w:rPr>
          <w:rFonts w:ascii="Arial" w:eastAsia="Arial" w:hAnsi="Arial" w:cs="Arial"/>
        </w:rPr>
        <w:t xml:space="preserve">umfangreiches Ecosystem und Design-In Services, mit Evaluierungs- und serientaugliche Application-Carrierboards, maßgeschneiderte Kühllösungen, sowie umfangreiche Dokumentationen, Schulungen bis hin zu High-Speed Signalintegritäts-Messungen für die Applikation. </w:t>
      </w:r>
    </w:p>
    <w:p w14:paraId="2EFC66A0" w14:textId="7A2BFCD2" w:rsidR="0042501E" w:rsidRDefault="00CF31DC" w:rsidP="00CA5435">
      <w:pPr>
        <w:spacing w:line="360" w:lineRule="auto"/>
        <w:rPr>
          <w:rFonts w:ascii="Arial" w:eastAsia="Arial" w:hAnsi="Arial" w:cs="Arial"/>
        </w:rPr>
      </w:pPr>
      <w:r w:rsidRPr="39B0FBBB">
        <w:rPr>
          <w:rFonts w:ascii="Arial" w:eastAsia="Arial" w:hAnsi="Arial" w:cs="Arial"/>
        </w:rPr>
        <w:t xml:space="preserve">Die </w:t>
      </w:r>
      <w:r w:rsidR="00B0591D" w:rsidRPr="39B0FBBB">
        <w:rPr>
          <w:rFonts w:ascii="Arial" w:eastAsia="Arial" w:hAnsi="Arial" w:cs="Arial"/>
        </w:rPr>
        <w:t xml:space="preserve">conga-SA8 </w:t>
      </w:r>
      <w:r w:rsidRPr="39B0FBBB">
        <w:rPr>
          <w:rFonts w:ascii="Arial" w:eastAsia="Arial" w:hAnsi="Arial" w:cs="Arial"/>
        </w:rPr>
        <w:t xml:space="preserve">SMARC-Module von congatec sind mit </w:t>
      </w:r>
      <w:r w:rsidR="00B06352" w:rsidRPr="39B0FBBB">
        <w:rPr>
          <w:rFonts w:ascii="Arial" w:eastAsia="Arial" w:hAnsi="Arial" w:cs="Arial"/>
        </w:rPr>
        <w:t>Intel Core i3</w:t>
      </w:r>
      <w:r w:rsidR="476EA4E1" w:rsidRPr="39B0FBBB">
        <w:rPr>
          <w:rFonts w:ascii="Arial" w:eastAsia="Arial" w:hAnsi="Arial" w:cs="Arial"/>
        </w:rPr>
        <w:t>-</w:t>
      </w:r>
      <w:r w:rsidR="00B06352" w:rsidRPr="39B0FBBB">
        <w:rPr>
          <w:rFonts w:ascii="Arial" w:eastAsia="Arial" w:hAnsi="Arial" w:cs="Arial"/>
        </w:rPr>
        <w:t xml:space="preserve">N305 Prozessor sowie drei verschiedenen </w:t>
      </w:r>
      <w:r w:rsidRPr="39B0FBBB">
        <w:rPr>
          <w:rFonts w:ascii="Arial" w:eastAsia="Arial" w:hAnsi="Arial" w:cs="Arial"/>
        </w:rPr>
        <w:t xml:space="preserve">Intel Atom </w:t>
      </w:r>
      <w:r w:rsidR="00B06352" w:rsidRPr="39B0FBBB">
        <w:rPr>
          <w:rFonts w:ascii="Arial" w:eastAsia="Arial" w:hAnsi="Arial" w:cs="Arial"/>
        </w:rPr>
        <w:t>Prozessoren mit bis zu 8 Cores</w:t>
      </w:r>
      <w:r w:rsidRPr="39B0FBBB">
        <w:rPr>
          <w:rFonts w:ascii="Arial" w:eastAsia="Arial" w:hAnsi="Arial" w:cs="Arial"/>
        </w:rPr>
        <w:t xml:space="preserve">, bis zu 16 GB 4800MT/s LPDDR5 Onboard-Speicher und </w:t>
      </w:r>
      <w:r w:rsidR="005F500C" w:rsidRPr="39B0FBBB">
        <w:rPr>
          <w:rFonts w:ascii="Arial" w:eastAsia="Arial" w:hAnsi="Arial" w:cs="Arial"/>
        </w:rPr>
        <w:t xml:space="preserve">bis zu 256 </w:t>
      </w:r>
      <w:r w:rsidRPr="39B0FBBB">
        <w:rPr>
          <w:rFonts w:ascii="Arial" w:eastAsia="Arial" w:hAnsi="Arial" w:cs="Arial"/>
        </w:rPr>
        <w:t xml:space="preserve">GB eMMC 5.1 Onboard-Flash ausgestattet. </w:t>
      </w:r>
      <w:r w:rsidR="005F500C" w:rsidRPr="39B0FBBB">
        <w:rPr>
          <w:rFonts w:ascii="Arial" w:eastAsia="Arial" w:hAnsi="Arial" w:cs="Arial"/>
        </w:rPr>
        <w:t>Die integrierte Intel UHD Gen 12 Grafik mit bis zu 32 Execution Units unterstützt bis zu drei unabhängige 4k</w:t>
      </w:r>
      <w:r w:rsidR="00434C79" w:rsidRPr="39B0FBBB">
        <w:rPr>
          <w:rFonts w:ascii="Arial" w:eastAsia="Arial" w:hAnsi="Arial" w:cs="Arial"/>
        </w:rPr>
        <w:t xml:space="preserve"> </w:t>
      </w:r>
      <w:r w:rsidR="005F500C" w:rsidRPr="39B0FBBB">
        <w:rPr>
          <w:rFonts w:ascii="Arial" w:eastAsia="Arial" w:hAnsi="Arial" w:cs="Arial"/>
        </w:rPr>
        <w:t xml:space="preserve">Displays. Zu dem bandbreitenstarken </w:t>
      </w:r>
      <w:r w:rsidRPr="39B0FBBB">
        <w:rPr>
          <w:rFonts w:ascii="Arial" w:eastAsia="Arial" w:hAnsi="Arial" w:cs="Arial"/>
        </w:rPr>
        <w:t xml:space="preserve">Schnittstellenangebot </w:t>
      </w:r>
      <w:r w:rsidR="005F500C" w:rsidRPr="39B0FBBB">
        <w:rPr>
          <w:rFonts w:ascii="Arial" w:eastAsia="Arial" w:hAnsi="Arial" w:cs="Arial"/>
        </w:rPr>
        <w:t xml:space="preserve">zählen unter anderem 2,5 Gbps Ethernet, </w:t>
      </w:r>
      <w:r w:rsidRPr="39B0FBBB">
        <w:rPr>
          <w:rFonts w:ascii="Arial" w:eastAsia="Arial" w:hAnsi="Arial" w:cs="Arial"/>
        </w:rPr>
        <w:t>USB 3.2 Gen 2, PCI</w:t>
      </w:r>
      <w:r w:rsidR="00B06352" w:rsidRPr="39B0FBBB">
        <w:rPr>
          <w:rFonts w:ascii="Arial" w:eastAsia="Arial" w:hAnsi="Arial" w:cs="Arial"/>
        </w:rPr>
        <w:t>e</w:t>
      </w:r>
      <w:r w:rsidRPr="39B0FBBB">
        <w:rPr>
          <w:rFonts w:ascii="Arial" w:eastAsia="Arial" w:hAnsi="Arial" w:cs="Arial"/>
        </w:rPr>
        <w:t xml:space="preserve"> Gen</w:t>
      </w:r>
      <w:r w:rsidR="00B06352" w:rsidRPr="39B0FBBB">
        <w:rPr>
          <w:rFonts w:ascii="Arial" w:eastAsia="Arial" w:hAnsi="Arial" w:cs="Arial"/>
        </w:rPr>
        <w:t xml:space="preserve"> </w:t>
      </w:r>
      <w:r w:rsidRPr="39B0FBBB">
        <w:rPr>
          <w:rFonts w:ascii="Arial" w:eastAsia="Arial" w:hAnsi="Arial" w:cs="Arial"/>
        </w:rPr>
        <w:t xml:space="preserve">3, </w:t>
      </w:r>
      <w:r w:rsidR="004C151C" w:rsidRPr="39B0FBBB">
        <w:rPr>
          <w:rFonts w:ascii="Arial" w:eastAsia="Arial" w:hAnsi="Arial" w:cs="Arial"/>
        </w:rPr>
        <w:t xml:space="preserve">SATA Gen 3 sowie diverse Embedded-I/Os wie i2C, SPI, UART, und GPIOs. An </w:t>
      </w:r>
      <w:r w:rsidRPr="39B0FBBB">
        <w:rPr>
          <w:rFonts w:ascii="Arial" w:eastAsia="Arial" w:hAnsi="Arial" w:cs="Arial"/>
        </w:rPr>
        <w:t>Betriebssysteme</w:t>
      </w:r>
      <w:r w:rsidR="004C151C" w:rsidRPr="39B0FBBB">
        <w:rPr>
          <w:rFonts w:ascii="Arial" w:eastAsia="Arial" w:hAnsi="Arial" w:cs="Arial"/>
        </w:rPr>
        <w:t xml:space="preserve">n werden </w:t>
      </w:r>
      <w:r w:rsidRPr="39B0FBBB">
        <w:rPr>
          <w:rFonts w:ascii="Arial" w:eastAsia="Arial" w:hAnsi="Arial" w:cs="Arial"/>
        </w:rPr>
        <w:t>Windows 11 IoT Enterprise, Windows 10 IoT Enterprise 2021 LTSC und LTS Linux unterstützt.</w:t>
      </w:r>
      <w:r w:rsidR="00CA5435" w:rsidRPr="39B0FBBB">
        <w:rPr>
          <w:rFonts w:ascii="Arial" w:eastAsia="Arial" w:hAnsi="Arial" w:cs="Arial"/>
        </w:rPr>
        <w:t xml:space="preserve"> </w:t>
      </w:r>
    </w:p>
    <w:p w14:paraId="043349C4" w14:textId="77777777" w:rsidR="009E7F47" w:rsidRDefault="00CF31DC">
      <w:pPr>
        <w:spacing w:after="240" w:line="360" w:lineRule="auto"/>
        <w:rPr>
          <w:rFonts w:ascii="Arial" w:eastAsia="Arial" w:hAnsi="Arial" w:cs="Arial"/>
        </w:rPr>
      </w:pPr>
      <w:r>
        <w:rPr>
          <w:rFonts w:ascii="Arial" w:eastAsia="Arial" w:hAnsi="Arial" w:cs="Arial"/>
        </w:rPr>
        <w:t>Die neuen conga-SA8 SMARC Computer-on-Modules sind in den folgenden Varianten erhältlich:</w:t>
      </w:r>
    </w:p>
    <w:tbl>
      <w:tblPr>
        <w:tblStyle w:val="a"/>
        <w:tblW w:w="949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5"/>
        <w:gridCol w:w="240"/>
        <w:gridCol w:w="1036"/>
        <w:gridCol w:w="330"/>
        <w:gridCol w:w="900"/>
        <w:gridCol w:w="315"/>
        <w:gridCol w:w="1148"/>
        <w:gridCol w:w="240"/>
        <w:gridCol w:w="894"/>
        <w:gridCol w:w="330"/>
        <w:gridCol w:w="810"/>
        <w:gridCol w:w="240"/>
        <w:gridCol w:w="1030"/>
      </w:tblGrid>
      <w:tr w:rsidR="009E7F47" w14:paraId="043349D3" w14:textId="77777777" w:rsidTr="00DC556D">
        <w:trPr>
          <w:trHeight w:val="1110"/>
        </w:trPr>
        <w:tc>
          <w:tcPr>
            <w:tcW w:w="1985" w:type="dxa"/>
            <w:tcBorders>
              <w:bottom w:val="single" w:sz="8" w:space="0" w:color="000000" w:themeColor="text1"/>
            </w:tcBorders>
            <w:tcMar>
              <w:top w:w="0" w:type="dxa"/>
              <w:left w:w="100" w:type="dxa"/>
              <w:bottom w:w="0" w:type="dxa"/>
              <w:right w:w="100" w:type="dxa"/>
            </w:tcMar>
          </w:tcPr>
          <w:p w14:paraId="043349C5" w14:textId="77777777" w:rsidR="009E7F47" w:rsidRDefault="00CF31DC">
            <w:pPr>
              <w:spacing w:after="0" w:line="276" w:lineRule="auto"/>
              <w:rPr>
                <w:rFonts w:ascii="Arial" w:eastAsia="Arial" w:hAnsi="Arial" w:cs="Arial"/>
                <w:b/>
                <w:sz w:val="18"/>
                <w:szCs w:val="18"/>
              </w:rPr>
            </w:pPr>
            <w:r>
              <w:rPr>
                <w:rFonts w:ascii="Arial" w:eastAsia="Arial" w:hAnsi="Arial" w:cs="Arial"/>
                <w:b/>
                <w:sz w:val="18"/>
                <w:szCs w:val="18"/>
              </w:rPr>
              <w:t>Prozessor</w:t>
            </w:r>
          </w:p>
        </w:tc>
        <w:tc>
          <w:tcPr>
            <w:tcW w:w="240" w:type="dxa"/>
            <w:tcMar>
              <w:top w:w="0" w:type="dxa"/>
              <w:left w:w="100" w:type="dxa"/>
              <w:bottom w:w="0" w:type="dxa"/>
              <w:right w:w="100" w:type="dxa"/>
            </w:tcMar>
          </w:tcPr>
          <w:p w14:paraId="043349C6" w14:textId="77777777" w:rsidR="009E7F47" w:rsidRDefault="00CF31DC">
            <w:pPr>
              <w:spacing w:after="0" w:line="276" w:lineRule="auto"/>
              <w:rPr>
                <w:rFonts w:ascii="Arial" w:eastAsia="Arial" w:hAnsi="Arial" w:cs="Arial"/>
                <w:b/>
                <w:sz w:val="18"/>
                <w:szCs w:val="18"/>
              </w:rPr>
            </w:pPr>
            <w:r>
              <w:rPr>
                <w:rFonts w:ascii="Arial" w:eastAsia="Arial" w:hAnsi="Arial" w:cs="Arial"/>
                <w:b/>
                <w:sz w:val="18"/>
                <w:szCs w:val="18"/>
              </w:rPr>
              <w:t xml:space="preserve"> </w:t>
            </w:r>
          </w:p>
        </w:tc>
        <w:tc>
          <w:tcPr>
            <w:tcW w:w="1036" w:type="dxa"/>
            <w:tcBorders>
              <w:bottom w:val="single" w:sz="8" w:space="0" w:color="000000" w:themeColor="text1"/>
            </w:tcBorders>
            <w:tcMar>
              <w:top w:w="0" w:type="dxa"/>
              <w:left w:w="100" w:type="dxa"/>
              <w:bottom w:w="0" w:type="dxa"/>
              <w:right w:w="100" w:type="dxa"/>
            </w:tcMar>
          </w:tcPr>
          <w:p w14:paraId="043349C7"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Core/</w:t>
            </w:r>
          </w:p>
          <w:p w14:paraId="043349C8"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Threads</w:t>
            </w:r>
          </w:p>
        </w:tc>
        <w:tc>
          <w:tcPr>
            <w:tcW w:w="330" w:type="dxa"/>
            <w:tcMar>
              <w:top w:w="0" w:type="dxa"/>
              <w:left w:w="100" w:type="dxa"/>
              <w:bottom w:w="0" w:type="dxa"/>
              <w:right w:w="100" w:type="dxa"/>
            </w:tcMar>
          </w:tcPr>
          <w:p w14:paraId="043349C9"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900" w:type="dxa"/>
            <w:tcBorders>
              <w:bottom w:val="single" w:sz="8" w:space="0" w:color="000000" w:themeColor="text1"/>
            </w:tcBorders>
            <w:tcMar>
              <w:top w:w="0" w:type="dxa"/>
              <w:left w:w="100" w:type="dxa"/>
              <w:bottom w:w="0" w:type="dxa"/>
              <w:right w:w="100" w:type="dxa"/>
            </w:tcMar>
          </w:tcPr>
          <w:p w14:paraId="043349CA" w14:textId="4639DE34"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TDP</w:t>
            </w:r>
          </w:p>
        </w:tc>
        <w:tc>
          <w:tcPr>
            <w:tcW w:w="315" w:type="dxa"/>
            <w:tcMar>
              <w:top w:w="0" w:type="dxa"/>
              <w:left w:w="100" w:type="dxa"/>
              <w:bottom w:w="0" w:type="dxa"/>
              <w:right w:w="100" w:type="dxa"/>
            </w:tcMar>
          </w:tcPr>
          <w:p w14:paraId="043349CB"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1148" w:type="dxa"/>
            <w:tcBorders>
              <w:bottom w:val="single" w:sz="8" w:space="0" w:color="000000" w:themeColor="text1"/>
            </w:tcBorders>
            <w:tcMar>
              <w:top w:w="0" w:type="dxa"/>
              <w:left w:w="100" w:type="dxa"/>
              <w:bottom w:w="0" w:type="dxa"/>
              <w:right w:w="100" w:type="dxa"/>
            </w:tcMar>
          </w:tcPr>
          <w:p w14:paraId="043349CC" w14:textId="00A635FD"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Basis-</w:t>
            </w:r>
            <w:r w:rsidR="008D0BE2">
              <w:rPr>
                <w:rFonts w:ascii="Arial" w:eastAsia="Arial" w:hAnsi="Arial" w:cs="Arial"/>
                <w:b/>
                <w:sz w:val="18"/>
                <w:szCs w:val="18"/>
              </w:rPr>
              <w:t>Takt</w:t>
            </w:r>
          </w:p>
        </w:tc>
        <w:tc>
          <w:tcPr>
            <w:tcW w:w="240" w:type="dxa"/>
            <w:tcMar>
              <w:top w:w="0" w:type="dxa"/>
              <w:left w:w="100" w:type="dxa"/>
              <w:bottom w:w="0" w:type="dxa"/>
              <w:right w:w="100" w:type="dxa"/>
            </w:tcMar>
          </w:tcPr>
          <w:p w14:paraId="043349CD"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894" w:type="dxa"/>
            <w:tcBorders>
              <w:bottom w:val="single" w:sz="8" w:space="0" w:color="000000" w:themeColor="text1"/>
            </w:tcBorders>
            <w:tcMar>
              <w:top w:w="0" w:type="dxa"/>
              <w:left w:w="100" w:type="dxa"/>
              <w:bottom w:w="0" w:type="dxa"/>
              <w:right w:w="100" w:type="dxa"/>
            </w:tcMar>
          </w:tcPr>
          <w:p w14:paraId="043349CE"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Max. Turbo</w:t>
            </w:r>
          </w:p>
        </w:tc>
        <w:tc>
          <w:tcPr>
            <w:tcW w:w="330" w:type="dxa"/>
            <w:tcMar>
              <w:top w:w="0" w:type="dxa"/>
              <w:left w:w="100" w:type="dxa"/>
              <w:bottom w:w="0" w:type="dxa"/>
              <w:right w:w="100" w:type="dxa"/>
            </w:tcMar>
          </w:tcPr>
          <w:p w14:paraId="043349CF"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810" w:type="dxa"/>
            <w:tcBorders>
              <w:bottom w:val="single" w:sz="8" w:space="0" w:color="000000" w:themeColor="text1"/>
            </w:tcBorders>
            <w:tcMar>
              <w:top w:w="0" w:type="dxa"/>
              <w:left w:w="100" w:type="dxa"/>
              <w:bottom w:w="0" w:type="dxa"/>
              <w:right w:w="100" w:type="dxa"/>
            </w:tcMar>
          </w:tcPr>
          <w:p w14:paraId="043349D0"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Gfx. Execution Units</w:t>
            </w:r>
          </w:p>
        </w:tc>
        <w:tc>
          <w:tcPr>
            <w:tcW w:w="240" w:type="dxa"/>
            <w:tcMar>
              <w:top w:w="0" w:type="dxa"/>
              <w:left w:w="100" w:type="dxa"/>
              <w:bottom w:w="0" w:type="dxa"/>
              <w:right w:w="100" w:type="dxa"/>
            </w:tcMar>
          </w:tcPr>
          <w:p w14:paraId="043349D1" w14:textId="77777777" w:rsidR="009E7F47" w:rsidRDefault="00CF31DC">
            <w:pPr>
              <w:spacing w:after="0" w:line="276" w:lineRule="auto"/>
              <w:jc w:val="center"/>
              <w:rPr>
                <w:rFonts w:ascii="Arial" w:eastAsia="Arial" w:hAnsi="Arial" w:cs="Arial"/>
                <w:b/>
                <w:sz w:val="18"/>
                <w:szCs w:val="18"/>
              </w:rPr>
            </w:pPr>
            <w:r>
              <w:rPr>
                <w:rFonts w:ascii="Arial" w:eastAsia="Arial" w:hAnsi="Arial" w:cs="Arial"/>
                <w:b/>
                <w:sz w:val="18"/>
                <w:szCs w:val="18"/>
              </w:rPr>
              <w:t xml:space="preserve"> </w:t>
            </w:r>
          </w:p>
        </w:tc>
        <w:tc>
          <w:tcPr>
            <w:tcW w:w="1030" w:type="dxa"/>
            <w:tcBorders>
              <w:bottom w:val="single" w:sz="8" w:space="0" w:color="000000" w:themeColor="text1"/>
            </w:tcBorders>
            <w:tcMar>
              <w:top w:w="0" w:type="dxa"/>
              <w:left w:w="100" w:type="dxa"/>
              <w:bottom w:w="0" w:type="dxa"/>
              <w:right w:w="100" w:type="dxa"/>
            </w:tcMar>
          </w:tcPr>
          <w:p w14:paraId="043349D2" w14:textId="42508EEE" w:rsidR="009E7F47" w:rsidRDefault="00CA5435">
            <w:pPr>
              <w:spacing w:after="0" w:line="276" w:lineRule="auto"/>
              <w:jc w:val="center"/>
              <w:rPr>
                <w:rFonts w:ascii="Arial" w:eastAsia="Arial" w:hAnsi="Arial" w:cs="Arial"/>
                <w:b/>
                <w:sz w:val="18"/>
                <w:szCs w:val="18"/>
              </w:rPr>
            </w:pPr>
            <w:r>
              <w:rPr>
                <w:rFonts w:ascii="Arial" w:eastAsia="Arial" w:hAnsi="Arial" w:cs="Arial"/>
                <w:b/>
                <w:sz w:val="18"/>
                <w:szCs w:val="18"/>
              </w:rPr>
              <w:t>Temp.-</w:t>
            </w:r>
            <w:r w:rsidR="008D0BE2">
              <w:rPr>
                <w:rFonts w:ascii="Arial" w:eastAsia="Arial" w:hAnsi="Arial" w:cs="Arial"/>
                <w:b/>
                <w:sz w:val="18"/>
                <w:szCs w:val="18"/>
              </w:rPr>
              <w:t>Bereich</w:t>
            </w:r>
          </w:p>
        </w:tc>
      </w:tr>
      <w:tr w:rsidR="008D0BE2" w14:paraId="043349F0" w14:textId="77777777" w:rsidTr="00DC556D">
        <w:trPr>
          <w:trHeight w:val="690"/>
        </w:trPr>
        <w:tc>
          <w:tcPr>
            <w:tcW w:w="1985" w:type="dxa"/>
            <w:tcBorders>
              <w:top w:val="single" w:sz="8" w:space="0" w:color="000000" w:themeColor="text1"/>
              <w:bottom w:val="single" w:sz="4" w:space="0" w:color="auto"/>
            </w:tcBorders>
            <w:tcMar>
              <w:top w:w="0" w:type="dxa"/>
              <w:left w:w="100" w:type="dxa"/>
              <w:bottom w:w="0" w:type="dxa"/>
              <w:right w:w="100" w:type="dxa"/>
            </w:tcMar>
          </w:tcPr>
          <w:p w14:paraId="043349E2" w14:textId="28113126" w:rsidR="009E7F47" w:rsidRPr="00DC556D" w:rsidRDefault="00B2295E">
            <w:pPr>
              <w:spacing w:after="0"/>
              <w:rPr>
                <w:rFonts w:ascii="Arial" w:eastAsia="Arial" w:hAnsi="Arial" w:cs="Arial"/>
                <w:sz w:val="18"/>
                <w:szCs w:val="18"/>
                <w:lang w:val="en-US"/>
              </w:rPr>
            </w:pPr>
            <w:r w:rsidRPr="00DC556D">
              <w:rPr>
                <w:rFonts w:ascii="Arial" w:eastAsia="Arial" w:hAnsi="Arial" w:cs="Arial"/>
                <w:sz w:val="18"/>
                <w:szCs w:val="18"/>
                <w:lang w:val="en-US"/>
              </w:rPr>
              <w:t>Intel</w:t>
            </w:r>
            <w:r w:rsidR="008D0BE2" w:rsidRPr="00DC556D">
              <w:rPr>
                <w:rFonts w:ascii="Arial" w:eastAsia="Arial" w:hAnsi="Arial" w:cs="Arial"/>
                <w:sz w:val="18"/>
                <w:szCs w:val="18"/>
                <w:vertAlign w:val="superscript"/>
                <w:lang w:val="en-US"/>
              </w:rPr>
              <w:t>®</w:t>
            </w:r>
            <w:r w:rsidRPr="00DC556D">
              <w:rPr>
                <w:rFonts w:ascii="Arial" w:eastAsia="Arial" w:hAnsi="Arial" w:cs="Arial"/>
                <w:sz w:val="18"/>
                <w:szCs w:val="18"/>
                <w:lang w:val="en-US"/>
              </w:rPr>
              <w:t xml:space="preserve"> </w:t>
            </w:r>
            <w:r w:rsidR="008D0BE2" w:rsidRPr="00DC556D">
              <w:rPr>
                <w:rFonts w:ascii="Arial" w:eastAsia="Arial" w:hAnsi="Arial" w:cs="Arial"/>
                <w:sz w:val="18"/>
                <w:szCs w:val="18"/>
                <w:lang w:val="en-US"/>
              </w:rPr>
              <w:t>Core™ i3</w:t>
            </w:r>
            <w:r w:rsidR="008D0BE2">
              <w:rPr>
                <w:rFonts w:ascii="Arial" w:eastAsia="Arial" w:hAnsi="Arial" w:cs="Arial"/>
                <w:sz w:val="18"/>
                <w:szCs w:val="18"/>
                <w:lang w:val="en-US"/>
              </w:rPr>
              <w:t>-</w:t>
            </w:r>
            <w:r w:rsidR="008D0BE2" w:rsidRPr="00DC556D">
              <w:rPr>
                <w:rFonts w:ascii="Arial" w:eastAsia="Arial" w:hAnsi="Arial" w:cs="Arial"/>
                <w:sz w:val="18"/>
                <w:szCs w:val="18"/>
                <w:lang w:val="en-US"/>
              </w:rPr>
              <w:t xml:space="preserve">N305 </w:t>
            </w:r>
            <w:r w:rsidRPr="00DC556D">
              <w:rPr>
                <w:rFonts w:ascii="Arial" w:eastAsia="Arial" w:hAnsi="Arial" w:cs="Arial"/>
                <w:sz w:val="18"/>
                <w:szCs w:val="18"/>
                <w:vertAlign w:val="superscript"/>
                <w:lang w:val="en-US"/>
              </w:rPr>
              <w:t xml:space="preserve"> </w:t>
            </w:r>
            <w:r w:rsidRPr="00DC556D">
              <w:rPr>
                <w:rFonts w:ascii="Arial" w:eastAsia="Arial" w:hAnsi="Arial" w:cs="Arial"/>
                <w:sz w:val="18"/>
                <w:szCs w:val="18"/>
                <w:lang w:val="en-US"/>
              </w:rPr>
              <w:t>Prozessor</w:t>
            </w:r>
          </w:p>
        </w:tc>
        <w:tc>
          <w:tcPr>
            <w:tcW w:w="240" w:type="dxa"/>
            <w:tcMar>
              <w:top w:w="0" w:type="dxa"/>
              <w:left w:w="100" w:type="dxa"/>
              <w:bottom w:w="0" w:type="dxa"/>
              <w:right w:w="100" w:type="dxa"/>
            </w:tcMar>
          </w:tcPr>
          <w:p w14:paraId="043349E3" w14:textId="77777777" w:rsidR="009E7F47" w:rsidRPr="00DC556D" w:rsidRDefault="00CF31DC">
            <w:pPr>
              <w:spacing w:after="0" w:line="276" w:lineRule="auto"/>
              <w:rPr>
                <w:rFonts w:ascii="Arial" w:eastAsia="Arial" w:hAnsi="Arial" w:cs="Arial"/>
                <w:sz w:val="18"/>
                <w:szCs w:val="18"/>
                <w:lang w:val="en-US"/>
              </w:rPr>
            </w:pPr>
            <w:r w:rsidRPr="00DC556D">
              <w:rPr>
                <w:rFonts w:ascii="Arial" w:eastAsia="Arial" w:hAnsi="Arial" w:cs="Arial"/>
                <w:sz w:val="18"/>
                <w:szCs w:val="18"/>
                <w:lang w:val="en-US"/>
              </w:rPr>
              <w:t xml:space="preserve"> </w:t>
            </w:r>
          </w:p>
        </w:tc>
        <w:tc>
          <w:tcPr>
            <w:tcW w:w="1036" w:type="dxa"/>
            <w:tcBorders>
              <w:top w:val="single" w:sz="8" w:space="0" w:color="000000" w:themeColor="text1"/>
              <w:bottom w:val="single" w:sz="4" w:space="0" w:color="auto"/>
            </w:tcBorders>
            <w:tcMar>
              <w:top w:w="0" w:type="dxa"/>
              <w:left w:w="100" w:type="dxa"/>
              <w:bottom w:w="0" w:type="dxa"/>
              <w:right w:w="100" w:type="dxa"/>
            </w:tcMar>
          </w:tcPr>
          <w:p w14:paraId="043349E5" w14:textId="3D44EF42" w:rsidR="009E7F47" w:rsidRDefault="00CF31DC" w:rsidP="00DC556D">
            <w:pPr>
              <w:spacing w:after="240" w:line="276" w:lineRule="auto"/>
              <w:jc w:val="center"/>
              <w:rPr>
                <w:rFonts w:ascii="Arial" w:eastAsia="Arial" w:hAnsi="Arial" w:cs="Arial"/>
                <w:sz w:val="18"/>
                <w:szCs w:val="18"/>
              </w:rPr>
            </w:pPr>
            <w:r>
              <w:rPr>
                <w:rFonts w:ascii="Arial" w:eastAsia="Arial" w:hAnsi="Arial" w:cs="Arial"/>
                <w:sz w:val="18"/>
                <w:szCs w:val="18"/>
              </w:rPr>
              <w:t>8/8</w:t>
            </w:r>
          </w:p>
        </w:tc>
        <w:tc>
          <w:tcPr>
            <w:tcW w:w="330" w:type="dxa"/>
            <w:tcMar>
              <w:top w:w="0" w:type="dxa"/>
              <w:left w:w="100" w:type="dxa"/>
              <w:bottom w:w="0" w:type="dxa"/>
              <w:right w:w="100" w:type="dxa"/>
            </w:tcMar>
          </w:tcPr>
          <w:p w14:paraId="043349E6" w14:textId="77777777" w:rsidR="009E7F47" w:rsidRDefault="00CF31DC">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900" w:type="dxa"/>
            <w:tcBorders>
              <w:top w:val="single" w:sz="8" w:space="0" w:color="000000" w:themeColor="text1"/>
              <w:bottom w:val="single" w:sz="4" w:space="0" w:color="auto"/>
            </w:tcBorders>
            <w:tcMar>
              <w:top w:w="0" w:type="dxa"/>
              <w:left w:w="100" w:type="dxa"/>
              <w:bottom w:w="0" w:type="dxa"/>
              <w:right w:w="100" w:type="dxa"/>
            </w:tcMar>
          </w:tcPr>
          <w:p w14:paraId="043349E7" w14:textId="2423672F" w:rsidR="009E7F47" w:rsidRDefault="25BA934D" w:rsidP="39B0FBBB">
            <w:pPr>
              <w:spacing w:after="0" w:line="276" w:lineRule="auto"/>
              <w:jc w:val="center"/>
              <w:rPr>
                <w:rFonts w:ascii="Arial" w:eastAsia="Arial" w:hAnsi="Arial" w:cs="Arial"/>
                <w:sz w:val="18"/>
                <w:szCs w:val="18"/>
              </w:rPr>
            </w:pPr>
            <w:r w:rsidRPr="39B0FBBB">
              <w:rPr>
                <w:rFonts w:ascii="Arial" w:eastAsia="Arial" w:hAnsi="Arial" w:cs="Arial"/>
                <w:sz w:val="18"/>
                <w:szCs w:val="18"/>
              </w:rPr>
              <w:t>9/15 W</w:t>
            </w:r>
          </w:p>
        </w:tc>
        <w:tc>
          <w:tcPr>
            <w:tcW w:w="315" w:type="dxa"/>
            <w:tcMar>
              <w:top w:w="0" w:type="dxa"/>
              <w:left w:w="100" w:type="dxa"/>
              <w:bottom w:w="0" w:type="dxa"/>
              <w:right w:w="100" w:type="dxa"/>
            </w:tcMar>
          </w:tcPr>
          <w:p w14:paraId="043349E8" w14:textId="77777777" w:rsidR="009E7F47" w:rsidRDefault="00CF31DC">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1148" w:type="dxa"/>
            <w:tcBorders>
              <w:top w:val="single" w:sz="8" w:space="0" w:color="000000" w:themeColor="text1"/>
              <w:bottom w:val="single" w:sz="4" w:space="0" w:color="auto"/>
            </w:tcBorders>
            <w:tcMar>
              <w:top w:w="0" w:type="dxa"/>
              <w:left w:w="100" w:type="dxa"/>
              <w:bottom w:w="0" w:type="dxa"/>
              <w:right w:w="100" w:type="dxa"/>
            </w:tcMar>
          </w:tcPr>
          <w:p w14:paraId="043349E9" w14:textId="658A63C0" w:rsidR="009E7F47" w:rsidRDefault="7393E365">
            <w:pPr>
              <w:spacing w:after="0" w:line="276" w:lineRule="auto"/>
              <w:jc w:val="center"/>
              <w:rPr>
                <w:rFonts w:ascii="Arial" w:eastAsia="Arial" w:hAnsi="Arial" w:cs="Arial"/>
                <w:sz w:val="18"/>
                <w:szCs w:val="18"/>
              </w:rPr>
            </w:pPr>
            <w:r w:rsidRPr="39B0FBBB">
              <w:rPr>
                <w:rFonts w:ascii="Arial" w:eastAsia="Arial" w:hAnsi="Arial" w:cs="Arial"/>
                <w:sz w:val="18"/>
                <w:szCs w:val="18"/>
              </w:rPr>
              <w:t>1,0/1,8 Ghz</w:t>
            </w:r>
          </w:p>
        </w:tc>
        <w:tc>
          <w:tcPr>
            <w:tcW w:w="240" w:type="dxa"/>
            <w:tcMar>
              <w:top w:w="0" w:type="dxa"/>
              <w:left w:w="100" w:type="dxa"/>
              <w:bottom w:w="0" w:type="dxa"/>
              <w:right w:w="100" w:type="dxa"/>
            </w:tcMar>
          </w:tcPr>
          <w:p w14:paraId="043349EA" w14:textId="77777777" w:rsidR="009E7F47" w:rsidRDefault="00CF31DC">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94" w:type="dxa"/>
            <w:tcBorders>
              <w:top w:val="single" w:sz="8" w:space="0" w:color="000000" w:themeColor="text1"/>
              <w:bottom w:val="single" w:sz="4" w:space="0" w:color="auto"/>
            </w:tcBorders>
            <w:tcMar>
              <w:top w:w="0" w:type="dxa"/>
              <w:left w:w="100" w:type="dxa"/>
              <w:bottom w:w="0" w:type="dxa"/>
              <w:right w:w="100" w:type="dxa"/>
            </w:tcMar>
          </w:tcPr>
          <w:p w14:paraId="043349EB" w14:textId="09219984" w:rsidR="009E7F47" w:rsidRDefault="00CF31DC">
            <w:pPr>
              <w:spacing w:after="0" w:line="276" w:lineRule="auto"/>
              <w:jc w:val="center"/>
              <w:rPr>
                <w:rFonts w:ascii="Arial" w:eastAsia="Arial" w:hAnsi="Arial" w:cs="Arial"/>
                <w:sz w:val="18"/>
                <w:szCs w:val="18"/>
              </w:rPr>
            </w:pPr>
            <w:r>
              <w:rPr>
                <w:rFonts w:ascii="Arial" w:eastAsia="Arial" w:hAnsi="Arial" w:cs="Arial"/>
                <w:sz w:val="18"/>
                <w:szCs w:val="18"/>
              </w:rPr>
              <w:t>3,</w:t>
            </w:r>
            <w:r w:rsidR="008D0BE2">
              <w:rPr>
                <w:rFonts w:ascii="Arial" w:eastAsia="Arial" w:hAnsi="Arial" w:cs="Arial"/>
                <w:sz w:val="18"/>
                <w:szCs w:val="18"/>
              </w:rPr>
              <w:t>8</w:t>
            </w:r>
            <w:r>
              <w:rPr>
                <w:rFonts w:ascii="Arial" w:eastAsia="Arial" w:hAnsi="Arial" w:cs="Arial"/>
                <w:sz w:val="18"/>
                <w:szCs w:val="18"/>
              </w:rPr>
              <w:t xml:space="preserve"> GHz</w:t>
            </w:r>
          </w:p>
        </w:tc>
        <w:tc>
          <w:tcPr>
            <w:tcW w:w="330" w:type="dxa"/>
            <w:tcMar>
              <w:top w:w="0" w:type="dxa"/>
              <w:left w:w="100" w:type="dxa"/>
              <w:bottom w:w="0" w:type="dxa"/>
              <w:right w:w="100" w:type="dxa"/>
            </w:tcMar>
          </w:tcPr>
          <w:p w14:paraId="043349EC" w14:textId="77777777" w:rsidR="009E7F47" w:rsidRDefault="00CF31DC">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10" w:type="dxa"/>
            <w:tcBorders>
              <w:top w:val="single" w:sz="8" w:space="0" w:color="000000" w:themeColor="text1"/>
              <w:bottom w:val="single" w:sz="4" w:space="0" w:color="auto"/>
            </w:tcBorders>
            <w:tcMar>
              <w:top w:w="0" w:type="dxa"/>
              <w:left w:w="100" w:type="dxa"/>
              <w:bottom w:w="0" w:type="dxa"/>
              <w:right w:w="100" w:type="dxa"/>
            </w:tcMar>
          </w:tcPr>
          <w:p w14:paraId="043349ED" w14:textId="77777777" w:rsidR="009E7F47" w:rsidRDefault="00CF31DC">
            <w:pPr>
              <w:spacing w:after="0" w:line="276" w:lineRule="auto"/>
              <w:jc w:val="center"/>
              <w:rPr>
                <w:rFonts w:ascii="Arial" w:eastAsia="Arial" w:hAnsi="Arial" w:cs="Arial"/>
                <w:sz w:val="18"/>
                <w:szCs w:val="18"/>
              </w:rPr>
            </w:pPr>
            <w:r>
              <w:rPr>
                <w:rFonts w:ascii="Arial" w:eastAsia="Arial" w:hAnsi="Arial" w:cs="Arial"/>
                <w:sz w:val="18"/>
                <w:szCs w:val="18"/>
              </w:rPr>
              <w:t>32 EU</w:t>
            </w:r>
          </w:p>
        </w:tc>
        <w:tc>
          <w:tcPr>
            <w:tcW w:w="240" w:type="dxa"/>
            <w:tcMar>
              <w:top w:w="0" w:type="dxa"/>
              <w:left w:w="100" w:type="dxa"/>
              <w:bottom w:w="0" w:type="dxa"/>
              <w:right w:w="100" w:type="dxa"/>
            </w:tcMar>
          </w:tcPr>
          <w:p w14:paraId="043349EE" w14:textId="77777777" w:rsidR="009E7F47" w:rsidRDefault="00CF31DC">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0" w:type="dxa"/>
            <w:tcBorders>
              <w:top w:val="single" w:sz="8" w:space="0" w:color="000000" w:themeColor="text1"/>
              <w:bottom w:val="single" w:sz="4" w:space="0" w:color="auto"/>
            </w:tcBorders>
            <w:tcMar>
              <w:top w:w="0" w:type="dxa"/>
              <w:left w:w="100" w:type="dxa"/>
              <w:bottom w:w="0" w:type="dxa"/>
              <w:right w:w="100" w:type="dxa"/>
            </w:tcMar>
          </w:tcPr>
          <w:p w14:paraId="043349EF" w14:textId="67C4662B" w:rsidR="009E7F47" w:rsidRDefault="00CA5435">
            <w:pPr>
              <w:spacing w:after="0" w:line="276" w:lineRule="auto"/>
              <w:jc w:val="center"/>
              <w:rPr>
                <w:rFonts w:ascii="Arial" w:eastAsia="Arial" w:hAnsi="Arial" w:cs="Arial"/>
                <w:sz w:val="18"/>
                <w:szCs w:val="18"/>
              </w:rPr>
            </w:pPr>
            <w:r>
              <w:rPr>
                <w:rFonts w:ascii="Arial" w:eastAsia="Arial" w:hAnsi="Arial" w:cs="Arial"/>
                <w:sz w:val="18"/>
                <w:szCs w:val="18"/>
              </w:rPr>
              <w:t xml:space="preserve">0 °C bis </w:t>
            </w:r>
            <w:r w:rsidR="008D0BE2">
              <w:rPr>
                <w:rFonts w:ascii="Arial" w:eastAsia="Arial" w:hAnsi="Arial" w:cs="Arial"/>
                <w:sz w:val="18"/>
                <w:szCs w:val="18"/>
              </w:rPr>
              <w:t>60</w:t>
            </w:r>
            <w:r>
              <w:rPr>
                <w:rFonts w:ascii="Arial" w:eastAsia="Arial" w:hAnsi="Arial" w:cs="Arial"/>
                <w:sz w:val="18"/>
                <w:szCs w:val="18"/>
              </w:rPr>
              <w:t xml:space="preserve"> °C</w:t>
            </w:r>
          </w:p>
        </w:tc>
      </w:tr>
      <w:tr w:rsidR="008D0BE2" w14:paraId="47B81B9C" w14:textId="77777777" w:rsidTr="00DC556D">
        <w:tblPrEx>
          <w:tblCellMar>
            <w:top w:w="0" w:type="dxa"/>
            <w:left w:w="108" w:type="dxa"/>
            <w:bottom w:w="0" w:type="dxa"/>
            <w:right w:w="108" w:type="dxa"/>
          </w:tblCellMar>
        </w:tblPrEx>
        <w:trPr>
          <w:trHeight w:val="690"/>
        </w:trPr>
        <w:tc>
          <w:tcPr>
            <w:tcW w:w="1985" w:type="dxa"/>
            <w:tcBorders>
              <w:top w:val="single" w:sz="8" w:space="0" w:color="000000" w:themeColor="text1"/>
              <w:bottom w:val="single" w:sz="4" w:space="0" w:color="auto"/>
            </w:tcBorders>
            <w:tcMar>
              <w:top w:w="0" w:type="dxa"/>
              <w:left w:w="100" w:type="dxa"/>
              <w:bottom w:w="0" w:type="dxa"/>
              <w:right w:w="100" w:type="dxa"/>
            </w:tcMar>
          </w:tcPr>
          <w:p w14:paraId="2B2CDFD3" w14:textId="77777777" w:rsidR="008D0BE2" w:rsidRDefault="008D0BE2" w:rsidP="00AD7009">
            <w:pPr>
              <w:spacing w:after="0"/>
              <w:rPr>
                <w:rFonts w:ascii="Arial" w:eastAsia="Arial" w:hAnsi="Arial" w:cs="Arial"/>
                <w:sz w:val="18"/>
                <w:szCs w:val="18"/>
              </w:rPr>
            </w:pPr>
            <w:r>
              <w:rPr>
                <w:rFonts w:ascii="Arial" w:eastAsia="Arial" w:hAnsi="Arial" w:cs="Arial"/>
                <w:sz w:val="18"/>
                <w:szCs w:val="18"/>
              </w:rPr>
              <w:lastRenderedPageBreak/>
              <w:t>Intel Atom</w:t>
            </w:r>
            <w:r w:rsidRPr="00AD7009">
              <w:rPr>
                <w:rFonts w:ascii="Arial" w:eastAsia="Arial" w:hAnsi="Arial" w:cs="Arial"/>
                <w:sz w:val="18"/>
                <w:szCs w:val="18"/>
                <w:vertAlign w:val="superscript"/>
              </w:rPr>
              <w:t>®</w:t>
            </w:r>
            <w:r>
              <w:rPr>
                <w:rFonts w:ascii="Arial" w:eastAsia="Arial" w:hAnsi="Arial" w:cs="Arial"/>
                <w:sz w:val="18"/>
                <w:szCs w:val="18"/>
                <w:vertAlign w:val="superscript"/>
              </w:rPr>
              <w:t xml:space="preserve"> </w:t>
            </w:r>
            <w:r>
              <w:rPr>
                <w:rFonts w:ascii="Arial" w:eastAsia="Arial" w:hAnsi="Arial" w:cs="Arial"/>
                <w:sz w:val="18"/>
                <w:szCs w:val="18"/>
              </w:rPr>
              <w:t>x7835RE Prozessor</w:t>
            </w:r>
          </w:p>
        </w:tc>
        <w:tc>
          <w:tcPr>
            <w:tcW w:w="240" w:type="dxa"/>
            <w:tcMar>
              <w:top w:w="0" w:type="dxa"/>
              <w:left w:w="100" w:type="dxa"/>
              <w:bottom w:w="0" w:type="dxa"/>
              <w:right w:w="100" w:type="dxa"/>
            </w:tcMar>
          </w:tcPr>
          <w:p w14:paraId="7393699E" w14:textId="77777777" w:rsidR="008D0BE2" w:rsidRDefault="008D0BE2" w:rsidP="00AD7009">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6" w:type="dxa"/>
            <w:tcBorders>
              <w:top w:val="single" w:sz="8" w:space="0" w:color="000000" w:themeColor="text1"/>
              <w:bottom w:val="single" w:sz="4" w:space="0" w:color="auto"/>
            </w:tcBorders>
            <w:tcMar>
              <w:top w:w="0" w:type="dxa"/>
              <w:left w:w="100" w:type="dxa"/>
              <w:bottom w:w="0" w:type="dxa"/>
              <w:right w:w="100" w:type="dxa"/>
            </w:tcMar>
          </w:tcPr>
          <w:p w14:paraId="7947D149" w14:textId="77777777" w:rsidR="008D0BE2" w:rsidRDefault="008D0BE2" w:rsidP="00AD7009">
            <w:pPr>
              <w:spacing w:after="240" w:line="276" w:lineRule="auto"/>
              <w:jc w:val="center"/>
              <w:rPr>
                <w:rFonts w:ascii="Arial" w:eastAsia="Arial" w:hAnsi="Arial" w:cs="Arial"/>
                <w:sz w:val="18"/>
                <w:szCs w:val="18"/>
              </w:rPr>
            </w:pPr>
            <w:r>
              <w:rPr>
                <w:rFonts w:ascii="Arial" w:eastAsia="Arial" w:hAnsi="Arial" w:cs="Arial"/>
                <w:sz w:val="18"/>
                <w:szCs w:val="18"/>
              </w:rPr>
              <w:t>8/8</w:t>
            </w:r>
          </w:p>
        </w:tc>
        <w:tc>
          <w:tcPr>
            <w:tcW w:w="330" w:type="dxa"/>
            <w:tcMar>
              <w:top w:w="0" w:type="dxa"/>
              <w:left w:w="100" w:type="dxa"/>
              <w:bottom w:w="0" w:type="dxa"/>
              <w:right w:w="100" w:type="dxa"/>
            </w:tcMar>
          </w:tcPr>
          <w:p w14:paraId="5334E1EB"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900" w:type="dxa"/>
            <w:tcBorders>
              <w:top w:val="single" w:sz="8" w:space="0" w:color="000000" w:themeColor="text1"/>
              <w:bottom w:val="single" w:sz="4" w:space="0" w:color="auto"/>
            </w:tcBorders>
            <w:tcMar>
              <w:top w:w="0" w:type="dxa"/>
              <w:left w:w="100" w:type="dxa"/>
              <w:bottom w:w="0" w:type="dxa"/>
              <w:right w:w="100" w:type="dxa"/>
            </w:tcMar>
          </w:tcPr>
          <w:p w14:paraId="2ECBCCB7" w14:textId="16CEB493"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12 W</w:t>
            </w:r>
          </w:p>
        </w:tc>
        <w:tc>
          <w:tcPr>
            <w:tcW w:w="315" w:type="dxa"/>
            <w:tcMar>
              <w:top w:w="0" w:type="dxa"/>
              <w:left w:w="100" w:type="dxa"/>
              <w:bottom w:w="0" w:type="dxa"/>
              <w:right w:w="100" w:type="dxa"/>
            </w:tcMar>
          </w:tcPr>
          <w:p w14:paraId="5B7941E0"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1148" w:type="dxa"/>
            <w:tcBorders>
              <w:top w:val="single" w:sz="8" w:space="0" w:color="000000" w:themeColor="text1"/>
              <w:bottom w:val="single" w:sz="4" w:space="0" w:color="auto"/>
            </w:tcBorders>
            <w:tcMar>
              <w:top w:w="0" w:type="dxa"/>
              <w:left w:w="100" w:type="dxa"/>
              <w:bottom w:w="0" w:type="dxa"/>
              <w:right w:w="100" w:type="dxa"/>
            </w:tcMar>
          </w:tcPr>
          <w:p w14:paraId="55E10D75"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1,3 GHz</w:t>
            </w:r>
          </w:p>
        </w:tc>
        <w:tc>
          <w:tcPr>
            <w:tcW w:w="240" w:type="dxa"/>
            <w:tcMar>
              <w:top w:w="0" w:type="dxa"/>
              <w:left w:w="100" w:type="dxa"/>
              <w:bottom w:w="0" w:type="dxa"/>
              <w:right w:w="100" w:type="dxa"/>
            </w:tcMar>
          </w:tcPr>
          <w:p w14:paraId="35CE2E9A"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94" w:type="dxa"/>
            <w:tcBorders>
              <w:top w:val="single" w:sz="8" w:space="0" w:color="000000" w:themeColor="text1"/>
              <w:bottom w:val="single" w:sz="4" w:space="0" w:color="auto"/>
            </w:tcBorders>
            <w:tcMar>
              <w:top w:w="0" w:type="dxa"/>
              <w:left w:w="100" w:type="dxa"/>
              <w:bottom w:w="0" w:type="dxa"/>
              <w:right w:w="100" w:type="dxa"/>
            </w:tcMar>
          </w:tcPr>
          <w:p w14:paraId="41DE8F67"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3,6 GHz</w:t>
            </w:r>
          </w:p>
        </w:tc>
        <w:tc>
          <w:tcPr>
            <w:tcW w:w="330" w:type="dxa"/>
            <w:tcMar>
              <w:top w:w="0" w:type="dxa"/>
              <w:left w:w="100" w:type="dxa"/>
              <w:bottom w:w="0" w:type="dxa"/>
              <w:right w:w="100" w:type="dxa"/>
            </w:tcMar>
          </w:tcPr>
          <w:p w14:paraId="12304ADF"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 xml:space="preserve"> </w:t>
            </w:r>
          </w:p>
        </w:tc>
        <w:tc>
          <w:tcPr>
            <w:tcW w:w="810" w:type="dxa"/>
            <w:tcBorders>
              <w:top w:val="single" w:sz="8" w:space="0" w:color="000000" w:themeColor="text1"/>
              <w:bottom w:val="single" w:sz="4" w:space="0" w:color="auto"/>
            </w:tcBorders>
            <w:tcMar>
              <w:top w:w="0" w:type="dxa"/>
              <w:left w:w="100" w:type="dxa"/>
              <w:bottom w:w="0" w:type="dxa"/>
              <w:right w:w="100" w:type="dxa"/>
            </w:tcMar>
          </w:tcPr>
          <w:p w14:paraId="61B5086E" w14:textId="75C0E50F"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32 EU</w:t>
            </w:r>
          </w:p>
        </w:tc>
        <w:tc>
          <w:tcPr>
            <w:tcW w:w="240" w:type="dxa"/>
            <w:tcMar>
              <w:top w:w="0" w:type="dxa"/>
              <w:left w:w="100" w:type="dxa"/>
              <w:bottom w:w="0" w:type="dxa"/>
              <w:right w:w="100" w:type="dxa"/>
            </w:tcMar>
          </w:tcPr>
          <w:p w14:paraId="79113F5F" w14:textId="77777777" w:rsidR="008D0BE2" w:rsidRDefault="008D0BE2" w:rsidP="00AD7009">
            <w:pPr>
              <w:spacing w:after="0" w:line="276" w:lineRule="auto"/>
              <w:rPr>
                <w:rFonts w:ascii="Arial" w:eastAsia="Arial" w:hAnsi="Arial" w:cs="Arial"/>
                <w:sz w:val="18"/>
                <w:szCs w:val="18"/>
              </w:rPr>
            </w:pPr>
            <w:r>
              <w:rPr>
                <w:rFonts w:ascii="Arial" w:eastAsia="Arial" w:hAnsi="Arial" w:cs="Arial"/>
                <w:sz w:val="18"/>
                <w:szCs w:val="18"/>
              </w:rPr>
              <w:t xml:space="preserve"> </w:t>
            </w:r>
          </w:p>
        </w:tc>
        <w:tc>
          <w:tcPr>
            <w:tcW w:w="1030" w:type="dxa"/>
            <w:tcBorders>
              <w:top w:val="single" w:sz="8" w:space="0" w:color="000000" w:themeColor="text1"/>
              <w:bottom w:val="single" w:sz="4" w:space="0" w:color="auto"/>
            </w:tcBorders>
            <w:tcMar>
              <w:top w:w="0" w:type="dxa"/>
              <w:left w:w="100" w:type="dxa"/>
              <w:bottom w:w="0" w:type="dxa"/>
              <w:right w:w="100" w:type="dxa"/>
            </w:tcMar>
          </w:tcPr>
          <w:p w14:paraId="25B9106E" w14:textId="77777777" w:rsidR="008D0BE2" w:rsidRDefault="008D0BE2" w:rsidP="00AD7009">
            <w:pPr>
              <w:spacing w:after="0" w:line="276" w:lineRule="auto"/>
              <w:jc w:val="center"/>
              <w:rPr>
                <w:rFonts w:ascii="Arial" w:eastAsia="Arial" w:hAnsi="Arial" w:cs="Arial"/>
                <w:sz w:val="18"/>
                <w:szCs w:val="18"/>
              </w:rPr>
            </w:pPr>
            <w:r>
              <w:rPr>
                <w:rFonts w:ascii="Arial" w:eastAsia="Arial" w:hAnsi="Arial" w:cs="Arial"/>
                <w:sz w:val="18"/>
                <w:szCs w:val="18"/>
              </w:rPr>
              <w:t>-40 °C bis 85 °C</w:t>
            </w:r>
          </w:p>
        </w:tc>
      </w:tr>
      <w:tr w:rsidR="008D0BE2" w14:paraId="6C3ED05D" w14:textId="77777777" w:rsidTr="00DC556D">
        <w:trPr>
          <w:trHeight w:val="690"/>
        </w:trPr>
        <w:tc>
          <w:tcPr>
            <w:tcW w:w="1985" w:type="dxa"/>
            <w:tcBorders>
              <w:top w:val="single" w:sz="8" w:space="0" w:color="000000" w:themeColor="text1"/>
              <w:bottom w:val="single" w:sz="4" w:space="0" w:color="auto"/>
            </w:tcBorders>
            <w:tcMar>
              <w:top w:w="0" w:type="dxa"/>
              <w:left w:w="100" w:type="dxa"/>
              <w:bottom w:w="0" w:type="dxa"/>
              <w:right w:w="100" w:type="dxa"/>
            </w:tcMar>
          </w:tcPr>
          <w:p w14:paraId="7BB70ACF" w14:textId="1A5DAD56" w:rsidR="008D0BE2" w:rsidRDefault="008D0BE2">
            <w:pPr>
              <w:spacing w:after="0"/>
              <w:rPr>
                <w:rFonts w:ascii="Arial" w:eastAsia="Arial" w:hAnsi="Arial" w:cs="Arial"/>
                <w:sz w:val="18"/>
                <w:szCs w:val="18"/>
              </w:rPr>
            </w:pPr>
            <w:r>
              <w:rPr>
                <w:rFonts w:ascii="Arial" w:eastAsia="Arial" w:hAnsi="Arial" w:cs="Arial"/>
                <w:sz w:val="18"/>
                <w:szCs w:val="18"/>
              </w:rPr>
              <w:t>Intel Atom</w:t>
            </w:r>
            <w:r w:rsidRPr="00AD7009">
              <w:rPr>
                <w:rFonts w:ascii="Arial" w:eastAsia="Arial" w:hAnsi="Arial" w:cs="Arial"/>
                <w:sz w:val="18"/>
                <w:szCs w:val="18"/>
                <w:vertAlign w:val="superscript"/>
              </w:rPr>
              <w:t>®</w:t>
            </w:r>
            <w:r>
              <w:rPr>
                <w:rFonts w:ascii="Arial" w:eastAsia="Arial" w:hAnsi="Arial" w:cs="Arial"/>
                <w:sz w:val="18"/>
                <w:szCs w:val="18"/>
              </w:rPr>
              <w:t xml:space="preserve"> x7433RE Prozessor</w:t>
            </w:r>
          </w:p>
        </w:tc>
        <w:tc>
          <w:tcPr>
            <w:tcW w:w="240" w:type="dxa"/>
            <w:tcMar>
              <w:top w:w="0" w:type="dxa"/>
              <w:left w:w="100" w:type="dxa"/>
              <w:bottom w:w="0" w:type="dxa"/>
              <w:right w:w="100" w:type="dxa"/>
            </w:tcMar>
          </w:tcPr>
          <w:p w14:paraId="382699D7" w14:textId="77777777" w:rsidR="008D0BE2" w:rsidRDefault="008D0BE2">
            <w:pPr>
              <w:spacing w:after="0" w:line="276" w:lineRule="auto"/>
              <w:rPr>
                <w:rFonts w:ascii="Arial" w:eastAsia="Arial" w:hAnsi="Arial" w:cs="Arial"/>
                <w:sz w:val="18"/>
                <w:szCs w:val="18"/>
              </w:rPr>
            </w:pPr>
          </w:p>
        </w:tc>
        <w:tc>
          <w:tcPr>
            <w:tcW w:w="1036" w:type="dxa"/>
            <w:tcBorders>
              <w:top w:val="single" w:sz="8" w:space="0" w:color="000000" w:themeColor="text1"/>
              <w:bottom w:val="single" w:sz="4" w:space="0" w:color="auto"/>
            </w:tcBorders>
            <w:tcMar>
              <w:top w:w="0" w:type="dxa"/>
              <w:left w:w="100" w:type="dxa"/>
              <w:bottom w:w="0" w:type="dxa"/>
              <w:right w:w="100" w:type="dxa"/>
            </w:tcMar>
          </w:tcPr>
          <w:p w14:paraId="3BE8A3A6" w14:textId="0C94EEEA" w:rsidR="008D0BE2" w:rsidRDefault="008D0BE2" w:rsidP="00B2295E">
            <w:pPr>
              <w:spacing w:after="240" w:line="276" w:lineRule="auto"/>
              <w:jc w:val="center"/>
              <w:rPr>
                <w:rFonts w:ascii="Arial" w:eastAsia="Arial" w:hAnsi="Arial" w:cs="Arial"/>
                <w:sz w:val="18"/>
                <w:szCs w:val="18"/>
              </w:rPr>
            </w:pPr>
            <w:r>
              <w:rPr>
                <w:rFonts w:ascii="Arial" w:eastAsia="Arial" w:hAnsi="Arial" w:cs="Arial"/>
                <w:sz w:val="18"/>
                <w:szCs w:val="18"/>
              </w:rPr>
              <w:t>4/4</w:t>
            </w:r>
          </w:p>
        </w:tc>
        <w:tc>
          <w:tcPr>
            <w:tcW w:w="330" w:type="dxa"/>
            <w:tcMar>
              <w:top w:w="0" w:type="dxa"/>
              <w:left w:w="100" w:type="dxa"/>
              <w:bottom w:w="0" w:type="dxa"/>
              <w:right w:w="100" w:type="dxa"/>
            </w:tcMar>
          </w:tcPr>
          <w:p w14:paraId="66DAE946" w14:textId="77777777" w:rsidR="008D0BE2" w:rsidRDefault="008D0BE2">
            <w:pPr>
              <w:spacing w:after="0" w:line="276" w:lineRule="auto"/>
              <w:jc w:val="center"/>
              <w:rPr>
                <w:rFonts w:ascii="Arial" w:eastAsia="Arial" w:hAnsi="Arial" w:cs="Arial"/>
                <w:sz w:val="18"/>
                <w:szCs w:val="18"/>
              </w:rPr>
            </w:pPr>
          </w:p>
        </w:tc>
        <w:tc>
          <w:tcPr>
            <w:tcW w:w="900" w:type="dxa"/>
            <w:tcBorders>
              <w:top w:val="single" w:sz="8" w:space="0" w:color="000000" w:themeColor="text1"/>
              <w:bottom w:val="single" w:sz="4" w:space="0" w:color="auto"/>
            </w:tcBorders>
            <w:tcMar>
              <w:top w:w="0" w:type="dxa"/>
              <w:left w:w="100" w:type="dxa"/>
              <w:bottom w:w="0" w:type="dxa"/>
              <w:right w:w="100" w:type="dxa"/>
            </w:tcMar>
          </w:tcPr>
          <w:p w14:paraId="773417B0" w14:textId="6679C58A"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9 W</w:t>
            </w:r>
          </w:p>
        </w:tc>
        <w:tc>
          <w:tcPr>
            <w:tcW w:w="315" w:type="dxa"/>
            <w:tcMar>
              <w:top w:w="0" w:type="dxa"/>
              <w:left w:w="100" w:type="dxa"/>
              <w:bottom w:w="0" w:type="dxa"/>
              <w:right w:w="100" w:type="dxa"/>
            </w:tcMar>
          </w:tcPr>
          <w:p w14:paraId="247DC568" w14:textId="77777777" w:rsidR="008D0BE2" w:rsidRDefault="008D0BE2">
            <w:pPr>
              <w:spacing w:after="0" w:line="276" w:lineRule="auto"/>
              <w:jc w:val="center"/>
              <w:rPr>
                <w:rFonts w:ascii="Arial" w:eastAsia="Arial" w:hAnsi="Arial" w:cs="Arial"/>
                <w:sz w:val="18"/>
                <w:szCs w:val="18"/>
              </w:rPr>
            </w:pPr>
          </w:p>
        </w:tc>
        <w:tc>
          <w:tcPr>
            <w:tcW w:w="1148" w:type="dxa"/>
            <w:tcBorders>
              <w:top w:val="single" w:sz="8" w:space="0" w:color="000000" w:themeColor="text1"/>
              <w:bottom w:val="single" w:sz="4" w:space="0" w:color="auto"/>
            </w:tcBorders>
            <w:tcMar>
              <w:top w:w="0" w:type="dxa"/>
              <w:left w:w="100" w:type="dxa"/>
              <w:bottom w:w="0" w:type="dxa"/>
              <w:right w:w="100" w:type="dxa"/>
            </w:tcMar>
          </w:tcPr>
          <w:p w14:paraId="080AF409" w14:textId="36F743F1"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1,5 GHz</w:t>
            </w:r>
          </w:p>
        </w:tc>
        <w:tc>
          <w:tcPr>
            <w:tcW w:w="240" w:type="dxa"/>
            <w:tcMar>
              <w:top w:w="0" w:type="dxa"/>
              <w:left w:w="100" w:type="dxa"/>
              <w:bottom w:w="0" w:type="dxa"/>
              <w:right w:w="100" w:type="dxa"/>
            </w:tcMar>
          </w:tcPr>
          <w:p w14:paraId="2740BB2A" w14:textId="77777777" w:rsidR="008D0BE2" w:rsidRDefault="008D0BE2">
            <w:pPr>
              <w:spacing w:after="0" w:line="276" w:lineRule="auto"/>
              <w:jc w:val="center"/>
              <w:rPr>
                <w:rFonts w:ascii="Arial" w:eastAsia="Arial" w:hAnsi="Arial" w:cs="Arial"/>
                <w:sz w:val="18"/>
                <w:szCs w:val="18"/>
              </w:rPr>
            </w:pPr>
          </w:p>
        </w:tc>
        <w:tc>
          <w:tcPr>
            <w:tcW w:w="894" w:type="dxa"/>
            <w:tcBorders>
              <w:top w:val="single" w:sz="8" w:space="0" w:color="000000" w:themeColor="text1"/>
              <w:bottom w:val="single" w:sz="4" w:space="0" w:color="auto"/>
            </w:tcBorders>
            <w:tcMar>
              <w:top w:w="0" w:type="dxa"/>
              <w:left w:w="100" w:type="dxa"/>
              <w:bottom w:w="0" w:type="dxa"/>
              <w:right w:w="100" w:type="dxa"/>
            </w:tcMar>
          </w:tcPr>
          <w:p w14:paraId="7958EF14" w14:textId="72B2B395"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3,4 GHz</w:t>
            </w:r>
          </w:p>
        </w:tc>
        <w:tc>
          <w:tcPr>
            <w:tcW w:w="330" w:type="dxa"/>
            <w:tcMar>
              <w:top w:w="0" w:type="dxa"/>
              <w:left w:w="100" w:type="dxa"/>
              <w:bottom w:w="0" w:type="dxa"/>
              <w:right w:w="100" w:type="dxa"/>
            </w:tcMar>
          </w:tcPr>
          <w:p w14:paraId="63D8D4A4" w14:textId="77777777" w:rsidR="008D0BE2" w:rsidRDefault="008D0BE2">
            <w:pPr>
              <w:spacing w:after="0" w:line="276" w:lineRule="auto"/>
              <w:jc w:val="center"/>
              <w:rPr>
                <w:rFonts w:ascii="Arial" w:eastAsia="Arial" w:hAnsi="Arial" w:cs="Arial"/>
                <w:sz w:val="18"/>
                <w:szCs w:val="18"/>
              </w:rPr>
            </w:pPr>
          </w:p>
        </w:tc>
        <w:tc>
          <w:tcPr>
            <w:tcW w:w="810" w:type="dxa"/>
            <w:tcBorders>
              <w:top w:val="single" w:sz="8" w:space="0" w:color="000000" w:themeColor="text1"/>
              <w:bottom w:val="single" w:sz="4" w:space="0" w:color="auto"/>
            </w:tcBorders>
            <w:tcMar>
              <w:top w:w="0" w:type="dxa"/>
              <w:left w:w="100" w:type="dxa"/>
              <w:bottom w:w="0" w:type="dxa"/>
              <w:right w:w="100" w:type="dxa"/>
            </w:tcMar>
          </w:tcPr>
          <w:p w14:paraId="10627385" w14:textId="6F9FA704"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32 EU</w:t>
            </w:r>
          </w:p>
        </w:tc>
        <w:tc>
          <w:tcPr>
            <w:tcW w:w="240" w:type="dxa"/>
            <w:tcMar>
              <w:top w:w="0" w:type="dxa"/>
              <w:left w:w="100" w:type="dxa"/>
              <w:bottom w:w="0" w:type="dxa"/>
              <w:right w:w="100" w:type="dxa"/>
            </w:tcMar>
          </w:tcPr>
          <w:p w14:paraId="2BF663EC" w14:textId="77777777" w:rsidR="008D0BE2" w:rsidRDefault="008D0BE2">
            <w:pPr>
              <w:spacing w:after="0" w:line="276" w:lineRule="auto"/>
              <w:rPr>
                <w:rFonts w:ascii="Arial" w:eastAsia="Arial" w:hAnsi="Arial" w:cs="Arial"/>
                <w:sz w:val="18"/>
                <w:szCs w:val="18"/>
              </w:rPr>
            </w:pPr>
          </w:p>
        </w:tc>
        <w:tc>
          <w:tcPr>
            <w:tcW w:w="1030" w:type="dxa"/>
            <w:tcBorders>
              <w:top w:val="single" w:sz="8" w:space="0" w:color="000000" w:themeColor="text1"/>
              <w:bottom w:val="single" w:sz="4" w:space="0" w:color="auto"/>
            </w:tcBorders>
            <w:tcMar>
              <w:top w:w="0" w:type="dxa"/>
              <w:left w:w="100" w:type="dxa"/>
              <w:bottom w:w="0" w:type="dxa"/>
              <w:right w:w="100" w:type="dxa"/>
            </w:tcMar>
          </w:tcPr>
          <w:p w14:paraId="26642DD3" w14:textId="5B888231" w:rsidR="008D0BE2" w:rsidDel="00CA5435" w:rsidRDefault="008D0BE2">
            <w:pPr>
              <w:spacing w:after="0" w:line="276" w:lineRule="auto"/>
              <w:jc w:val="center"/>
              <w:rPr>
                <w:rFonts w:ascii="Arial" w:eastAsia="Arial" w:hAnsi="Arial" w:cs="Arial"/>
                <w:sz w:val="18"/>
                <w:szCs w:val="18"/>
              </w:rPr>
            </w:pPr>
            <w:r>
              <w:rPr>
                <w:rFonts w:ascii="Arial" w:eastAsia="Arial" w:hAnsi="Arial" w:cs="Arial"/>
                <w:sz w:val="18"/>
                <w:szCs w:val="18"/>
              </w:rPr>
              <w:t>-40 °C bis 85 °C</w:t>
            </w:r>
          </w:p>
        </w:tc>
      </w:tr>
      <w:tr w:rsidR="008D0BE2" w14:paraId="705CFC74" w14:textId="77777777" w:rsidTr="00DC556D">
        <w:trPr>
          <w:trHeight w:val="690"/>
        </w:trPr>
        <w:tc>
          <w:tcPr>
            <w:tcW w:w="1985" w:type="dxa"/>
            <w:tcBorders>
              <w:top w:val="single" w:sz="8" w:space="0" w:color="000000" w:themeColor="text1"/>
              <w:bottom w:val="single" w:sz="4" w:space="0" w:color="auto"/>
            </w:tcBorders>
            <w:tcMar>
              <w:top w:w="0" w:type="dxa"/>
              <w:left w:w="100" w:type="dxa"/>
              <w:bottom w:w="0" w:type="dxa"/>
              <w:right w:w="100" w:type="dxa"/>
            </w:tcMar>
          </w:tcPr>
          <w:p w14:paraId="28BD04FE" w14:textId="09DB2D62" w:rsidR="008D0BE2" w:rsidRDefault="008D0BE2">
            <w:pPr>
              <w:spacing w:after="0"/>
              <w:rPr>
                <w:rFonts w:ascii="Arial" w:eastAsia="Arial" w:hAnsi="Arial" w:cs="Arial"/>
                <w:sz w:val="18"/>
                <w:szCs w:val="18"/>
              </w:rPr>
            </w:pPr>
            <w:r>
              <w:rPr>
                <w:rFonts w:ascii="Arial" w:eastAsia="Arial" w:hAnsi="Arial" w:cs="Arial"/>
                <w:sz w:val="18"/>
                <w:szCs w:val="18"/>
              </w:rPr>
              <w:t>Intel Atom</w:t>
            </w:r>
            <w:r w:rsidRPr="00AD7009">
              <w:rPr>
                <w:rFonts w:ascii="Arial" w:eastAsia="Arial" w:hAnsi="Arial" w:cs="Arial"/>
                <w:sz w:val="18"/>
                <w:szCs w:val="18"/>
                <w:vertAlign w:val="superscript"/>
              </w:rPr>
              <w:t>®</w:t>
            </w:r>
            <w:r>
              <w:rPr>
                <w:rFonts w:ascii="Arial" w:eastAsia="Arial" w:hAnsi="Arial" w:cs="Arial"/>
                <w:sz w:val="18"/>
                <w:szCs w:val="18"/>
              </w:rPr>
              <w:t xml:space="preserve"> x7425E Prozessor</w:t>
            </w:r>
          </w:p>
        </w:tc>
        <w:tc>
          <w:tcPr>
            <w:tcW w:w="240" w:type="dxa"/>
            <w:tcMar>
              <w:top w:w="0" w:type="dxa"/>
              <w:left w:w="100" w:type="dxa"/>
              <w:bottom w:w="0" w:type="dxa"/>
              <w:right w:w="100" w:type="dxa"/>
            </w:tcMar>
          </w:tcPr>
          <w:p w14:paraId="767551E5" w14:textId="77777777" w:rsidR="008D0BE2" w:rsidRDefault="008D0BE2">
            <w:pPr>
              <w:spacing w:after="0" w:line="276" w:lineRule="auto"/>
              <w:rPr>
                <w:rFonts w:ascii="Arial" w:eastAsia="Arial" w:hAnsi="Arial" w:cs="Arial"/>
                <w:sz w:val="18"/>
                <w:szCs w:val="18"/>
              </w:rPr>
            </w:pPr>
          </w:p>
        </w:tc>
        <w:tc>
          <w:tcPr>
            <w:tcW w:w="1036" w:type="dxa"/>
            <w:tcBorders>
              <w:top w:val="single" w:sz="8" w:space="0" w:color="000000" w:themeColor="text1"/>
              <w:bottom w:val="single" w:sz="4" w:space="0" w:color="auto"/>
            </w:tcBorders>
            <w:tcMar>
              <w:top w:w="0" w:type="dxa"/>
              <w:left w:w="100" w:type="dxa"/>
              <w:bottom w:w="0" w:type="dxa"/>
              <w:right w:w="100" w:type="dxa"/>
            </w:tcMar>
          </w:tcPr>
          <w:p w14:paraId="0DD3C54A" w14:textId="1B9302AC" w:rsidR="008D0BE2" w:rsidRDefault="008D0BE2" w:rsidP="00B2295E">
            <w:pPr>
              <w:spacing w:after="240" w:line="276" w:lineRule="auto"/>
              <w:jc w:val="center"/>
              <w:rPr>
                <w:rFonts w:ascii="Arial" w:eastAsia="Arial" w:hAnsi="Arial" w:cs="Arial"/>
                <w:sz w:val="18"/>
                <w:szCs w:val="18"/>
              </w:rPr>
            </w:pPr>
            <w:r>
              <w:rPr>
                <w:rFonts w:ascii="Arial" w:eastAsia="Arial" w:hAnsi="Arial" w:cs="Arial"/>
                <w:sz w:val="18"/>
                <w:szCs w:val="18"/>
              </w:rPr>
              <w:t>4/4</w:t>
            </w:r>
          </w:p>
        </w:tc>
        <w:tc>
          <w:tcPr>
            <w:tcW w:w="330" w:type="dxa"/>
            <w:tcMar>
              <w:top w:w="0" w:type="dxa"/>
              <w:left w:w="100" w:type="dxa"/>
              <w:bottom w:w="0" w:type="dxa"/>
              <w:right w:w="100" w:type="dxa"/>
            </w:tcMar>
          </w:tcPr>
          <w:p w14:paraId="10446E8B" w14:textId="77777777" w:rsidR="008D0BE2" w:rsidRDefault="008D0BE2">
            <w:pPr>
              <w:spacing w:after="0" w:line="276" w:lineRule="auto"/>
              <w:jc w:val="center"/>
              <w:rPr>
                <w:rFonts w:ascii="Arial" w:eastAsia="Arial" w:hAnsi="Arial" w:cs="Arial"/>
                <w:sz w:val="18"/>
                <w:szCs w:val="18"/>
              </w:rPr>
            </w:pPr>
          </w:p>
        </w:tc>
        <w:tc>
          <w:tcPr>
            <w:tcW w:w="900" w:type="dxa"/>
            <w:tcBorders>
              <w:top w:val="single" w:sz="8" w:space="0" w:color="000000" w:themeColor="text1"/>
              <w:bottom w:val="single" w:sz="4" w:space="0" w:color="auto"/>
            </w:tcBorders>
            <w:tcMar>
              <w:top w:w="0" w:type="dxa"/>
              <w:left w:w="100" w:type="dxa"/>
              <w:bottom w:w="0" w:type="dxa"/>
              <w:right w:w="100" w:type="dxa"/>
            </w:tcMar>
          </w:tcPr>
          <w:p w14:paraId="2C5188FD" w14:textId="30C86468"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12 W</w:t>
            </w:r>
          </w:p>
        </w:tc>
        <w:tc>
          <w:tcPr>
            <w:tcW w:w="315" w:type="dxa"/>
            <w:tcMar>
              <w:top w:w="0" w:type="dxa"/>
              <w:left w:w="100" w:type="dxa"/>
              <w:bottom w:w="0" w:type="dxa"/>
              <w:right w:w="100" w:type="dxa"/>
            </w:tcMar>
          </w:tcPr>
          <w:p w14:paraId="4F01181E" w14:textId="77777777" w:rsidR="008D0BE2" w:rsidRDefault="008D0BE2">
            <w:pPr>
              <w:spacing w:after="0" w:line="276" w:lineRule="auto"/>
              <w:jc w:val="center"/>
              <w:rPr>
                <w:rFonts w:ascii="Arial" w:eastAsia="Arial" w:hAnsi="Arial" w:cs="Arial"/>
                <w:sz w:val="18"/>
                <w:szCs w:val="18"/>
              </w:rPr>
            </w:pPr>
          </w:p>
        </w:tc>
        <w:tc>
          <w:tcPr>
            <w:tcW w:w="1148" w:type="dxa"/>
            <w:tcBorders>
              <w:top w:val="single" w:sz="8" w:space="0" w:color="000000" w:themeColor="text1"/>
              <w:bottom w:val="single" w:sz="4" w:space="0" w:color="auto"/>
            </w:tcBorders>
            <w:tcMar>
              <w:top w:w="0" w:type="dxa"/>
              <w:left w:w="100" w:type="dxa"/>
              <w:bottom w:w="0" w:type="dxa"/>
              <w:right w:w="100" w:type="dxa"/>
            </w:tcMar>
          </w:tcPr>
          <w:p w14:paraId="7807184D" w14:textId="1F53BE37"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1,5 GHz</w:t>
            </w:r>
          </w:p>
        </w:tc>
        <w:tc>
          <w:tcPr>
            <w:tcW w:w="240" w:type="dxa"/>
            <w:tcMar>
              <w:top w:w="0" w:type="dxa"/>
              <w:left w:w="100" w:type="dxa"/>
              <w:bottom w:w="0" w:type="dxa"/>
              <w:right w:w="100" w:type="dxa"/>
            </w:tcMar>
          </w:tcPr>
          <w:p w14:paraId="433C4745" w14:textId="77777777" w:rsidR="008D0BE2" w:rsidRDefault="008D0BE2">
            <w:pPr>
              <w:spacing w:after="0" w:line="276" w:lineRule="auto"/>
              <w:jc w:val="center"/>
              <w:rPr>
                <w:rFonts w:ascii="Arial" w:eastAsia="Arial" w:hAnsi="Arial" w:cs="Arial"/>
                <w:sz w:val="18"/>
                <w:szCs w:val="18"/>
              </w:rPr>
            </w:pPr>
          </w:p>
        </w:tc>
        <w:tc>
          <w:tcPr>
            <w:tcW w:w="894" w:type="dxa"/>
            <w:tcBorders>
              <w:top w:val="single" w:sz="8" w:space="0" w:color="000000" w:themeColor="text1"/>
              <w:bottom w:val="single" w:sz="4" w:space="0" w:color="auto"/>
            </w:tcBorders>
            <w:tcMar>
              <w:top w:w="0" w:type="dxa"/>
              <w:left w:w="100" w:type="dxa"/>
              <w:bottom w:w="0" w:type="dxa"/>
              <w:right w:w="100" w:type="dxa"/>
            </w:tcMar>
          </w:tcPr>
          <w:p w14:paraId="7A87014C" w14:textId="25E7B159"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3,4 GHz</w:t>
            </w:r>
          </w:p>
        </w:tc>
        <w:tc>
          <w:tcPr>
            <w:tcW w:w="330" w:type="dxa"/>
            <w:tcMar>
              <w:top w:w="0" w:type="dxa"/>
              <w:left w:w="100" w:type="dxa"/>
              <w:bottom w:w="0" w:type="dxa"/>
              <w:right w:w="100" w:type="dxa"/>
            </w:tcMar>
          </w:tcPr>
          <w:p w14:paraId="2849BBA5" w14:textId="77777777" w:rsidR="008D0BE2" w:rsidRDefault="008D0BE2">
            <w:pPr>
              <w:spacing w:after="0" w:line="276" w:lineRule="auto"/>
              <w:jc w:val="center"/>
              <w:rPr>
                <w:rFonts w:ascii="Arial" w:eastAsia="Arial" w:hAnsi="Arial" w:cs="Arial"/>
                <w:sz w:val="18"/>
                <w:szCs w:val="18"/>
              </w:rPr>
            </w:pPr>
          </w:p>
        </w:tc>
        <w:tc>
          <w:tcPr>
            <w:tcW w:w="810" w:type="dxa"/>
            <w:tcBorders>
              <w:top w:val="single" w:sz="8" w:space="0" w:color="000000" w:themeColor="text1"/>
              <w:bottom w:val="single" w:sz="4" w:space="0" w:color="auto"/>
            </w:tcBorders>
            <w:tcMar>
              <w:top w:w="0" w:type="dxa"/>
              <w:left w:w="100" w:type="dxa"/>
              <w:bottom w:w="0" w:type="dxa"/>
              <w:right w:w="100" w:type="dxa"/>
            </w:tcMar>
          </w:tcPr>
          <w:p w14:paraId="2FB0664F" w14:textId="73779760" w:rsidR="008D0BE2" w:rsidRDefault="008D0BE2">
            <w:pPr>
              <w:spacing w:after="0" w:line="276" w:lineRule="auto"/>
              <w:jc w:val="center"/>
              <w:rPr>
                <w:rFonts w:ascii="Arial" w:eastAsia="Arial" w:hAnsi="Arial" w:cs="Arial"/>
                <w:sz w:val="18"/>
                <w:szCs w:val="18"/>
              </w:rPr>
            </w:pPr>
            <w:r>
              <w:rPr>
                <w:rFonts w:ascii="Arial" w:eastAsia="Arial" w:hAnsi="Arial" w:cs="Arial"/>
                <w:sz w:val="18"/>
                <w:szCs w:val="18"/>
              </w:rPr>
              <w:t>24 EZ</w:t>
            </w:r>
          </w:p>
        </w:tc>
        <w:tc>
          <w:tcPr>
            <w:tcW w:w="240" w:type="dxa"/>
            <w:tcMar>
              <w:top w:w="0" w:type="dxa"/>
              <w:left w:w="100" w:type="dxa"/>
              <w:bottom w:w="0" w:type="dxa"/>
              <w:right w:w="100" w:type="dxa"/>
            </w:tcMar>
          </w:tcPr>
          <w:p w14:paraId="1D51B579" w14:textId="77777777" w:rsidR="008D0BE2" w:rsidRDefault="008D0BE2">
            <w:pPr>
              <w:spacing w:after="0" w:line="276" w:lineRule="auto"/>
              <w:rPr>
                <w:rFonts w:ascii="Arial" w:eastAsia="Arial" w:hAnsi="Arial" w:cs="Arial"/>
                <w:sz w:val="18"/>
                <w:szCs w:val="18"/>
              </w:rPr>
            </w:pPr>
          </w:p>
        </w:tc>
        <w:tc>
          <w:tcPr>
            <w:tcW w:w="1030" w:type="dxa"/>
            <w:tcBorders>
              <w:top w:val="single" w:sz="8" w:space="0" w:color="000000" w:themeColor="text1"/>
              <w:bottom w:val="single" w:sz="4" w:space="0" w:color="auto"/>
            </w:tcBorders>
            <w:tcMar>
              <w:top w:w="0" w:type="dxa"/>
              <w:left w:w="100" w:type="dxa"/>
              <w:bottom w:w="0" w:type="dxa"/>
              <w:right w:w="100" w:type="dxa"/>
            </w:tcMar>
          </w:tcPr>
          <w:p w14:paraId="62ABB574" w14:textId="49076559" w:rsidR="008D0BE2" w:rsidDel="00CA5435" w:rsidRDefault="008D0BE2">
            <w:pPr>
              <w:spacing w:after="0" w:line="276" w:lineRule="auto"/>
              <w:jc w:val="center"/>
              <w:rPr>
                <w:rFonts w:ascii="Arial" w:eastAsia="Arial" w:hAnsi="Arial" w:cs="Arial"/>
                <w:sz w:val="18"/>
                <w:szCs w:val="18"/>
              </w:rPr>
            </w:pPr>
            <w:r>
              <w:rPr>
                <w:rFonts w:ascii="Arial" w:eastAsia="Arial" w:hAnsi="Arial" w:cs="Arial"/>
                <w:sz w:val="18"/>
                <w:szCs w:val="18"/>
              </w:rPr>
              <w:t>0 °C bis 60 °C</w:t>
            </w:r>
          </w:p>
        </w:tc>
      </w:tr>
    </w:tbl>
    <w:p w14:paraId="043349F1" w14:textId="77777777" w:rsidR="009E7F47" w:rsidRDefault="009E7F47">
      <w:pPr>
        <w:spacing w:after="240"/>
        <w:rPr>
          <w:rFonts w:ascii="Arial" w:eastAsia="Arial" w:hAnsi="Arial" w:cs="Arial"/>
        </w:rPr>
      </w:pPr>
    </w:p>
    <w:p w14:paraId="043349F2" w14:textId="0EBF421A" w:rsidR="009E7F47" w:rsidRDefault="00CF31DC">
      <w:pPr>
        <w:spacing w:after="240" w:line="360" w:lineRule="auto"/>
        <w:rPr>
          <w:rFonts w:ascii="Arial" w:eastAsia="Arial" w:hAnsi="Arial" w:cs="Arial"/>
          <w:color w:val="0000FF"/>
          <w:highlight w:val="white"/>
          <w:u w:val="single"/>
        </w:rPr>
      </w:pPr>
      <w:r>
        <w:rPr>
          <w:rFonts w:ascii="Arial" w:eastAsia="Arial" w:hAnsi="Arial" w:cs="Arial"/>
        </w:rPr>
        <w:t xml:space="preserve">Weitere Informationen zu den conga-SA8 SMARC Computer-on-Modules, dem congatec Ecosystem und den Implementierungsdienstleistungen des Unternehmens finden Sie unter </w:t>
      </w:r>
      <w:r>
        <w:rPr>
          <w:rFonts w:ascii="Arial" w:eastAsia="Arial" w:hAnsi="Arial" w:cs="Arial"/>
          <w:color w:val="0000FF"/>
          <w:highlight w:val="white"/>
          <w:u w:val="single"/>
        </w:rPr>
        <w:t>https://www.congatec.com/</w:t>
      </w:r>
      <w:r w:rsidR="00933A99">
        <w:rPr>
          <w:rFonts w:ascii="Arial" w:eastAsia="Arial" w:hAnsi="Arial" w:cs="Arial"/>
          <w:color w:val="0000FF"/>
          <w:highlight w:val="white"/>
          <w:u w:val="single"/>
        </w:rPr>
        <w:t>de</w:t>
      </w:r>
      <w:r>
        <w:rPr>
          <w:rFonts w:ascii="Arial" w:eastAsia="Arial" w:hAnsi="Arial" w:cs="Arial"/>
          <w:color w:val="0000FF"/>
          <w:highlight w:val="white"/>
          <w:u w:val="single"/>
        </w:rPr>
        <w:t>/produ</w:t>
      </w:r>
      <w:r w:rsidR="00933A99">
        <w:rPr>
          <w:rFonts w:ascii="Arial" w:eastAsia="Arial" w:hAnsi="Arial" w:cs="Arial"/>
          <w:color w:val="0000FF"/>
          <w:highlight w:val="white"/>
          <w:u w:val="single"/>
        </w:rPr>
        <w:t>kte</w:t>
      </w:r>
      <w:r>
        <w:rPr>
          <w:rFonts w:ascii="Arial" w:eastAsia="Arial" w:hAnsi="Arial" w:cs="Arial"/>
          <w:color w:val="0000FF"/>
          <w:highlight w:val="white"/>
          <w:u w:val="single"/>
        </w:rPr>
        <w:t>/smarc/conga-sa8/</w:t>
      </w:r>
    </w:p>
    <w:p w14:paraId="20A81BC0" w14:textId="77777777" w:rsidR="00933A99" w:rsidRDefault="00933A99">
      <w:pPr>
        <w:pBdr>
          <w:top w:val="nil"/>
          <w:left w:val="nil"/>
          <w:bottom w:val="nil"/>
          <w:right w:val="nil"/>
          <w:between w:val="nil"/>
        </w:pBdr>
        <w:jc w:val="center"/>
        <w:rPr>
          <w:color w:val="000000"/>
          <w:sz w:val="16"/>
          <w:szCs w:val="16"/>
        </w:rPr>
      </w:pPr>
    </w:p>
    <w:p w14:paraId="043349F6" w14:textId="6F155699" w:rsidR="009E7F47" w:rsidRDefault="00CF31DC">
      <w:pPr>
        <w:pBdr>
          <w:top w:val="nil"/>
          <w:left w:val="nil"/>
          <w:bottom w:val="nil"/>
          <w:right w:val="nil"/>
          <w:between w:val="nil"/>
        </w:pBdr>
        <w:jc w:val="center"/>
        <w:rPr>
          <w:color w:val="000000"/>
          <w:sz w:val="16"/>
          <w:szCs w:val="16"/>
        </w:rPr>
      </w:pPr>
      <w:r>
        <w:rPr>
          <w:color w:val="000000"/>
          <w:sz w:val="16"/>
          <w:szCs w:val="16"/>
        </w:rPr>
        <w:t>* * *</w:t>
      </w:r>
    </w:p>
    <w:p w14:paraId="043349F7" w14:textId="77777777" w:rsidR="009E7F47" w:rsidRDefault="00CF31DC">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b/>
          <w:color w:val="000000"/>
          <w:sz w:val="18"/>
          <w:szCs w:val="18"/>
        </w:rPr>
        <w:t>Über congatec</w:t>
      </w:r>
    </w:p>
    <w:p w14:paraId="043349F8" w14:textId="77777777" w:rsidR="009E7F47" w:rsidRDefault="00CF31DC">
      <w:pPr>
        <w:pBdr>
          <w:top w:val="nil"/>
          <w:left w:val="nil"/>
          <w:bottom w:val="nil"/>
          <w:right w:val="nil"/>
          <w:between w:val="nil"/>
        </w:pBdr>
        <w:spacing w:after="0" w:line="360" w:lineRule="auto"/>
        <w:rPr>
          <w:rFonts w:ascii="Arial" w:eastAsia="Arial" w:hAnsi="Arial" w:cs="Arial"/>
          <w:color w:val="000000"/>
          <w:sz w:val="18"/>
          <w:szCs w:val="18"/>
        </w:rPr>
      </w:pPr>
      <w:r>
        <w:rPr>
          <w:rFonts w:ascii="Arial" w:eastAsia="Arial" w:hAnsi="Arial" w:cs="Arial"/>
          <w:color w:val="000000"/>
          <w:sz w:val="18"/>
          <w:szCs w:val="18"/>
        </w:rPr>
        <w:t xml:space="preserve">congatec ist ein stark wachsendes Technologieunternehmen mit Fokus auf Embedded- und Edge-Computing-Produkte </w:t>
      </w:r>
      <w:r>
        <w:rPr>
          <w:rFonts w:ascii="Arial" w:eastAsia="Arial" w:hAnsi="Arial" w:cs="Arial"/>
          <w:sz w:val="18"/>
          <w:szCs w:val="18"/>
        </w:rPr>
        <w:t>und -Services.</w:t>
      </w:r>
      <w:r>
        <w:rPr>
          <w:rFonts w:ascii="Arial" w:eastAsia="Arial" w:hAnsi="Arial" w:cs="Arial"/>
          <w:color w:val="000000"/>
          <w:sz w:val="18"/>
          <w:szCs w:val="18"/>
        </w:rPr>
        <w:t xml:space="preserve">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2">
        <w:r>
          <w:rPr>
            <w:rFonts w:ascii="Arial" w:eastAsia="Arial" w:hAnsi="Arial" w:cs="Arial"/>
            <w:color w:val="0000FF"/>
            <w:sz w:val="18"/>
            <w:szCs w:val="18"/>
            <w:u w:val="single"/>
          </w:rPr>
          <w:t>www.congatec.de</w:t>
        </w:r>
      </w:hyperlink>
      <w:r>
        <w:rPr>
          <w:rFonts w:ascii="Arial" w:eastAsia="Arial" w:hAnsi="Arial" w:cs="Arial"/>
          <w:color w:val="000000"/>
          <w:sz w:val="18"/>
          <w:szCs w:val="18"/>
        </w:rPr>
        <w:t xml:space="preserve"> oder bei </w:t>
      </w:r>
      <w:hyperlink r:id="rId13">
        <w:r>
          <w:rPr>
            <w:rFonts w:ascii="Arial" w:eastAsia="Arial" w:hAnsi="Arial" w:cs="Arial"/>
            <w:color w:val="0000FF"/>
            <w:sz w:val="18"/>
            <w:szCs w:val="18"/>
            <w:u w:val="single"/>
          </w:rPr>
          <w:t>LinkedIn</w:t>
        </w:r>
      </w:hyperlink>
      <w:r>
        <w:rPr>
          <w:rFonts w:ascii="Arial" w:eastAsia="Arial" w:hAnsi="Arial" w:cs="Arial"/>
          <w:color w:val="000000"/>
          <w:sz w:val="18"/>
          <w:szCs w:val="18"/>
        </w:rPr>
        <w:t xml:space="preserve">, </w:t>
      </w:r>
      <w:hyperlink r:id="rId14">
        <w:r>
          <w:rPr>
            <w:rFonts w:ascii="Arial" w:eastAsia="Arial" w:hAnsi="Arial" w:cs="Arial"/>
            <w:color w:val="0000FF"/>
            <w:sz w:val="18"/>
            <w:szCs w:val="18"/>
            <w:u w:val="single"/>
          </w:rPr>
          <w:t>X (Twitter)</w:t>
        </w:r>
      </w:hyperlink>
      <w:r>
        <w:rPr>
          <w:rFonts w:ascii="Arial" w:eastAsia="Arial" w:hAnsi="Arial" w:cs="Arial"/>
          <w:color w:val="000000"/>
          <w:sz w:val="18"/>
          <w:szCs w:val="18"/>
        </w:rPr>
        <w:t xml:space="preserve"> und </w:t>
      </w:r>
      <w:hyperlink r:id="rId15">
        <w:r>
          <w:rPr>
            <w:rFonts w:ascii="Arial" w:eastAsia="Arial" w:hAnsi="Arial" w:cs="Arial"/>
            <w:color w:val="0000FF"/>
            <w:sz w:val="18"/>
            <w:szCs w:val="18"/>
            <w:u w:val="single"/>
          </w:rPr>
          <w:t>YouTube</w:t>
        </w:r>
      </w:hyperlink>
      <w:r>
        <w:rPr>
          <w:rFonts w:ascii="Arial" w:eastAsia="Arial" w:hAnsi="Arial" w:cs="Arial"/>
          <w:color w:val="000000"/>
          <w:sz w:val="18"/>
          <w:szCs w:val="18"/>
        </w:rPr>
        <w:t>.</w:t>
      </w:r>
    </w:p>
    <w:p w14:paraId="043349F9" w14:textId="77777777" w:rsidR="009E7F47" w:rsidRDefault="009E7F47">
      <w:pPr>
        <w:pBdr>
          <w:top w:val="nil"/>
          <w:left w:val="nil"/>
          <w:bottom w:val="nil"/>
          <w:right w:val="nil"/>
          <w:between w:val="nil"/>
        </w:pBdr>
        <w:spacing w:after="0" w:line="360" w:lineRule="auto"/>
        <w:rPr>
          <w:rFonts w:ascii="Arial" w:eastAsia="Arial" w:hAnsi="Arial" w:cs="Arial"/>
          <w:i/>
          <w:color w:val="000000"/>
          <w:sz w:val="16"/>
          <w:szCs w:val="16"/>
        </w:rPr>
      </w:pPr>
    </w:p>
    <w:p w14:paraId="043349FA" w14:textId="77777777" w:rsidR="009E7F47" w:rsidRDefault="00CF31DC">
      <w:pPr>
        <w:pBdr>
          <w:top w:val="nil"/>
          <w:left w:val="nil"/>
          <w:bottom w:val="nil"/>
          <w:right w:val="nil"/>
          <w:between w:val="nil"/>
        </w:pBdr>
        <w:spacing w:after="0" w:line="360" w:lineRule="auto"/>
        <w:rPr>
          <w:rFonts w:ascii="Arial" w:eastAsia="Arial" w:hAnsi="Arial" w:cs="Arial"/>
          <w:i/>
          <w:color w:val="000000"/>
        </w:rPr>
      </w:pPr>
      <w:r>
        <w:rPr>
          <w:rFonts w:ascii="Arial" w:eastAsia="Arial" w:hAnsi="Arial" w:cs="Arial"/>
          <w:i/>
          <w:color w:val="000000"/>
          <w:sz w:val="16"/>
          <w:szCs w:val="16"/>
        </w:rPr>
        <w:t>Intel, das Intel Logo und andere Intel Marken sind Handelsmarken der Intel Corporation oder ihrer Tochtergesellschaften.</w:t>
      </w:r>
    </w:p>
    <w:p w14:paraId="043349FB" w14:textId="77777777" w:rsidR="009E7F47" w:rsidRDefault="009E7F47">
      <w:pPr>
        <w:pBdr>
          <w:top w:val="nil"/>
          <w:left w:val="nil"/>
          <w:bottom w:val="nil"/>
          <w:right w:val="nil"/>
          <w:between w:val="nil"/>
        </w:pBdr>
        <w:spacing w:after="0" w:line="240" w:lineRule="auto"/>
        <w:ind w:right="283"/>
        <w:jc w:val="both"/>
        <w:rPr>
          <w:rFonts w:ascii="Arial" w:eastAsia="Arial" w:hAnsi="Arial" w:cs="Arial"/>
          <w:b/>
          <w:color w:val="000000"/>
        </w:rPr>
      </w:pPr>
    </w:p>
    <w:p w14:paraId="043349FC"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b/>
          <w:color w:val="000000"/>
          <w:lang w:val="en-US"/>
        </w:rPr>
        <w:t>Leserkontakt:</w:t>
      </w:r>
    </w:p>
    <w:p w14:paraId="043349FD"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color w:val="000000"/>
          <w:lang w:val="en-US"/>
        </w:rPr>
        <w:t>congatec</w:t>
      </w:r>
    </w:p>
    <w:p w14:paraId="043349FE"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color w:val="000000"/>
          <w:lang w:val="en-US"/>
        </w:rPr>
        <w:t>Phone: +49-991-2700-0</w:t>
      </w:r>
    </w:p>
    <w:p w14:paraId="043349FF" w14:textId="77777777" w:rsidR="009E7F47" w:rsidRPr="00CF31DC" w:rsidRDefault="00CF31DC">
      <w:pPr>
        <w:pBdr>
          <w:top w:val="nil"/>
          <w:left w:val="nil"/>
          <w:bottom w:val="nil"/>
          <w:right w:val="nil"/>
          <w:between w:val="nil"/>
        </w:pBdr>
        <w:spacing w:after="0" w:line="240" w:lineRule="auto"/>
        <w:rPr>
          <w:rFonts w:ascii="Arial" w:eastAsia="Arial" w:hAnsi="Arial" w:cs="Arial"/>
          <w:color w:val="000000"/>
          <w:lang w:val="en-US"/>
        </w:rPr>
      </w:pPr>
      <w:r w:rsidRPr="00CF31DC">
        <w:rPr>
          <w:rFonts w:ascii="Arial" w:eastAsia="Arial" w:hAnsi="Arial" w:cs="Arial"/>
          <w:color w:val="0000FF"/>
          <w:u w:val="single"/>
          <w:lang w:val="en-US"/>
        </w:rPr>
        <w:t>info@congatec.com </w:t>
      </w:r>
    </w:p>
    <w:p w14:paraId="04334A00" w14:textId="77777777" w:rsidR="009E7F47" w:rsidRPr="00CF31DC" w:rsidRDefault="00933A99">
      <w:pPr>
        <w:pBdr>
          <w:top w:val="nil"/>
          <w:left w:val="nil"/>
          <w:bottom w:val="nil"/>
          <w:right w:val="nil"/>
          <w:between w:val="nil"/>
        </w:pBdr>
        <w:spacing w:after="0" w:line="240" w:lineRule="auto"/>
        <w:ind w:right="283"/>
        <w:jc w:val="both"/>
        <w:rPr>
          <w:rFonts w:ascii="Arial" w:eastAsia="Arial" w:hAnsi="Arial" w:cs="Arial"/>
          <w:color w:val="000000"/>
          <w:lang w:val="en-US"/>
        </w:rPr>
      </w:pPr>
      <w:hyperlink r:id="rId16">
        <w:r w:rsidR="00CF31DC" w:rsidRPr="00CF31DC">
          <w:rPr>
            <w:rFonts w:ascii="Arial" w:eastAsia="Arial" w:hAnsi="Arial" w:cs="Arial"/>
            <w:color w:val="0000FF"/>
            <w:u w:val="single"/>
            <w:lang w:val="en-US"/>
          </w:rPr>
          <w:t>www.congatec.com</w:t>
        </w:r>
      </w:hyperlink>
    </w:p>
    <w:p w14:paraId="04334A01" w14:textId="77777777" w:rsidR="009E7F47" w:rsidRPr="00CF31DC" w:rsidRDefault="009E7F47">
      <w:pPr>
        <w:spacing w:line="240" w:lineRule="auto"/>
        <w:rPr>
          <w:lang w:val="en-US"/>
        </w:rPr>
      </w:pPr>
    </w:p>
    <w:p w14:paraId="04334A02"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b/>
          <w:color w:val="000000"/>
          <w:lang w:val="en-US"/>
        </w:rPr>
        <w:t>Pressekontakt congatec:</w:t>
      </w:r>
    </w:p>
    <w:p w14:paraId="04334A03"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color w:val="000000"/>
          <w:lang w:val="en-US"/>
        </w:rPr>
        <w:t>congatec</w:t>
      </w:r>
    </w:p>
    <w:p w14:paraId="04334A04"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color w:val="000000"/>
          <w:lang w:val="en-US"/>
        </w:rPr>
        <w:t>Christof Wilde</w:t>
      </w:r>
    </w:p>
    <w:p w14:paraId="04334A05"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color w:val="000000"/>
          <w:lang w:val="en-US"/>
        </w:rPr>
        <w:t>Phone:  +49-991-2700-2822</w:t>
      </w:r>
    </w:p>
    <w:p w14:paraId="04334A06" w14:textId="77777777" w:rsidR="009E7F47" w:rsidRPr="00CF31DC" w:rsidRDefault="00CF31DC">
      <w:pPr>
        <w:pBdr>
          <w:top w:val="nil"/>
          <w:left w:val="nil"/>
          <w:bottom w:val="nil"/>
          <w:right w:val="nil"/>
          <w:between w:val="nil"/>
        </w:pBdr>
        <w:spacing w:after="0" w:line="240" w:lineRule="auto"/>
        <w:ind w:right="283"/>
        <w:jc w:val="both"/>
        <w:rPr>
          <w:rFonts w:ascii="Arial" w:eastAsia="Arial" w:hAnsi="Arial" w:cs="Arial"/>
          <w:color w:val="000000"/>
          <w:lang w:val="en-US"/>
        </w:rPr>
      </w:pPr>
      <w:r w:rsidRPr="00CF31DC">
        <w:rPr>
          <w:rFonts w:ascii="Arial" w:eastAsia="Arial" w:hAnsi="Arial" w:cs="Arial"/>
          <w:color w:val="0000FF"/>
          <w:u w:val="single"/>
          <w:lang w:val="en-US"/>
        </w:rPr>
        <w:t>christof.wilde@congatec.com</w:t>
      </w:r>
    </w:p>
    <w:p w14:paraId="04334A07" w14:textId="77777777" w:rsidR="009E7F47" w:rsidRPr="00CF31DC" w:rsidRDefault="009E7F47">
      <w:pPr>
        <w:spacing w:line="240" w:lineRule="auto"/>
        <w:rPr>
          <w:lang w:val="en-US"/>
        </w:rPr>
      </w:pPr>
    </w:p>
    <w:p w14:paraId="04334A08" w14:textId="77777777" w:rsidR="009E7F47" w:rsidRPr="00DC556D" w:rsidRDefault="00CF31DC">
      <w:pPr>
        <w:pBdr>
          <w:top w:val="nil"/>
          <w:left w:val="nil"/>
          <w:bottom w:val="nil"/>
          <w:right w:val="nil"/>
          <w:between w:val="nil"/>
        </w:pBdr>
        <w:spacing w:after="0" w:line="240" w:lineRule="auto"/>
        <w:rPr>
          <w:rFonts w:ascii="Arial" w:eastAsia="Arial" w:hAnsi="Arial" w:cs="Arial"/>
          <w:color w:val="000000"/>
          <w:lang w:val="en-US"/>
        </w:rPr>
      </w:pPr>
      <w:r w:rsidRPr="00DC556D">
        <w:rPr>
          <w:rFonts w:ascii="Arial" w:eastAsia="Arial" w:hAnsi="Arial" w:cs="Arial"/>
          <w:b/>
          <w:color w:val="000000"/>
          <w:lang w:val="en-US"/>
        </w:rPr>
        <w:t>Pressekontakt Agentur:</w:t>
      </w:r>
    </w:p>
    <w:p w14:paraId="04334A09" w14:textId="77777777" w:rsidR="009E7F47" w:rsidRPr="00DC556D" w:rsidRDefault="00CF31DC">
      <w:pPr>
        <w:pBdr>
          <w:top w:val="nil"/>
          <w:left w:val="nil"/>
          <w:bottom w:val="nil"/>
          <w:right w:val="nil"/>
          <w:between w:val="nil"/>
        </w:pBdr>
        <w:spacing w:after="0" w:line="240" w:lineRule="auto"/>
        <w:rPr>
          <w:rFonts w:ascii="Arial" w:eastAsia="Arial" w:hAnsi="Arial" w:cs="Arial"/>
          <w:color w:val="000000"/>
          <w:lang w:val="en-US"/>
        </w:rPr>
      </w:pPr>
      <w:r w:rsidRPr="00DC556D">
        <w:rPr>
          <w:rFonts w:ascii="Arial" w:eastAsia="Arial" w:hAnsi="Arial" w:cs="Arial"/>
          <w:color w:val="000000"/>
          <w:lang w:val="en-US"/>
        </w:rPr>
        <w:t>Publitek GmbH</w:t>
      </w:r>
    </w:p>
    <w:p w14:paraId="04334A0A" w14:textId="77777777" w:rsidR="009E7F47" w:rsidRPr="00DC556D" w:rsidRDefault="00CF31DC">
      <w:pPr>
        <w:pBdr>
          <w:top w:val="nil"/>
          <w:left w:val="nil"/>
          <w:bottom w:val="nil"/>
          <w:right w:val="nil"/>
          <w:between w:val="nil"/>
        </w:pBdr>
        <w:spacing w:after="0" w:line="240" w:lineRule="auto"/>
        <w:rPr>
          <w:rFonts w:ascii="Arial" w:eastAsia="Arial" w:hAnsi="Arial" w:cs="Arial"/>
          <w:color w:val="000000"/>
          <w:lang w:val="en-US"/>
        </w:rPr>
      </w:pPr>
      <w:r w:rsidRPr="00DC556D">
        <w:rPr>
          <w:rFonts w:ascii="Arial" w:eastAsia="Arial" w:hAnsi="Arial" w:cs="Arial"/>
          <w:color w:val="000000"/>
          <w:lang w:val="en-US"/>
        </w:rPr>
        <w:t>Julia Wolff</w:t>
      </w:r>
    </w:p>
    <w:p w14:paraId="04334A0B"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+49 (0)4181 968098-18</w:t>
      </w:r>
    </w:p>
    <w:p w14:paraId="04334A0C" w14:textId="77777777" w:rsidR="009E7F47" w:rsidRDefault="00933A99">
      <w:pPr>
        <w:pBdr>
          <w:top w:val="nil"/>
          <w:left w:val="nil"/>
          <w:bottom w:val="nil"/>
          <w:right w:val="nil"/>
          <w:between w:val="nil"/>
        </w:pBdr>
        <w:spacing w:after="0" w:line="240" w:lineRule="auto"/>
        <w:rPr>
          <w:rFonts w:ascii="Arial" w:eastAsia="Arial" w:hAnsi="Arial" w:cs="Arial"/>
          <w:color w:val="000000"/>
        </w:rPr>
      </w:pPr>
      <w:hyperlink r:id="rId17">
        <w:r w:rsidR="00CF31DC">
          <w:rPr>
            <w:rFonts w:ascii="Arial" w:eastAsia="Arial" w:hAnsi="Arial" w:cs="Arial"/>
            <w:color w:val="0000FF"/>
            <w:u w:val="single"/>
          </w:rPr>
          <w:t>julia.wolff@publitek.com</w:t>
        </w:r>
      </w:hyperlink>
    </w:p>
    <w:p w14:paraId="04334A0D"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Bremer Straße 6</w:t>
      </w:r>
    </w:p>
    <w:p w14:paraId="04334A0E"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21244 Buchholz</w:t>
      </w:r>
    </w:p>
    <w:p w14:paraId="04334A0F" w14:textId="77777777" w:rsidR="009E7F47" w:rsidRDefault="009E7F47">
      <w:pPr>
        <w:spacing w:line="240" w:lineRule="auto"/>
      </w:pPr>
    </w:p>
    <w:p w14:paraId="04334A10"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Bitte senden Sie Beleghefte an:</w:t>
      </w:r>
    </w:p>
    <w:p w14:paraId="04334A11"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Publitek GmbH</w:t>
      </w:r>
    </w:p>
    <w:p w14:paraId="04334A12"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Diana Penzien</w:t>
      </w:r>
    </w:p>
    <w:p w14:paraId="04334A13"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Bremer Straße 6</w:t>
      </w:r>
    </w:p>
    <w:p w14:paraId="04334A14" w14:textId="77777777" w:rsidR="009E7F47" w:rsidRDefault="00CF31D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21244 Buchholz</w:t>
      </w:r>
    </w:p>
    <w:p w14:paraId="04334A15" w14:textId="77777777" w:rsidR="009E7F47" w:rsidRDefault="009E7F47">
      <w:pPr>
        <w:rPr>
          <w:rFonts w:ascii="Arial" w:eastAsia="Arial" w:hAnsi="Arial" w:cs="Arial"/>
        </w:rPr>
      </w:pPr>
    </w:p>
    <w:sectPr w:rsidR="009E7F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423D" w14:textId="77777777" w:rsidR="00EC415D" w:rsidRDefault="00EC415D" w:rsidP="000C618D">
      <w:pPr>
        <w:spacing w:after="0" w:line="240" w:lineRule="auto"/>
      </w:pPr>
      <w:r>
        <w:separator/>
      </w:r>
    </w:p>
  </w:endnote>
  <w:endnote w:type="continuationSeparator" w:id="0">
    <w:p w14:paraId="7447D2BD" w14:textId="77777777" w:rsidR="00EC415D" w:rsidRDefault="00EC415D" w:rsidP="000C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D127" w14:textId="77777777" w:rsidR="00EC415D" w:rsidRDefault="00EC415D" w:rsidP="000C618D">
      <w:pPr>
        <w:spacing w:after="0" w:line="240" w:lineRule="auto"/>
      </w:pPr>
      <w:r>
        <w:separator/>
      </w:r>
    </w:p>
  </w:footnote>
  <w:footnote w:type="continuationSeparator" w:id="0">
    <w:p w14:paraId="088FE599" w14:textId="77777777" w:rsidR="00EC415D" w:rsidRDefault="00EC415D" w:rsidP="000C6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F47"/>
    <w:rsid w:val="000126ED"/>
    <w:rsid w:val="000555B9"/>
    <w:rsid w:val="000763E6"/>
    <w:rsid w:val="000B65A8"/>
    <w:rsid w:val="000C618D"/>
    <w:rsid w:val="000C7D38"/>
    <w:rsid w:val="000F2E6D"/>
    <w:rsid w:val="00131ED9"/>
    <w:rsid w:val="00191E0F"/>
    <w:rsid w:val="001A7C72"/>
    <w:rsid w:val="002501F5"/>
    <w:rsid w:val="0029237C"/>
    <w:rsid w:val="002C0879"/>
    <w:rsid w:val="002F1A47"/>
    <w:rsid w:val="003305BC"/>
    <w:rsid w:val="00344CD2"/>
    <w:rsid w:val="00353F9E"/>
    <w:rsid w:val="00360055"/>
    <w:rsid w:val="003B26FE"/>
    <w:rsid w:val="00422435"/>
    <w:rsid w:val="0042501E"/>
    <w:rsid w:val="00431E3E"/>
    <w:rsid w:val="00434C79"/>
    <w:rsid w:val="00441BC5"/>
    <w:rsid w:val="004A71C8"/>
    <w:rsid w:val="004C151C"/>
    <w:rsid w:val="004E138A"/>
    <w:rsid w:val="00507E6F"/>
    <w:rsid w:val="0056787C"/>
    <w:rsid w:val="005F500C"/>
    <w:rsid w:val="00615878"/>
    <w:rsid w:val="006E51A6"/>
    <w:rsid w:val="006F05C2"/>
    <w:rsid w:val="00773BF4"/>
    <w:rsid w:val="007F0C9B"/>
    <w:rsid w:val="008A158F"/>
    <w:rsid w:val="008B78F5"/>
    <w:rsid w:val="008D0BE2"/>
    <w:rsid w:val="008D497E"/>
    <w:rsid w:val="008E7835"/>
    <w:rsid w:val="0091410C"/>
    <w:rsid w:val="00933A99"/>
    <w:rsid w:val="00991694"/>
    <w:rsid w:val="009E1EBC"/>
    <w:rsid w:val="009E6770"/>
    <w:rsid w:val="009E7F47"/>
    <w:rsid w:val="00A17286"/>
    <w:rsid w:val="00AF75A4"/>
    <w:rsid w:val="00B0591D"/>
    <w:rsid w:val="00B06352"/>
    <w:rsid w:val="00B124AA"/>
    <w:rsid w:val="00B2295E"/>
    <w:rsid w:val="00B24D7F"/>
    <w:rsid w:val="00B650AC"/>
    <w:rsid w:val="00B659AC"/>
    <w:rsid w:val="00BD696F"/>
    <w:rsid w:val="00BE526F"/>
    <w:rsid w:val="00C17942"/>
    <w:rsid w:val="00C54026"/>
    <w:rsid w:val="00CA5435"/>
    <w:rsid w:val="00CE0A8C"/>
    <w:rsid w:val="00CF31DC"/>
    <w:rsid w:val="00DA2D28"/>
    <w:rsid w:val="00DA5916"/>
    <w:rsid w:val="00DC556D"/>
    <w:rsid w:val="00DE34A7"/>
    <w:rsid w:val="00DF078D"/>
    <w:rsid w:val="00E12B6A"/>
    <w:rsid w:val="00E17830"/>
    <w:rsid w:val="00EC415D"/>
    <w:rsid w:val="00F24A8C"/>
    <w:rsid w:val="1605B522"/>
    <w:rsid w:val="184D8DDC"/>
    <w:rsid w:val="25BA934D"/>
    <w:rsid w:val="300A7E1C"/>
    <w:rsid w:val="39B0FBBB"/>
    <w:rsid w:val="44C6A85E"/>
    <w:rsid w:val="476EA4E1"/>
    <w:rsid w:val="5271562E"/>
    <w:rsid w:val="55A8F6F0"/>
    <w:rsid w:val="7393E36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49B5"/>
  <w15:docId w15:val="{1E5B9270-A828-4EBC-81BA-73078BA3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NormaleTabelle"/>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rsid w:val="00370E42"/>
    <w:rPr>
      <w:color w:val="0000FF"/>
      <w:u w:val="single"/>
    </w:rPr>
  </w:style>
  <w:style w:type="paragraph" w:customStyle="1" w:styleId="Standard1">
    <w:name w:val="Standard1"/>
    <w:uiPriority w:val="99"/>
    <w:rsid w:val="00370E42"/>
    <w:pPr>
      <w:suppressAutoHyphens/>
      <w:spacing w:after="0" w:line="240" w:lineRule="auto"/>
    </w:pPr>
    <w:rPr>
      <w:rFonts w:ascii="Times New Roman" w:eastAsia="Arial" w:hAnsi="Times New Roman" w:cs="Times New Roman"/>
      <w:kern w:val="1"/>
      <w:sz w:val="24"/>
      <w:szCs w:val="24"/>
      <w:lang w:eastAsia="ar-SA"/>
    </w:rPr>
  </w:style>
  <w:style w:type="paragraph" w:styleId="StandardWeb">
    <w:name w:val="Normal (Web)"/>
    <w:basedOn w:val="Standard"/>
    <w:uiPriority w:val="99"/>
    <w:unhideWhenUsed/>
    <w:rsid w:val="00370E42"/>
    <w:pPr>
      <w:spacing w:before="100" w:beforeAutospacing="1" w:after="100" w:afterAutospacing="1" w:line="360" w:lineRule="auto"/>
    </w:pPr>
    <w:rPr>
      <w:rFonts w:ascii="Arial" w:eastAsia="Times New Roman" w:hAnsi="Arial" w:cs="Arial"/>
      <w:lang w:val="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Kommentarthema">
    <w:name w:val="annotation subject"/>
    <w:basedOn w:val="Kommentartext"/>
    <w:next w:val="Kommentartext"/>
    <w:link w:val="KommentarthemaZchn"/>
    <w:uiPriority w:val="99"/>
    <w:semiHidden/>
    <w:unhideWhenUsed/>
    <w:rsid w:val="000126ED"/>
    <w:rPr>
      <w:b/>
      <w:bCs/>
    </w:rPr>
  </w:style>
  <w:style w:type="character" w:customStyle="1" w:styleId="KommentarthemaZchn">
    <w:name w:val="Kommentarthema Zchn"/>
    <w:basedOn w:val="KommentartextZchn"/>
    <w:link w:val="Kommentarthema"/>
    <w:uiPriority w:val="99"/>
    <w:semiHidden/>
    <w:rsid w:val="000126ED"/>
    <w:rPr>
      <w:b/>
      <w:bCs/>
      <w:sz w:val="20"/>
      <w:szCs w:val="20"/>
    </w:rPr>
  </w:style>
  <w:style w:type="paragraph" w:styleId="berarbeitung">
    <w:name w:val="Revision"/>
    <w:hidden/>
    <w:uiPriority w:val="99"/>
    <w:semiHidden/>
    <w:rsid w:val="000126ED"/>
    <w:pPr>
      <w:spacing w:after="0" w:line="240" w:lineRule="auto"/>
    </w:pPr>
  </w:style>
  <w:style w:type="character" w:styleId="Erwhnung">
    <w:name w:val="Mention"/>
    <w:basedOn w:val="Absatz-Standardschriftart"/>
    <w:uiPriority w:val="99"/>
    <w:unhideWhenUsed/>
    <w:rsid w:val="0056787C"/>
    <w:rPr>
      <w:color w:val="2B579A"/>
      <w:shd w:val="clear" w:color="auto" w:fill="E1DFDD"/>
    </w:rPr>
  </w:style>
  <w:style w:type="paragraph" w:customStyle="1" w:styleId="pf0">
    <w:name w:val="pf0"/>
    <w:basedOn w:val="Standard"/>
    <w:rsid w:val="009E1E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9E1EBC"/>
    <w:rPr>
      <w:rFonts w:ascii="Segoe UI" w:hAnsi="Segoe UI" w:cs="Segoe UI" w:hint="default"/>
      <w:sz w:val="18"/>
      <w:szCs w:val="18"/>
    </w:rPr>
  </w:style>
  <w:style w:type="paragraph" w:styleId="Kopfzeile">
    <w:name w:val="header"/>
    <w:basedOn w:val="Standard"/>
    <w:link w:val="KopfzeileZchn"/>
    <w:uiPriority w:val="99"/>
    <w:unhideWhenUsed/>
    <w:rsid w:val="000C6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618D"/>
  </w:style>
  <w:style w:type="paragraph" w:styleId="Fuzeile">
    <w:name w:val="footer"/>
    <w:basedOn w:val="Standard"/>
    <w:link w:val="FuzeileZchn"/>
    <w:uiPriority w:val="99"/>
    <w:unhideWhenUsed/>
    <w:rsid w:val="000C6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congate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gatec.com/de/" TargetMode="External"/><Relationship Id="rId17" Type="http://schemas.openxmlformats.org/officeDocument/2006/relationships/hyperlink" Target="mailto:julia.wolff@publitek.com" TargetMode="External"/><Relationship Id="rId2" Type="http://schemas.openxmlformats.org/officeDocument/2006/relationships/customXml" Target="../customXml/item2.xml"/><Relationship Id="rId16"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youtube.com/congatecAE"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congate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7LWdIeWRxSNiq0goQ2gwBJX4Q==">CgMxLjA4AHIhMVpxWDRza25RSHpZVUdrMEY0QlppT3Z0dzVYX0lqdzJY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37D343-49AA-46AB-94DD-DB22B0725F40}"/>
</file>

<file path=customXml/itemProps2.xml><?xml version="1.0" encoding="utf-8"?>
<ds:datastoreItem xmlns:ds="http://schemas.openxmlformats.org/officeDocument/2006/customXml" ds:itemID="{02B2631C-D994-4DF8-9F54-9491F9E54C6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F386676-4200-4112-B90D-4760FB614998}">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6489</Characters>
  <Application>Microsoft Office Word</Application>
  <DocSecurity>0</DocSecurity>
  <Lines>54</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Hennen</dc:creator>
  <cp:lastModifiedBy>Christof Wilde</cp:lastModifiedBy>
  <cp:revision>32</cp:revision>
  <dcterms:created xsi:type="dcterms:W3CDTF">2024-03-25T14:38:00Z</dcterms:created>
  <dcterms:modified xsi:type="dcterms:W3CDTF">2024-04-05T08:43:00Z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05ce67af491aef7722083ecae29d92a6e1a881f746e04d7592a7c72a73c51930</vt:lpwstr>
  </property>
  <property fmtid="{D5CDD505-2E9C-101B-9397-08002B2CF9AE}" pid="3" name="ContentTypeId">
    <vt:lpwstr>0x01010066056622069FCE4A9821F8733E2BC6E1</vt:lpwstr>
  </property>
  <property fmtid="{D5CDD505-2E9C-101B-9397-08002B2CF9AE}" pid="4" name="MediaServiceImageTags">
    <vt:lpwstr/>
  </property>
</Properties>
</file>