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63D82" w:rsidRPr="000073B2" w:rsidRDefault="00B33D92">
      <w:pPr>
        <w:pStyle w:val="berschrift1"/>
        <w:spacing w:line="240" w:lineRule="auto"/>
      </w:pPr>
      <w:r w:rsidRPr="000073B2">
        <w:t>Pressemitteilung</w:t>
      </w:r>
      <w:r w:rsidRPr="000073B2">
        <w:drawing>
          <wp:anchor distT="0" distB="0" distL="114300" distR="114300" simplePos="0" relativeHeight="251658240" behindDoc="0" locked="0" layoutInCell="1" hidden="0" allowOverlap="1" wp14:anchorId="495823AE" wp14:editId="555D95E3">
            <wp:simplePos x="0" y="0"/>
            <wp:positionH relativeFrom="column">
              <wp:posOffset>4388567</wp:posOffset>
            </wp:positionH>
            <wp:positionV relativeFrom="paragraph">
              <wp:posOffset>-366942</wp:posOffset>
            </wp:positionV>
            <wp:extent cx="1145330" cy="901243"/>
            <wp:effectExtent l="0" t="0" r="0" b="0"/>
            <wp:wrapNone/>
            <wp:docPr id="4" name="Grafik 4"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0"/>
                    <a:srcRect/>
                    <a:stretch>
                      <a:fillRect/>
                    </a:stretch>
                  </pic:blipFill>
                  <pic:spPr>
                    <a:xfrm>
                      <a:off x="0" y="0"/>
                      <a:ext cx="1145330" cy="901243"/>
                    </a:xfrm>
                    <a:prstGeom prst="rect">
                      <a:avLst/>
                    </a:prstGeom>
                    <a:ln/>
                  </pic:spPr>
                </pic:pic>
              </a:graphicData>
            </a:graphic>
          </wp:anchor>
        </w:drawing>
      </w:r>
    </w:p>
    <w:p w14:paraId="00000002" w14:textId="77777777" w:rsidR="00763D82" w:rsidRPr="000073B2" w:rsidRDefault="00763D82">
      <w:pPr>
        <w:pStyle w:val="berschrift1"/>
        <w:spacing w:line="240" w:lineRule="auto"/>
      </w:pPr>
    </w:p>
    <w:p w14:paraId="00000003" w14:textId="217FE7F6" w:rsidR="00763D82" w:rsidRPr="000073B2" w:rsidRDefault="00763D82">
      <w:pPr>
        <w:pStyle w:val="berschrift1"/>
        <w:spacing w:line="240" w:lineRule="auto"/>
      </w:pPr>
    </w:p>
    <w:p w14:paraId="1A5DBA5B" w14:textId="7CA38A88" w:rsidR="00F72BAD" w:rsidRPr="00BF152D" w:rsidRDefault="00F72BAD" w:rsidP="00F72BAD">
      <w:r w:rsidRPr="00BF152D">
        <w:t xml:space="preserve">congatec stellt 3,5 Zoll </w:t>
      </w:r>
      <w:r w:rsidR="000C0BFF" w:rsidRPr="00BF152D">
        <w:t>Application-</w:t>
      </w:r>
      <w:r w:rsidRPr="00BF152D">
        <w:t>Carrierboard für COM-HPC Mini Module vor</w:t>
      </w:r>
    </w:p>
    <w:p w14:paraId="6B622CFB" w14:textId="77777777" w:rsidR="00F72BAD" w:rsidRPr="00BF152D" w:rsidRDefault="00F72BAD">
      <w:pPr>
        <w:pStyle w:val="berschrift1"/>
        <w:spacing w:line="240" w:lineRule="auto"/>
        <w:rPr>
          <w:sz w:val="28"/>
          <w:szCs w:val="28"/>
        </w:rPr>
      </w:pPr>
    </w:p>
    <w:p w14:paraId="00000006" w14:textId="35E13711" w:rsidR="00763D82" w:rsidRPr="000073B2" w:rsidRDefault="00F72BAD">
      <w:pPr>
        <w:pStyle w:val="berschrift1"/>
        <w:spacing w:line="240" w:lineRule="auto"/>
        <w:rPr>
          <w:sz w:val="28"/>
          <w:szCs w:val="28"/>
        </w:rPr>
      </w:pPr>
      <w:r w:rsidRPr="000073B2">
        <w:rPr>
          <w:sz w:val="28"/>
          <w:szCs w:val="28"/>
        </w:rPr>
        <w:t>Schneller und nachhaltiger zu</w:t>
      </w:r>
      <w:r w:rsidR="00963972" w:rsidRPr="000073B2">
        <w:rPr>
          <w:sz w:val="28"/>
          <w:szCs w:val="28"/>
        </w:rPr>
        <w:t>m</w:t>
      </w:r>
      <w:r w:rsidRPr="000073B2">
        <w:rPr>
          <w:sz w:val="28"/>
          <w:szCs w:val="28"/>
        </w:rPr>
        <w:t xml:space="preserve"> dedizierten </w:t>
      </w:r>
      <w:r w:rsidR="008A4628" w:rsidRPr="000073B2">
        <w:rPr>
          <w:sz w:val="28"/>
          <w:szCs w:val="28"/>
        </w:rPr>
        <w:t xml:space="preserve">High-End </w:t>
      </w:r>
      <w:r w:rsidR="00982241" w:rsidRPr="000073B2">
        <w:rPr>
          <w:sz w:val="28"/>
          <w:szCs w:val="28"/>
        </w:rPr>
        <w:t xml:space="preserve">3,5 Zoll </w:t>
      </w:r>
      <w:r w:rsidR="008F33C7" w:rsidRPr="000073B2">
        <w:rPr>
          <w:sz w:val="28"/>
          <w:szCs w:val="28"/>
        </w:rPr>
        <w:t>System</w:t>
      </w:r>
    </w:p>
    <w:p w14:paraId="00000009" w14:textId="17FDAA11" w:rsidR="00763D82" w:rsidRPr="000073B2" w:rsidRDefault="00763D82">
      <w:pPr>
        <w:spacing w:line="240" w:lineRule="auto"/>
      </w:pPr>
    </w:p>
    <w:p w14:paraId="797202D9" w14:textId="18B74C72" w:rsidR="00B30A97" w:rsidRPr="000073B2" w:rsidRDefault="00DF57C8">
      <w:pPr>
        <w:spacing w:line="240" w:lineRule="auto"/>
      </w:pPr>
      <w:r>
        <w:rPr>
          <w:noProof/>
          <w:lang w:val="en-US"/>
        </w:rPr>
        <w:drawing>
          <wp:inline distT="0" distB="0" distL="0" distR="0" wp14:anchorId="4AFC706E" wp14:editId="5171FC95">
            <wp:extent cx="5760085" cy="3838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85" cy="3838575"/>
                    </a:xfrm>
                    <a:prstGeom prst="rect">
                      <a:avLst/>
                    </a:prstGeom>
                    <a:noFill/>
                    <a:ln>
                      <a:noFill/>
                    </a:ln>
                  </pic:spPr>
                </pic:pic>
              </a:graphicData>
            </a:graphic>
          </wp:inline>
        </w:drawing>
      </w:r>
    </w:p>
    <w:p w14:paraId="3E8FC265" w14:textId="77777777" w:rsidR="00B30A97" w:rsidRPr="000073B2" w:rsidRDefault="00B30A97">
      <w:pPr>
        <w:spacing w:line="240" w:lineRule="auto"/>
      </w:pPr>
    </w:p>
    <w:p w14:paraId="4000B728" w14:textId="38F0ED65" w:rsidR="00E927F0" w:rsidRPr="000073B2" w:rsidRDefault="00B33D92" w:rsidP="009443D2">
      <w:r w:rsidRPr="009443D2">
        <w:rPr>
          <w:b/>
        </w:rPr>
        <w:t>Deggendorf</w:t>
      </w:r>
      <w:r w:rsidR="006B551B" w:rsidRPr="009443D2">
        <w:rPr>
          <w:b/>
        </w:rPr>
        <w:t>/Nürnberg</w:t>
      </w:r>
      <w:r w:rsidRPr="009443D2">
        <w:rPr>
          <w:b/>
        </w:rPr>
        <w:t>, 0</w:t>
      </w:r>
      <w:r w:rsidR="00CE5BA6" w:rsidRPr="009443D2">
        <w:rPr>
          <w:b/>
        </w:rPr>
        <w:t>9</w:t>
      </w:r>
      <w:r w:rsidRPr="009443D2">
        <w:rPr>
          <w:b/>
        </w:rPr>
        <w:t xml:space="preserve">. </w:t>
      </w:r>
      <w:sdt>
        <w:sdtPr>
          <w:rPr>
            <w:b/>
          </w:rPr>
          <w:tag w:val="goog_rdk_0"/>
          <w:id w:val="-50698852"/>
          <w:placeholder>
            <w:docPart w:val="E26A84C33B2C4BFDAFA5E9708976660B"/>
          </w:placeholder>
        </w:sdtPr>
        <w:sdtEndPr/>
        <w:sdtContent/>
      </w:sdt>
      <w:r w:rsidR="00CE5BA6" w:rsidRPr="009443D2">
        <w:rPr>
          <w:b/>
        </w:rPr>
        <w:t>April</w:t>
      </w:r>
      <w:r w:rsidRPr="009443D2">
        <w:rPr>
          <w:b/>
        </w:rPr>
        <w:t xml:space="preserve"> 202</w:t>
      </w:r>
      <w:r w:rsidR="001D75B4" w:rsidRPr="009443D2">
        <w:rPr>
          <w:b/>
        </w:rPr>
        <w:t>4</w:t>
      </w:r>
      <w:r w:rsidRPr="009443D2">
        <w:rPr>
          <w:b/>
        </w:rPr>
        <w:t xml:space="preserve"> * * *</w:t>
      </w:r>
      <w:r w:rsidRPr="000073B2">
        <w:t xml:space="preserve"> congatec – ein führender Anbieter von Embedded</w:t>
      </w:r>
      <w:r w:rsidR="007270EB" w:rsidRPr="000073B2">
        <w:t>-</w:t>
      </w:r>
      <w:r w:rsidRPr="000073B2">
        <w:t xml:space="preserve"> und Edge</w:t>
      </w:r>
      <w:r w:rsidR="007270EB" w:rsidRPr="000073B2">
        <w:t>-</w:t>
      </w:r>
      <w:r w:rsidRPr="000073B2">
        <w:t>Computer</w:t>
      </w:r>
      <w:r w:rsidR="007270EB" w:rsidRPr="000073B2">
        <w:t>-</w:t>
      </w:r>
      <w:r w:rsidRPr="000073B2">
        <w:t xml:space="preserve">Technologie – </w:t>
      </w:r>
      <w:r w:rsidR="00DE2C97" w:rsidRPr="000073B2">
        <w:t xml:space="preserve">präsentiert </w:t>
      </w:r>
      <w:r w:rsidR="00F72BAD" w:rsidRPr="000073B2">
        <w:t xml:space="preserve">im Rahmen seiner jüngst </w:t>
      </w:r>
      <w:r w:rsidR="00DE2C97" w:rsidRPr="009443D2">
        <w:t>vorgestellten</w:t>
      </w:r>
      <w:r w:rsidR="008F33C7" w:rsidRPr="000073B2">
        <w:t xml:space="preserve"> </w:t>
      </w:r>
      <w:r w:rsidR="00F72BAD" w:rsidRPr="000073B2">
        <w:t xml:space="preserve">aReady.-Strategie ein erstes Boardlevel-Produkt, </w:t>
      </w:r>
      <w:r w:rsidR="00F84D74" w:rsidRPr="000073B2">
        <w:t xml:space="preserve">das </w:t>
      </w:r>
      <w:r w:rsidR="00F72BAD" w:rsidRPr="000073B2">
        <w:t xml:space="preserve">volle Application-Readiness für den sofortigen </w:t>
      </w:r>
      <w:r w:rsidR="008A4628" w:rsidRPr="000073B2">
        <w:t xml:space="preserve">industriellen </w:t>
      </w:r>
      <w:r w:rsidR="00F72BAD" w:rsidRPr="000073B2">
        <w:t>Feldeinsatz bietet:</w:t>
      </w:r>
      <w:r w:rsidR="00F84D74" w:rsidRPr="000073B2">
        <w:t xml:space="preserve"> Das </w:t>
      </w:r>
      <w:r w:rsidR="00406D9A" w:rsidRPr="000073B2">
        <w:t xml:space="preserve">neue </w:t>
      </w:r>
      <w:r w:rsidR="00F84D74" w:rsidRPr="000073B2">
        <w:t>3,5 Zoll Carrierboard conga-HPC/3.5-Mini</w:t>
      </w:r>
      <w:r w:rsidR="00406D9A" w:rsidRPr="000073B2">
        <w:t>. Es</w:t>
      </w:r>
      <w:r w:rsidR="00F84D74" w:rsidRPr="000073B2">
        <w:t xml:space="preserve"> ist </w:t>
      </w:r>
      <w:r w:rsidR="00982241" w:rsidRPr="000073B2">
        <w:t>für</w:t>
      </w:r>
      <w:r w:rsidR="00F84D74" w:rsidRPr="000073B2">
        <w:t xml:space="preserve"> </w:t>
      </w:r>
      <w:r w:rsidR="00982241" w:rsidRPr="000073B2">
        <w:t xml:space="preserve">platzbeschränke </w:t>
      </w:r>
      <w:r w:rsidR="00A35D05" w:rsidRPr="000073B2">
        <w:t xml:space="preserve">und robuste </w:t>
      </w:r>
      <w:r w:rsidR="00982241" w:rsidRPr="000073B2">
        <w:t xml:space="preserve">High-Performance IIoT-Applikationen </w:t>
      </w:r>
      <w:r w:rsidR="00002175" w:rsidRPr="000073B2">
        <w:t xml:space="preserve">auf Basis von COM-HPC Mini </w:t>
      </w:r>
      <w:r w:rsidR="00982241" w:rsidRPr="000073B2">
        <w:t>konzipiert</w:t>
      </w:r>
      <w:r w:rsidR="00002175" w:rsidRPr="000073B2">
        <w:t xml:space="preserve"> </w:t>
      </w:r>
      <w:r w:rsidR="00E927F0" w:rsidRPr="000073B2">
        <w:t xml:space="preserve">und </w:t>
      </w:r>
      <w:r w:rsidR="00F84D74" w:rsidRPr="000073B2">
        <w:t xml:space="preserve">für </w:t>
      </w:r>
      <w:r w:rsidR="00DD7FF2" w:rsidRPr="000073B2">
        <w:t xml:space="preserve">einen Einsatz im </w:t>
      </w:r>
      <w:r w:rsidR="00F84D74" w:rsidRPr="000073B2">
        <w:t>erweiterten Temperaturbereich von -40</w:t>
      </w:r>
      <w:r w:rsidR="009C2FFF" w:rsidRPr="000073B2">
        <w:t> </w:t>
      </w:r>
      <w:r w:rsidR="00F84D74" w:rsidRPr="000073B2">
        <w:t>°C bis + 85</w:t>
      </w:r>
      <w:r w:rsidR="009C2FFF" w:rsidRPr="000073B2">
        <w:t> </w:t>
      </w:r>
      <w:r w:rsidR="00F84D74" w:rsidRPr="000073B2">
        <w:t xml:space="preserve">°C ausgelegt. </w:t>
      </w:r>
      <w:r w:rsidR="00BF152D">
        <w:t>In Kombination mit dem COM-HPC Mini Modul conga-aCOM/</w:t>
      </w:r>
      <w:proofErr w:type="spellStart"/>
      <w:r w:rsidR="00BF152D">
        <w:t>mRLP</w:t>
      </w:r>
      <w:proofErr w:type="spellEnd"/>
      <w:r w:rsidR="00BF152D">
        <w:t xml:space="preserve"> in aReady.COM-Ausführung sind Hypervisor- und Betriebssystemkonfiguration sind bereits bedarfsgerecht vorinstalliert. </w:t>
      </w:r>
      <w:r w:rsidR="00B86EB2">
        <w:t xml:space="preserve">Als nächste Erweiterung </w:t>
      </w:r>
      <w:r w:rsidR="00EA1C34">
        <w:t xml:space="preserve">ist </w:t>
      </w:r>
      <w:r w:rsidR="00FD0D1D">
        <w:t xml:space="preserve">ein Softwarepaket für die </w:t>
      </w:r>
      <w:r w:rsidR="00EF13BF">
        <w:t xml:space="preserve">sichere IIoT-Anbindung </w:t>
      </w:r>
      <w:r w:rsidR="00FD0D1D">
        <w:t>vorgesehen</w:t>
      </w:r>
      <w:r w:rsidR="00BF152D">
        <w:t>.</w:t>
      </w:r>
      <w:r w:rsidR="008A4628" w:rsidRPr="000073B2">
        <w:t xml:space="preserve"> Entwickler können Produkt-Bundles sofort booten und ihre Applikationen installieren. Die Komplexität des Integrationsaufwands unterhalb des Application-Layers und für die vielfältigen IIoT-</w:t>
      </w:r>
      <w:r w:rsidR="008A4628" w:rsidRPr="000073B2">
        <w:lastRenderedPageBreak/>
        <w:t>Funktionalitäten eines Embedded- und Edge-Computing-Systems wird so auf ein Minimum reduziert</w:t>
      </w:r>
      <w:r w:rsidR="005B61E2" w:rsidRPr="000073B2">
        <w:t xml:space="preserve">, </w:t>
      </w:r>
      <w:r w:rsidR="00C64506" w:rsidRPr="000073B2">
        <w:t xml:space="preserve">wodurch </w:t>
      </w:r>
      <w:r w:rsidR="005B61E2" w:rsidRPr="000073B2">
        <w:t xml:space="preserve">es </w:t>
      </w:r>
      <w:r w:rsidR="00C64506" w:rsidRPr="000073B2">
        <w:t xml:space="preserve">sich </w:t>
      </w:r>
      <w:r w:rsidR="005B61E2" w:rsidRPr="000073B2">
        <w:t xml:space="preserve">auch für Systemintegratoren </w:t>
      </w:r>
      <w:r w:rsidR="00C64506" w:rsidRPr="000073B2">
        <w:t>ideal eignet.</w:t>
      </w:r>
    </w:p>
    <w:p w14:paraId="4311A2A4" w14:textId="77777777" w:rsidR="002968A9" w:rsidRPr="000073B2" w:rsidRDefault="002968A9" w:rsidP="002968A9">
      <w:pPr>
        <w:rPr>
          <w:szCs w:val="22"/>
        </w:rPr>
      </w:pPr>
    </w:p>
    <w:p w14:paraId="16068FED" w14:textId="52EE6A07" w:rsidR="00406D9A" w:rsidRPr="000073B2" w:rsidRDefault="00E927F0" w:rsidP="00E927F0">
      <w:r w:rsidRPr="000073B2">
        <w:t xml:space="preserve">Es gibt </w:t>
      </w:r>
      <w:r w:rsidR="00447A94" w:rsidRPr="000073B2">
        <w:t xml:space="preserve">zwei </w:t>
      </w:r>
      <w:r w:rsidRPr="000073B2">
        <w:t xml:space="preserve">Optionen, dieses neue </w:t>
      </w:r>
      <w:r w:rsidR="001A59F3" w:rsidRPr="000073B2">
        <w:t>Commercial</w:t>
      </w:r>
      <w:r w:rsidR="00CE5BA6" w:rsidRPr="000073B2">
        <w:t>-</w:t>
      </w:r>
      <w:r w:rsidR="001A59F3" w:rsidRPr="000073B2">
        <w:t>off</w:t>
      </w:r>
      <w:r w:rsidR="00CE5BA6" w:rsidRPr="000073B2">
        <w:t>-</w:t>
      </w:r>
      <w:proofErr w:type="spellStart"/>
      <w:r w:rsidR="001A59F3" w:rsidRPr="000073B2">
        <w:t>the</w:t>
      </w:r>
      <w:proofErr w:type="spellEnd"/>
      <w:r w:rsidR="00CE5BA6" w:rsidRPr="000073B2">
        <w:t>-</w:t>
      </w:r>
      <w:proofErr w:type="spellStart"/>
      <w:r w:rsidR="001A59F3" w:rsidRPr="000073B2">
        <w:t>Shelf</w:t>
      </w:r>
      <w:proofErr w:type="spellEnd"/>
      <w:r w:rsidR="001A59F3" w:rsidRPr="000073B2">
        <w:t xml:space="preserve"> (COTS) verfügbare </w:t>
      </w:r>
      <w:r w:rsidRPr="000073B2">
        <w:t>Carrie</w:t>
      </w:r>
      <w:r w:rsidR="00447A94" w:rsidRPr="000073B2">
        <w:t>r</w:t>
      </w:r>
      <w:r w:rsidRPr="000073B2">
        <w:t xml:space="preserve">board </w:t>
      </w:r>
      <w:r w:rsidR="00447A94" w:rsidRPr="000073B2">
        <w:t>zu beziehen</w:t>
      </w:r>
      <w:r w:rsidRPr="000073B2">
        <w:t xml:space="preserve">. </w:t>
      </w:r>
      <w:r w:rsidR="00CD5E65" w:rsidRPr="000073B2">
        <w:t>A</w:t>
      </w:r>
      <w:r w:rsidR="00FF467B" w:rsidRPr="000073B2">
        <w:t xml:space="preserve">ls </w:t>
      </w:r>
      <w:r w:rsidR="00CD5E65" w:rsidRPr="000073B2">
        <w:t xml:space="preserve">reines </w:t>
      </w:r>
      <w:r w:rsidR="00FF467B" w:rsidRPr="000073B2">
        <w:t xml:space="preserve">Application-Carrierboard mit </w:t>
      </w:r>
      <w:r w:rsidR="005E649C" w:rsidRPr="000073B2">
        <w:t xml:space="preserve">dem </w:t>
      </w:r>
      <w:r w:rsidR="00FF467B" w:rsidRPr="000073B2">
        <w:t xml:space="preserve">COM-HPC Mini Modul </w:t>
      </w:r>
      <w:r w:rsidR="005E649C" w:rsidRPr="000073B2">
        <w:t>conga-HPC/</w:t>
      </w:r>
      <w:proofErr w:type="spellStart"/>
      <w:r w:rsidR="005E649C" w:rsidRPr="000073B2">
        <w:t>mRLP</w:t>
      </w:r>
      <w:proofErr w:type="spellEnd"/>
      <w:r w:rsidR="005E649C" w:rsidRPr="000073B2">
        <w:t xml:space="preserve"> </w:t>
      </w:r>
      <w:r w:rsidR="00CD5E65" w:rsidRPr="000073B2">
        <w:t xml:space="preserve">ist es </w:t>
      </w:r>
      <w:r w:rsidR="00DA6267" w:rsidRPr="000073B2">
        <w:t xml:space="preserve">eine </w:t>
      </w:r>
      <w:r w:rsidR="00CD5E65" w:rsidRPr="000073B2">
        <w:t xml:space="preserve">ideale Plattform </w:t>
      </w:r>
      <w:r w:rsidR="00FF467B" w:rsidRPr="000073B2">
        <w:t xml:space="preserve">für Serienprodukte </w:t>
      </w:r>
      <w:r w:rsidR="00F07FEE" w:rsidRPr="000073B2">
        <w:t xml:space="preserve">bereits ab </w:t>
      </w:r>
      <w:r w:rsidR="00FF467B" w:rsidRPr="000073B2">
        <w:t>kleine</w:t>
      </w:r>
      <w:r w:rsidR="00F07FEE" w:rsidRPr="000073B2">
        <w:t>ren</w:t>
      </w:r>
      <w:r w:rsidR="00FF467B" w:rsidRPr="000073B2">
        <w:t xml:space="preserve"> Stückzahlen. </w:t>
      </w:r>
      <w:r w:rsidR="007D3216">
        <w:t xml:space="preserve">Für applikationsspezifische Auslegungen </w:t>
      </w:r>
      <w:r w:rsidRPr="000073B2">
        <w:t>ist das komplette Bundle in aReady.-</w:t>
      </w:r>
      <w:r w:rsidR="002968A9" w:rsidRPr="000073B2">
        <w:t>Ausführung</w:t>
      </w:r>
      <w:r w:rsidR="007D3216">
        <w:t xml:space="preserve"> b</w:t>
      </w:r>
      <w:r w:rsidR="007D3216" w:rsidRPr="000073B2">
        <w:t>esonders komfortabel und designsicher</w:t>
      </w:r>
      <w:r w:rsidR="00A01025" w:rsidRPr="000073B2">
        <w:t xml:space="preserve">. Es lässt sich </w:t>
      </w:r>
      <w:r w:rsidR="001A59F3" w:rsidRPr="000073B2">
        <w:t xml:space="preserve">beispielsweise </w:t>
      </w:r>
      <w:r w:rsidR="00A01025" w:rsidRPr="000073B2">
        <w:t xml:space="preserve">mit </w:t>
      </w:r>
      <w:r w:rsidR="001A59F3" w:rsidRPr="000073B2">
        <w:t xml:space="preserve">vorinstalliertem ctrlX OS von Bosch Rexroth </w:t>
      </w:r>
      <w:r w:rsidR="00982241" w:rsidRPr="000073B2">
        <w:t xml:space="preserve">und Virtuellen Maschinen für </w:t>
      </w:r>
      <w:r w:rsidR="002968A9" w:rsidRPr="000073B2">
        <w:t xml:space="preserve">Aufgaben wie </w:t>
      </w:r>
      <w:r w:rsidR="00CE5BA6" w:rsidRPr="000073B2">
        <w:t xml:space="preserve">Echtzeitsteuerung, </w:t>
      </w:r>
      <w:r w:rsidR="00982241" w:rsidRPr="000073B2">
        <w:t>HMI, KI, IIoT-Datenaustausch, Firewall sowie Maintenance/Management-Funktionen</w:t>
      </w:r>
      <w:r w:rsidR="00A01025" w:rsidRPr="000073B2">
        <w:t xml:space="preserve"> konfigurieren</w:t>
      </w:r>
      <w:r w:rsidRPr="000073B2">
        <w:t xml:space="preserve">. Beide </w:t>
      </w:r>
      <w:r w:rsidR="00447A94" w:rsidRPr="000073B2">
        <w:t>Optionen</w:t>
      </w:r>
      <w:r w:rsidRPr="000073B2">
        <w:t xml:space="preserve"> eignen sich für OEM, die nachhaltige Systemdesigns </w:t>
      </w:r>
      <w:r w:rsidR="00406D9A" w:rsidRPr="000073B2">
        <w:t xml:space="preserve">auf Basis von </w:t>
      </w:r>
      <w:r w:rsidR="002D5EDE" w:rsidRPr="000073B2">
        <w:t>O</w:t>
      </w:r>
      <w:r w:rsidRPr="000073B2">
        <w:t>ff-</w:t>
      </w:r>
      <w:proofErr w:type="spellStart"/>
      <w:r w:rsidRPr="000073B2">
        <w:t>the</w:t>
      </w:r>
      <w:proofErr w:type="spellEnd"/>
      <w:r w:rsidRPr="000073B2">
        <w:t>-</w:t>
      </w:r>
      <w:proofErr w:type="spellStart"/>
      <w:r w:rsidRPr="000073B2">
        <w:t>Shelf</w:t>
      </w:r>
      <w:proofErr w:type="spellEnd"/>
      <w:r w:rsidR="002D5EDE" w:rsidRPr="000073B2">
        <w:t>-</w:t>
      </w:r>
      <w:r w:rsidR="00406D9A" w:rsidRPr="000073B2">
        <w:t>Komponenten einwickeln</w:t>
      </w:r>
      <w:r w:rsidRPr="000073B2">
        <w:t xml:space="preserve"> wollen. </w:t>
      </w:r>
      <w:r w:rsidR="001A59F3" w:rsidRPr="000073B2">
        <w:t>Modulare COTS-Konfigurationen adressieren</w:t>
      </w:r>
      <w:r w:rsidR="00406D9A" w:rsidRPr="000073B2">
        <w:t xml:space="preserve"> vor allem kleine</w:t>
      </w:r>
      <w:r w:rsidR="00CE5BA6" w:rsidRPr="000073B2">
        <w:t>re industrielle</w:t>
      </w:r>
      <w:r w:rsidR="00406D9A" w:rsidRPr="000073B2">
        <w:t xml:space="preserve"> </w:t>
      </w:r>
      <w:r w:rsidR="00532071" w:rsidRPr="000073B2">
        <w:t>Produkts</w:t>
      </w:r>
      <w:r w:rsidR="00406D9A" w:rsidRPr="000073B2">
        <w:t xml:space="preserve">erien </w:t>
      </w:r>
      <w:r w:rsidR="00532071" w:rsidRPr="000073B2">
        <w:t xml:space="preserve">und -familien </w:t>
      </w:r>
      <w:r w:rsidR="009C2FFF" w:rsidRPr="000073B2">
        <w:t xml:space="preserve">für </w:t>
      </w:r>
      <w:r w:rsidR="00406D9A" w:rsidRPr="000073B2">
        <w:t>OEMs</w:t>
      </w:r>
      <w:r w:rsidR="001A59F3" w:rsidRPr="000073B2">
        <w:t xml:space="preserve">, </w:t>
      </w:r>
      <w:r w:rsidR="00406D9A" w:rsidRPr="000073B2">
        <w:t>Systemintegratoren</w:t>
      </w:r>
      <w:r w:rsidR="00532071" w:rsidRPr="000073B2">
        <w:t xml:space="preserve"> und VARs</w:t>
      </w:r>
      <w:r w:rsidR="00406D9A" w:rsidRPr="000073B2">
        <w:t xml:space="preserve">. </w:t>
      </w:r>
      <w:r w:rsidRPr="000073B2">
        <w:t xml:space="preserve">Nachhaltig ist hier die Option, nur das Modul bei </w:t>
      </w:r>
      <w:r w:rsidR="00447A94" w:rsidRPr="000073B2">
        <w:t>sich verändernden</w:t>
      </w:r>
      <w:r w:rsidRPr="000073B2">
        <w:t xml:space="preserve"> Performance</w:t>
      </w:r>
      <w:r w:rsidR="00BB3E8D" w:rsidRPr="000073B2">
        <w:t>- und Funktionalitäts</w:t>
      </w:r>
      <w:r w:rsidRPr="000073B2">
        <w:t xml:space="preserve">ansprüchen tauschen zu </w:t>
      </w:r>
      <w:r w:rsidR="008A4628" w:rsidRPr="000073B2">
        <w:t>können</w:t>
      </w:r>
      <w:r w:rsidRPr="000073B2">
        <w:t xml:space="preserve"> und nicht </w:t>
      </w:r>
      <w:r w:rsidR="00770A33" w:rsidRPr="000073B2">
        <w:t xml:space="preserve">die </w:t>
      </w:r>
      <w:r w:rsidRPr="000073B2">
        <w:t xml:space="preserve">gesamte </w:t>
      </w:r>
      <w:r w:rsidR="005F5222" w:rsidRPr="000073B2">
        <w:t>Embedded-</w:t>
      </w:r>
      <w:r w:rsidR="00770A33" w:rsidRPr="000073B2">
        <w:t>Hardware</w:t>
      </w:r>
      <w:r w:rsidRPr="000073B2">
        <w:t>.</w:t>
      </w:r>
    </w:p>
    <w:p w14:paraId="796D0558" w14:textId="77777777" w:rsidR="00406D9A" w:rsidRPr="000073B2" w:rsidRDefault="00406D9A" w:rsidP="00E927F0"/>
    <w:p w14:paraId="0000000D" w14:textId="0FC0990F" w:rsidR="00763D82" w:rsidRPr="000073B2" w:rsidRDefault="00447A94">
      <w:r w:rsidRPr="000073B2">
        <w:t>Als erste Zündstufe eine</w:t>
      </w:r>
      <w:r w:rsidR="005E4A97" w:rsidRPr="000073B2">
        <w:t>r</w:t>
      </w:r>
      <w:r w:rsidRPr="000073B2">
        <w:t xml:space="preserve"> applikationsspezifisch zugeschnittenen </w:t>
      </w:r>
      <w:r w:rsidR="00406D9A" w:rsidRPr="000073B2">
        <w:t xml:space="preserve">modularen </w:t>
      </w:r>
      <w:r w:rsidR="005E4A97" w:rsidRPr="000073B2">
        <w:t xml:space="preserve">Embedded-Computing Plattform </w:t>
      </w:r>
      <w:r w:rsidR="001A59F3" w:rsidRPr="000073B2">
        <w:t>im</w:t>
      </w:r>
      <w:r w:rsidR="00406D9A" w:rsidRPr="000073B2">
        <w:t xml:space="preserve"> 3,5 Zoll Format</w:t>
      </w:r>
      <w:r w:rsidRPr="000073B2">
        <w:t xml:space="preserve"> sind beide Optionen zudem eine hervorragende technologische Basis für das schnelle Prototyping sowie das Preis- und Performance-Balancing</w:t>
      </w:r>
      <w:r w:rsidR="00532071" w:rsidRPr="000073B2">
        <w:t xml:space="preserve"> im Rahmen der Prozessorauswahl</w:t>
      </w:r>
      <w:r w:rsidRPr="000073B2">
        <w:t>. Durch kundenspezifische Varianten des Carrierboards können OEM</w:t>
      </w:r>
      <w:r w:rsidR="00406D9A" w:rsidRPr="000073B2">
        <w:t xml:space="preserve">s </w:t>
      </w:r>
      <w:r w:rsidRPr="000073B2">
        <w:t>dedizierte Design</w:t>
      </w:r>
      <w:r w:rsidR="00532071" w:rsidRPr="000073B2">
        <w:t xml:space="preserve">s </w:t>
      </w:r>
      <w:r w:rsidRPr="000073B2">
        <w:t>mit geringstem Entwicklungsaufwand realisieren</w:t>
      </w:r>
      <w:r w:rsidR="008A4628" w:rsidRPr="000073B2">
        <w:t>:</w:t>
      </w:r>
      <w:r w:rsidR="00406D9A" w:rsidRPr="000073B2">
        <w:t xml:space="preserve"> Die Kosten sinken, die Time-to-Market </w:t>
      </w:r>
      <w:r w:rsidR="00742C49">
        <w:t xml:space="preserve">wird </w:t>
      </w:r>
      <w:r w:rsidR="00406D9A" w:rsidRPr="000073B2">
        <w:t>verkürzt und Investition</w:t>
      </w:r>
      <w:r w:rsidR="007455F9" w:rsidRPr="000073B2">
        <w:t>en</w:t>
      </w:r>
      <w:r w:rsidR="00406D9A" w:rsidRPr="000073B2">
        <w:t xml:space="preserve"> in spezifische Carrierboard</w:t>
      </w:r>
      <w:r w:rsidR="007455F9" w:rsidRPr="000073B2">
        <w:t>-Designs</w:t>
      </w:r>
      <w:r w:rsidR="00406D9A" w:rsidRPr="000073B2">
        <w:t xml:space="preserve"> </w:t>
      </w:r>
      <w:r w:rsidR="007455F9" w:rsidRPr="000073B2">
        <w:t xml:space="preserve">werden </w:t>
      </w:r>
      <w:r w:rsidR="00406D9A" w:rsidRPr="000073B2">
        <w:t xml:space="preserve">nachhaltig gesichert, da </w:t>
      </w:r>
      <w:r w:rsidR="002D5EDE" w:rsidRPr="000073B2">
        <w:t xml:space="preserve">Upgrades durch einen </w:t>
      </w:r>
      <w:r w:rsidR="00406D9A" w:rsidRPr="000073B2">
        <w:t>Modul</w:t>
      </w:r>
      <w:r w:rsidR="002D5EDE" w:rsidRPr="000073B2">
        <w:t>tausch</w:t>
      </w:r>
      <w:r w:rsidR="00406D9A" w:rsidRPr="000073B2">
        <w:t xml:space="preserve"> über Prozessorgenerationen und -hersteller hinweg möglich </w:t>
      </w:r>
      <w:r w:rsidR="002D5EDE" w:rsidRPr="000073B2">
        <w:t>sind</w:t>
      </w:r>
      <w:r w:rsidR="00406D9A" w:rsidRPr="000073B2">
        <w:t>.</w:t>
      </w:r>
      <w:r w:rsidR="00982241" w:rsidRPr="000073B2">
        <w:t xml:space="preserve"> Größere Serien können zudem </w:t>
      </w:r>
      <w:r w:rsidR="00FB6D79" w:rsidRPr="000073B2">
        <w:t xml:space="preserve">kosteneffizient </w:t>
      </w:r>
      <w:r w:rsidR="00982241" w:rsidRPr="000073B2">
        <w:t>durch die Fusion von COM und Carrierboard realisiert werden.</w:t>
      </w:r>
    </w:p>
    <w:p w14:paraId="55FD4EB3" w14:textId="77777777" w:rsidR="00532071" w:rsidRPr="000073B2" w:rsidRDefault="00532071"/>
    <w:p w14:paraId="13899C7B" w14:textId="284C34C1" w:rsidR="00532071" w:rsidRPr="000073B2" w:rsidRDefault="00532071">
      <w:r w:rsidRPr="000073B2">
        <w:t>„</w:t>
      </w:r>
      <w:r w:rsidR="008A4628" w:rsidRPr="000073B2">
        <w:t>Ein möglichst geringer</w:t>
      </w:r>
      <w:r w:rsidRPr="000073B2">
        <w:t xml:space="preserve"> </w:t>
      </w:r>
      <w:r w:rsidR="00982241" w:rsidRPr="000073B2">
        <w:t>Integrationsa</w:t>
      </w:r>
      <w:r w:rsidRPr="000073B2">
        <w:t xml:space="preserve">ufwand ist ein immenser Mehrwert für </w:t>
      </w:r>
      <w:r w:rsidR="008A4628" w:rsidRPr="000073B2">
        <w:t xml:space="preserve">unsere </w:t>
      </w:r>
      <w:r w:rsidRPr="000073B2">
        <w:t xml:space="preserve">Kunden. Von unserem Kerngeschäft der </w:t>
      </w:r>
      <w:r w:rsidR="001A59F3" w:rsidRPr="000073B2">
        <w:t>Computer-on-Modules</w:t>
      </w:r>
      <w:r w:rsidRPr="000073B2">
        <w:t xml:space="preserve"> aus betrachtet</w:t>
      </w:r>
      <w:r w:rsidR="007F3322" w:rsidRPr="000073B2">
        <w:t>,</w:t>
      </w:r>
      <w:r w:rsidRPr="000073B2">
        <w:t xml:space="preserve"> sind deshalb sowohl die </w:t>
      </w:r>
      <w:r w:rsidR="001A59F3" w:rsidRPr="000073B2">
        <w:t>COTS</w:t>
      </w:r>
      <w:r w:rsidR="00982241" w:rsidRPr="000073B2">
        <w:t xml:space="preserve"> verfügbaren </w:t>
      </w:r>
      <w:r w:rsidRPr="000073B2">
        <w:t xml:space="preserve">Carrierboards als auch die </w:t>
      </w:r>
      <w:r w:rsidR="0034261F" w:rsidRPr="000073B2">
        <w:rPr>
          <w:rFonts w:cs="Arial"/>
          <w:color w:val="000000"/>
          <w:szCs w:val="22"/>
        </w:rPr>
        <w:t xml:space="preserve">aReady.-Strategie </w:t>
      </w:r>
      <w:r w:rsidRPr="000073B2">
        <w:t xml:space="preserve">mit bedarfsgerecht vorinstallierten Hypervisor-, Betriebssystem- und IIoT-Softwarekonfigurationen </w:t>
      </w:r>
      <w:r w:rsidR="009A133B" w:rsidRPr="009443D2">
        <w:t xml:space="preserve">wichtige </w:t>
      </w:r>
      <w:r w:rsidRPr="000073B2">
        <w:t>Mehrwert</w:t>
      </w:r>
      <w:r w:rsidR="009A133B" w:rsidRPr="009443D2">
        <w:t>e, die wir Kunden</w:t>
      </w:r>
      <w:r w:rsidRPr="000073B2">
        <w:t xml:space="preserve"> </w:t>
      </w:r>
      <w:r w:rsidR="003460DC" w:rsidRPr="009443D2">
        <w:t xml:space="preserve">ab sofort </w:t>
      </w:r>
      <w:r w:rsidRPr="000073B2">
        <w:t xml:space="preserve">für unsere Module bieten können. Im nächsten Schritt sind dann </w:t>
      </w:r>
      <w:r w:rsidR="00155D35" w:rsidRPr="000073B2">
        <w:t>kundenspezifische Auslegungen</w:t>
      </w:r>
      <w:r w:rsidR="009A133B" w:rsidRPr="000073B2">
        <w:t>,</w:t>
      </w:r>
      <w:r w:rsidR="00155D35" w:rsidRPr="000073B2">
        <w:t xml:space="preserve"> maßgeschneidert über unsere </w:t>
      </w:r>
      <w:r w:rsidR="00982241" w:rsidRPr="000073B2">
        <w:t>Design-</w:t>
      </w:r>
      <w:r w:rsidR="008A4628" w:rsidRPr="000073B2">
        <w:t>In-</w:t>
      </w:r>
      <w:r w:rsidR="00982241" w:rsidRPr="000073B2">
        <w:lastRenderedPageBreak/>
        <w:t xml:space="preserve">Services </w:t>
      </w:r>
      <w:r w:rsidRPr="000073B2">
        <w:t xml:space="preserve">die Lösung, die den Aufwand beim OEM </w:t>
      </w:r>
      <w:r w:rsidR="004B7E57" w:rsidRPr="000073B2">
        <w:t xml:space="preserve">noch </w:t>
      </w:r>
      <w:r w:rsidRPr="000073B2">
        <w:t>weiter reduziert</w:t>
      </w:r>
      <w:r w:rsidR="00982241" w:rsidRPr="000073B2">
        <w:t>,</w:t>
      </w:r>
      <w:r w:rsidRPr="000073B2">
        <w:t>“ erklärt Jürgen Jungbauer</w:t>
      </w:r>
      <w:r w:rsidR="001A59F3" w:rsidRPr="000073B2">
        <w:t xml:space="preserve">, </w:t>
      </w:r>
      <w:r w:rsidR="00982241" w:rsidRPr="000073B2">
        <w:t>Senior Product Line Manager</w:t>
      </w:r>
      <w:r w:rsidR="001A59F3" w:rsidRPr="000073B2">
        <w:t xml:space="preserve"> bei congatec.</w:t>
      </w:r>
    </w:p>
    <w:p w14:paraId="7B42A83A" w14:textId="77777777" w:rsidR="00406D9A" w:rsidRPr="000073B2" w:rsidRDefault="00406D9A"/>
    <w:p w14:paraId="7E35346A" w14:textId="17BC17AF" w:rsidR="00406D9A" w:rsidRPr="000073B2" w:rsidRDefault="00406D9A">
      <w:pPr>
        <w:rPr>
          <w:b/>
          <w:bCs/>
        </w:rPr>
      </w:pPr>
      <w:r w:rsidRPr="000073B2">
        <w:rPr>
          <w:b/>
          <w:bCs/>
        </w:rPr>
        <w:t>Das Featureset im Detail</w:t>
      </w:r>
    </w:p>
    <w:p w14:paraId="7A0D6D8D" w14:textId="62F21408" w:rsidR="001A59F3" w:rsidRPr="000073B2" w:rsidRDefault="00406D9A" w:rsidP="00641219">
      <w:r w:rsidRPr="000073B2">
        <w:t xml:space="preserve">Das Carrieboard </w:t>
      </w:r>
      <w:r w:rsidR="001A59F3" w:rsidRPr="000073B2">
        <w:t xml:space="preserve">conga-HPC/3.5-Mini </w:t>
      </w:r>
      <w:r w:rsidRPr="000073B2">
        <w:t xml:space="preserve">im 3,5 Zoll Format ist für den Einsatz </w:t>
      </w:r>
      <w:r w:rsidR="00C25BEA" w:rsidRPr="000073B2">
        <w:t xml:space="preserve">mit COM-HPC Mini Modulen </w:t>
      </w:r>
      <w:r w:rsidR="001E582E" w:rsidRPr="000073B2">
        <w:t>ausgelegt</w:t>
      </w:r>
      <w:r w:rsidR="00F13191" w:rsidRPr="000073B2">
        <w:t xml:space="preserve">, </w:t>
      </w:r>
      <w:r w:rsidR="009E3CA5" w:rsidRPr="000073B2">
        <w:t xml:space="preserve">die mit </w:t>
      </w:r>
      <w:r w:rsidR="001E582E" w:rsidRPr="000073B2">
        <w:t>sieben unterschiedlich</w:t>
      </w:r>
      <w:r w:rsidR="00281965" w:rsidRPr="000073B2">
        <w:t>en</w:t>
      </w:r>
      <w:r w:rsidR="001E582E" w:rsidRPr="000073B2">
        <w:t xml:space="preserve"> </w:t>
      </w:r>
      <w:r w:rsidRPr="000073B2">
        <w:t xml:space="preserve">Intel Core Prozessoren der 13. Generation </w:t>
      </w:r>
      <w:r w:rsidR="009E3CA5" w:rsidRPr="000073B2">
        <w:t>verfügbar sind</w:t>
      </w:r>
      <w:r w:rsidR="00982241" w:rsidRPr="000073B2">
        <w:t>:</w:t>
      </w:r>
    </w:p>
    <w:p w14:paraId="256224D9" w14:textId="77777777" w:rsidR="002C0202" w:rsidRPr="000073B2" w:rsidRDefault="002C0202" w:rsidP="002C0202">
      <w:pPr>
        <w:pBdr>
          <w:top w:val="nil"/>
          <w:left w:val="nil"/>
          <w:bottom w:val="nil"/>
          <w:right w:val="nil"/>
          <w:between w:val="nil"/>
        </w:pBdr>
        <w:rPr>
          <w:color w:val="000000"/>
        </w:rPr>
      </w:pPr>
    </w:p>
    <w:tbl>
      <w:tblPr>
        <w:tblW w:w="8600" w:type="dxa"/>
        <w:tblLayout w:type="fixed"/>
        <w:tblLook w:val="0400" w:firstRow="0" w:lastRow="0" w:firstColumn="0" w:lastColumn="0" w:noHBand="0" w:noVBand="1"/>
      </w:tblPr>
      <w:tblGrid>
        <w:gridCol w:w="2127"/>
        <w:gridCol w:w="283"/>
        <w:gridCol w:w="851"/>
        <w:gridCol w:w="236"/>
        <w:gridCol w:w="1324"/>
        <w:gridCol w:w="236"/>
        <w:gridCol w:w="1181"/>
        <w:gridCol w:w="236"/>
        <w:gridCol w:w="1040"/>
        <w:gridCol w:w="236"/>
        <w:gridCol w:w="850"/>
      </w:tblGrid>
      <w:tr w:rsidR="008A4628" w:rsidRPr="000073B2" w14:paraId="138A657E" w14:textId="77777777" w:rsidTr="1F3B64A6">
        <w:tc>
          <w:tcPr>
            <w:tcW w:w="2127" w:type="dxa"/>
            <w:tcBorders>
              <w:bottom w:val="single" w:sz="8" w:space="0" w:color="000000" w:themeColor="text1"/>
            </w:tcBorders>
            <w:vAlign w:val="center"/>
          </w:tcPr>
          <w:p w14:paraId="412C524D" w14:textId="77777777" w:rsidR="008A4628" w:rsidRPr="000073B2" w:rsidRDefault="008A4628">
            <w:pPr>
              <w:spacing w:line="240" w:lineRule="auto"/>
              <w:rPr>
                <w:b/>
                <w:sz w:val="18"/>
                <w:szCs w:val="18"/>
              </w:rPr>
            </w:pPr>
            <w:r w:rsidRPr="000073B2">
              <w:rPr>
                <w:b/>
                <w:sz w:val="18"/>
                <w:szCs w:val="18"/>
              </w:rPr>
              <w:t>Prozessor</w:t>
            </w:r>
          </w:p>
        </w:tc>
        <w:tc>
          <w:tcPr>
            <w:tcW w:w="283" w:type="dxa"/>
            <w:vAlign w:val="center"/>
          </w:tcPr>
          <w:p w14:paraId="5C5E3A06" w14:textId="77777777" w:rsidR="008A4628" w:rsidRPr="000073B2" w:rsidRDefault="008A4628">
            <w:pPr>
              <w:spacing w:line="240" w:lineRule="auto"/>
              <w:rPr>
                <w:b/>
                <w:sz w:val="18"/>
                <w:szCs w:val="18"/>
              </w:rPr>
            </w:pPr>
          </w:p>
        </w:tc>
        <w:tc>
          <w:tcPr>
            <w:tcW w:w="851" w:type="dxa"/>
            <w:tcBorders>
              <w:bottom w:val="single" w:sz="8" w:space="0" w:color="000000" w:themeColor="text1"/>
            </w:tcBorders>
            <w:vAlign w:val="center"/>
          </w:tcPr>
          <w:p w14:paraId="25E4E128" w14:textId="290A088F" w:rsidR="008A4628" w:rsidRPr="000073B2" w:rsidRDefault="008A4628">
            <w:pPr>
              <w:spacing w:line="240" w:lineRule="auto"/>
              <w:jc w:val="center"/>
              <w:rPr>
                <w:b/>
                <w:sz w:val="18"/>
                <w:szCs w:val="18"/>
              </w:rPr>
            </w:pPr>
            <w:r w:rsidRPr="000073B2">
              <w:rPr>
                <w:b/>
                <w:sz w:val="18"/>
                <w:szCs w:val="18"/>
              </w:rPr>
              <w:br/>
              <w:t>Cores</w:t>
            </w:r>
            <w:r w:rsidR="00F37614" w:rsidRPr="000073B2">
              <w:rPr>
                <w:b/>
                <w:sz w:val="18"/>
                <w:szCs w:val="18"/>
              </w:rPr>
              <w:t>/ (</w:t>
            </w:r>
            <w:r w:rsidRPr="000073B2">
              <w:rPr>
                <w:b/>
                <w:sz w:val="18"/>
                <w:szCs w:val="18"/>
              </w:rPr>
              <w:t>P + E)</w:t>
            </w:r>
          </w:p>
        </w:tc>
        <w:tc>
          <w:tcPr>
            <w:tcW w:w="236" w:type="dxa"/>
            <w:vAlign w:val="center"/>
          </w:tcPr>
          <w:p w14:paraId="589E815D" w14:textId="77777777" w:rsidR="008A4628" w:rsidRPr="000073B2" w:rsidRDefault="008A4628">
            <w:pPr>
              <w:spacing w:line="240" w:lineRule="auto"/>
              <w:jc w:val="center"/>
              <w:rPr>
                <w:b/>
                <w:sz w:val="18"/>
                <w:szCs w:val="18"/>
              </w:rPr>
            </w:pPr>
          </w:p>
        </w:tc>
        <w:tc>
          <w:tcPr>
            <w:tcW w:w="1324" w:type="dxa"/>
            <w:tcBorders>
              <w:bottom w:val="single" w:sz="8" w:space="0" w:color="000000" w:themeColor="text1"/>
            </w:tcBorders>
            <w:vAlign w:val="center"/>
          </w:tcPr>
          <w:p w14:paraId="53D5B1B6" w14:textId="77777777" w:rsidR="008A4628" w:rsidRPr="009443D2" w:rsidRDefault="008A4628">
            <w:pPr>
              <w:spacing w:line="240" w:lineRule="auto"/>
              <w:jc w:val="center"/>
              <w:rPr>
                <w:b/>
                <w:sz w:val="18"/>
                <w:szCs w:val="18"/>
              </w:rPr>
            </w:pPr>
            <w:r w:rsidRPr="009443D2">
              <w:rPr>
                <w:b/>
                <w:sz w:val="18"/>
                <w:szCs w:val="18"/>
              </w:rPr>
              <w:t xml:space="preserve">Max. Turbo </w:t>
            </w:r>
            <w:proofErr w:type="spellStart"/>
            <w:r w:rsidRPr="009443D2">
              <w:rPr>
                <w:b/>
                <w:sz w:val="18"/>
                <w:szCs w:val="18"/>
              </w:rPr>
              <w:t>Freq</w:t>
            </w:r>
            <w:proofErr w:type="spellEnd"/>
            <w:r w:rsidRPr="009443D2">
              <w:rPr>
                <w:b/>
                <w:sz w:val="18"/>
                <w:szCs w:val="18"/>
              </w:rPr>
              <w:t>. GHz] P-Cores/ E</w:t>
            </w:r>
            <w:r w:rsidRPr="009443D2">
              <w:rPr>
                <w:b/>
                <w:sz w:val="18"/>
                <w:szCs w:val="18"/>
              </w:rPr>
              <w:noBreakHyphen/>
              <w:t>Cores</w:t>
            </w:r>
            <w:r w:rsidRPr="009443D2">
              <w:rPr>
                <w:b/>
                <w:sz w:val="18"/>
                <w:szCs w:val="18"/>
              </w:rPr>
              <w:br/>
            </w:r>
          </w:p>
        </w:tc>
        <w:tc>
          <w:tcPr>
            <w:tcW w:w="236" w:type="dxa"/>
          </w:tcPr>
          <w:p w14:paraId="480F86A8" w14:textId="77777777" w:rsidR="008A4628" w:rsidRPr="009443D2" w:rsidRDefault="008A4628">
            <w:pPr>
              <w:spacing w:line="240" w:lineRule="auto"/>
              <w:jc w:val="center"/>
              <w:rPr>
                <w:b/>
                <w:sz w:val="18"/>
                <w:szCs w:val="18"/>
              </w:rPr>
            </w:pPr>
          </w:p>
        </w:tc>
        <w:tc>
          <w:tcPr>
            <w:tcW w:w="1181" w:type="dxa"/>
            <w:tcBorders>
              <w:bottom w:val="single" w:sz="8" w:space="0" w:color="000000" w:themeColor="text1"/>
            </w:tcBorders>
            <w:vAlign w:val="center"/>
          </w:tcPr>
          <w:p w14:paraId="16ADB852" w14:textId="77777777" w:rsidR="008A4628" w:rsidRPr="009443D2" w:rsidRDefault="008A4628">
            <w:pPr>
              <w:spacing w:line="240" w:lineRule="auto"/>
              <w:jc w:val="center"/>
              <w:rPr>
                <w:b/>
                <w:sz w:val="18"/>
                <w:szCs w:val="18"/>
                <w:lang w:val="fr-FR"/>
              </w:rPr>
            </w:pPr>
            <w:r w:rsidRPr="009443D2">
              <w:rPr>
                <w:b/>
                <w:sz w:val="18"/>
                <w:szCs w:val="18"/>
                <w:lang w:val="fr-FR"/>
              </w:rPr>
              <w:t xml:space="preserve">Base </w:t>
            </w:r>
            <w:proofErr w:type="spellStart"/>
            <w:r w:rsidRPr="009443D2">
              <w:rPr>
                <w:b/>
                <w:sz w:val="18"/>
                <w:szCs w:val="18"/>
                <w:lang w:val="fr-FR"/>
              </w:rPr>
              <w:t>Freq</w:t>
            </w:r>
            <w:proofErr w:type="spellEnd"/>
            <w:r w:rsidRPr="009443D2">
              <w:rPr>
                <w:b/>
                <w:sz w:val="18"/>
                <w:szCs w:val="18"/>
                <w:lang w:val="fr-FR"/>
              </w:rPr>
              <w:t>.</w:t>
            </w:r>
            <w:r w:rsidRPr="009443D2">
              <w:rPr>
                <w:b/>
                <w:sz w:val="18"/>
                <w:szCs w:val="18"/>
                <w:lang w:val="fr-FR"/>
              </w:rPr>
              <w:br/>
              <w:t>[GHz] P</w:t>
            </w:r>
            <w:r w:rsidRPr="009443D2">
              <w:rPr>
                <w:b/>
                <w:sz w:val="18"/>
                <w:szCs w:val="18"/>
                <w:lang w:val="fr-FR"/>
              </w:rPr>
              <w:noBreakHyphen/>
            </w:r>
            <w:proofErr w:type="spellStart"/>
            <w:r w:rsidRPr="009443D2">
              <w:rPr>
                <w:b/>
                <w:sz w:val="18"/>
                <w:szCs w:val="18"/>
                <w:lang w:val="fr-FR"/>
              </w:rPr>
              <w:t>Cores</w:t>
            </w:r>
            <w:proofErr w:type="spellEnd"/>
            <w:r w:rsidRPr="009443D2">
              <w:rPr>
                <w:b/>
                <w:sz w:val="18"/>
                <w:szCs w:val="18"/>
                <w:lang w:val="fr-FR"/>
              </w:rPr>
              <w:t>/ E-</w:t>
            </w:r>
            <w:proofErr w:type="spellStart"/>
            <w:r w:rsidRPr="009443D2">
              <w:rPr>
                <w:b/>
                <w:sz w:val="18"/>
                <w:szCs w:val="18"/>
                <w:lang w:val="fr-FR"/>
              </w:rPr>
              <w:t>Cores</w:t>
            </w:r>
            <w:proofErr w:type="spellEnd"/>
          </w:p>
        </w:tc>
        <w:tc>
          <w:tcPr>
            <w:tcW w:w="236" w:type="dxa"/>
            <w:vAlign w:val="center"/>
          </w:tcPr>
          <w:p w14:paraId="2184DABD" w14:textId="77777777" w:rsidR="008A4628" w:rsidRPr="009443D2" w:rsidRDefault="008A4628">
            <w:pPr>
              <w:spacing w:line="240" w:lineRule="auto"/>
              <w:jc w:val="center"/>
              <w:rPr>
                <w:b/>
                <w:sz w:val="18"/>
                <w:szCs w:val="18"/>
                <w:lang w:val="fr-FR"/>
              </w:rPr>
            </w:pPr>
          </w:p>
        </w:tc>
        <w:tc>
          <w:tcPr>
            <w:tcW w:w="1040" w:type="dxa"/>
            <w:tcBorders>
              <w:bottom w:val="single" w:sz="8" w:space="0" w:color="000000" w:themeColor="text1"/>
            </w:tcBorders>
            <w:vAlign w:val="center"/>
          </w:tcPr>
          <w:p w14:paraId="00C839F0" w14:textId="66A1AB36" w:rsidR="008A4628" w:rsidRPr="000073B2" w:rsidRDefault="008A4628">
            <w:pPr>
              <w:spacing w:line="240" w:lineRule="auto"/>
              <w:jc w:val="center"/>
              <w:rPr>
                <w:b/>
                <w:sz w:val="18"/>
                <w:szCs w:val="18"/>
              </w:rPr>
            </w:pPr>
            <w:r w:rsidRPr="000073B2">
              <w:rPr>
                <w:b/>
                <w:sz w:val="18"/>
                <w:szCs w:val="18"/>
              </w:rPr>
              <w:t>Cache [MB]</w:t>
            </w:r>
          </w:p>
        </w:tc>
        <w:tc>
          <w:tcPr>
            <w:tcW w:w="236" w:type="dxa"/>
          </w:tcPr>
          <w:p w14:paraId="1C636549" w14:textId="77777777" w:rsidR="008A4628" w:rsidRPr="000073B2" w:rsidRDefault="008A4628">
            <w:pPr>
              <w:spacing w:line="240" w:lineRule="auto"/>
              <w:jc w:val="center"/>
              <w:rPr>
                <w:b/>
                <w:sz w:val="18"/>
                <w:szCs w:val="18"/>
              </w:rPr>
            </w:pPr>
          </w:p>
        </w:tc>
        <w:tc>
          <w:tcPr>
            <w:tcW w:w="850" w:type="dxa"/>
            <w:tcBorders>
              <w:bottom w:val="single" w:sz="8" w:space="0" w:color="000000" w:themeColor="text1"/>
            </w:tcBorders>
            <w:vAlign w:val="center"/>
          </w:tcPr>
          <w:p w14:paraId="510DA547" w14:textId="77777777" w:rsidR="008A4628" w:rsidRPr="000073B2" w:rsidRDefault="008A4628">
            <w:pPr>
              <w:spacing w:line="240" w:lineRule="auto"/>
              <w:jc w:val="center"/>
              <w:rPr>
                <w:b/>
                <w:color w:val="262626"/>
                <w:sz w:val="18"/>
                <w:szCs w:val="18"/>
              </w:rPr>
            </w:pPr>
            <w:r w:rsidRPr="000073B2">
              <w:rPr>
                <w:b/>
                <w:sz w:val="18"/>
                <w:szCs w:val="18"/>
              </w:rPr>
              <w:t>CPU Base Power [W]</w:t>
            </w:r>
          </w:p>
        </w:tc>
      </w:tr>
      <w:tr w:rsidR="008A4628" w:rsidRPr="000073B2" w14:paraId="16DE3052" w14:textId="77777777" w:rsidTr="1F3B64A6">
        <w:tc>
          <w:tcPr>
            <w:tcW w:w="2127" w:type="dxa"/>
            <w:tcBorders>
              <w:top w:val="single" w:sz="8" w:space="0" w:color="000000" w:themeColor="text1"/>
              <w:bottom w:val="single" w:sz="8" w:space="0" w:color="000000" w:themeColor="text1"/>
            </w:tcBorders>
            <w:vAlign w:val="center"/>
          </w:tcPr>
          <w:p w14:paraId="3F645E4D" w14:textId="46FC5395" w:rsidR="008A4628" w:rsidRPr="000073B2" w:rsidRDefault="008A4628">
            <w:pPr>
              <w:pBdr>
                <w:top w:val="nil"/>
                <w:left w:val="nil"/>
                <w:bottom w:val="nil"/>
                <w:right w:val="nil"/>
                <w:between w:val="nil"/>
              </w:pBdr>
              <w:rPr>
                <w:bCs/>
                <w:color w:val="000000"/>
                <w:sz w:val="18"/>
                <w:szCs w:val="18"/>
              </w:rPr>
            </w:pPr>
            <w:r w:rsidRPr="009443D2">
              <w:rPr>
                <w:sz w:val="18"/>
                <w:szCs w:val="18"/>
              </w:rPr>
              <w:t>Intel Core i7-1370PRE</w:t>
            </w:r>
          </w:p>
        </w:tc>
        <w:tc>
          <w:tcPr>
            <w:tcW w:w="283" w:type="dxa"/>
            <w:vAlign w:val="center"/>
          </w:tcPr>
          <w:p w14:paraId="08828D69" w14:textId="77777777" w:rsidR="008A4628" w:rsidRPr="000073B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1377BC08" w14:textId="30E0EA08" w:rsidR="008A4628" w:rsidRPr="009443D2" w:rsidRDefault="008A4628">
            <w:pPr>
              <w:spacing w:line="240" w:lineRule="auto"/>
              <w:jc w:val="center"/>
              <w:rPr>
                <w:bCs/>
                <w:sz w:val="18"/>
                <w:szCs w:val="18"/>
              </w:rPr>
            </w:pPr>
            <w:r w:rsidRPr="009443D2">
              <w:rPr>
                <w:bCs/>
                <w:sz w:val="18"/>
                <w:szCs w:val="18"/>
              </w:rPr>
              <w:t>6/8</w:t>
            </w:r>
          </w:p>
        </w:tc>
        <w:tc>
          <w:tcPr>
            <w:tcW w:w="236" w:type="dxa"/>
            <w:vAlign w:val="center"/>
          </w:tcPr>
          <w:p w14:paraId="73752BEF"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71237665" w14:textId="283F5305" w:rsidR="008A4628" w:rsidRPr="009443D2" w:rsidRDefault="008A4628">
            <w:pPr>
              <w:spacing w:line="240" w:lineRule="auto"/>
              <w:jc w:val="center"/>
              <w:rPr>
                <w:bCs/>
                <w:sz w:val="18"/>
                <w:szCs w:val="18"/>
              </w:rPr>
            </w:pPr>
            <w:r w:rsidRPr="009443D2">
              <w:rPr>
                <w:bCs/>
                <w:sz w:val="18"/>
                <w:szCs w:val="18"/>
              </w:rPr>
              <w:t>4,8/3,7</w:t>
            </w:r>
          </w:p>
        </w:tc>
        <w:tc>
          <w:tcPr>
            <w:tcW w:w="236" w:type="dxa"/>
          </w:tcPr>
          <w:p w14:paraId="7881E338"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29F6D627" w14:textId="0586AF92" w:rsidR="008A4628" w:rsidRPr="009443D2" w:rsidRDefault="008A4628">
            <w:pPr>
              <w:spacing w:line="240" w:lineRule="auto"/>
              <w:jc w:val="center"/>
              <w:rPr>
                <w:bCs/>
                <w:sz w:val="18"/>
                <w:szCs w:val="18"/>
              </w:rPr>
            </w:pPr>
            <w:r w:rsidRPr="009443D2">
              <w:rPr>
                <w:bCs/>
                <w:sz w:val="18"/>
                <w:szCs w:val="18"/>
              </w:rPr>
              <w:t>1,9/1,2</w:t>
            </w:r>
          </w:p>
        </w:tc>
        <w:tc>
          <w:tcPr>
            <w:tcW w:w="236" w:type="dxa"/>
            <w:vAlign w:val="center"/>
          </w:tcPr>
          <w:p w14:paraId="7D8264EA" w14:textId="77777777" w:rsidR="008A4628" w:rsidRPr="009443D2" w:rsidRDefault="008A4628">
            <w:pPr>
              <w:spacing w:line="240" w:lineRule="auto"/>
              <w:jc w:val="center"/>
              <w:rPr>
                <w:bCs/>
                <w:sz w:val="18"/>
                <w:szCs w:val="18"/>
              </w:rPr>
            </w:pPr>
          </w:p>
        </w:tc>
        <w:tc>
          <w:tcPr>
            <w:tcW w:w="1040" w:type="dxa"/>
            <w:tcBorders>
              <w:top w:val="single" w:sz="8" w:space="0" w:color="000000" w:themeColor="text1"/>
              <w:bottom w:val="single" w:sz="8" w:space="0" w:color="000000" w:themeColor="text1"/>
            </w:tcBorders>
            <w:vAlign w:val="center"/>
          </w:tcPr>
          <w:p w14:paraId="0E66618B" w14:textId="1551ABC9" w:rsidR="008A4628" w:rsidRPr="009443D2" w:rsidRDefault="008A4628">
            <w:pPr>
              <w:spacing w:line="240" w:lineRule="auto"/>
              <w:jc w:val="center"/>
              <w:rPr>
                <w:bCs/>
                <w:sz w:val="18"/>
                <w:szCs w:val="18"/>
              </w:rPr>
            </w:pPr>
            <w:r w:rsidRPr="009443D2">
              <w:rPr>
                <w:bCs/>
                <w:sz w:val="18"/>
                <w:szCs w:val="18"/>
              </w:rPr>
              <w:t>24</w:t>
            </w:r>
          </w:p>
        </w:tc>
        <w:tc>
          <w:tcPr>
            <w:tcW w:w="236" w:type="dxa"/>
          </w:tcPr>
          <w:p w14:paraId="08B8C0C8"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2835111C" w14:textId="6F52E7DB" w:rsidR="008A4628" w:rsidRPr="009443D2" w:rsidRDefault="008A4628">
            <w:pPr>
              <w:spacing w:line="240" w:lineRule="auto"/>
              <w:jc w:val="center"/>
              <w:rPr>
                <w:bCs/>
                <w:sz w:val="18"/>
                <w:szCs w:val="18"/>
              </w:rPr>
            </w:pPr>
            <w:r w:rsidRPr="009443D2">
              <w:rPr>
                <w:bCs/>
                <w:sz w:val="18"/>
                <w:szCs w:val="18"/>
              </w:rPr>
              <w:t>28</w:t>
            </w:r>
          </w:p>
        </w:tc>
      </w:tr>
      <w:tr w:rsidR="008A4628" w:rsidRPr="000073B2" w14:paraId="3CD7D9BF" w14:textId="77777777" w:rsidTr="1F3B64A6">
        <w:tc>
          <w:tcPr>
            <w:tcW w:w="2127" w:type="dxa"/>
            <w:tcBorders>
              <w:top w:val="single" w:sz="8" w:space="0" w:color="000000" w:themeColor="text1"/>
              <w:bottom w:val="single" w:sz="8" w:space="0" w:color="000000" w:themeColor="text1"/>
            </w:tcBorders>
            <w:vAlign w:val="center"/>
          </w:tcPr>
          <w:p w14:paraId="64F088C3" w14:textId="1610EEFD" w:rsidR="008A4628" w:rsidRPr="009443D2" w:rsidRDefault="008A4628">
            <w:pPr>
              <w:pBdr>
                <w:top w:val="nil"/>
                <w:left w:val="nil"/>
                <w:bottom w:val="nil"/>
                <w:right w:val="nil"/>
                <w:between w:val="nil"/>
              </w:pBdr>
              <w:rPr>
                <w:bCs/>
                <w:color w:val="000000"/>
                <w:sz w:val="18"/>
                <w:szCs w:val="18"/>
              </w:rPr>
            </w:pPr>
            <w:r w:rsidRPr="009443D2">
              <w:rPr>
                <w:sz w:val="18"/>
                <w:szCs w:val="18"/>
              </w:rPr>
              <w:t>Intel Core i7-1365URE</w:t>
            </w:r>
          </w:p>
        </w:tc>
        <w:tc>
          <w:tcPr>
            <w:tcW w:w="283" w:type="dxa"/>
            <w:vAlign w:val="center"/>
          </w:tcPr>
          <w:p w14:paraId="7ABB8BE9" w14:textId="77777777" w:rsidR="008A4628" w:rsidRPr="009443D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1DAF7859" w14:textId="09512EF4" w:rsidR="008A4628" w:rsidRPr="009443D2" w:rsidRDefault="008A4628">
            <w:pPr>
              <w:spacing w:line="240" w:lineRule="auto"/>
              <w:jc w:val="center"/>
              <w:rPr>
                <w:bCs/>
                <w:sz w:val="18"/>
                <w:szCs w:val="18"/>
              </w:rPr>
            </w:pPr>
            <w:r w:rsidRPr="009443D2">
              <w:rPr>
                <w:bCs/>
                <w:sz w:val="18"/>
                <w:szCs w:val="18"/>
              </w:rPr>
              <w:t>2/8</w:t>
            </w:r>
          </w:p>
        </w:tc>
        <w:tc>
          <w:tcPr>
            <w:tcW w:w="236" w:type="dxa"/>
            <w:vAlign w:val="center"/>
          </w:tcPr>
          <w:p w14:paraId="6FA89FA2"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3300F79F" w14:textId="730A297B" w:rsidR="008A4628" w:rsidRPr="009443D2" w:rsidRDefault="008A4628">
            <w:pPr>
              <w:spacing w:line="240" w:lineRule="auto"/>
              <w:jc w:val="center"/>
              <w:rPr>
                <w:bCs/>
                <w:sz w:val="18"/>
                <w:szCs w:val="18"/>
              </w:rPr>
            </w:pPr>
            <w:r w:rsidRPr="009443D2">
              <w:rPr>
                <w:bCs/>
                <w:sz w:val="18"/>
                <w:szCs w:val="18"/>
              </w:rPr>
              <w:t>4,9/3,7</w:t>
            </w:r>
          </w:p>
        </w:tc>
        <w:tc>
          <w:tcPr>
            <w:tcW w:w="236" w:type="dxa"/>
          </w:tcPr>
          <w:p w14:paraId="47286CA6"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74DCE6A1" w14:textId="50B05D32" w:rsidR="008A4628" w:rsidRPr="009443D2" w:rsidRDefault="008A4628">
            <w:pPr>
              <w:spacing w:line="240" w:lineRule="auto"/>
              <w:jc w:val="center"/>
              <w:rPr>
                <w:bCs/>
                <w:sz w:val="18"/>
                <w:szCs w:val="18"/>
              </w:rPr>
            </w:pPr>
            <w:r w:rsidRPr="009443D2">
              <w:rPr>
                <w:bCs/>
                <w:sz w:val="18"/>
                <w:szCs w:val="18"/>
              </w:rPr>
              <w:t>1,7/1,2</w:t>
            </w:r>
          </w:p>
        </w:tc>
        <w:tc>
          <w:tcPr>
            <w:tcW w:w="236" w:type="dxa"/>
            <w:vAlign w:val="center"/>
          </w:tcPr>
          <w:p w14:paraId="5988B5E2" w14:textId="00562F9C" w:rsidR="008A4628" w:rsidRPr="009443D2" w:rsidRDefault="008A4628">
            <w:pPr>
              <w:spacing w:line="240" w:lineRule="auto"/>
              <w:jc w:val="center"/>
              <w:rPr>
                <w:bCs/>
                <w:sz w:val="18"/>
                <w:szCs w:val="18"/>
              </w:rPr>
            </w:pPr>
            <w:r w:rsidRPr="009443D2">
              <w:rPr>
                <w:bCs/>
                <w:sz w:val="18"/>
                <w:szCs w:val="18"/>
              </w:rPr>
              <w:t>,</w:t>
            </w:r>
          </w:p>
        </w:tc>
        <w:tc>
          <w:tcPr>
            <w:tcW w:w="1040" w:type="dxa"/>
            <w:tcBorders>
              <w:top w:val="single" w:sz="8" w:space="0" w:color="000000" w:themeColor="text1"/>
              <w:bottom w:val="single" w:sz="8" w:space="0" w:color="000000" w:themeColor="text1"/>
            </w:tcBorders>
            <w:vAlign w:val="center"/>
          </w:tcPr>
          <w:p w14:paraId="6CB681A1" w14:textId="6B60557A" w:rsidR="008A4628" w:rsidRPr="009443D2" w:rsidRDefault="008A4628">
            <w:pPr>
              <w:spacing w:line="240" w:lineRule="auto"/>
              <w:jc w:val="center"/>
              <w:rPr>
                <w:bCs/>
                <w:sz w:val="18"/>
                <w:szCs w:val="18"/>
              </w:rPr>
            </w:pPr>
            <w:r w:rsidRPr="009443D2">
              <w:rPr>
                <w:bCs/>
                <w:sz w:val="18"/>
                <w:szCs w:val="18"/>
              </w:rPr>
              <w:t>12</w:t>
            </w:r>
          </w:p>
        </w:tc>
        <w:tc>
          <w:tcPr>
            <w:tcW w:w="236" w:type="dxa"/>
          </w:tcPr>
          <w:p w14:paraId="3097F839"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58046D09" w14:textId="714A1A2B" w:rsidR="008A4628" w:rsidRPr="009443D2" w:rsidRDefault="008A4628">
            <w:pPr>
              <w:spacing w:line="240" w:lineRule="auto"/>
              <w:jc w:val="center"/>
              <w:rPr>
                <w:bCs/>
                <w:sz w:val="18"/>
                <w:szCs w:val="18"/>
              </w:rPr>
            </w:pPr>
            <w:r w:rsidRPr="009443D2">
              <w:rPr>
                <w:bCs/>
                <w:sz w:val="18"/>
                <w:szCs w:val="18"/>
              </w:rPr>
              <w:t>15</w:t>
            </w:r>
          </w:p>
        </w:tc>
      </w:tr>
      <w:tr w:rsidR="008A4628" w:rsidRPr="000073B2" w14:paraId="337A93E9" w14:textId="77777777" w:rsidTr="1F3B64A6">
        <w:tc>
          <w:tcPr>
            <w:tcW w:w="2127" w:type="dxa"/>
            <w:tcBorders>
              <w:top w:val="single" w:sz="8" w:space="0" w:color="000000" w:themeColor="text1"/>
              <w:bottom w:val="single" w:sz="8" w:space="0" w:color="000000" w:themeColor="text1"/>
            </w:tcBorders>
            <w:vAlign w:val="center"/>
          </w:tcPr>
          <w:p w14:paraId="3FC9484F" w14:textId="5E49AE51" w:rsidR="008A4628" w:rsidRPr="009443D2" w:rsidRDefault="008A4628">
            <w:pPr>
              <w:pBdr>
                <w:top w:val="nil"/>
                <w:left w:val="nil"/>
                <w:bottom w:val="nil"/>
                <w:right w:val="nil"/>
                <w:between w:val="nil"/>
              </w:pBdr>
              <w:rPr>
                <w:bCs/>
                <w:color w:val="000000"/>
                <w:sz w:val="18"/>
                <w:szCs w:val="18"/>
              </w:rPr>
            </w:pPr>
            <w:r w:rsidRPr="009443D2">
              <w:rPr>
                <w:sz w:val="18"/>
                <w:szCs w:val="18"/>
              </w:rPr>
              <w:t>Intel Core i5-1350PRE</w:t>
            </w:r>
          </w:p>
        </w:tc>
        <w:tc>
          <w:tcPr>
            <w:tcW w:w="283" w:type="dxa"/>
            <w:vAlign w:val="center"/>
          </w:tcPr>
          <w:p w14:paraId="27E7C2F6" w14:textId="77777777" w:rsidR="008A4628" w:rsidRPr="009443D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012F1D0E" w14:textId="6C6B7296" w:rsidR="008A4628" w:rsidRPr="009443D2" w:rsidRDefault="008A4628">
            <w:pPr>
              <w:spacing w:line="240" w:lineRule="auto"/>
              <w:jc w:val="center"/>
              <w:rPr>
                <w:bCs/>
                <w:sz w:val="18"/>
                <w:szCs w:val="18"/>
              </w:rPr>
            </w:pPr>
            <w:r w:rsidRPr="009443D2">
              <w:rPr>
                <w:bCs/>
                <w:sz w:val="18"/>
                <w:szCs w:val="18"/>
              </w:rPr>
              <w:t>4/8</w:t>
            </w:r>
          </w:p>
        </w:tc>
        <w:tc>
          <w:tcPr>
            <w:tcW w:w="236" w:type="dxa"/>
            <w:vAlign w:val="center"/>
          </w:tcPr>
          <w:p w14:paraId="077A52B8"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7AC40BE6" w14:textId="0704B199" w:rsidR="008A4628" w:rsidRPr="009443D2" w:rsidRDefault="008A4628">
            <w:pPr>
              <w:spacing w:line="240" w:lineRule="auto"/>
              <w:jc w:val="center"/>
              <w:rPr>
                <w:bCs/>
                <w:sz w:val="18"/>
                <w:szCs w:val="18"/>
              </w:rPr>
            </w:pPr>
            <w:r w:rsidRPr="009443D2">
              <w:rPr>
                <w:bCs/>
                <w:sz w:val="18"/>
                <w:szCs w:val="18"/>
              </w:rPr>
              <w:t>4,6/3,4</w:t>
            </w:r>
          </w:p>
        </w:tc>
        <w:tc>
          <w:tcPr>
            <w:tcW w:w="236" w:type="dxa"/>
          </w:tcPr>
          <w:p w14:paraId="4E095E98"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587EBBF8" w14:textId="57DB6843" w:rsidR="008A4628" w:rsidRPr="009443D2" w:rsidRDefault="008A4628">
            <w:pPr>
              <w:spacing w:line="240" w:lineRule="auto"/>
              <w:jc w:val="center"/>
              <w:rPr>
                <w:bCs/>
                <w:sz w:val="18"/>
                <w:szCs w:val="18"/>
              </w:rPr>
            </w:pPr>
            <w:r w:rsidRPr="009443D2">
              <w:rPr>
                <w:bCs/>
                <w:sz w:val="18"/>
                <w:szCs w:val="18"/>
              </w:rPr>
              <w:t>1,8/1,3</w:t>
            </w:r>
          </w:p>
        </w:tc>
        <w:tc>
          <w:tcPr>
            <w:tcW w:w="236" w:type="dxa"/>
            <w:vAlign w:val="center"/>
          </w:tcPr>
          <w:p w14:paraId="10FDEF44" w14:textId="77777777" w:rsidR="008A4628" w:rsidRPr="009443D2" w:rsidRDefault="008A4628">
            <w:pPr>
              <w:spacing w:line="240" w:lineRule="auto"/>
              <w:jc w:val="center"/>
              <w:rPr>
                <w:bCs/>
                <w:sz w:val="18"/>
                <w:szCs w:val="18"/>
              </w:rPr>
            </w:pPr>
          </w:p>
        </w:tc>
        <w:tc>
          <w:tcPr>
            <w:tcW w:w="1040" w:type="dxa"/>
            <w:tcBorders>
              <w:top w:val="single" w:sz="8" w:space="0" w:color="000000" w:themeColor="text1"/>
              <w:bottom w:val="single" w:sz="8" w:space="0" w:color="000000" w:themeColor="text1"/>
            </w:tcBorders>
            <w:vAlign w:val="center"/>
          </w:tcPr>
          <w:p w14:paraId="78D0B2D4" w14:textId="6BA76013" w:rsidR="008A4628" w:rsidRPr="009443D2" w:rsidRDefault="008A4628">
            <w:pPr>
              <w:spacing w:line="240" w:lineRule="auto"/>
              <w:jc w:val="center"/>
              <w:rPr>
                <w:bCs/>
                <w:sz w:val="18"/>
                <w:szCs w:val="18"/>
              </w:rPr>
            </w:pPr>
            <w:r w:rsidRPr="009443D2">
              <w:rPr>
                <w:bCs/>
                <w:sz w:val="18"/>
                <w:szCs w:val="18"/>
              </w:rPr>
              <w:t>12</w:t>
            </w:r>
          </w:p>
        </w:tc>
        <w:tc>
          <w:tcPr>
            <w:tcW w:w="236" w:type="dxa"/>
          </w:tcPr>
          <w:p w14:paraId="796978E1"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08BF71BA" w14:textId="7DBB6785" w:rsidR="008A4628" w:rsidRPr="009443D2" w:rsidRDefault="008A4628">
            <w:pPr>
              <w:spacing w:line="240" w:lineRule="auto"/>
              <w:jc w:val="center"/>
              <w:rPr>
                <w:bCs/>
                <w:sz w:val="18"/>
                <w:szCs w:val="18"/>
              </w:rPr>
            </w:pPr>
            <w:r w:rsidRPr="009443D2">
              <w:rPr>
                <w:bCs/>
                <w:sz w:val="18"/>
                <w:szCs w:val="18"/>
              </w:rPr>
              <w:t>28</w:t>
            </w:r>
          </w:p>
        </w:tc>
      </w:tr>
      <w:tr w:rsidR="008A4628" w:rsidRPr="000073B2" w14:paraId="7960F85D" w14:textId="77777777" w:rsidTr="1F3B64A6">
        <w:tc>
          <w:tcPr>
            <w:tcW w:w="2127" w:type="dxa"/>
            <w:tcBorders>
              <w:top w:val="single" w:sz="8" w:space="0" w:color="000000" w:themeColor="text1"/>
              <w:bottom w:val="single" w:sz="8" w:space="0" w:color="000000" w:themeColor="text1"/>
            </w:tcBorders>
            <w:vAlign w:val="center"/>
          </w:tcPr>
          <w:p w14:paraId="008912FC" w14:textId="3B5F9B1E" w:rsidR="008A4628" w:rsidRPr="009443D2" w:rsidRDefault="008A4628">
            <w:pPr>
              <w:pBdr>
                <w:top w:val="nil"/>
                <w:left w:val="nil"/>
                <w:bottom w:val="nil"/>
                <w:right w:val="nil"/>
                <w:between w:val="nil"/>
              </w:pBdr>
              <w:rPr>
                <w:bCs/>
                <w:color w:val="000000"/>
                <w:sz w:val="18"/>
                <w:szCs w:val="18"/>
              </w:rPr>
            </w:pPr>
            <w:r w:rsidRPr="009443D2">
              <w:rPr>
                <w:sz w:val="18"/>
                <w:szCs w:val="18"/>
              </w:rPr>
              <w:t>Intel Core i5-1345URE</w:t>
            </w:r>
          </w:p>
        </w:tc>
        <w:tc>
          <w:tcPr>
            <w:tcW w:w="283" w:type="dxa"/>
            <w:vAlign w:val="center"/>
          </w:tcPr>
          <w:p w14:paraId="25AA1003" w14:textId="77777777" w:rsidR="008A4628" w:rsidRPr="009443D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0834FAFE" w14:textId="3EA4CD9C" w:rsidR="008A4628" w:rsidRPr="009443D2" w:rsidRDefault="008A4628">
            <w:pPr>
              <w:spacing w:line="240" w:lineRule="auto"/>
              <w:jc w:val="center"/>
              <w:rPr>
                <w:bCs/>
                <w:sz w:val="18"/>
                <w:szCs w:val="18"/>
              </w:rPr>
            </w:pPr>
            <w:r w:rsidRPr="009443D2">
              <w:rPr>
                <w:bCs/>
                <w:sz w:val="18"/>
                <w:szCs w:val="18"/>
              </w:rPr>
              <w:t>2/8</w:t>
            </w:r>
          </w:p>
        </w:tc>
        <w:tc>
          <w:tcPr>
            <w:tcW w:w="236" w:type="dxa"/>
            <w:vAlign w:val="center"/>
          </w:tcPr>
          <w:p w14:paraId="738D8E37"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1895D56C" w14:textId="6B96FCF1" w:rsidR="008A4628" w:rsidRPr="009443D2" w:rsidRDefault="008A4628">
            <w:pPr>
              <w:spacing w:line="240" w:lineRule="auto"/>
              <w:jc w:val="center"/>
              <w:rPr>
                <w:bCs/>
                <w:sz w:val="18"/>
                <w:szCs w:val="18"/>
              </w:rPr>
            </w:pPr>
            <w:r w:rsidRPr="009443D2">
              <w:rPr>
                <w:bCs/>
                <w:sz w:val="18"/>
                <w:szCs w:val="18"/>
              </w:rPr>
              <w:t>4,6/3,4</w:t>
            </w:r>
          </w:p>
        </w:tc>
        <w:tc>
          <w:tcPr>
            <w:tcW w:w="236" w:type="dxa"/>
          </w:tcPr>
          <w:p w14:paraId="47294EA6"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16BB1BE9" w14:textId="6D0727EC" w:rsidR="008A4628" w:rsidRPr="009443D2" w:rsidRDefault="008A4628">
            <w:pPr>
              <w:spacing w:line="240" w:lineRule="auto"/>
              <w:jc w:val="center"/>
              <w:rPr>
                <w:bCs/>
                <w:sz w:val="18"/>
                <w:szCs w:val="18"/>
              </w:rPr>
            </w:pPr>
            <w:r w:rsidRPr="009443D2">
              <w:rPr>
                <w:bCs/>
                <w:sz w:val="18"/>
                <w:szCs w:val="18"/>
              </w:rPr>
              <w:t>1,4/1,1</w:t>
            </w:r>
          </w:p>
        </w:tc>
        <w:tc>
          <w:tcPr>
            <w:tcW w:w="236" w:type="dxa"/>
            <w:vAlign w:val="center"/>
          </w:tcPr>
          <w:p w14:paraId="232A78D0" w14:textId="77777777" w:rsidR="008A4628" w:rsidRPr="009443D2" w:rsidRDefault="008A4628">
            <w:pPr>
              <w:spacing w:line="240" w:lineRule="auto"/>
              <w:jc w:val="center"/>
              <w:rPr>
                <w:bCs/>
                <w:sz w:val="18"/>
                <w:szCs w:val="18"/>
              </w:rPr>
            </w:pPr>
          </w:p>
        </w:tc>
        <w:tc>
          <w:tcPr>
            <w:tcW w:w="1040" w:type="dxa"/>
            <w:tcBorders>
              <w:top w:val="single" w:sz="8" w:space="0" w:color="000000" w:themeColor="text1"/>
              <w:bottom w:val="single" w:sz="8" w:space="0" w:color="000000" w:themeColor="text1"/>
            </w:tcBorders>
            <w:vAlign w:val="center"/>
          </w:tcPr>
          <w:p w14:paraId="2F697BC3" w14:textId="20AF2257" w:rsidR="008A4628" w:rsidRPr="009443D2" w:rsidRDefault="008A4628">
            <w:pPr>
              <w:spacing w:line="240" w:lineRule="auto"/>
              <w:jc w:val="center"/>
              <w:rPr>
                <w:bCs/>
                <w:sz w:val="18"/>
                <w:szCs w:val="18"/>
              </w:rPr>
            </w:pPr>
            <w:r w:rsidRPr="009443D2">
              <w:rPr>
                <w:bCs/>
                <w:sz w:val="18"/>
                <w:szCs w:val="18"/>
              </w:rPr>
              <w:t>12</w:t>
            </w:r>
          </w:p>
        </w:tc>
        <w:tc>
          <w:tcPr>
            <w:tcW w:w="236" w:type="dxa"/>
          </w:tcPr>
          <w:p w14:paraId="7CBDA427"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3C28841C" w14:textId="0DADDC2D" w:rsidR="008A4628" w:rsidRPr="009443D2" w:rsidRDefault="008A4628">
            <w:pPr>
              <w:spacing w:line="240" w:lineRule="auto"/>
              <w:jc w:val="center"/>
              <w:rPr>
                <w:bCs/>
                <w:sz w:val="18"/>
                <w:szCs w:val="18"/>
              </w:rPr>
            </w:pPr>
            <w:r w:rsidRPr="009443D2">
              <w:rPr>
                <w:bCs/>
                <w:sz w:val="18"/>
                <w:szCs w:val="18"/>
              </w:rPr>
              <w:t>15</w:t>
            </w:r>
          </w:p>
        </w:tc>
      </w:tr>
      <w:tr w:rsidR="008A4628" w:rsidRPr="000073B2" w14:paraId="5CEA70C1" w14:textId="77777777" w:rsidTr="1F3B64A6">
        <w:tc>
          <w:tcPr>
            <w:tcW w:w="2127" w:type="dxa"/>
            <w:tcBorders>
              <w:top w:val="single" w:sz="8" w:space="0" w:color="000000" w:themeColor="text1"/>
              <w:bottom w:val="single" w:sz="8" w:space="0" w:color="000000" w:themeColor="text1"/>
            </w:tcBorders>
            <w:vAlign w:val="center"/>
          </w:tcPr>
          <w:p w14:paraId="63608CCC" w14:textId="37E8259E" w:rsidR="008A4628" w:rsidRPr="009443D2" w:rsidRDefault="008A4628">
            <w:pPr>
              <w:pBdr>
                <w:top w:val="nil"/>
                <w:left w:val="nil"/>
                <w:bottom w:val="nil"/>
                <w:right w:val="nil"/>
                <w:between w:val="nil"/>
              </w:pBdr>
              <w:rPr>
                <w:sz w:val="18"/>
                <w:szCs w:val="18"/>
              </w:rPr>
            </w:pPr>
            <w:r w:rsidRPr="009443D2">
              <w:rPr>
                <w:sz w:val="18"/>
                <w:szCs w:val="18"/>
              </w:rPr>
              <w:t>Intel Core i3-</w:t>
            </w:r>
            <w:r w:rsidR="00002175" w:rsidRPr="009443D2">
              <w:rPr>
                <w:sz w:val="18"/>
                <w:szCs w:val="18"/>
              </w:rPr>
              <w:t>1</w:t>
            </w:r>
            <w:r w:rsidRPr="009443D2">
              <w:rPr>
                <w:sz w:val="18"/>
                <w:szCs w:val="18"/>
              </w:rPr>
              <w:t>320PRE</w:t>
            </w:r>
          </w:p>
        </w:tc>
        <w:tc>
          <w:tcPr>
            <w:tcW w:w="283" w:type="dxa"/>
            <w:vAlign w:val="center"/>
          </w:tcPr>
          <w:p w14:paraId="0A06640D" w14:textId="77777777" w:rsidR="008A4628" w:rsidRPr="009443D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3238F674" w14:textId="2299E8C1" w:rsidR="008A4628" w:rsidRPr="009443D2" w:rsidRDefault="008A4628">
            <w:pPr>
              <w:spacing w:line="240" w:lineRule="auto"/>
              <w:jc w:val="center"/>
              <w:rPr>
                <w:bCs/>
                <w:sz w:val="18"/>
                <w:szCs w:val="18"/>
              </w:rPr>
            </w:pPr>
            <w:r w:rsidRPr="009443D2">
              <w:rPr>
                <w:bCs/>
                <w:sz w:val="18"/>
                <w:szCs w:val="18"/>
              </w:rPr>
              <w:t>4/4</w:t>
            </w:r>
          </w:p>
        </w:tc>
        <w:tc>
          <w:tcPr>
            <w:tcW w:w="236" w:type="dxa"/>
            <w:vAlign w:val="center"/>
          </w:tcPr>
          <w:p w14:paraId="4E538EAA"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7694F761" w14:textId="5D76A9F6" w:rsidR="008A4628" w:rsidRPr="009443D2" w:rsidRDefault="008A4628">
            <w:pPr>
              <w:spacing w:line="240" w:lineRule="auto"/>
              <w:jc w:val="center"/>
              <w:rPr>
                <w:bCs/>
                <w:sz w:val="18"/>
                <w:szCs w:val="18"/>
              </w:rPr>
            </w:pPr>
            <w:r w:rsidRPr="009443D2">
              <w:rPr>
                <w:bCs/>
                <w:sz w:val="18"/>
                <w:szCs w:val="18"/>
              </w:rPr>
              <w:t>4,5/3,3</w:t>
            </w:r>
          </w:p>
        </w:tc>
        <w:tc>
          <w:tcPr>
            <w:tcW w:w="236" w:type="dxa"/>
          </w:tcPr>
          <w:p w14:paraId="4BE34C75"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69F90708" w14:textId="3F086651" w:rsidR="008A4628" w:rsidRPr="009443D2" w:rsidRDefault="008A4628">
            <w:pPr>
              <w:spacing w:line="240" w:lineRule="auto"/>
              <w:jc w:val="center"/>
              <w:rPr>
                <w:bCs/>
                <w:sz w:val="18"/>
                <w:szCs w:val="18"/>
              </w:rPr>
            </w:pPr>
            <w:r w:rsidRPr="009443D2">
              <w:rPr>
                <w:bCs/>
                <w:sz w:val="18"/>
                <w:szCs w:val="18"/>
              </w:rPr>
              <w:t>1,7/1,2</w:t>
            </w:r>
          </w:p>
        </w:tc>
        <w:tc>
          <w:tcPr>
            <w:tcW w:w="236" w:type="dxa"/>
            <w:vAlign w:val="center"/>
          </w:tcPr>
          <w:p w14:paraId="118FB8A4" w14:textId="77777777" w:rsidR="008A4628" w:rsidRPr="009443D2" w:rsidRDefault="008A4628">
            <w:pPr>
              <w:spacing w:line="240" w:lineRule="auto"/>
              <w:jc w:val="center"/>
              <w:rPr>
                <w:bCs/>
                <w:sz w:val="18"/>
                <w:szCs w:val="18"/>
              </w:rPr>
            </w:pPr>
          </w:p>
        </w:tc>
        <w:tc>
          <w:tcPr>
            <w:tcW w:w="1040" w:type="dxa"/>
            <w:tcBorders>
              <w:top w:val="single" w:sz="8" w:space="0" w:color="000000" w:themeColor="text1"/>
              <w:bottom w:val="single" w:sz="8" w:space="0" w:color="000000" w:themeColor="text1"/>
            </w:tcBorders>
            <w:vAlign w:val="center"/>
          </w:tcPr>
          <w:p w14:paraId="51AB3349" w14:textId="70FB7FC4" w:rsidR="008A4628" w:rsidRPr="009443D2" w:rsidRDefault="008A4628">
            <w:pPr>
              <w:spacing w:line="240" w:lineRule="auto"/>
              <w:jc w:val="center"/>
              <w:rPr>
                <w:bCs/>
                <w:sz w:val="18"/>
                <w:szCs w:val="18"/>
              </w:rPr>
            </w:pPr>
            <w:r w:rsidRPr="009443D2">
              <w:rPr>
                <w:bCs/>
                <w:sz w:val="18"/>
                <w:szCs w:val="18"/>
              </w:rPr>
              <w:t>12</w:t>
            </w:r>
          </w:p>
        </w:tc>
        <w:tc>
          <w:tcPr>
            <w:tcW w:w="236" w:type="dxa"/>
          </w:tcPr>
          <w:p w14:paraId="2FDB4AD7"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59CE5D9F" w14:textId="626AF46D" w:rsidR="008A4628" w:rsidRPr="009443D2" w:rsidRDefault="008A4628">
            <w:pPr>
              <w:spacing w:line="240" w:lineRule="auto"/>
              <w:jc w:val="center"/>
              <w:rPr>
                <w:bCs/>
                <w:sz w:val="18"/>
                <w:szCs w:val="18"/>
              </w:rPr>
            </w:pPr>
            <w:r w:rsidRPr="009443D2">
              <w:rPr>
                <w:bCs/>
                <w:sz w:val="18"/>
                <w:szCs w:val="18"/>
              </w:rPr>
              <w:t>28</w:t>
            </w:r>
          </w:p>
        </w:tc>
      </w:tr>
      <w:tr w:rsidR="008A4628" w:rsidRPr="000073B2" w14:paraId="392DD8B4" w14:textId="77777777" w:rsidTr="1F3B64A6">
        <w:tc>
          <w:tcPr>
            <w:tcW w:w="2127" w:type="dxa"/>
            <w:tcBorders>
              <w:top w:val="single" w:sz="8" w:space="0" w:color="000000" w:themeColor="text1"/>
              <w:bottom w:val="single" w:sz="8" w:space="0" w:color="000000" w:themeColor="text1"/>
            </w:tcBorders>
            <w:vAlign w:val="center"/>
          </w:tcPr>
          <w:p w14:paraId="28943ABE" w14:textId="5738FDD5" w:rsidR="008A4628" w:rsidRPr="009443D2" w:rsidRDefault="008A4628">
            <w:pPr>
              <w:pBdr>
                <w:top w:val="nil"/>
                <w:left w:val="nil"/>
                <w:bottom w:val="nil"/>
                <w:right w:val="nil"/>
                <w:between w:val="nil"/>
              </w:pBdr>
              <w:rPr>
                <w:sz w:val="18"/>
                <w:szCs w:val="18"/>
              </w:rPr>
            </w:pPr>
            <w:r w:rsidRPr="009443D2">
              <w:rPr>
                <w:sz w:val="18"/>
                <w:szCs w:val="18"/>
              </w:rPr>
              <w:t>Intel Core i3-1315URE</w:t>
            </w:r>
          </w:p>
        </w:tc>
        <w:tc>
          <w:tcPr>
            <w:tcW w:w="283" w:type="dxa"/>
            <w:vAlign w:val="center"/>
          </w:tcPr>
          <w:p w14:paraId="599E45C4" w14:textId="77777777" w:rsidR="008A4628" w:rsidRPr="009443D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27E759A1" w14:textId="6250886C" w:rsidR="008A4628" w:rsidRPr="009443D2" w:rsidRDefault="008A4628">
            <w:pPr>
              <w:spacing w:line="240" w:lineRule="auto"/>
              <w:jc w:val="center"/>
              <w:rPr>
                <w:bCs/>
                <w:sz w:val="18"/>
                <w:szCs w:val="18"/>
              </w:rPr>
            </w:pPr>
            <w:r w:rsidRPr="009443D2">
              <w:rPr>
                <w:bCs/>
                <w:sz w:val="18"/>
                <w:szCs w:val="18"/>
              </w:rPr>
              <w:t>2/4</w:t>
            </w:r>
          </w:p>
        </w:tc>
        <w:tc>
          <w:tcPr>
            <w:tcW w:w="236" w:type="dxa"/>
            <w:vAlign w:val="center"/>
          </w:tcPr>
          <w:p w14:paraId="71663EC4"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7A82D7C4" w14:textId="3948A716" w:rsidR="008A4628" w:rsidRPr="009443D2" w:rsidRDefault="008A4628">
            <w:pPr>
              <w:spacing w:line="240" w:lineRule="auto"/>
              <w:jc w:val="center"/>
              <w:rPr>
                <w:bCs/>
                <w:sz w:val="18"/>
                <w:szCs w:val="18"/>
              </w:rPr>
            </w:pPr>
            <w:r w:rsidRPr="009443D2">
              <w:rPr>
                <w:bCs/>
                <w:sz w:val="18"/>
                <w:szCs w:val="18"/>
              </w:rPr>
              <w:t>4,5/3,3</w:t>
            </w:r>
          </w:p>
        </w:tc>
        <w:tc>
          <w:tcPr>
            <w:tcW w:w="236" w:type="dxa"/>
          </w:tcPr>
          <w:p w14:paraId="089C7012"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74840B5F" w14:textId="7F83A880" w:rsidR="008A4628" w:rsidRPr="009443D2" w:rsidRDefault="008A4628">
            <w:pPr>
              <w:spacing w:line="240" w:lineRule="auto"/>
              <w:jc w:val="center"/>
              <w:rPr>
                <w:bCs/>
                <w:sz w:val="18"/>
                <w:szCs w:val="18"/>
              </w:rPr>
            </w:pPr>
            <w:r w:rsidRPr="009443D2">
              <w:rPr>
                <w:bCs/>
                <w:sz w:val="18"/>
                <w:szCs w:val="18"/>
              </w:rPr>
              <w:t>1,2/0,9</w:t>
            </w:r>
          </w:p>
        </w:tc>
        <w:tc>
          <w:tcPr>
            <w:tcW w:w="236" w:type="dxa"/>
            <w:vAlign w:val="center"/>
          </w:tcPr>
          <w:p w14:paraId="08B53B7E" w14:textId="77777777" w:rsidR="008A4628" w:rsidRPr="009443D2" w:rsidRDefault="008A4628">
            <w:pPr>
              <w:spacing w:line="240" w:lineRule="auto"/>
              <w:jc w:val="center"/>
              <w:rPr>
                <w:bCs/>
                <w:sz w:val="18"/>
                <w:szCs w:val="18"/>
              </w:rPr>
            </w:pPr>
          </w:p>
        </w:tc>
        <w:tc>
          <w:tcPr>
            <w:tcW w:w="1040" w:type="dxa"/>
            <w:tcBorders>
              <w:top w:val="single" w:sz="8" w:space="0" w:color="000000" w:themeColor="text1"/>
              <w:bottom w:val="single" w:sz="8" w:space="0" w:color="000000" w:themeColor="text1"/>
            </w:tcBorders>
            <w:vAlign w:val="center"/>
          </w:tcPr>
          <w:p w14:paraId="2BB80D8B" w14:textId="65896F58" w:rsidR="008A4628" w:rsidRPr="009443D2" w:rsidRDefault="008A4628">
            <w:pPr>
              <w:spacing w:line="240" w:lineRule="auto"/>
              <w:jc w:val="center"/>
              <w:rPr>
                <w:bCs/>
                <w:sz w:val="18"/>
                <w:szCs w:val="18"/>
              </w:rPr>
            </w:pPr>
            <w:r w:rsidRPr="009443D2">
              <w:rPr>
                <w:bCs/>
                <w:sz w:val="18"/>
                <w:szCs w:val="18"/>
              </w:rPr>
              <w:t>10</w:t>
            </w:r>
          </w:p>
        </w:tc>
        <w:tc>
          <w:tcPr>
            <w:tcW w:w="236" w:type="dxa"/>
          </w:tcPr>
          <w:p w14:paraId="4EEC4CE3"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0DCE29FF" w14:textId="6142C2B6" w:rsidR="008A4628" w:rsidRPr="009443D2" w:rsidRDefault="008A4628">
            <w:pPr>
              <w:spacing w:line="240" w:lineRule="auto"/>
              <w:jc w:val="center"/>
              <w:rPr>
                <w:bCs/>
                <w:sz w:val="18"/>
                <w:szCs w:val="18"/>
              </w:rPr>
            </w:pPr>
            <w:r w:rsidRPr="009443D2">
              <w:rPr>
                <w:bCs/>
                <w:sz w:val="18"/>
                <w:szCs w:val="18"/>
              </w:rPr>
              <w:t>15</w:t>
            </w:r>
          </w:p>
        </w:tc>
      </w:tr>
      <w:tr w:rsidR="008A4628" w:rsidRPr="000073B2" w14:paraId="2805FA12" w14:textId="77777777" w:rsidTr="1F3B64A6">
        <w:tc>
          <w:tcPr>
            <w:tcW w:w="2127" w:type="dxa"/>
            <w:tcBorders>
              <w:top w:val="single" w:sz="8" w:space="0" w:color="000000" w:themeColor="text1"/>
              <w:bottom w:val="single" w:sz="8" w:space="0" w:color="000000" w:themeColor="text1"/>
            </w:tcBorders>
            <w:vAlign w:val="center"/>
          </w:tcPr>
          <w:p w14:paraId="5C1D2A89" w14:textId="7695B977" w:rsidR="008A4628" w:rsidRPr="009443D2" w:rsidRDefault="00B700C2">
            <w:pPr>
              <w:pBdr>
                <w:top w:val="nil"/>
                <w:left w:val="nil"/>
                <w:bottom w:val="nil"/>
                <w:right w:val="nil"/>
                <w:between w:val="nil"/>
              </w:pBdr>
              <w:rPr>
                <w:sz w:val="18"/>
                <w:szCs w:val="18"/>
              </w:rPr>
            </w:pPr>
            <w:hyperlink r:id="rId12" w:tgtFrame="_blank" w:history="1">
              <w:r w:rsidR="008A4628" w:rsidRPr="009443D2">
                <w:rPr>
                  <w:sz w:val="18"/>
                  <w:szCs w:val="18"/>
                </w:rPr>
                <w:t>Intel® U300E</w:t>
              </w:r>
            </w:hyperlink>
          </w:p>
        </w:tc>
        <w:tc>
          <w:tcPr>
            <w:tcW w:w="283" w:type="dxa"/>
            <w:vAlign w:val="center"/>
          </w:tcPr>
          <w:p w14:paraId="65F5A45B" w14:textId="77777777" w:rsidR="008A4628" w:rsidRPr="009443D2" w:rsidRDefault="008A4628">
            <w:pPr>
              <w:spacing w:line="240" w:lineRule="auto"/>
              <w:rPr>
                <w:bCs/>
                <w:sz w:val="18"/>
                <w:szCs w:val="18"/>
              </w:rPr>
            </w:pPr>
          </w:p>
        </w:tc>
        <w:tc>
          <w:tcPr>
            <w:tcW w:w="851" w:type="dxa"/>
            <w:tcBorders>
              <w:top w:val="single" w:sz="8" w:space="0" w:color="000000" w:themeColor="text1"/>
              <w:bottom w:val="single" w:sz="8" w:space="0" w:color="000000" w:themeColor="text1"/>
            </w:tcBorders>
            <w:vAlign w:val="center"/>
          </w:tcPr>
          <w:p w14:paraId="1BAF280E" w14:textId="675A3F62" w:rsidR="008A4628" w:rsidRPr="009443D2" w:rsidRDefault="008A4628">
            <w:pPr>
              <w:spacing w:line="240" w:lineRule="auto"/>
              <w:jc w:val="center"/>
              <w:rPr>
                <w:bCs/>
                <w:sz w:val="18"/>
                <w:szCs w:val="18"/>
              </w:rPr>
            </w:pPr>
            <w:r w:rsidRPr="009443D2">
              <w:rPr>
                <w:bCs/>
                <w:sz w:val="18"/>
                <w:szCs w:val="18"/>
              </w:rPr>
              <w:t>1/4</w:t>
            </w:r>
          </w:p>
        </w:tc>
        <w:tc>
          <w:tcPr>
            <w:tcW w:w="236" w:type="dxa"/>
            <w:vAlign w:val="center"/>
          </w:tcPr>
          <w:p w14:paraId="29A05144" w14:textId="77777777" w:rsidR="008A4628" w:rsidRPr="009443D2" w:rsidRDefault="008A4628">
            <w:pPr>
              <w:spacing w:line="240" w:lineRule="auto"/>
              <w:jc w:val="center"/>
              <w:rPr>
                <w:bCs/>
                <w:sz w:val="18"/>
                <w:szCs w:val="18"/>
              </w:rPr>
            </w:pPr>
          </w:p>
        </w:tc>
        <w:tc>
          <w:tcPr>
            <w:tcW w:w="1324" w:type="dxa"/>
            <w:tcBorders>
              <w:top w:val="single" w:sz="8" w:space="0" w:color="000000" w:themeColor="text1"/>
              <w:bottom w:val="single" w:sz="8" w:space="0" w:color="000000" w:themeColor="text1"/>
            </w:tcBorders>
            <w:vAlign w:val="center"/>
          </w:tcPr>
          <w:p w14:paraId="065A6FAE" w14:textId="659D77DA" w:rsidR="008A4628" w:rsidRPr="009443D2" w:rsidRDefault="008A4628">
            <w:pPr>
              <w:spacing w:line="240" w:lineRule="auto"/>
              <w:jc w:val="center"/>
              <w:rPr>
                <w:bCs/>
                <w:sz w:val="18"/>
                <w:szCs w:val="18"/>
              </w:rPr>
            </w:pPr>
            <w:r w:rsidRPr="009443D2">
              <w:rPr>
                <w:bCs/>
                <w:sz w:val="18"/>
                <w:szCs w:val="18"/>
              </w:rPr>
              <w:t>4,3/3,2</w:t>
            </w:r>
          </w:p>
        </w:tc>
        <w:tc>
          <w:tcPr>
            <w:tcW w:w="236" w:type="dxa"/>
          </w:tcPr>
          <w:p w14:paraId="567B0EBF" w14:textId="77777777" w:rsidR="008A4628" w:rsidRPr="009443D2" w:rsidRDefault="008A4628">
            <w:pPr>
              <w:spacing w:line="240" w:lineRule="auto"/>
              <w:jc w:val="center"/>
              <w:rPr>
                <w:bCs/>
                <w:sz w:val="18"/>
                <w:szCs w:val="18"/>
              </w:rPr>
            </w:pPr>
          </w:p>
        </w:tc>
        <w:tc>
          <w:tcPr>
            <w:tcW w:w="1181" w:type="dxa"/>
            <w:tcBorders>
              <w:top w:val="single" w:sz="8" w:space="0" w:color="000000" w:themeColor="text1"/>
              <w:bottom w:val="single" w:sz="8" w:space="0" w:color="000000" w:themeColor="text1"/>
            </w:tcBorders>
            <w:vAlign w:val="center"/>
          </w:tcPr>
          <w:p w14:paraId="49F1997E" w14:textId="3F087671" w:rsidR="008A4628" w:rsidRPr="009443D2" w:rsidRDefault="008A4628">
            <w:pPr>
              <w:spacing w:line="240" w:lineRule="auto"/>
              <w:jc w:val="center"/>
              <w:rPr>
                <w:bCs/>
                <w:sz w:val="18"/>
                <w:szCs w:val="18"/>
              </w:rPr>
            </w:pPr>
            <w:r w:rsidRPr="009443D2">
              <w:rPr>
                <w:bCs/>
                <w:sz w:val="18"/>
                <w:szCs w:val="18"/>
              </w:rPr>
              <w:t>1,1/0,9</w:t>
            </w:r>
          </w:p>
        </w:tc>
        <w:tc>
          <w:tcPr>
            <w:tcW w:w="236" w:type="dxa"/>
            <w:vAlign w:val="center"/>
          </w:tcPr>
          <w:p w14:paraId="549A4406" w14:textId="77777777" w:rsidR="008A4628" w:rsidRPr="009443D2" w:rsidRDefault="008A4628">
            <w:pPr>
              <w:spacing w:line="240" w:lineRule="auto"/>
              <w:jc w:val="center"/>
              <w:rPr>
                <w:bCs/>
                <w:sz w:val="18"/>
                <w:szCs w:val="18"/>
              </w:rPr>
            </w:pPr>
          </w:p>
        </w:tc>
        <w:tc>
          <w:tcPr>
            <w:tcW w:w="1040" w:type="dxa"/>
            <w:tcBorders>
              <w:top w:val="single" w:sz="8" w:space="0" w:color="000000" w:themeColor="text1"/>
              <w:bottom w:val="single" w:sz="8" w:space="0" w:color="000000" w:themeColor="text1"/>
            </w:tcBorders>
            <w:vAlign w:val="center"/>
          </w:tcPr>
          <w:p w14:paraId="3D307E6F" w14:textId="42B4B25B" w:rsidR="008A4628" w:rsidRPr="009443D2" w:rsidRDefault="008A4628">
            <w:pPr>
              <w:spacing w:line="240" w:lineRule="auto"/>
              <w:jc w:val="center"/>
              <w:rPr>
                <w:bCs/>
                <w:sz w:val="18"/>
                <w:szCs w:val="18"/>
              </w:rPr>
            </w:pPr>
            <w:r w:rsidRPr="009443D2">
              <w:rPr>
                <w:bCs/>
                <w:sz w:val="18"/>
                <w:szCs w:val="18"/>
              </w:rPr>
              <w:t>8</w:t>
            </w:r>
          </w:p>
        </w:tc>
        <w:tc>
          <w:tcPr>
            <w:tcW w:w="236" w:type="dxa"/>
          </w:tcPr>
          <w:p w14:paraId="086F4384" w14:textId="77777777" w:rsidR="008A4628" w:rsidRPr="009443D2" w:rsidRDefault="008A4628">
            <w:pPr>
              <w:spacing w:line="240" w:lineRule="auto"/>
              <w:jc w:val="center"/>
              <w:rPr>
                <w:bCs/>
                <w:sz w:val="18"/>
                <w:szCs w:val="18"/>
              </w:rPr>
            </w:pPr>
          </w:p>
        </w:tc>
        <w:tc>
          <w:tcPr>
            <w:tcW w:w="850" w:type="dxa"/>
            <w:tcBorders>
              <w:top w:val="single" w:sz="8" w:space="0" w:color="000000" w:themeColor="text1"/>
              <w:bottom w:val="single" w:sz="8" w:space="0" w:color="000000" w:themeColor="text1"/>
            </w:tcBorders>
            <w:vAlign w:val="center"/>
          </w:tcPr>
          <w:p w14:paraId="0951F3E3" w14:textId="6997025E" w:rsidR="008A4628" w:rsidRPr="009443D2" w:rsidRDefault="008A4628">
            <w:pPr>
              <w:spacing w:line="240" w:lineRule="auto"/>
              <w:jc w:val="center"/>
              <w:rPr>
                <w:bCs/>
                <w:sz w:val="18"/>
                <w:szCs w:val="18"/>
              </w:rPr>
            </w:pPr>
            <w:r w:rsidRPr="009443D2">
              <w:rPr>
                <w:bCs/>
                <w:sz w:val="18"/>
                <w:szCs w:val="18"/>
              </w:rPr>
              <w:t>15</w:t>
            </w:r>
          </w:p>
        </w:tc>
      </w:tr>
    </w:tbl>
    <w:p w14:paraId="3A388564" w14:textId="77777777" w:rsidR="002C0202" w:rsidRPr="009443D2" w:rsidRDefault="002C0202" w:rsidP="00641219"/>
    <w:p w14:paraId="1A7ED3C9" w14:textId="4F95D3F3" w:rsidR="00641219" w:rsidRPr="000073B2" w:rsidRDefault="00641219" w:rsidP="00641219">
      <w:r w:rsidRPr="000073B2">
        <w:t xml:space="preserve">Als universell einsetzbares </w:t>
      </w:r>
      <w:r w:rsidR="00CE5BA6" w:rsidRPr="000073B2">
        <w:t xml:space="preserve">High-Performance </w:t>
      </w:r>
      <w:r w:rsidRPr="000073B2">
        <w:t>Carrierboard</w:t>
      </w:r>
      <w:r w:rsidR="00CE5BA6" w:rsidRPr="000073B2">
        <w:t xml:space="preserve"> für raue</w:t>
      </w:r>
      <w:r w:rsidR="0034261F" w:rsidRPr="000073B2">
        <w:t>s</w:t>
      </w:r>
      <w:r w:rsidR="00CE5BA6" w:rsidRPr="000073B2">
        <w:t xml:space="preserve"> Umfeld</w:t>
      </w:r>
      <w:r w:rsidRPr="000073B2">
        <w:t xml:space="preserve"> bietet </w:t>
      </w:r>
      <w:r w:rsidR="001A59F3" w:rsidRPr="000073B2">
        <w:t>das conga-HPC/3.5-Mini</w:t>
      </w:r>
      <w:r w:rsidRPr="000073B2">
        <w:t xml:space="preserve"> </w:t>
      </w:r>
      <w:r w:rsidR="00315C36" w:rsidRPr="000073B2">
        <w:t xml:space="preserve">eine </w:t>
      </w:r>
      <w:r w:rsidRPr="000073B2">
        <w:t>breite Palette von Anschlussmöglichkeiten</w:t>
      </w:r>
      <w:r w:rsidR="00CE5BA6" w:rsidRPr="000073B2">
        <w:t>:</w:t>
      </w:r>
      <w:r w:rsidRPr="000073B2">
        <w:t xml:space="preserve"> </w:t>
      </w:r>
      <w:r w:rsidR="009A26C6" w:rsidRPr="000073B2">
        <w:t xml:space="preserve">An </w:t>
      </w:r>
      <w:r w:rsidRPr="000073B2">
        <w:t>externe</w:t>
      </w:r>
      <w:r w:rsidR="009A26C6" w:rsidRPr="000073B2">
        <w:t>n</w:t>
      </w:r>
      <w:r w:rsidRPr="000073B2">
        <w:t xml:space="preserve"> </w:t>
      </w:r>
      <w:r w:rsidR="009C3225" w:rsidRPr="000073B2">
        <w:t>Interfaces</w:t>
      </w:r>
      <w:r w:rsidRPr="000073B2">
        <w:t xml:space="preserve"> stehen </w:t>
      </w:r>
      <w:r w:rsidR="00B7570A" w:rsidRPr="000073B2">
        <w:t xml:space="preserve">2x </w:t>
      </w:r>
      <w:r w:rsidR="009C3225" w:rsidRPr="000073B2">
        <w:t>RJ45 Ethernet</w:t>
      </w:r>
      <w:r w:rsidRPr="000073B2">
        <w:t xml:space="preserve">, </w:t>
      </w:r>
      <w:r w:rsidR="009C3225" w:rsidRPr="000073B2">
        <w:t xml:space="preserve">4x </w:t>
      </w:r>
      <w:r w:rsidRPr="000073B2">
        <w:t xml:space="preserve">USB </w:t>
      </w:r>
      <w:r w:rsidR="009C3225" w:rsidRPr="000073B2">
        <w:t>Typ A</w:t>
      </w:r>
      <w:r w:rsidRPr="000073B2">
        <w:t xml:space="preserve">, </w:t>
      </w:r>
      <w:r w:rsidR="009C3225" w:rsidRPr="000073B2">
        <w:t xml:space="preserve">1x </w:t>
      </w:r>
      <w:r w:rsidRPr="000073B2">
        <w:t>USB Typ C, DP++ und ein 4-Pin-Audio-Anschluss zur Verfügung.</w:t>
      </w:r>
      <w:r w:rsidR="009B6DBD" w:rsidRPr="000073B2">
        <w:t xml:space="preserve"> Über drei M.2 Steckplätze lassen sich bedarfsgerecht Erweiterungskarten beispielsweise für KI-Beschleuniger, </w:t>
      </w:r>
      <w:r w:rsidR="00F37614" w:rsidRPr="000073B2">
        <w:t>WiFi</w:t>
      </w:r>
      <w:r w:rsidR="00401C7C" w:rsidRPr="000073B2">
        <w:t>-</w:t>
      </w:r>
      <w:r w:rsidR="009B6DBD" w:rsidRPr="000073B2">
        <w:t>, Bluetooth</w:t>
      </w:r>
      <w:r w:rsidR="00401C7C" w:rsidRPr="000073B2">
        <w:t>-</w:t>
      </w:r>
      <w:r w:rsidR="009B6DBD" w:rsidRPr="000073B2">
        <w:t xml:space="preserve"> und Mobilfunkanbindung sowie schnellen NVMe-Speicher einbinden. </w:t>
      </w:r>
      <w:r w:rsidR="001A59F3" w:rsidRPr="000073B2">
        <w:t xml:space="preserve">Systemintern </w:t>
      </w:r>
      <w:r w:rsidR="002A5CA1" w:rsidRPr="000073B2">
        <w:t xml:space="preserve">führt das Board </w:t>
      </w:r>
      <w:r w:rsidRPr="000073B2">
        <w:t>USB2, SATA III</w:t>
      </w:r>
      <w:r w:rsidR="001A59F3" w:rsidRPr="000073B2">
        <w:t>,</w:t>
      </w:r>
      <w:r w:rsidRPr="000073B2">
        <w:t xml:space="preserve"> </w:t>
      </w:r>
      <w:r w:rsidR="00343BF5" w:rsidRPr="000073B2">
        <w:t>HDA</w:t>
      </w:r>
      <w:r w:rsidR="001A59F3" w:rsidRPr="000073B2">
        <w:t xml:space="preserve"> und </w:t>
      </w:r>
      <w:r w:rsidRPr="000073B2">
        <w:t>Sound Wire</w:t>
      </w:r>
      <w:r w:rsidR="001A59F3" w:rsidRPr="000073B2">
        <w:t xml:space="preserve"> sowie</w:t>
      </w:r>
      <w:r w:rsidRPr="000073B2">
        <w:t xml:space="preserve"> 2x UART, CAN, GP SPI, eSPI, 12x GPIO</w:t>
      </w:r>
      <w:r w:rsidR="00D536EF" w:rsidRPr="000073B2">
        <w:t xml:space="preserve"> und</w:t>
      </w:r>
      <w:r w:rsidRPr="000073B2">
        <w:t xml:space="preserve"> 2x I2C</w:t>
      </w:r>
      <w:r w:rsidR="009B6DBD" w:rsidRPr="000073B2">
        <w:t xml:space="preserve"> aus</w:t>
      </w:r>
      <w:r w:rsidR="001A59F3" w:rsidRPr="000073B2">
        <w:t xml:space="preserve">. </w:t>
      </w:r>
    </w:p>
    <w:p w14:paraId="1F95EEDF" w14:textId="77777777" w:rsidR="00641219" w:rsidRPr="000073B2" w:rsidRDefault="00641219"/>
    <w:p w14:paraId="3442349B" w14:textId="2E292993" w:rsidR="00641219" w:rsidRPr="000073B2" w:rsidRDefault="00641219">
      <w:bookmarkStart w:id="0" w:name="_Hlk163206702"/>
      <w:r w:rsidRPr="000073B2">
        <w:t xml:space="preserve">Mehr zum neuen langzeitverfügbaren 3,5 Zoll Carrierboard conga-HPC/3.5-Mini </w:t>
      </w:r>
      <w:r w:rsidR="009B6DBD" w:rsidRPr="000073B2">
        <w:t xml:space="preserve">für COM-HPC Mini Module </w:t>
      </w:r>
      <w:r w:rsidRPr="000073B2">
        <w:t xml:space="preserve">unter: </w:t>
      </w:r>
      <w:hyperlink r:id="rId13" w:history="1">
        <w:r w:rsidR="00067633" w:rsidRPr="00B6393A">
          <w:rPr>
            <w:rStyle w:val="Hyperlink"/>
          </w:rPr>
          <w:t>https://www.congatec.com/en/</w:t>
        </w:r>
        <w:r w:rsidR="00067633" w:rsidRPr="00B6393A">
          <w:rPr>
            <w:rStyle w:val="Hyperlink"/>
          </w:rPr>
          <w:t>produkte</w:t>
        </w:r>
        <w:r w:rsidR="00067633" w:rsidRPr="00B6393A">
          <w:rPr>
            <w:rStyle w:val="Hyperlink"/>
          </w:rPr>
          <w:t>/</w:t>
        </w:r>
        <w:r w:rsidR="00067633" w:rsidRPr="00B6393A">
          <w:rPr>
            <w:rStyle w:val="Hyperlink"/>
          </w:rPr>
          <w:t>zubehoer</w:t>
        </w:r>
        <w:r w:rsidR="00067633" w:rsidRPr="00B6393A">
          <w:rPr>
            <w:rStyle w:val="Hyperlink"/>
          </w:rPr>
          <w:t>/conga-hpc35-mini/</w:t>
        </w:r>
      </w:hyperlink>
    </w:p>
    <w:p w14:paraId="7D311772" w14:textId="77777777" w:rsidR="009C3225" w:rsidRPr="000073B2" w:rsidRDefault="009C3225"/>
    <w:p w14:paraId="45B3797C" w14:textId="78925B70" w:rsidR="00750178" w:rsidRPr="000073B2" w:rsidRDefault="00750178" w:rsidP="00750178">
      <w:r w:rsidRPr="000073B2">
        <w:t>Mehr zum neuen COM_HPC Mini Modul conga-</w:t>
      </w:r>
      <w:r w:rsidR="00847C5C" w:rsidRPr="000073B2">
        <w:t>aCOM/</w:t>
      </w:r>
      <w:proofErr w:type="spellStart"/>
      <w:r w:rsidR="00847C5C" w:rsidRPr="000073B2">
        <w:t>mRLP</w:t>
      </w:r>
      <w:proofErr w:type="spellEnd"/>
      <w:r w:rsidR="00847C5C" w:rsidRPr="000073B2">
        <w:t xml:space="preserve"> </w:t>
      </w:r>
      <w:r w:rsidRPr="000073B2">
        <w:t xml:space="preserve">in aReady.-Ausführung unter: </w:t>
      </w:r>
      <w:hyperlink r:id="rId14" w:history="1">
        <w:r w:rsidR="00CA7A2D" w:rsidRPr="00444928">
          <w:rPr>
            <w:rStyle w:val="Hyperlink"/>
          </w:rPr>
          <w:t>https://www.congatec.com/de/products/acom/conga-acommrlp/</w:t>
        </w:r>
      </w:hyperlink>
      <w:r w:rsidR="00CA7A2D">
        <w:t xml:space="preserve"> </w:t>
      </w:r>
    </w:p>
    <w:p w14:paraId="47C05F9F" w14:textId="77777777" w:rsidR="009C3225" w:rsidRPr="000073B2" w:rsidRDefault="009C3225"/>
    <w:p w14:paraId="43BB9CDE" w14:textId="4F83CDFC" w:rsidR="00641219" w:rsidRPr="000073B2" w:rsidRDefault="00641219" w:rsidP="00641219">
      <w:pPr>
        <w:rPr>
          <w:highlight w:val="yellow"/>
        </w:rPr>
      </w:pPr>
      <w:r w:rsidRPr="000073B2">
        <w:lastRenderedPageBreak/>
        <w:t>Weitere Informationen zur aReady.-Strategie und dem erweiterten Feature-Set der neuen aReady.COMs von congatec unter:</w:t>
      </w:r>
      <w:r w:rsidRPr="000073B2">
        <w:rPr>
          <w:color w:val="0000FF"/>
          <w:u w:val="single"/>
        </w:rPr>
        <w:t xml:space="preserve"> </w:t>
      </w:r>
      <w:hyperlink r:id="rId15" w:history="1">
        <w:r w:rsidR="00B700C2" w:rsidRPr="00B6393A">
          <w:rPr>
            <w:rStyle w:val="Hyperlink"/>
          </w:rPr>
          <w:t>https://aready.com</w:t>
        </w:r>
      </w:hyperlink>
    </w:p>
    <w:bookmarkEnd w:id="0"/>
    <w:p w14:paraId="4F90A6E2" w14:textId="77777777" w:rsidR="001A59F3" w:rsidRPr="000073B2" w:rsidRDefault="001A59F3" w:rsidP="00641219"/>
    <w:p w14:paraId="6562FC4C" w14:textId="77777777" w:rsidR="0034261F" w:rsidRPr="000073B2" w:rsidRDefault="0034261F">
      <w:pPr>
        <w:pBdr>
          <w:top w:val="nil"/>
          <w:left w:val="nil"/>
          <w:bottom w:val="nil"/>
          <w:right w:val="nil"/>
          <w:between w:val="nil"/>
        </w:pBdr>
        <w:jc w:val="center"/>
        <w:rPr>
          <w:rFonts w:cs="Arial"/>
          <w:color w:val="000000"/>
          <w:sz w:val="16"/>
          <w:szCs w:val="16"/>
        </w:rPr>
      </w:pPr>
    </w:p>
    <w:p w14:paraId="0000000E" w14:textId="38D1D847" w:rsidR="00763D82" w:rsidRPr="000073B2" w:rsidRDefault="00B33D92">
      <w:pPr>
        <w:pBdr>
          <w:top w:val="nil"/>
          <w:left w:val="nil"/>
          <w:bottom w:val="nil"/>
          <w:right w:val="nil"/>
          <w:between w:val="nil"/>
        </w:pBdr>
        <w:jc w:val="center"/>
        <w:rPr>
          <w:rFonts w:cs="Arial"/>
          <w:color w:val="000000"/>
          <w:sz w:val="16"/>
          <w:szCs w:val="16"/>
        </w:rPr>
      </w:pPr>
      <w:r w:rsidRPr="000073B2">
        <w:rPr>
          <w:rFonts w:cs="Arial"/>
          <w:color w:val="000000"/>
          <w:sz w:val="16"/>
          <w:szCs w:val="16"/>
        </w:rPr>
        <w:t>* * *</w:t>
      </w:r>
    </w:p>
    <w:p w14:paraId="0000000F" w14:textId="77777777" w:rsidR="00763D82" w:rsidRPr="000073B2" w:rsidRDefault="00763D82">
      <w:pPr>
        <w:pBdr>
          <w:top w:val="nil"/>
          <w:left w:val="nil"/>
          <w:bottom w:val="nil"/>
          <w:right w:val="nil"/>
          <w:between w:val="nil"/>
        </w:pBdr>
        <w:spacing w:line="240" w:lineRule="auto"/>
        <w:ind w:right="283"/>
        <w:rPr>
          <w:rFonts w:cs="Arial"/>
          <w:b/>
          <w:color w:val="000000"/>
          <w:sz w:val="16"/>
          <w:szCs w:val="16"/>
        </w:rPr>
      </w:pPr>
    </w:p>
    <w:p w14:paraId="10A7C1FA" w14:textId="77777777" w:rsidR="00A67209" w:rsidRPr="000073B2" w:rsidRDefault="00A67209" w:rsidP="00A67209">
      <w:pPr>
        <w:spacing w:line="240" w:lineRule="auto"/>
        <w:rPr>
          <w:rFonts w:cs="Arial"/>
          <w:b/>
          <w:bCs/>
          <w:sz w:val="18"/>
          <w:szCs w:val="18"/>
        </w:rPr>
      </w:pPr>
      <w:r w:rsidRPr="000073B2">
        <w:rPr>
          <w:rFonts w:cs="Arial"/>
          <w:b/>
          <w:bCs/>
          <w:sz w:val="18"/>
          <w:szCs w:val="18"/>
        </w:rPr>
        <w:t>Über congatec</w:t>
      </w:r>
    </w:p>
    <w:p w14:paraId="0EC9431A" w14:textId="77777777" w:rsidR="00A67209" w:rsidRPr="000073B2" w:rsidRDefault="00A67209" w:rsidP="00A67209">
      <w:pPr>
        <w:spacing w:line="240" w:lineRule="auto"/>
        <w:rPr>
          <w:rFonts w:cs="Arial"/>
          <w:sz w:val="18"/>
          <w:szCs w:val="18"/>
        </w:rPr>
      </w:pPr>
      <w:r w:rsidRPr="000073B2">
        <w:rPr>
          <w:rFonts w:cs="Arial"/>
          <w:sz w:val="18"/>
          <w:szCs w:val="18"/>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der Robotik,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6" w:history="1">
        <w:r w:rsidRPr="000073B2">
          <w:rPr>
            <w:rStyle w:val="Hyperlink"/>
            <w:rFonts w:cs="Arial"/>
            <w:sz w:val="18"/>
            <w:szCs w:val="18"/>
          </w:rPr>
          <w:t>www.congatec.de</w:t>
        </w:r>
      </w:hyperlink>
      <w:r w:rsidRPr="000073B2">
        <w:rPr>
          <w:rFonts w:cs="Arial"/>
          <w:sz w:val="18"/>
          <w:szCs w:val="18"/>
        </w:rPr>
        <w:t xml:space="preserve"> oder bei </w:t>
      </w:r>
      <w:hyperlink r:id="rId17" w:history="1">
        <w:r w:rsidRPr="000073B2">
          <w:rPr>
            <w:rStyle w:val="Hyperlink"/>
            <w:rFonts w:cs="Arial"/>
            <w:sz w:val="18"/>
            <w:szCs w:val="18"/>
          </w:rPr>
          <w:t>LinkedIn</w:t>
        </w:r>
      </w:hyperlink>
      <w:r w:rsidRPr="000073B2">
        <w:rPr>
          <w:rFonts w:cs="Arial"/>
          <w:sz w:val="18"/>
          <w:szCs w:val="18"/>
        </w:rPr>
        <w:t xml:space="preserve">, </w:t>
      </w:r>
      <w:hyperlink r:id="rId18" w:history="1">
        <w:r w:rsidRPr="000073B2">
          <w:rPr>
            <w:rStyle w:val="Hyperlink"/>
            <w:rFonts w:cs="Arial"/>
            <w:sz w:val="18"/>
            <w:szCs w:val="18"/>
          </w:rPr>
          <w:t>X (Twitter)</w:t>
        </w:r>
      </w:hyperlink>
      <w:r w:rsidRPr="000073B2">
        <w:rPr>
          <w:rFonts w:cs="Arial"/>
          <w:sz w:val="18"/>
          <w:szCs w:val="18"/>
        </w:rPr>
        <w:t xml:space="preserve"> und </w:t>
      </w:r>
      <w:hyperlink r:id="rId19" w:history="1">
        <w:r w:rsidRPr="000073B2">
          <w:rPr>
            <w:rStyle w:val="Hyperlink"/>
            <w:rFonts w:cs="Arial"/>
            <w:sz w:val="18"/>
            <w:szCs w:val="18"/>
          </w:rPr>
          <w:t>YouTube</w:t>
        </w:r>
      </w:hyperlink>
      <w:r w:rsidRPr="000073B2">
        <w:rPr>
          <w:rFonts w:cs="Arial"/>
          <w:sz w:val="18"/>
          <w:szCs w:val="18"/>
        </w:rPr>
        <w:t>.</w:t>
      </w:r>
    </w:p>
    <w:p w14:paraId="00000011" w14:textId="780C7314" w:rsidR="00763D82" w:rsidRPr="000073B2" w:rsidRDefault="00763D82">
      <w:pPr>
        <w:spacing w:line="240" w:lineRule="auto"/>
        <w:rPr>
          <w:sz w:val="16"/>
          <w:szCs w:val="16"/>
        </w:rPr>
      </w:pPr>
    </w:p>
    <w:p w14:paraId="00000012" w14:textId="77777777" w:rsidR="00763D82" w:rsidRPr="000073B2" w:rsidRDefault="00763D82">
      <w:pPr>
        <w:pBdr>
          <w:top w:val="nil"/>
          <w:left w:val="nil"/>
          <w:bottom w:val="nil"/>
          <w:right w:val="nil"/>
          <w:between w:val="nil"/>
        </w:pBdr>
        <w:spacing w:line="240" w:lineRule="auto"/>
        <w:rPr>
          <w:rFonts w:cs="Arial"/>
          <w:color w:val="000000"/>
          <w:sz w:val="16"/>
          <w:szCs w:val="16"/>
        </w:rPr>
      </w:pPr>
    </w:p>
    <w:p w14:paraId="00000013" w14:textId="77777777" w:rsidR="00763D82" w:rsidRPr="000073B2" w:rsidRDefault="00B700C2">
      <w:pPr>
        <w:pBdr>
          <w:top w:val="nil"/>
          <w:left w:val="nil"/>
          <w:bottom w:val="nil"/>
          <w:right w:val="nil"/>
          <w:between w:val="nil"/>
        </w:pBdr>
        <w:spacing w:line="240" w:lineRule="auto"/>
        <w:rPr>
          <w:rFonts w:cs="Arial"/>
          <w:color w:val="000000"/>
          <w:sz w:val="16"/>
          <w:szCs w:val="16"/>
        </w:rPr>
      </w:pPr>
      <w:sdt>
        <w:sdtPr>
          <w:tag w:val="goog_rdk_1"/>
          <w:id w:val="-422653899"/>
        </w:sdtPr>
        <w:sdtEndPr/>
        <w:sdtContent/>
      </w:sdt>
      <w:r w:rsidR="00B33D92" w:rsidRPr="000073B2">
        <w:rPr>
          <w:rFonts w:cs="Arial"/>
          <w:color w:val="000000"/>
          <w:sz w:val="16"/>
          <w:szCs w:val="16"/>
        </w:rPr>
        <w:t>Intel, das Intel Logo und andere Intel Marken sind Handelsmarken der Intel Corporation oder ihrer Tochtergesellschaften</w:t>
      </w:r>
    </w:p>
    <w:p w14:paraId="00000014" w14:textId="77777777" w:rsidR="00763D82" w:rsidRPr="000073B2" w:rsidRDefault="00763D82">
      <w:pPr>
        <w:pBdr>
          <w:top w:val="nil"/>
          <w:left w:val="nil"/>
          <w:bottom w:val="nil"/>
          <w:right w:val="nil"/>
          <w:between w:val="nil"/>
        </w:pBdr>
        <w:spacing w:line="276" w:lineRule="auto"/>
        <w:rPr>
          <w:rFonts w:cs="Arial"/>
          <w:b/>
          <w:color w:val="000000"/>
          <w:szCs w:val="22"/>
        </w:rPr>
      </w:pPr>
    </w:p>
    <w:p w14:paraId="00000015"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b/>
          <w:color w:val="000000"/>
          <w:szCs w:val="22"/>
          <w:lang w:val="en-US"/>
        </w:rPr>
        <w:t>Leserkontakt:</w:t>
      </w:r>
    </w:p>
    <w:p w14:paraId="00000016"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color w:val="000000"/>
          <w:szCs w:val="22"/>
          <w:lang w:val="en-US"/>
        </w:rPr>
        <w:t>congatec</w:t>
      </w:r>
    </w:p>
    <w:p w14:paraId="00000017"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color w:val="000000"/>
          <w:szCs w:val="22"/>
          <w:lang w:val="en-US"/>
        </w:rPr>
        <w:t>Phone: +49-991-2700-0</w:t>
      </w:r>
    </w:p>
    <w:p w14:paraId="00000018" w14:textId="77777777" w:rsidR="00763D82" w:rsidRPr="001B0F47" w:rsidRDefault="00B33D92">
      <w:pPr>
        <w:pBdr>
          <w:top w:val="nil"/>
          <w:left w:val="nil"/>
          <w:bottom w:val="nil"/>
          <w:right w:val="nil"/>
          <w:between w:val="nil"/>
        </w:pBdr>
        <w:spacing w:line="240" w:lineRule="auto"/>
        <w:rPr>
          <w:rFonts w:ascii="Times New Roman" w:eastAsia="Times New Roman" w:hAnsi="Times New Roman"/>
          <w:color w:val="000000"/>
          <w:sz w:val="24"/>
          <w:lang w:val="en-US"/>
        </w:rPr>
      </w:pPr>
      <w:r w:rsidRPr="001B0F47">
        <w:rPr>
          <w:rFonts w:cs="Arial"/>
          <w:color w:val="0000FF"/>
          <w:szCs w:val="22"/>
          <w:u w:val="single"/>
          <w:lang w:val="en-US"/>
        </w:rPr>
        <w:t>info@congatec.com </w:t>
      </w:r>
    </w:p>
    <w:p w14:paraId="00000019" w14:textId="77777777" w:rsidR="00763D82" w:rsidRPr="001B0F47" w:rsidRDefault="00B700C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hyperlink r:id="rId20">
        <w:r w:rsidR="00B33D92" w:rsidRPr="001B0F47">
          <w:rPr>
            <w:rFonts w:cs="Arial"/>
            <w:color w:val="0000FF"/>
            <w:szCs w:val="22"/>
            <w:u w:val="single"/>
            <w:lang w:val="en-US"/>
          </w:rPr>
          <w:t>www.congatec.com</w:t>
        </w:r>
      </w:hyperlink>
    </w:p>
    <w:p w14:paraId="0000001A" w14:textId="77777777" w:rsidR="00763D82" w:rsidRPr="001B0F47" w:rsidRDefault="00763D82">
      <w:pPr>
        <w:rPr>
          <w:lang w:val="en-US"/>
        </w:rPr>
      </w:pPr>
    </w:p>
    <w:p w14:paraId="0000001B"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b/>
          <w:color w:val="000000"/>
          <w:szCs w:val="22"/>
          <w:lang w:val="en-US"/>
        </w:rPr>
        <w:t>Pressekontakt congatec:</w:t>
      </w:r>
    </w:p>
    <w:p w14:paraId="0000001C"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color w:val="000000"/>
          <w:szCs w:val="22"/>
          <w:lang w:val="en-US"/>
        </w:rPr>
        <w:t>congatec</w:t>
      </w:r>
    </w:p>
    <w:p w14:paraId="0000001D"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color w:val="000000"/>
          <w:szCs w:val="22"/>
          <w:lang w:val="en-US"/>
        </w:rPr>
        <w:t>Christof Wilde</w:t>
      </w:r>
    </w:p>
    <w:p w14:paraId="0000001E"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color w:val="000000"/>
          <w:szCs w:val="22"/>
          <w:lang w:val="en-US"/>
        </w:rPr>
        <w:t>Phone:  +49-991-2700-2822</w:t>
      </w:r>
    </w:p>
    <w:p w14:paraId="0000001F" w14:textId="77777777" w:rsidR="00763D82" w:rsidRPr="001B0F47" w:rsidRDefault="00B33D92">
      <w:pPr>
        <w:pBdr>
          <w:top w:val="nil"/>
          <w:left w:val="nil"/>
          <w:bottom w:val="nil"/>
          <w:right w:val="nil"/>
          <w:between w:val="nil"/>
        </w:pBdr>
        <w:spacing w:line="240" w:lineRule="auto"/>
        <w:ind w:right="283"/>
        <w:jc w:val="both"/>
        <w:rPr>
          <w:rFonts w:ascii="Times New Roman" w:eastAsia="Times New Roman" w:hAnsi="Times New Roman"/>
          <w:color w:val="000000"/>
          <w:sz w:val="24"/>
          <w:lang w:val="en-US"/>
        </w:rPr>
      </w:pPr>
      <w:r w:rsidRPr="001B0F47">
        <w:rPr>
          <w:rFonts w:cs="Arial"/>
          <w:color w:val="0000FF"/>
          <w:szCs w:val="22"/>
          <w:u w:val="single"/>
          <w:lang w:val="en-US"/>
        </w:rPr>
        <w:t>christof.wilde@congatec.com</w:t>
      </w:r>
    </w:p>
    <w:p w14:paraId="00000020" w14:textId="77777777" w:rsidR="00763D82" w:rsidRPr="001B0F47" w:rsidRDefault="00763D82">
      <w:pPr>
        <w:rPr>
          <w:lang w:val="en-US"/>
        </w:rPr>
      </w:pPr>
    </w:p>
    <w:p w14:paraId="00000021" w14:textId="77777777" w:rsidR="00763D82" w:rsidRPr="001B0F47" w:rsidRDefault="00B33D92">
      <w:pPr>
        <w:pBdr>
          <w:top w:val="nil"/>
          <w:left w:val="nil"/>
          <w:bottom w:val="nil"/>
          <w:right w:val="nil"/>
          <w:between w:val="nil"/>
        </w:pBdr>
        <w:spacing w:line="240" w:lineRule="auto"/>
        <w:rPr>
          <w:rFonts w:ascii="Times New Roman" w:eastAsia="Times New Roman" w:hAnsi="Times New Roman"/>
          <w:color w:val="000000"/>
          <w:sz w:val="24"/>
          <w:lang w:val="en-US"/>
        </w:rPr>
      </w:pPr>
      <w:r w:rsidRPr="001B0F47">
        <w:rPr>
          <w:rFonts w:cs="Arial"/>
          <w:b/>
          <w:color w:val="000000"/>
          <w:szCs w:val="22"/>
          <w:lang w:val="en-US"/>
        </w:rPr>
        <w:t>Pressekontakt Agentur:</w:t>
      </w:r>
    </w:p>
    <w:p w14:paraId="00000022" w14:textId="77777777" w:rsidR="00763D82" w:rsidRPr="001B0F47" w:rsidRDefault="00B33D92">
      <w:pPr>
        <w:pBdr>
          <w:top w:val="nil"/>
          <w:left w:val="nil"/>
          <w:bottom w:val="nil"/>
          <w:right w:val="nil"/>
          <w:between w:val="nil"/>
        </w:pBdr>
        <w:spacing w:line="240" w:lineRule="auto"/>
        <w:rPr>
          <w:rFonts w:ascii="Times New Roman" w:eastAsia="Times New Roman" w:hAnsi="Times New Roman"/>
          <w:color w:val="000000"/>
          <w:sz w:val="24"/>
          <w:lang w:val="en-US"/>
        </w:rPr>
      </w:pPr>
      <w:r w:rsidRPr="001B0F47">
        <w:rPr>
          <w:rFonts w:cs="Arial"/>
          <w:color w:val="000000"/>
          <w:szCs w:val="22"/>
          <w:lang w:val="en-US"/>
        </w:rPr>
        <w:t>Publitek GmbH</w:t>
      </w:r>
    </w:p>
    <w:p w14:paraId="00000023" w14:textId="77777777" w:rsidR="00763D82" w:rsidRPr="001B0F47" w:rsidRDefault="00B33D92">
      <w:pPr>
        <w:pBdr>
          <w:top w:val="nil"/>
          <w:left w:val="nil"/>
          <w:bottom w:val="nil"/>
          <w:right w:val="nil"/>
          <w:between w:val="nil"/>
        </w:pBdr>
        <w:spacing w:line="240" w:lineRule="auto"/>
        <w:rPr>
          <w:rFonts w:ascii="Times New Roman" w:eastAsia="Times New Roman" w:hAnsi="Times New Roman"/>
          <w:color w:val="000000"/>
          <w:sz w:val="24"/>
          <w:lang w:val="en-US"/>
        </w:rPr>
      </w:pPr>
      <w:r w:rsidRPr="001B0F47">
        <w:rPr>
          <w:rFonts w:cs="Arial"/>
          <w:color w:val="000000"/>
          <w:szCs w:val="22"/>
          <w:lang w:val="en-US"/>
        </w:rPr>
        <w:t>Julia Wolff</w:t>
      </w:r>
    </w:p>
    <w:p w14:paraId="00000024" w14:textId="77777777" w:rsidR="00763D82" w:rsidRPr="000073B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0073B2">
        <w:rPr>
          <w:rFonts w:cs="Arial"/>
          <w:color w:val="000000"/>
          <w:szCs w:val="22"/>
        </w:rPr>
        <w:t>+49 (0)4181 968098-18</w:t>
      </w:r>
    </w:p>
    <w:p w14:paraId="00000025" w14:textId="77777777" w:rsidR="00763D82" w:rsidRPr="000073B2" w:rsidRDefault="00B700C2">
      <w:pPr>
        <w:pBdr>
          <w:top w:val="nil"/>
          <w:left w:val="nil"/>
          <w:bottom w:val="nil"/>
          <w:right w:val="nil"/>
          <w:between w:val="nil"/>
        </w:pBdr>
        <w:spacing w:line="240" w:lineRule="auto"/>
        <w:rPr>
          <w:rFonts w:cs="Arial"/>
          <w:color w:val="000000"/>
          <w:szCs w:val="22"/>
        </w:rPr>
      </w:pPr>
      <w:hyperlink r:id="rId21">
        <w:r w:rsidR="00B33D92" w:rsidRPr="000073B2">
          <w:rPr>
            <w:rFonts w:cs="Arial"/>
            <w:color w:val="0000FF"/>
            <w:szCs w:val="22"/>
            <w:u w:val="single"/>
          </w:rPr>
          <w:t>julia.wolff@publitek.com</w:t>
        </w:r>
      </w:hyperlink>
    </w:p>
    <w:p w14:paraId="00000026" w14:textId="77777777" w:rsidR="00763D82" w:rsidRPr="000073B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0073B2">
        <w:rPr>
          <w:rFonts w:cs="Arial"/>
          <w:color w:val="000000"/>
          <w:szCs w:val="22"/>
        </w:rPr>
        <w:t>Bremer Straße 6</w:t>
      </w:r>
    </w:p>
    <w:p w14:paraId="00000027" w14:textId="77777777" w:rsidR="00763D82" w:rsidRPr="000073B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0073B2">
        <w:rPr>
          <w:rFonts w:cs="Arial"/>
          <w:color w:val="000000"/>
          <w:szCs w:val="22"/>
        </w:rPr>
        <w:t>21244 Buchholz</w:t>
      </w:r>
    </w:p>
    <w:p w14:paraId="00000028" w14:textId="77777777" w:rsidR="00763D82" w:rsidRPr="000073B2" w:rsidRDefault="00763D82"/>
    <w:p w14:paraId="00000029" w14:textId="77777777" w:rsidR="00763D82" w:rsidRPr="000073B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0073B2">
        <w:rPr>
          <w:rFonts w:cs="Arial"/>
          <w:b/>
          <w:color w:val="000000"/>
          <w:szCs w:val="22"/>
        </w:rPr>
        <w:t>Bitte senden Sie Beleghefte an:</w:t>
      </w:r>
    </w:p>
    <w:p w14:paraId="0000002A" w14:textId="77777777" w:rsidR="00763D82" w:rsidRPr="009443D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9443D2">
        <w:rPr>
          <w:rFonts w:cs="Arial"/>
          <w:color w:val="000000"/>
          <w:szCs w:val="22"/>
        </w:rPr>
        <w:t>Publitek GmbH</w:t>
      </w:r>
    </w:p>
    <w:p w14:paraId="0000002B" w14:textId="77777777" w:rsidR="00763D82" w:rsidRPr="009443D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9443D2">
        <w:rPr>
          <w:rFonts w:cs="Arial"/>
          <w:color w:val="000000"/>
          <w:szCs w:val="22"/>
        </w:rPr>
        <w:t>Diana Penzien</w:t>
      </w:r>
    </w:p>
    <w:p w14:paraId="0000002C" w14:textId="77777777" w:rsidR="00763D82" w:rsidRPr="009443D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9443D2">
        <w:rPr>
          <w:rFonts w:cs="Arial"/>
          <w:color w:val="000000"/>
          <w:szCs w:val="22"/>
        </w:rPr>
        <w:t>Bremer Straße 6</w:t>
      </w:r>
    </w:p>
    <w:p w14:paraId="0000002D" w14:textId="77777777" w:rsidR="00763D82" w:rsidRPr="000073B2" w:rsidRDefault="00B33D92">
      <w:pPr>
        <w:pBdr>
          <w:top w:val="nil"/>
          <w:left w:val="nil"/>
          <w:bottom w:val="nil"/>
          <w:right w:val="nil"/>
          <w:between w:val="nil"/>
        </w:pBdr>
        <w:spacing w:line="240" w:lineRule="auto"/>
        <w:rPr>
          <w:rFonts w:ascii="Times New Roman" w:eastAsia="Times New Roman" w:hAnsi="Times New Roman"/>
          <w:color w:val="000000"/>
          <w:sz w:val="24"/>
        </w:rPr>
      </w:pPr>
      <w:r w:rsidRPr="000073B2">
        <w:rPr>
          <w:rFonts w:cs="Arial"/>
          <w:color w:val="000000"/>
          <w:szCs w:val="22"/>
        </w:rPr>
        <w:t>21244 Buchholz</w:t>
      </w:r>
    </w:p>
    <w:p w14:paraId="0000002E" w14:textId="77777777" w:rsidR="00763D82" w:rsidRPr="000073B2" w:rsidRDefault="00763D82">
      <w:pPr>
        <w:spacing w:line="240" w:lineRule="auto"/>
      </w:pPr>
    </w:p>
    <w:p w14:paraId="0000002F" w14:textId="77777777" w:rsidR="00763D82" w:rsidRPr="000073B2" w:rsidRDefault="00763D82">
      <w:pPr>
        <w:rPr>
          <w:sz w:val="16"/>
          <w:szCs w:val="16"/>
        </w:rPr>
      </w:pPr>
    </w:p>
    <w:sectPr w:rsidR="00763D82" w:rsidRPr="000073B2">
      <w:headerReference w:type="default" r:id="rId22"/>
      <w:footerReference w:type="default" r:id="rId23"/>
      <w:headerReference w:type="first" r:id="rId24"/>
      <w:footerReference w:type="first" r:id="rId25"/>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DA53" w14:textId="77777777" w:rsidR="001A5B2E" w:rsidRDefault="001A5B2E">
      <w:pPr>
        <w:spacing w:line="240" w:lineRule="auto"/>
      </w:pPr>
      <w:r>
        <w:separator/>
      </w:r>
    </w:p>
  </w:endnote>
  <w:endnote w:type="continuationSeparator" w:id="0">
    <w:p w14:paraId="4105F9AB" w14:textId="77777777" w:rsidR="001A5B2E" w:rsidRDefault="001A5B2E">
      <w:pPr>
        <w:spacing w:line="240" w:lineRule="auto"/>
      </w:pPr>
      <w:r>
        <w:continuationSeparator/>
      </w:r>
    </w:p>
  </w:endnote>
  <w:endnote w:type="continuationNotice" w:id="1">
    <w:p w14:paraId="69A77C0F" w14:textId="77777777" w:rsidR="001A5B2E" w:rsidRDefault="001A5B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8"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9"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16CBE6" w14:paraId="31C2714D" w14:textId="77777777" w:rsidTr="009443D2">
      <w:trPr>
        <w:trHeight w:val="300"/>
      </w:trPr>
      <w:tc>
        <w:tcPr>
          <w:tcW w:w="3020" w:type="dxa"/>
        </w:tcPr>
        <w:p w14:paraId="02D4A195" w14:textId="0EB36E7C" w:rsidR="4116CBE6" w:rsidRDefault="4116CBE6" w:rsidP="009443D2">
          <w:pPr>
            <w:pStyle w:val="Kopfzeile"/>
            <w:ind w:left="-115"/>
          </w:pPr>
        </w:p>
      </w:tc>
      <w:tc>
        <w:tcPr>
          <w:tcW w:w="3020" w:type="dxa"/>
        </w:tcPr>
        <w:p w14:paraId="6CEDF56C" w14:textId="79D70082" w:rsidR="4116CBE6" w:rsidRDefault="4116CBE6" w:rsidP="009443D2">
          <w:pPr>
            <w:pStyle w:val="Kopfzeile"/>
            <w:jc w:val="center"/>
          </w:pPr>
        </w:p>
      </w:tc>
      <w:tc>
        <w:tcPr>
          <w:tcW w:w="3020" w:type="dxa"/>
        </w:tcPr>
        <w:p w14:paraId="43904F8B" w14:textId="6AB54CAD" w:rsidR="4116CBE6" w:rsidRDefault="4116CBE6" w:rsidP="009443D2">
          <w:pPr>
            <w:pStyle w:val="Kopfzeile"/>
            <w:ind w:right="-115"/>
            <w:jc w:val="right"/>
          </w:pPr>
        </w:p>
      </w:tc>
    </w:tr>
  </w:tbl>
  <w:p w14:paraId="102EF01D" w14:textId="0DCB1F26" w:rsidR="009E3CEF" w:rsidRDefault="009E3C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4D273" w14:textId="77777777" w:rsidR="001A5B2E" w:rsidRDefault="001A5B2E">
      <w:pPr>
        <w:spacing w:line="240" w:lineRule="auto"/>
      </w:pPr>
      <w:r>
        <w:separator/>
      </w:r>
    </w:p>
  </w:footnote>
  <w:footnote w:type="continuationSeparator" w:id="0">
    <w:p w14:paraId="24303702" w14:textId="77777777" w:rsidR="001A5B2E" w:rsidRDefault="001A5B2E">
      <w:pPr>
        <w:spacing w:line="240" w:lineRule="auto"/>
      </w:pPr>
      <w:r>
        <w:continuationSeparator/>
      </w:r>
    </w:p>
  </w:footnote>
  <w:footnote w:type="continuationNotice" w:id="1">
    <w:p w14:paraId="6985BD13" w14:textId="77777777" w:rsidR="001A5B2E" w:rsidRDefault="001A5B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1"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2"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3"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4"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5"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p w14:paraId="00000036" w14:textId="77777777" w:rsidR="00763D82" w:rsidRDefault="00763D82">
    <w:pPr>
      <w:pBdr>
        <w:top w:val="nil"/>
        <w:left w:val="nil"/>
        <w:bottom w:val="nil"/>
        <w:right w:val="nil"/>
        <w:between w:val="nil"/>
      </w:pBdr>
      <w:tabs>
        <w:tab w:val="center" w:pos="4536"/>
        <w:tab w:val="right" w:pos="9072"/>
      </w:tabs>
      <w:spacing w:line="240" w:lineRule="auto"/>
      <w:rPr>
        <w:rFonts w:cs="Arial"/>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116CBE6" w14:paraId="5D102588" w14:textId="77777777" w:rsidTr="009443D2">
      <w:trPr>
        <w:trHeight w:val="300"/>
      </w:trPr>
      <w:tc>
        <w:tcPr>
          <w:tcW w:w="3020" w:type="dxa"/>
        </w:tcPr>
        <w:p w14:paraId="37D53DF1" w14:textId="2CD8368C" w:rsidR="4116CBE6" w:rsidRDefault="4116CBE6" w:rsidP="009443D2">
          <w:pPr>
            <w:pStyle w:val="Kopfzeile"/>
            <w:ind w:left="-115"/>
          </w:pPr>
        </w:p>
      </w:tc>
      <w:tc>
        <w:tcPr>
          <w:tcW w:w="3020" w:type="dxa"/>
        </w:tcPr>
        <w:p w14:paraId="52D643D1" w14:textId="5DEC7633" w:rsidR="4116CBE6" w:rsidRDefault="4116CBE6" w:rsidP="009443D2">
          <w:pPr>
            <w:pStyle w:val="Kopfzeile"/>
            <w:jc w:val="center"/>
          </w:pPr>
        </w:p>
      </w:tc>
      <w:tc>
        <w:tcPr>
          <w:tcW w:w="3020" w:type="dxa"/>
        </w:tcPr>
        <w:p w14:paraId="0BEF51B8" w14:textId="2380534B" w:rsidR="4116CBE6" w:rsidRDefault="4116CBE6" w:rsidP="009443D2">
          <w:pPr>
            <w:pStyle w:val="Kopfzeile"/>
            <w:ind w:right="-115"/>
            <w:jc w:val="right"/>
          </w:pPr>
        </w:p>
      </w:tc>
    </w:tr>
  </w:tbl>
  <w:p w14:paraId="6FE3C4B2" w14:textId="34F965D8" w:rsidR="009E3CEF" w:rsidRDefault="009E3CE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82"/>
    <w:rsid w:val="00002175"/>
    <w:rsid w:val="000073B2"/>
    <w:rsid w:val="0001618E"/>
    <w:rsid w:val="00022E7A"/>
    <w:rsid w:val="00025961"/>
    <w:rsid w:val="00034B4E"/>
    <w:rsid w:val="000425BD"/>
    <w:rsid w:val="00056F65"/>
    <w:rsid w:val="000601C8"/>
    <w:rsid w:val="00067633"/>
    <w:rsid w:val="00075103"/>
    <w:rsid w:val="000909A7"/>
    <w:rsid w:val="000C0BFF"/>
    <w:rsid w:val="000F66CA"/>
    <w:rsid w:val="00137401"/>
    <w:rsid w:val="00147F44"/>
    <w:rsid w:val="00155D35"/>
    <w:rsid w:val="00172F25"/>
    <w:rsid w:val="0017547C"/>
    <w:rsid w:val="0019058C"/>
    <w:rsid w:val="00191036"/>
    <w:rsid w:val="001A2637"/>
    <w:rsid w:val="001A59F3"/>
    <w:rsid w:val="001A5B2E"/>
    <w:rsid w:val="001B0F47"/>
    <w:rsid w:val="001D75B4"/>
    <w:rsid w:val="001E582E"/>
    <w:rsid w:val="002432C0"/>
    <w:rsid w:val="00281965"/>
    <w:rsid w:val="00291E89"/>
    <w:rsid w:val="002968A9"/>
    <w:rsid w:val="002A5CA1"/>
    <w:rsid w:val="002C0202"/>
    <w:rsid w:val="002C1EDF"/>
    <w:rsid w:val="002C54A3"/>
    <w:rsid w:val="002D5EDE"/>
    <w:rsid w:val="003017C9"/>
    <w:rsid w:val="00303C90"/>
    <w:rsid w:val="00315C36"/>
    <w:rsid w:val="00323AC8"/>
    <w:rsid w:val="0034261F"/>
    <w:rsid w:val="00343BF5"/>
    <w:rsid w:val="003460DC"/>
    <w:rsid w:val="0037184D"/>
    <w:rsid w:val="003A20AF"/>
    <w:rsid w:val="00401C7C"/>
    <w:rsid w:val="00406D9A"/>
    <w:rsid w:val="00425672"/>
    <w:rsid w:val="00437C36"/>
    <w:rsid w:val="004429BF"/>
    <w:rsid w:val="00447A94"/>
    <w:rsid w:val="00451BE6"/>
    <w:rsid w:val="00464F7F"/>
    <w:rsid w:val="004A7201"/>
    <w:rsid w:val="004B7E57"/>
    <w:rsid w:val="00532071"/>
    <w:rsid w:val="0056346C"/>
    <w:rsid w:val="00563A4E"/>
    <w:rsid w:val="00591DE1"/>
    <w:rsid w:val="00593565"/>
    <w:rsid w:val="005A37EC"/>
    <w:rsid w:val="005A519F"/>
    <w:rsid w:val="005B61E2"/>
    <w:rsid w:val="005E4A97"/>
    <w:rsid w:val="005E649C"/>
    <w:rsid w:val="005F5222"/>
    <w:rsid w:val="006039A3"/>
    <w:rsid w:val="00605BFB"/>
    <w:rsid w:val="00606E70"/>
    <w:rsid w:val="00641219"/>
    <w:rsid w:val="006554B5"/>
    <w:rsid w:val="00667034"/>
    <w:rsid w:val="00680153"/>
    <w:rsid w:val="006B551B"/>
    <w:rsid w:val="006E06BD"/>
    <w:rsid w:val="006F78E1"/>
    <w:rsid w:val="00705570"/>
    <w:rsid w:val="007167F5"/>
    <w:rsid w:val="007270EB"/>
    <w:rsid w:val="00742C49"/>
    <w:rsid w:val="00744DCF"/>
    <w:rsid w:val="007455F9"/>
    <w:rsid w:val="00750178"/>
    <w:rsid w:val="00760BF4"/>
    <w:rsid w:val="00763D82"/>
    <w:rsid w:val="00770A33"/>
    <w:rsid w:val="007822BB"/>
    <w:rsid w:val="007D3216"/>
    <w:rsid w:val="007F3322"/>
    <w:rsid w:val="007F753E"/>
    <w:rsid w:val="00841E20"/>
    <w:rsid w:val="00847C5C"/>
    <w:rsid w:val="008553BE"/>
    <w:rsid w:val="008A4628"/>
    <w:rsid w:val="008A51A1"/>
    <w:rsid w:val="008B5B1F"/>
    <w:rsid w:val="008C6EEE"/>
    <w:rsid w:val="008F33C7"/>
    <w:rsid w:val="0090775A"/>
    <w:rsid w:val="00912B28"/>
    <w:rsid w:val="00912E19"/>
    <w:rsid w:val="009443D2"/>
    <w:rsid w:val="00946FBA"/>
    <w:rsid w:val="00963972"/>
    <w:rsid w:val="00964EC9"/>
    <w:rsid w:val="009661CC"/>
    <w:rsid w:val="009710BF"/>
    <w:rsid w:val="00982241"/>
    <w:rsid w:val="0098547D"/>
    <w:rsid w:val="00990D88"/>
    <w:rsid w:val="009A133B"/>
    <w:rsid w:val="009A26C6"/>
    <w:rsid w:val="009B3B24"/>
    <w:rsid w:val="009B6DBD"/>
    <w:rsid w:val="009C2FFF"/>
    <w:rsid w:val="009C3225"/>
    <w:rsid w:val="009E3CA5"/>
    <w:rsid w:val="009E3CEF"/>
    <w:rsid w:val="009F573A"/>
    <w:rsid w:val="009F6049"/>
    <w:rsid w:val="00A01025"/>
    <w:rsid w:val="00A232AC"/>
    <w:rsid w:val="00A35D05"/>
    <w:rsid w:val="00A60088"/>
    <w:rsid w:val="00A66BD3"/>
    <w:rsid w:val="00A67209"/>
    <w:rsid w:val="00A83B26"/>
    <w:rsid w:val="00AA4DE6"/>
    <w:rsid w:val="00AC2430"/>
    <w:rsid w:val="00AF322B"/>
    <w:rsid w:val="00B30A97"/>
    <w:rsid w:val="00B33D92"/>
    <w:rsid w:val="00B524F0"/>
    <w:rsid w:val="00B700C2"/>
    <w:rsid w:val="00B746D6"/>
    <w:rsid w:val="00B7570A"/>
    <w:rsid w:val="00B86EB2"/>
    <w:rsid w:val="00B972A4"/>
    <w:rsid w:val="00BB09C3"/>
    <w:rsid w:val="00BB3E8D"/>
    <w:rsid w:val="00BE5B25"/>
    <w:rsid w:val="00BF152D"/>
    <w:rsid w:val="00C10827"/>
    <w:rsid w:val="00C217C6"/>
    <w:rsid w:val="00C25BEA"/>
    <w:rsid w:val="00C46F5A"/>
    <w:rsid w:val="00C64506"/>
    <w:rsid w:val="00C81C5E"/>
    <w:rsid w:val="00C9163A"/>
    <w:rsid w:val="00CA6A49"/>
    <w:rsid w:val="00CA7862"/>
    <w:rsid w:val="00CA7A2D"/>
    <w:rsid w:val="00CD5E65"/>
    <w:rsid w:val="00CE0625"/>
    <w:rsid w:val="00CE1C4F"/>
    <w:rsid w:val="00CE5BA6"/>
    <w:rsid w:val="00D45695"/>
    <w:rsid w:val="00D5102B"/>
    <w:rsid w:val="00D536EF"/>
    <w:rsid w:val="00D72B11"/>
    <w:rsid w:val="00D86485"/>
    <w:rsid w:val="00D9266F"/>
    <w:rsid w:val="00DA6267"/>
    <w:rsid w:val="00DD1614"/>
    <w:rsid w:val="00DD7FF2"/>
    <w:rsid w:val="00DE2C97"/>
    <w:rsid w:val="00DE2F90"/>
    <w:rsid w:val="00DE7B32"/>
    <w:rsid w:val="00DF57C8"/>
    <w:rsid w:val="00E036DF"/>
    <w:rsid w:val="00E1325C"/>
    <w:rsid w:val="00E56C2C"/>
    <w:rsid w:val="00E61237"/>
    <w:rsid w:val="00E927F0"/>
    <w:rsid w:val="00EA1C34"/>
    <w:rsid w:val="00EA2A65"/>
    <w:rsid w:val="00EC70CB"/>
    <w:rsid w:val="00EF13BF"/>
    <w:rsid w:val="00F03114"/>
    <w:rsid w:val="00F07FEE"/>
    <w:rsid w:val="00F13191"/>
    <w:rsid w:val="00F37614"/>
    <w:rsid w:val="00F72BAD"/>
    <w:rsid w:val="00F84D74"/>
    <w:rsid w:val="00FB6D79"/>
    <w:rsid w:val="00FC1ABC"/>
    <w:rsid w:val="00FD0D1D"/>
    <w:rsid w:val="00FF4216"/>
    <w:rsid w:val="00FF467B"/>
    <w:rsid w:val="0BA9E8BE"/>
    <w:rsid w:val="15E33CE5"/>
    <w:rsid w:val="19138894"/>
    <w:rsid w:val="1F3B64A6"/>
    <w:rsid w:val="2D4037C9"/>
    <w:rsid w:val="3A42D5B4"/>
    <w:rsid w:val="3C3D88A4"/>
    <w:rsid w:val="3C5CE7C7"/>
    <w:rsid w:val="3D966AF7"/>
    <w:rsid w:val="4116CBE6"/>
    <w:rsid w:val="47F835E8"/>
    <w:rsid w:val="532B9417"/>
    <w:rsid w:val="5423BDCB"/>
    <w:rsid w:val="7081CE74"/>
    <w:rsid w:val="72B8FA5B"/>
    <w:rsid w:val="73B7FDCD"/>
    <w:rsid w:val="75117798"/>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FB18"/>
  <w15:docId w15:val="{E12A9113-3879-434D-A2B6-E931D90C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0178"/>
    <w:pPr>
      <w:suppressAutoHyphens/>
    </w:pPr>
    <w:rPr>
      <w:rFonts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paragraph" w:styleId="berschrift2">
    <w:name w:val="heading 2"/>
    <w:basedOn w:val="Standard"/>
    <w:next w:val="Standard"/>
    <w:uiPriority w:val="9"/>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rPr>
  </w:style>
  <w:style w:type="paragraph" w:styleId="berschrift5">
    <w:name w:val="heading 5"/>
    <w:basedOn w:val="Standard"/>
    <w:next w:val="Standard"/>
    <w:uiPriority w:val="9"/>
    <w:semiHidden/>
    <w:unhideWhenUsed/>
    <w:qFormat/>
    <w:pPr>
      <w:keepNext/>
      <w:keepLines/>
      <w:spacing w:before="220" w:after="40"/>
      <w:outlineLvl w:val="4"/>
    </w:pPr>
    <w:rPr>
      <w:b/>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customStyle="1" w:styleId="paragraph">
    <w:name w:val="paragraph"/>
    <w:basedOn w:val="Standard"/>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Absatz-Standardschriftart"/>
    <w:rsid w:val="00DD6073"/>
  </w:style>
  <w:style w:type="character" w:customStyle="1" w:styleId="eop">
    <w:name w:val="eop"/>
    <w:basedOn w:val="Absatz-Standardschriftart"/>
    <w:rsid w:val="00DD6073"/>
  </w:style>
  <w:style w:type="paragraph" w:styleId="StandardWeb">
    <w:name w:val="Normal (Web)"/>
    <w:basedOn w:val="Standard"/>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B30A97"/>
    <w:pPr>
      <w:spacing w:line="240" w:lineRule="auto"/>
    </w:pPr>
    <w:rPr>
      <w:rFonts w:cs="Times New Roman"/>
      <w:kern w:val="24"/>
      <w:szCs w:val="24"/>
      <w:lang w:eastAsia="ar-SA"/>
    </w:rPr>
  </w:style>
  <w:style w:type="character" w:styleId="Erwhnung">
    <w:name w:val="Mention"/>
    <w:basedOn w:val="Absatz-Standardschriftart"/>
    <w:uiPriority w:val="99"/>
    <w:unhideWhenUsed/>
    <w:rsid w:val="009C2FFF"/>
    <w:rPr>
      <w:color w:val="2B579A"/>
      <w:shd w:val="clear" w:color="auto" w:fill="E1DFDD"/>
    </w:rPr>
  </w:style>
  <w:style w:type="table" w:customStyle="1" w:styleId="TableNormal1">
    <w:name w:val="Table Normal1"/>
    <w:rsid w:val="00323AC8"/>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6670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1950">
      <w:bodyDiv w:val="1"/>
      <w:marLeft w:val="0"/>
      <w:marRight w:val="0"/>
      <w:marTop w:val="0"/>
      <w:marBottom w:val="0"/>
      <w:divBdr>
        <w:top w:val="none" w:sz="0" w:space="0" w:color="auto"/>
        <w:left w:val="none" w:sz="0" w:space="0" w:color="auto"/>
        <w:bottom w:val="none" w:sz="0" w:space="0" w:color="auto"/>
        <w:right w:val="none" w:sz="0" w:space="0" w:color="auto"/>
      </w:divBdr>
    </w:div>
    <w:div w:id="1119299612">
      <w:bodyDiv w:val="1"/>
      <w:marLeft w:val="0"/>
      <w:marRight w:val="0"/>
      <w:marTop w:val="0"/>
      <w:marBottom w:val="0"/>
      <w:divBdr>
        <w:top w:val="none" w:sz="0" w:space="0" w:color="auto"/>
        <w:left w:val="none" w:sz="0" w:space="0" w:color="auto"/>
        <w:bottom w:val="none" w:sz="0" w:space="0" w:color="auto"/>
        <w:right w:val="none" w:sz="0" w:space="0" w:color="auto"/>
      </w:divBdr>
      <w:divsChild>
        <w:div w:id="171116396">
          <w:marLeft w:val="0"/>
          <w:marRight w:val="0"/>
          <w:marTop w:val="0"/>
          <w:marBottom w:val="0"/>
          <w:divBdr>
            <w:top w:val="none" w:sz="0" w:space="0" w:color="auto"/>
            <w:left w:val="none" w:sz="0" w:space="0" w:color="auto"/>
            <w:bottom w:val="none" w:sz="0" w:space="0" w:color="auto"/>
            <w:right w:val="none" w:sz="0" w:space="0" w:color="auto"/>
          </w:divBdr>
          <w:divsChild>
            <w:div w:id="258413306">
              <w:marLeft w:val="0"/>
              <w:marRight w:val="0"/>
              <w:marTop w:val="0"/>
              <w:marBottom w:val="0"/>
              <w:divBdr>
                <w:top w:val="none" w:sz="0" w:space="0" w:color="auto"/>
                <w:left w:val="none" w:sz="0" w:space="0" w:color="auto"/>
                <w:bottom w:val="none" w:sz="0" w:space="0" w:color="auto"/>
                <w:right w:val="none" w:sz="0" w:space="0" w:color="auto"/>
              </w:divBdr>
            </w:div>
            <w:div w:id="317878280">
              <w:marLeft w:val="0"/>
              <w:marRight w:val="0"/>
              <w:marTop w:val="0"/>
              <w:marBottom w:val="0"/>
              <w:divBdr>
                <w:top w:val="none" w:sz="0" w:space="0" w:color="auto"/>
                <w:left w:val="none" w:sz="0" w:space="0" w:color="auto"/>
                <w:bottom w:val="none" w:sz="0" w:space="0" w:color="auto"/>
                <w:right w:val="none" w:sz="0" w:space="0" w:color="auto"/>
              </w:divBdr>
            </w:div>
            <w:div w:id="677805165">
              <w:marLeft w:val="0"/>
              <w:marRight w:val="0"/>
              <w:marTop w:val="0"/>
              <w:marBottom w:val="0"/>
              <w:divBdr>
                <w:top w:val="none" w:sz="0" w:space="0" w:color="auto"/>
                <w:left w:val="none" w:sz="0" w:space="0" w:color="auto"/>
                <w:bottom w:val="none" w:sz="0" w:space="0" w:color="auto"/>
                <w:right w:val="none" w:sz="0" w:space="0" w:color="auto"/>
              </w:divBdr>
            </w:div>
            <w:div w:id="718280054">
              <w:marLeft w:val="0"/>
              <w:marRight w:val="0"/>
              <w:marTop w:val="0"/>
              <w:marBottom w:val="0"/>
              <w:divBdr>
                <w:top w:val="none" w:sz="0" w:space="0" w:color="auto"/>
                <w:left w:val="none" w:sz="0" w:space="0" w:color="auto"/>
                <w:bottom w:val="none" w:sz="0" w:space="0" w:color="auto"/>
                <w:right w:val="none" w:sz="0" w:space="0" w:color="auto"/>
              </w:divBdr>
            </w:div>
            <w:div w:id="1240796620">
              <w:marLeft w:val="0"/>
              <w:marRight w:val="0"/>
              <w:marTop w:val="0"/>
              <w:marBottom w:val="0"/>
              <w:divBdr>
                <w:top w:val="none" w:sz="0" w:space="0" w:color="auto"/>
                <w:left w:val="none" w:sz="0" w:space="0" w:color="auto"/>
                <w:bottom w:val="none" w:sz="0" w:space="0" w:color="auto"/>
                <w:right w:val="none" w:sz="0" w:space="0" w:color="auto"/>
              </w:divBdr>
            </w:div>
            <w:div w:id="1543206568">
              <w:marLeft w:val="0"/>
              <w:marRight w:val="0"/>
              <w:marTop w:val="0"/>
              <w:marBottom w:val="0"/>
              <w:divBdr>
                <w:top w:val="none" w:sz="0" w:space="0" w:color="auto"/>
                <w:left w:val="none" w:sz="0" w:space="0" w:color="auto"/>
                <w:bottom w:val="none" w:sz="0" w:space="0" w:color="auto"/>
                <w:right w:val="none" w:sz="0" w:space="0" w:color="auto"/>
              </w:divBdr>
            </w:div>
            <w:div w:id="16557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80574">
      <w:bodyDiv w:val="1"/>
      <w:marLeft w:val="0"/>
      <w:marRight w:val="0"/>
      <w:marTop w:val="0"/>
      <w:marBottom w:val="0"/>
      <w:divBdr>
        <w:top w:val="none" w:sz="0" w:space="0" w:color="auto"/>
        <w:left w:val="none" w:sz="0" w:space="0" w:color="auto"/>
        <w:bottom w:val="none" w:sz="0" w:space="0" w:color="auto"/>
        <w:right w:val="none" w:sz="0" w:space="0" w:color="auto"/>
      </w:divBdr>
    </w:div>
    <w:div w:id="1659307340">
      <w:bodyDiv w:val="1"/>
      <w:marLeft w:val="0"/>
      <w:marRight w:val="0"/>
      <w:marTop w:val="0"/>
      <w:marBottom w:val="0"/>
      <w:divBdr>
        <w:top w:val="none" w:sz="0" w:space="0" w:color="auto"/>
        <w:left w:val="none" w:sz="0" w:space="0" w:color="auto"/>
        <w:bottom w:val="none" w:sz="0" w:space="0" w:color="auto"/>
        <w:right w:val="none" w:sz="0" w:space="0" w:color="auto"/>
      </w:divBdr>
    </w:div>
    <w:div w:id="1836646708">
      <w:bodyDiv w:val="1"/>
      <w:marLeft w:val="0"/>
      <w:marRight w:val="0"/>
      <w:marTop w:val="0"/>
      <w:marBottom w:val="0"/>
      <w:divBdr>
        <w:top w:val="none" w:sz="0" w:space="0" w:color="auto"/>
        <w:left w:val="none" w:sz="0" w:space="0" w:color="auto"/>
        <w:bottom w:val="none" w:sz="0" w:space="0" w:color="auto"/>
        <w:right w:val="none" w:sz="0" w:space="0" w:color="auto"/>
      </w:divBdr>
    </w:div>
    <w:div w:id="1921138907">
      <w:bodyDiv w:val="1"/>
      <w:marLeft w:val="0"/>
      <w:marRight w:val="0"/>
      <w:marTop w:val="0"/>
      <w:marBottom w:val="0"/>
      <w:divBdr>
        <w:top w:val="none" w:sz="0" w:space="0" w:color="auto"/>
        <w:left w:val="none" w:sz="0" w:space="0" w:color="auto"/>
        <w:bottom w:val="none" w:sz="0" w:space="0" w:color="auto"/>
        <w:right w:val="none" w:sz="0" w:space="0" w:color="auto"/>
      </w:divBdr>
      <w:divsChild>
        <w:div w:id="371151524">
          <w:marLeft w:val="0"/>
          <w:marRight w:val="0"/>
          <w:marTop w:val="0"/>
          <w:marBottom w:val="0"/>
          <w:divBdr>
            <w:top w:val="none" w:sz="0" w:space="0" w:color="auto"/>
            <w:left w:val="none" w:sz="0" w:space="0" w:color="auto"/>
            <w:bottom w:val="none" w:sz="0" w:space="0" w:color="auto"/>
            <w:right w:val="none" w:sz="0" w:space="0" w:color="auto"/>
          </w:divBdr>
        </w:div>
      </w:divsChild>
    </w:div>
    <w:div w:id="202535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produkte/zubehoer/conga-hpc35-mini/" TargetMode="External"/><Relationship Id="rId18" Type="http://schemas.openxmlformats.org/officeDocument/2006/relationships/hyperlink" Target="https://twitter.com/congatecA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ulia.wolff@publitek.com" TargetMode="External"/><Relationship Id="rId7" Type="http://schemas.openxmlformats.org/officeDocument/2006/relationships/webSettings" Target="webSettings.xml"/><Relationship Id="rId12" Type="http://schemas.openxmlformats.org/officeDocument/2006/relationships/hyperlink" Target="https://www.intel.com/content/www/us/en/products/docs/processors/core/13th-gen-processors.html" TargetMode="External"/><Relationship Id="rId17" Type="http://schemas.openxmlformats.org/officeDocument/2006/relationships/hyperlink" Target="https://www.linkedin.com/company/congatec/"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ngatec.com/de/" TargetMode="External"/><Relationship Id="rId20"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aready.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s://www.youtube.com/congatecA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de/products/acom/conga-acommrlp/"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6A84C33B2C4BFDAFA5E9708976660B"/>
        <w:category>
          <w:name w:val="Allgemein"/>
          <w:gallery w:val="placeholder"/>
        </w:category>
        <w:types>
          <w:type w:val="bbPlcHdr"/>
        </w:types>
        <w:behaviors>
          <w:behavior w:val="content"/>
        </w:behaviors>
        <w:guid w:val="{9097CB9C-E76A-451E-B4A1-2341CCB294B8}"/>
      </w:docPartPr>
      <w:docPartBody>
        <w:p w:rsidR="00DF48E4" w:rsidRDefault="00DF48E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C4"/>
    <w:rsid w:val="00C85E43"/>
    <w:rsid w:val="00DF48E4"/>
    <w:rsid w:val="00FD51C4"/>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dapzftxDheY426fk3nZldCeQ==">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B06126-F042-43C4-B9FA-08F0028247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A5BCB0B-3B40-41C0-A3A7-8C96B98AB441}">
  <ds:schemaRefs>
    <ds:schemaRef ds:uri="http://schemas.microsoft.com/sharepoint/v3/contenttype/forms"/>
  </ds:schemaRefs>
</ds:datastoreItem>
</file>

<file path=customXml/itemProps4.xml><?xml version="1.0" encoding="utf-8"?>
<ds:datastoreItem xmlns:ds="http://schemas.openxmlformats.org/officeDocument/2006/customXml" ds:itemID="{37E147BF-CCFB-42BD-B91D-2A88CF67407E}">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6556</Characters>
  <Application>Microsoft Office Word</Application>
  <DocSecurity>0</DocSecurity>
  <Lines>54</Lines>
  <Paragraphs>15</Paragraphs>
  <ScaleCrop>false</ScaleCrop>
  <Company>Archetype</Company>
  <LinksUpToDate>false</LinksUpToDate>
  <CharactersWithSpaces>7581</CharactersWithSpaces>
  <SharedDoc>false</SharedDoc>
  <HLinks>
    <vt:vector size="60" baseType="variant">
      <vt:variant>
        <vt:i4>2555988</vt:i4>
      </vt:variant>
      <vt:variant>
        <vt:i4>27</vt:i4>
      </vt:variant>
      <vt:variant>
        <vt:i4>0</vt:i4>
      </vt:variant>
      <vt:variant>
        <vt:i4>5</vt:i4>
      </vt:variant>
      <vt:variant>
        <vt:lpwstr>mailto:julia.wolff@publitek.com</vt:lpwstr>
      </vt:variant>
      <vt:variant>
        <vt:lpwstr/>
      </vt:variant>
      <vt:variant>
        <vt:i4>4980801</vt:i4>
      </vt:variant>
      <vt:variant>
        <vt:i4>24</vt:i4>
      </vt:variant>
      <vt:variant>
        <vt:i4>0</vt:i4>
      </vt:variant>
      <vt:variant>
        <vt:i4>5</vt:i4>
      </vt:variant>
      <vt:variant>
        <vt:lpwstr>http://www.congatec.com/</vt:lpwstr>
      </vt:variant>
      <vt:variant>
        <vt:lpwstr/>
      </vt:variant>
      <vt:variant>
        <vt:i4>2424890</vt:i4>
      </vt:variant>
      <vt:variant>
        <vt:i4>21</vt:i4>
      </vt:variant>
      <vt:variant>
        <vt:i4>0</vt:i4>
      </vt:variant>
      <vt:variant>
        <vt:i4>5</vt:i4>
      </vt:variant>
      <vt:variant>
        <vt:lpwstr>https://www.youtube.com/congatecAE</vt:lpwstr>
      </vt:variant>
      <vt:variant>
        <vt:lpwstr/>
      </vt:variant>
      <vt:variant>
        <vt:i4>6357053</vt:i4>
      </vt:variant>
      <vt:variant>
        <vt:i4>18</vt:i4>
      </vt:variant>
      <vt:variant>
        <vt:i4>0</vt:i4>
      </vt:variant>
      <vt:variant>
        <vt:i4>5</vt:i4>
      </vt:variant>
      <vt:variant>
        <vt:lpwstr>https://twitter.com/congatecAG</vt:lpwstr>
      </vt:variant>
      <vt:variant>
        <vt:lpwstr/>
      </vt:variant>
      <vt:variant>
        <vt:i4>8257633</vt:i4>
      </vt:variant>
      <vt:variant>
        <vt:i4>15</vt:i4>
      </vt:variant>
      <vt:variant>
        <vt:i4>0</vt:i4>
      </vt:variant>
      <vt:variant>
        <vt:i4>5</vt:i4>
      </vt:variant>
      <vt:variant>
        <vt:lpwstr>https://www.linkedin.com/company/congatec/</vt:lpwstr>
      </vt:variant>
      <vt:variant>
        <vt:lpwstr/>
      </vt:variant>
      <vt:variant>
        <vt:i4>1179714</vt:i4>
      </vt:variant>
      <vt:variant>
        <vt:i4>12</vt:i4>
      </vt:variant>
      <vt:variant>
        <vt:i4>0</vt:i4>
      </vt:variant>
      <vt:variant>
        <vt:i4>5</vt:i4>
      </vt:variant>
      <vt:variant>
        <vt:lpwstr>https://www.congatec.com/de/</vt:lpwstr>
      </vt:variant>
      <vt:variant>
        <vt:lpwstr/>
      </vt:variant>
      <vt:variant>
        <vt:i4>4391006</vt:i4>
      </vt:variant>
      <vt:variant>
        <vt:i4>9</vt:i4>
      </vt:variant>
      <vt:variant>
        <vt:i4>0</vt:i4>
      </vt:variant>
      <vt:variant>
        <vt:i4>5</vt:i4>
      </vt:variant>
      <vt:variant>
        <vt:lpwstr>https://www.congatec.com/de/congatec/events/congatec-at-embedded-world-2024/</vt:lpwstr>
      </vt:variant>
      <vt:variant>
        <vt:lpwstr/>
      </vt:variant>
      <vt:variant>
        <vt:i4>7864354</vt:i4>
      </vt:variant>
      <vt:variant>
        <vt:i4>6</vt:i4>
      </vt:variant>
      <vt:variant>
        <vt:i4>0</vt:i4>
      </vt:variant>
      <vt:variant>
        <vt:i4>5</vt:i4>
      </vt:variant>
      <vt:variant>
        <vt:lpwstr>https://www.congatec.com/de/aready/</vt:lpwstr>
      </vt:variant>
      <vt:variant>
        <vt:lpwstr/>
      </vt:variant>
      <vt:variant>
        <vt:i4>1835038</vt:i4>
      </vt:variant>
      <vt:variant>
        <vt:i4>3</vt:i4>
      </vt:variant>
      <vt:variant>
        <vt:i4>0</vt:i4>
      </vt:variant>
      <vt:variant>
        <vt:i4>5</vt:i4>
      </vt:variant>
      <vt:variant>
        <vt:lpwstr>https://www.congatec.com/de/products/acom/conga-acommrlp/</vt:lpwstr>
      </vt:variant>
      <vt:variant>
        <vt:lpwstr/>
      </vt:variant>
      <vt:variant>
        <vt:i4>6750271</vt:i4>
      </vt:variant>
      <vt:variant>
        <vt:i4>0</vt:i4>
      </vt:variant>
      <vt:variant>
        <vt:i4>0</vt:i4>
      </vt:variant>
      <vt:variant>
        <vt:i4>5</vt:i4>
      </vt:variant>
      <vt:variant>
        <vt:lpwstr>https://www.intel.com/content/www/us/en/products/docs/processors/core/13th-gen-processors.html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Christof Wilde</cp:lastModifiedBy>
  <cp:revision>78</cp:revision>
  <dcterms:created xsi:type="dcterms:W3CDTF">2024-03-20T15:49:00Z</dcterms:created>
  <dcterms:modified xsi:type="dcterms:W3CDTF">2024-04-05T08:51:00Z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-1107777781</vt:i4>
  </property>
  <property fmtid="{D5CDD505-2E9C-101B-9397-08002B2CF9AE}" pid="3" name="ContentTypeId">
    <vt:lpwstr>0x01010066056622069FCE4A9821F8733E2BC6E1</vt:lpwstr>
  </property>
  <property fmtid="{D5CDD505-2E9C-101B-9397-08002B2CF9AE}" pid="4" name="MediaServiceImageTags">
    <vt:lpwstr/>
  </property>
</Properties>
</file>