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63D82" w:rsidRDefault="00000000">
      <w:pPr>
        <w:pStyle w:val="berschrift1"/>
        <w:spacing w:line="240" w:lineRule="auto"/>
      </w:pPr>
      <w:r>
        <w:t>Pressemitteilung</w:t>
      </w:r>
      <w:r>
        <w:drawing>
          <wp:anchor distT="0" distB="0" distL="114300" distR="114300" simplePos="0" relativeHeight="251658240" behindDoc="0" locked="0" layoutInCell="1" hidden="0" allowOverlap="1" wp14:anchorId="495823AE" wp14:editId="555D95E3">
            <wp:simplePos x="0" y="0"/>
            <wp:positionH relativeFrom="column">
              <wp:posOffset>4388567</wp:posOffset>
            </wp:positionH>
            <wp:positionV relativeFrom="paragraph">
              <wp:posOffset>-366942</wp:posOffset>
            </wp:positionV>
            <wp:extent cx="1145330" cy="901243"/>
            <wp:effectExtent l="0" t="0" r="0" b="0"/>
            <wp:wrapNone/>
            <wp:docPr id="4"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8"/>
                    <a:srcRect/>
                    <a:stretch>
                      <a:fillRect/>
                    </a:stretch>
                  </pic:blipFill>
                  <pic:spPr>
                    <a:xfrm>
                      <a:off x="0" y="0"/>
                      <a:ext cx="1145330" cy="901243"/>
                    </a:xfrm>
                    <a:prstGeom prst="rect">
                      <a:avLst/>
                    </a:prstGeom>
                    <a:ln/>
                  </pic:spPr>
                </pic:pic>
              </a:graphicData>
            </a:graphic>
          </wp:anchor>
        </w:drawing>
      </w:r>
    </w:p>
    <w:p w14:paraId="00000002" w14:textId="77777777" w:rsidR="00763D82" w:rsidRDefault="00763D82">
      <w:pPr>
        <w:pStyle w:val="berschrift1"/>
        <w:spacing w:line="240" w:lineRule="auto"/>
      </w:pPr>
    </w:p>
    <w:p w14:paraId="00000005" w14:textId="77777777" w:rsidR="00763D82" w:rsidRDefault="00763D82">
      <w:pPr>
        <w:spacing w:line="240" w:lineRule="auto"/>
      </w:pPr>
    </w:p>
    <w:p w14:paraId="2BB316BC" w14:textId="77777777" w:rsidR="001A0073" w:rsidRPr="00C20957" w:rsidRDefault="001A0073" w:rsidP="001A0073">
      <w:pPr>
        <w:pStyle w:val="berschrift2"/>
        <w:rPr>
          <w:b w:val="0"/>
          <w:bCs/>
          <w:sz w:val="22"/>
          <w:szCs w:val="22"/>
        </w:rPr>
      </w:pPr>
      <w:r w:rsidRPr="00C20957">
        <w:rPr>
          <w:b w:val="0"/>
          <w:bCs/>
          <w:sz w:val="22"/>
          <w:szCs w:val="22"/>
        </w:rPr>
        <w:t>Die neuen Plug &amp; Play-Bundles vereinfachen die Entwicklung von virtualisierten Echtzeit-</w:t>
      </w:r>
      <w:proofErr w:type="spellStart"/>
      <w:r w:rsidRPr="00C20957">
        <w:rPr>
          <w:b w:val="0"/>
          <w:bCs/>
          <w:sz w:val="22"/>
          <w:szCs w:val="22"/>
        </w:rPr>
        <w:t>IIoT</w:t>
      </w:r>
      <w:proofErr w:type="spellEnd"/>
      <w:r w:rsidRPr="00C20957">
        <w:rPr>
          <w:b w:val="0"/>
          <w:bCs/>
          <w:sz w:val="22"/>
          <w:szCs w:val="22"/>
        </w:rPr>
        <w:t xml:space="preserve">-Plattformen     </w:t>
      </w:r>
    </w:p>
    <w:p w14:paraId="4F7C126C" w14:textId="77777777" w:rsidR="001A0073" w:rsidRDefault="001A0073" w:rsidP="00C20957">
      <w:pPr>
        <w:pStyle w:val="berschrift1"/>
      </w:pPr>
    </w:p>
    <w:p w14:paraId="042C17DD" w14:textId="7B82DC5A" w:rsidR="00C20957" w:rsidRDefault="00C20957" w:rsidP="00C20957">
      <w:pPr>
        <w:pStyle w:val="berschrift1"/>
        <w:rPr>
          <w:kern w:val="0"/>
        </w:rPr>
      </w:pPr>
      <w:r>
        <w:t xml:space="preserve">congatec vereinfacht Systemkonsolidierung mit direkter Integration des Hypervisors auf x86 Computer-on-Modules </w:t>
      </w:r>
    </w:p>
    <w:p w14:paraId="00000007" w14:textId="77777777" w:rsidR="00763D82" w:rsidRDefault="00763D82">
      <w:pPr>
        <w:spacing w:line="240" w:lineRule="auto"/>
      </w:pPr>
    </w:p>
    <w:p w14:paraId="4901575E" w14:textId="77777777" w:rsidR="00C20957" w:rsidRDefault="00C20957">
      <w:pPr>
        <w:spacing w:line="240" w:lineRule="auto"/>
      </w:pPr>
    </w:p>
    <w:p w14:paraId="00000008" w14:textId="4703ABCA" w:rsidR="00763D82" w:rsidRDefault="00C20957">
      <w:pPr>
        <w:spacing w:line="240" w:lineRule="auto"/>
      </w:pPr>
      <w:r>
        <w:rPr>
          <w:noProof/>
        </w:rPr>
        <w:drawing>
          <wp:inline distT="0" distB="0" distL="0" distR="0" wp14:anchorId="72E22F3C" wp14:editId="40498FE0">
            <wp:extent cx="5486400" cy="3657600"/>
            <wp:effectExtent l="0" t="0" r="0" b="0"/>
            <wp:docPr id="764335249" name="Picture 1" descr="A close-up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335249" name="Picture 1" descr="A close-up of a compu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86400" cy="3657600"/>
                    </a:xfrm>
                    <a:prstGeom prst="rect">
                      <a:avLst/>
                    </a:prstGeom>
                  </pic:spPr>
                </pic:pic>
              </a:graphicData>
            </a:graphic>
          </wp:inline>
        </w:drawing>
      </w:r>
    </w:p>
    <w:p w14:paraId="00000009" w14:textId="77777777" w:rsidR="00763D82" w:rsidRDefault="00763D82">
      <w:pPr>
        <w:spacing w:line="240" w:lineRule="auto"/>
      </w:pPr>
    </w:p>
    <w:p w14:paraId="4EEC430A" w14:textId="310FF806" w:rsidR="00C20957" w:rsidRPr="00D66E04" w:rsidRDefault="00000000" w:rsidP="00C20957">
      <w:pPr>
        <w:pBdr>
          <w:top w:val="nil"/>
          <w:left w:val="nil"/>
          <w:bottom w:val="nil"/>
          <w:right w:val="nil"/>
          <w:between w:val="nil"/>
        </w:pBdr>
        <w:rPr>
          <w:color w:val="000000"/>
        </w:rPr>
      </w:pPr>
      <w:r>
        <w:rPr>
          <w:b/>
        </w:rPr>
        <w:t xml:space="preserve">Deggendorf, </w:t>
      </w:r>
      <w:r w:rsidR="00C20957">
        <w:rPr>
          <w:b/>
        </w:rPr>
        <w:t>30</w:t>
      </w:r>
      <w:r>
        <w:rPr>
          <w:b/>
        </w:rPr>
        <w:t xml:space="preserve">. </w:t>
      </w:r>
      <w:sdt>
        <w:sdtPr>
          <w:tag w:val="goog_rdk_0"/>
          <w:id w:val="-50698852"/>
        </w:sdtPr>
        <w:sdtContent/>
      </w:sdt>
      <w:r w:rsidR="00C20957">
        <w:rPr>
          <w:b/>
        </w:rPr>
        <w:t>Januar</w:t>
      </w:r>
      <w:r>
        <w:rPr>
          <w:b/>
        </w:rPr>
        <w:t xml:space="preserve"> 202</w:t>
      </w:r>
      <w:r w:rsidR="00C20957">
        <w:rPr>
          <w:b/>
        </w:rPr>
        <w:t>4</w:t>
      </w:r>
      <w:r>
        <w:rPr>
          <w:b/>
        </w:rPr>
        <w:t xml:space="preserve"> * *</w:t>
      </w:r>
      <w:r>
        <w:t xml:space="preserve"> * </w:t>
      </w:r>
      <w:proofErr w:type="spellStart"/>
      <w:r w:rsidR="00C20957" w:rsidRPr="00D66E04">
        <w:rPr>
          <w:color w:val="000000" w:themeColor="text1"/>
        </w:rPr>
        <w:t>congatec</w:t>
      </w:r>
      <w:proofErr w:type="spellEnd"/>
      <w:r w:rsidR="00C20957" w:rsidRPr="00D66E04">
        <w:rPr>
          <w:color w:val="000000" w:themeColor="text1"/>
        </w:rPr>
        <w:t xml:space="preserve"> </w:t>
      </w:r>
      <w:r w:rsidR="00C20957">
        <w:rPr>
          <w:color w:val="000000" w:themeColor="text1"/>
        </w:rPr>
        <w:t>–</w:t>
      </w:r>
      <w:r w:rsidR="00C20957" w:rsidRPr="00D66E04">
        <w:rPr>
          <w:color w:val="000000" w:themeColor="text1"/>
        </w:rPr>
        <w:t xml:space="preserve"> ein führender Anbieter von Embedded- und Edge-Computing-Technologie</w:t>
      </w:r>
      <w:r w:rsidR="00C20957">
        <w:rPr>
          <w:color w:val="000000" w:themeColor="text1"/>
        </w:rPr>
        <w:t>n</w:t>
      </w:r>
      <w:r w:rsidR="00C20957" w:rsidRPr="00D66E04">
        <w:rPr>
          <w:color w:val="000000" w:themeColor="text1"/>
        </w:rPr>
        <w:t xml:space="preserve"> </w:t>
      </w:r>
      <w:r w:rsidR="00C20957">
        <w:rPr>
          <w:color w:val="000000" w:themeColor="text1"/>
        </w:rPr>
        <w:t>–</w:t>
      </w:r>
      <w:r w:rsidR="00C20957" w:rsidRPr="00D66E04">
        <w:rPr>
          <w:color w:val="000000" w:themeColor="text1"/>
        </w:rPr>
        <w:t xml:space="preserve"> integriert den Hypervisor ab sofort in alle neuen x86</w:t>
      </w:r>
      <w:r w:rsidR="00C20957">
        <w:rPr>
          <w:color w:val="000000" w:themeColor="text1"/>
        </w:rPr>
        <w:t xml:space="preserve"> Computer-on-Modules (</w:t>
      </w:r>
      <w:r w:rsidR="00C20957" w:rsidRPr="00D66E04">
        <w:rPr>
          <w:color w:val="000000" w:themeColor="text1"/>
        </w:rPr>
        <w:t>COMs</w:t>
      </w:r>
      <w:r w:rsidR="00C20957">
        <w:rPr>
          <w:color w:val="000000" w:themeColor="text1"/>
        </w:rPr>
        <w:t>)</w:t>
      </w:r>
      <w:r w:rsidR="00C20957" w:rsidRPr="00D66E04">
        <w:rPr>
          <w:color w:val="000000" w:themeColor="text1"/>
        </w:rPr>
        <w:t xml:space="preserve">. Der Hypervisor war bereits als einfache Ergänzung zu den x86-basierten COMs von </w:t>
      </w:r>
      <w:proofErr w:type="spellStart"/>
      <w:r w:rsidR="00C20957" w:rsidRPr="00D66E04">
        <w:rPr>
          <w:color w:val="000000" w:themeColor="text1"/>
        </w:rPr>
        <w:t>congatec</w:t>
      </w:r>
      <w:proofErr w:type="spellEnd"/>
      <w:r w:rsidR="00C20957" w:rsidRPr="00D66E04">
        <w:rPr>
          <w:color w:val="000000" w:themeColor="text1"/>
        </w:rPr>
        <w:t xml:space="preserve"> erhältlich. Jetzt </w:t>
      </w:r>
      <w:r w:rsidR="00C20957" w:rsidRPr="00D66E04">
        <w:t xml:space="preserve">wird </w:t>
      </w:r>
      <w:r w:rsidR="00C20957" w:rsidRPr="00D66E04">
        <w:rPr>
          <w:color w:val="000000" w:themeColor="text1"/>
        </w:rPr>
        <w:t xml:space="preserve">der Hypervisor in die Firmware implementiert </w:t>
      </w:r>
      <w:r w:rsidR="00C20957" w:rsidRPr="00D66E04">
        <w:t xml:space="preserve">und </w:t>
      </w:r>
      <w:r w:rsidR="00C20957">
        <w:rPr>
          <w:color w:val="000000" w:themeColor="text1"/>
        </w:rPr>
        <w:t>gehört</w:t>
      </w:r>
      <w:r w:rsidR="00C20957" w:rsidRPr="00D66E04">
        <w:rPr>
          <w:color w:val="000000" w:themeColor="text1"/>
        </w:rPr>
        <w:t xml:space="preserve"> damit </w:t>
      </w:r>
      <w:r w:rsidR="00C20957">
        <w:rPr>
          <w:color w:val="000000" w:themeColor="text1"/>
        </w:rPr>
        <w:t xml:space="preserve">zur </w:t>
      </w:r>
      <w:r w:rsidR="00C20957" w:rsidRPr="00D66E04">
        <w:rPr>
          <w:color w:val="000000" w:themeColor="text1"/>
        </w:rPr>
        <w:t>Standard</w:t>
      </w:r>
      <w:r w:rsidR="00C20957">
        <w:rPr>
          <w:color w:val="000000" w:themeColor="text1"/>
        </w:rPr>
        <w:t>ausstattung</w:t>
      </w:r>
      <w:r w:rsidR="00C20957" w:rsidRPr="00D66E04">
        <w:rPr>
          <w:color w:val="000000" w:themeColor="text1"/>
        </w:rPr>
        <w:t xml:space="preserve"> alle</w:t>
      </w:r>
      <w:r w:rsidR="00C20957">
        <w:rPr>
          <w:color w:val="000000" w:themeColor="text1"/>
        </w:rPr>
        <w:t>r</w:t>
      </w:r>
      <w:r w:rsidR="00C20957" w:rsidRPr="00D66E04">
        <w:rPr>
          <w:color w:val="000000" w:themeColor="text1"/>
        </w:rPr>
        <w:t xml:space="preserve"> </w:t>
      </w:r>
      <w:r w:rsidR="00C20957">
        <w:rPr>
          <w:color w:val="000000" w:themeColor="text1"/>
        </w:rPr>
        <w:t xml:space="preserve">neuen </w:t>
      </w:r>
      <w:proofErr w:type="spellStart"/>
      <w:r w:rsidR="00C20957">
        <w:rPr>
          <w:color w:val="000000" w:themeColor="text1"/>
        </w:rPr>
        <w:t>congatec</w:t>
      </w:r>
      <w:proofErr w:type="spellEnd"/>
      <w:r w:rsidR="00C20957">
        <w:rPr>
          <w:color w:val="000000" w:themeColor="text1"/>
        </w:rPr>
        <w:t xml:space="preserve"> </w:t>
      </w:r>
      <w:r w:rsidR="00C20957" w:rsidRPr="00D66E04">
        <w:rPr>
          <w:color w:val="000000" w:themeColor="text1"/>
        </w:rPr>
        <w:t>x86</w:t>
      </w:r>
      <w:r w:rsidR="00C20957">
        <w:rPr>
          <w:color w:val="000000" w:themeColor="text1"/>
        </w:rPr>
        <w:t xml:space="preserve"> </w:t>
      </w:r>
      <w:r w:rsidR="00C20957" w:rsidRPr="00D66E04">
        <w:rPr>
          <w:color w:val="000000" w:themeColor="text1"/>
        </w:rPr>
        <w:t>COMs</w:t>
      </w:r>
      <w:r w:rsidR="00C20957" w:rsidRPr="00D66E04">
        <w:t xml:space="preserve">, </w:t>
      </w:r>
      <w:r w:rsidR="00C20957">
        <w:t xml:space="preserve">was die Einstiegsbarriere in die </w:t>
      </w:r>
      <w:r w:rsidR="00C20957" w:rsidRPr="00D66E04">
        <w:t xml:space="preserve">Systemkonsolidierung automatisch </w:t>
      </w:r>
      <w:r w:rsidR="00C20957">
        <w:t>verringert</w:t>
      </w:r>
      <w:r w:rsidR="00C20957" w:rsidRPr="00D66E04">
        <w:t xml:space="preserve">. </w:t>
      </w:r>
      <w:r w:rsidR="00C20957">
        <w:t xml:space="preserve">Zudem hilft die vereinfachte </w:t>
      </w:r>
      <w:r w:rsidR="00C20957" w:rsidRPr="00D66E04">
        <w:t xml:space="preserve">Echtzeit-Virtualisierung </w:t>
      </w:r>
      <w:r w:rsidR="00C20957">
        <w:t>Kunden</w:t>
      </w:r>
      <w:r w:rsidR="00C20957" w:rsidRPr="00D66E04">
        <w:t xml:space="preserve"> </w:t>
      </w:r>
      <w:r w:rsidR="00C20957">
        <w:t xml:space="preserve">mit der </w:t>
      </w:r>
      <w:r w:rsidR="00C20957" w:rsidRPr="00D66E04">
        <w:t xml:space="preserve">Systemkonsolidierung </w:t>
      </w:r>
      <w:r w:rsidR="00C20957">
        <w:t>Kosten zu senken</w:t>
      </w:r>
      <w:r w:rsidR="00C20957" w:rsidRPr="00D66E04">
        <w:t>, die System</w:t>
      </w:r>
      <w:r w:rsidR="00C20957">
        <w:t>anzahl</w:t>
      </w:r>
      <w:r w:rsidR="00C20957" w:rsidRPr="00D66E04">
        <w:t xml:space="preserve"> </w:t>
      </w:r>
      <w:r w:rsidR="00C20957">
        <w:t xml:space="preserve">zu </w:t>
      </w:r>
      <w:r w:rsidR="00C20957" w:rsidRPr="00D66E04">
        <w:t xml:space="preserve">reduzieren </w:t>
      </w:r>
      <w:r w:rsidR="00C20957">
        <w:t>sowie</w:t>
      </w:r>
      <w:r w:rsidR="00C20957" w:rsidRPr="00D66E04">
        <w:t xml:space="preserve"> </w:t>
      </w:r>
      <w:r w:rsidR="00C20957">
        <w:t>Systemg</w:t>
      </w:r>
      <w:r w:rsidR="00C20957" w:rsidRPr="00D66E04">
        <w:t>röße, Gewicht und Stromverbrauch (</w:t>
      </w:r>
      <w:proofErr w:type="spellStart"/>
      <w:r w:rsidR="00C20957" w:rsidRPr="00D66E04">
        <w:t>SWaP</w:t>
      </w:r>
      <w:proofErr w:type="spellEnd"/>
      <w:r w:rsidR="00C20957">
        <w:t xml:space="preserve">; </w:t>
      </w:r>
      <w:r w:rsidR="00C20957" w:rsidRPr="008B1FDE">
        <w:t xml:space="preserve">Size, </w:t>
      </w:r>
      <w:proofErr w:type="spellStart"/>
      <w:r w:rsidR="00C20957" w:rsidRPr="008B1FDE">
        <w:t>Weight</w:t>
      </w:r>
      <w:proofErr w:type="spellEnd"/>
      <w:r w:rsidR="00C20957" w:rsidRPr="008B1FDE">
        <w:t xml:space="preserve"> and Power</w:t>
      </w:r>
      <w:r w:rsidR="00C20957" w:rsidRPr="00D66E04">
        <w:t xml:space="preserve">) </w:t>
      </w:r>
      <w:r w:rsidR="00C20957">
        <w:t xml:space="preserve">zu </w:t>
      </w:r>
      <w:r w:rsidR="00C20957" w:rsidRPr="00D66E04">
        <w:t xml:space="preserve">verringern. </w:t>
      </w:r>
    </w:p>
    <w:p w14:paraId="58D4C779" w14:textId="77777777" w:rsidR="00C20957" w:rsidRPr="00D66E04" w:rsidRDefault="00C20957" w:rsidP="00C20957">
      <w:pPr>
        <w:pBdr>
          <w:top w:val="nil"/>
          <w:left w:val="nil"/>
          <w:bottom w:val="nil"/>
          <w:right w:val="nil"/>
          <w:between w:val="nil"/>
        </w:pBdr>
        <w:rPr>
          <w:color w:val="000000"/>
        </w:rPr>
      </w:pPr>
    </w:p>
    <w:p w14:paraId="75F55BEC" w14:textId="77777777" w:rsidR="00C20957" w:rsidRPr="00D66E04" w:rsidRDefault="00C20957" w:rsidP="00C20957">
      <w:pPr>
        <w:shd w:val="clear" w:color="auto" w:fill="FFFFFF"/>
        <w:rPr>
          <w:color w:val="000000"/>
        </w:rPr>
      </w:pPr>
      <w:r>
        <w:rPr>
          <w:color w:val="000000"/>
        </w:rPr>
        <w:t>„</w:t>
      </w:r>
      <w:r w:rsidRPr="00D66E04">
        <w:rPr>
          <w:color w:val="000000"/>
        </w:rPr>
        <w:t>Die Konsolidierung wird durch die direkte Einbindung des Hypervisors deutlich einfacher</w:t>
      </w:r>
      <w:r>
        <w:rPr>
          <w:color w:val="000000"/>
        </w:rPr>
        <w:t>.</w:t>
      </w:r>
      <w:r w:rsidRPr="00D66E04">
        <w:rPr>
          <w:color w:val="000000"/>
        </w:rPr>
        <w:t xml:space="preserve"> Die Möglichkeit, mehrere Betriebssysteme, einschließlich Echtzeit-Betriebssysteme, </w:t>
      </w:r>
      <w:r>
        <w:rPr>
          <w:color w:val="000000"/>
        </w:rPr>
        <w:t>parallel</w:t>
      </w:r>
      <w:r w:rsidRPr="00D66E04">
        <w:rPr>
          <w:color w:val="000000"/>
        </w:rPr>
        <w:t xml:space="preserve"> und mit maximaler Effizienz laufen zu lassen, wird ein </w:t>
      </w:r>
      <w:r>
        <w:rPr>
          <w:color w:val="000000"/>
        </w:rPr>
        <w:t>entscheidender Mehrwert</w:t>
      </w:r>
      <w:r w:rsidRPr="00D66E04">
        <w:rPr>
          <w:color w:val="000000"/>
        </w:rPr>
        <w:t xml:space="preserve"> für unsere Kunden sein</w:t>
      </w:r>
      <w:r>
        <w:rPr>
          <w:color w:val="000000"/>
        </w:rPr>
        <w:t>“</w:t>
      </w:r>
      <w:r w:rsidRPr="00D66E04">
        <w:rPr>
          <w:color w:val="000000"/>
        </w:rPr>
        <w:t xml:space="preserve">, sagt Andreas Bergbauer, Manager Solution Management bei </w:t>
      </w:r>
      <w:proofErr w:type="spellStart"/>
      <w:r w:rsidRPr="00D66E04">
        <w:rPr>
          <w:color w:val="000000"/>
        </w:rPr>
        <w:t>congatec</w:t>
      </w:r>
      <w:proofErr w:type="spellEnd"/>
      <w:r w:rsidRPr="00D66E04">
        <w:rPr>
          <w:color w:val="000000"/>
        </w:rPr>
        <w:t xml:space="preserve">. </w:t>
      </w:r>
      <w:r>
        <w:rPr>
          <w:color w:val="000000"/>
        </w:rPr>
        <w:t>„</w:t>
      </w:r>
      <w:r w:rsidRPr="00D66E04">
        <w:rPr>
          <w:color w:val="000000"/>
        </w:rPr>
        <w:t xml:space="preserve">Unsere Module sind </w:t>
      </w:r>
      <w:r>
        <w:rPr>
          <w:color w:val="000000"/>
        </w:rPr>
        <w:t xml:space="preserve">damit applikationsfertiger </w:t>
      </w:r>
      <w:r w:rsidRPr="00D66E04">
        <w:rPr>
          <w:color w:val="000000"/>
        </w:rPr>
        <w:t>als jede andere Lösung des Wettbewerbs</w:t>
      </w:r>
      <w:r>
        <w:rPr>
          <w:color w:val="000000"/>
        </w:rPr>
        <w:t>.</w:t>
      </w:r>
      <w:r w:rsidRPr="00D66E04">
        <w:rPr>
          <w:color w:val="000000"/>
        </w:rPr>
        <w:t xml:space="preserve"> OEM </w:t>
      </w:r>
      <w:r>
        <w:rPr>
          <w:color w:val="000000"/>
        </w:rPr>
        <w:t xml:space="preserve">reduzieren Ihren </w:t>
      </w:r>
      <w:r w:rsidRPr="00D66E04">
        <w:rPr>
          <w:color w:val="000000"/>
        </w:rPr>
        <w:t>NRE</w:t>
      </w:r>
      <w:r>
        <w:rPr>
          <w:color w:val="000000"/>
        </w:rPr>
        <w:t>-Aufwand</w:t>
      </w:r>
      <w:r w:rsidRPr="00D66E04">
        <w:rPr>
          <w:color w:val="000000"/>
        </w:rPr>
        <w:t xml:space="preserve"> und </w:t>
      </w:r>
      <w:r>
        <w:rPr>
          <w:color w:val="000000"/>
        </w:rPr>
        <w:t xml:space="preserve">kommen </w:t>
      </w:r>
      <w:r w:rsidRPr="00D66E04">
        <w:rPr>
          <w:color w:val="000000"/>
        </w:rPr>
        <w:t xml:space="preserve">schneller auf den Markt. Noch nie </w:t>
      </w:r>
      <w:r>
        <w:rPr>
          <w:color w:val="000000"/>
        </w:rPr>
        <w:t xml:space="preserve">war es </w:t>
      </w:r>
      <w:r w:rsidRPr="00D66E04">
        <w:rPr>
          <w:color w:val="000000"/>
        </w:rPr>
        <w:t>so einfach, die Vorteile der Systemkonsolidierung zu nutzen</w:t>
      </w:r>
      <w:r>
        <w:rPr>
          <w:color w:val="000000"/>
        </w:rPr>
        <w:t>,</w:t>
      </w:r>
      <w:r w:rsidRPr="00D66E04">
        <w:rPr>
          <w:color w:val="000000"/>
        </w:rPr>
        <w:t xml:space="preserve"> wie mit unserem Hypervisor-on-Module.</w:t>
      </w:r>
      <w:r>
        <w:rPr>
          <w:color w:val="000000"/>
        </w:rPr>
        <w:t>“</w:t>
      </w:r>
    </w:p>
    <w:p w14:paraId="60D46D4F" w14:textId="77777777" w:rsidR="00C20957" w:rsidRPr="00D66E04" w:rsidRDefault="00C20957" w:rsidP="00C20957"/>
    <w:p w14:paraId="50726436" w14:textId="77777777" w:rsidR="00C20957" w:rsidRPr="00D66E04" w:rsidRDefault="00C20957" w:rsidP="00C20957">
      <w:pPr>
        <w:pBdr>
          <w:top w:val="nil"/>
          <w:left w:val="nil"/>
          <w:bottom w:val="nil"/>
          <w:right w:val="nil"/>
          <w:between w:val="nil"/>
        </w:pBdr>
        <w:rPr>
          <w:color w:val="000000"/>
        </w:rPr>
      </w:pPr>
      <w:r>
        <w:rPr>
          <w:color w:val="000000"/>
        </w:rPr>
        <w:t>Durch die optimale</w:t>
      </w:r>
      <w:r w:rsidRPr="00D66E04">
        <w:rPr>
          <w:color w:val="000000"/>
        </w:rPr>
        <w:t xml:space="preserve"> </w:t>
      </w:r>
      <w:r>
        <w:rPr>
          <w:color w:val="000000"/>
        </w:rPr>
        <w:t>Zuweisung</w:t>
      </w:r>
      <w:r w:rsidRPr="00D66E04">
        <w:rPr>
          <w:color w:val="000000"/>
        </w:rPr>
        <w:t xml:space="preserve"> von Betriebssystemen (und Anwendungen) </w:t>
      </w:r>
      <w:r>
        <w:rPr>
          <w:color w:val="000000"/>
        </w:rPr>
        <w:t>auf</w:t>
      </w:r>
      <w:r w:rsidRPr="00D66E04">
        <w:rPr>
          <w:color w:val="000000"/>
        </w:rPr>
        <w:t xml:space="preserve"> mehrere </w:t>
      </w:r>
      <w:r>
        <w:rPr>
          <w:color w:val="000000"/>
        </w:rPr>
        <w:t>Prozessork</w:t>
      </w:r>
      <w:r w:rsidRPr="00D66E04">
        <w:rPr>
          <w:color w:val="000000"/>
        </w:rPr>
        <w:t>erne k</w:t>
      </w:r>
      <w:r>
        <w:rPr>
          <w:color w:val="000000"/>
        </w:rPr>
        <w:t>ann das</w:t>
      </w:r>
      <w:r w:rsidRPr="00D66E04">
        <w:rPr>
          <w:color w:val="000000"/>
        </w:rPr>
        <w:t xml:space="preserve"> Funktion</w:t>
      </w:r>
      <w:r>
        <w:rPr>
          <w:color w:val="000000"/>
        </w:rPr>
        <w:t>s</w:t>
      </w:r>
      <w:r w:rsidRPr="00D66E04">
        <w:rPr>
          <w:color w:val="000000"/>
        </w:rPr>
        <w:t xml:space="preserve">angebot </w:t>
      </w:r>
      <w:r>
        <w:rPr>
          <w:color w:val="000000"/>
        </w:rPr>
        <w:t xml:space="preserve">erweitert und auf ein einziges System konsolidiert </w:t>
      </w:r>
      <w:r w:rsidRPr="00D66E04">
        <w:rPr>
          <w:color w:val="000000"/>
        </w:rPr>
        <w:t xml:space="preserve">werden. </w:t>
      </w:r>
      <w:r>
        <w:rPr>
          <w:color w:val="000000"/>
        </w:rPr>
        <w:t>Auch</w:t>
      </w:r>
      <w:r w:rsidRPr="00D66E04">
        <w:rPr>
          <w:color w:val="000000"/>
        </w:rPr>
        <w:t xml:space="preserve"> </w:t>
      </w:r>
      <w:r>
        <w:rPr>
          <w:color w:val="000000"/>
        </w:rPr>
        <w:t>lassen sich</w:t>
      </w:r>
      <w:r w:rsidRPr="00D66E04">
        <w:rPr>
          <w:color w:val="000000"/>
        </w:rPr>
        <w:t xml:space="preserve"> die Ressourcen von Multicore-</w:t>
      </w:r>
      <w:r>
        <w:rPr>
          <w:color w:val="000000"/>
        </w:rPr>
        <w:t>Systemen</w:t>
      </w:r>
      <w:r w:rsidRPr="00D66E04">
        <w:rPr>
          <w:color w:val="000000"/>
        </w:rPr>
        <w:t xml:space="preserve"> </w:t>
      </w:r>
      <w:r>
        <w:rPr>
          <w:color w:val="000000"/>
        </w:rPr>
        <w:t xml:space="preserve">dadurch </w:t>
      </w:r>
      <w:r w:rsidRPr="00D66E04">
        <w:rPr>
          <w:color w:val="000000"/>
        </w:rPr>
        <w:t xml:space="preserve">vollständig </w:t>
      </w:r>
      <w:r>
        <w:rPr>
          <w:color w:val="000000"/>
        </w:rPr>
        <w:t>ausschöpfen. Die Folgen sind höhere</w:t>
      </w:r>
      <w:r w:rsidRPr="00D66E04">
        <w:rPr>
          <w:color w:val="000000"/>
        </w:rPr>
        <w:t xml:space="preserve"> Effizienz und </w:t>
      </w:r>
      <w:r>
        <w:rPr>
          <w:color w:val="000000"/>
        </w:rPr>
        <w:t>geringerer</w:t>
      </w:r>
      <w:r w:rsidRPr="00D66E04">
        <w:rPr>
          <w:color w:val="000000"/>
        </w:rPr>
        <w:t xml:space="preserve"> Energieverbrauch</w:t>
      </w:r>
      <w:r>
        <w:rPr>
          <w:color w:val="000000"/>
        </w:rPr>
        <w:t>, wodurch</w:t>
      </w:r>
      <w:r w:rsidRPr="00D66E04">
        <w:rPr>
          <w:color w:val="000000"/>
        </w:rPr>
        <w:t xml:space="preserve"> </w:t>
      </w:r>
      <w:r w:rsidRPr="00D66E04">
        <w:t xml:space="preserve">OEM mehr Funktionen effizienter in einem einzigen konsolidierten System </w:t>
      </w:r>
      <w:r>
        <w:t>umsetzen können</w:t>
      </w:r>
      <w:r w:rsidRPr="00D66E04">
        <w:rPr>
          <w:color w:val="000000"/>
        </w:rPr>
        <w:t>. Kosten</w:t>
      </w:r>
      <w:r>
        <w:rPr>
          <w:color w:val="000000"/>
        </w:rPr>
        <w:t>vorteile ergeben sich</w:t>
      </w:r>
      <w:r w:rsidRPr="00D66E04">
        <w:rPr>
          <w:color w:val="000000"/>
        </w:rPr>
        <w:t xml:space="preserve"> </w:t>
      </w:r>
      <w:r>
        <w:rPr>
          <w:color w:val="000000"/>
        </w:rPr>
        <w:t xml:space="preserve">durch die </w:t>
      </w:r>
      <w:r w:rsidRPr="00D66E04">
        <w:rPr>
          <w:color w:val="000000"/>
        </w:rPr>
        <w:t xml:space="preserve">Reduzierung der </w:t>
      </w:r>
      <w:r>
        <w:rPr>
          <w:color w:val="000000"/>
        </w:rPr>
        <w:t>benötigten</w:t>
      </w:r>
      <w:r w:rsidRPr="00D66E04">
        <w:rPr>
          <w:color w:val="000000"/>
        </w:rPr>
        <w:t xml:space="preserve"> Hardware, Verkabelung </w:t>
      </w:r>
      <w:r>
        <w:rPr>
          <w:color w:val="000000"/>
        </w:rPr>
        <w:t>sowie der Systemg</w:t>
      </w:r>
      <w:r w:rsidRPr="00D66E04">
        <w:rPr>
          <w:color w:val="000000"/>
        </w:rPr>
        <w:t xml:space="preserve">röße, </w:t>
      </w:r>
      <w:r>
        <w:rPr>
          <w:color w:val="000000"/>
        </w:rPr>
        <w:t xml:space="preserve">des </w:t>
      </w:r>
      <w:r w:rsidRPr="00D66E04">
        <w:rPr>
          <w:color w:val="000000"/>
        </w:rPr>
        <w:t>Gewicht</w:t>
      </w:r>
      <w:r>
        <w:rPr>
          <w:color w:val="000000"/>
        </w:rPr>
        <w:t>s</w:t>
      </w:r>
      <w:r w:rsidRPr="00D66E04">
        <w:rPr>
          <w:color w:val="000000"/>
        </w:rPr>
        <w:t xml:space="preserve"> und </w:t>
      </w:r>
      <w:r>
        <w:rPr>
          <w:color w:val="000000"/>
        </w:rPr>
        <w:t xml:space="preserve">des </w:t>
      </w:r>
      <w:r w:rsidRPr="00D66E04">
        <w:rPr>
          <w:color w:val="000000"/>
        </w:rPr>
        <w:t>Stromverbrauch</w:t>
      </w:r>
      <w:r>
        <w:rPr>
          <w:color w:val="000000"/>
        </w:rPr>
        <w:t>s</w:t>
      </w:r>
      <w:r w:rsidRPr="00D66E04">
        <w:rPr>
          <w:color w:val="000000"/>
        </w:rPr>
        <w:t xml:space="preserve"> (</w:t>
      </w:r>
      <w:proofErr w:type="spellStart"/>
      <w:r w:rsidRPr="00D66E04">
        <w:rPr>
          <w:color w:val="000000"/>
        </w:rPr>
        <w:t>SWaP</w:t>
      </w:r>
      <w:proofErr w:type="spellEnd"/>
      <w:r w:rsidRPr="00D66E04">
        <w:rPr>
          <w:color w:val="000000"/>
        </w:rPr>
        <w:t xml:space="preserve">). So können OEM sogar kritische Echtzeit- und Nicht-Echtzeit-Anwendungen parallel auf einem einzigen x86 </w:t>
      </w:r>
      <w:r w:rsidRPr="00D66E04">
        <w:t xml:space="preserve">Computer-on-Module </w:t>
      </w:r>
      <w:r w:rsidRPr="00D66E04">
        <w:rPr>
          <w:color w:val="000000"/>
        </w:rPr>
        <w:t xml:space="preserve">konsolidieren. </w:t>
      </w:r>
    </w:p>
    <w:p w14:paraId="4F7B56C4" w14:textId="77777777" w:rsidR="00C20957" w:rsidRPr="00D66E04" w:rsidRDefault="00C20957" w:rsidP="00C20957">
      <w:pPr>
        <w:pBdr>
          <w:top w:val="nil"/>
          <w:left w:val="nil"/>
          <w:bottom w:val="nil"/>
          <w:right w:val="nil"/>
          <w:between w:val="nil"/>
        </w:pBdr>
      </w:pPr>
    </w:p>
    <w:p w14:paraId="49BC6D4D" w14:textId="4F707D88" w:rsidR="00C20957" w:rsidRPr="00D66E04" w:rsidRDefault="00C20957" w:rsidP="00C20957">
      <w:pPr>
        <w:pBdr>
          <w:top w:val="nil"/>
          <w:left w:val="nil"/>
          <w:bottom w:val="nil"/>
          <w:right w:val="nil"/>
          <w:between w:val="nil"/>
        </w:pBdr>
        <w:rPr>
          <w:color w:val="000000"/>
        </w:rPr>
      </w:pPr>
      <w:r>
        <w:t xml:space="preserve">Mit dem </w:t>
      </w:r>
      <w:r w:rsidRPr="00D66E04">
        <w:t xml:space="preserve">Hypervisor </w:t>
      </w:r>
      <w:r>
        <w:t>können</w:t>
      </w:r>
      <w:r w:rsidRPr="00D66E04">
        <w:t xml:space="preserve"> Entwickler mehrere Betriebssysteme gleichzeitig auf einem einzigen COM ausführen. Jedem Betriebssystem wird ein eigener Kern oder eine eigene Gruppe von Kernen und E/As (wie PCIe, Ethernet, USB) </w:t>
      </w:r>
      <w:r w:rsidRPr="008F174F">
        <w:t>zugewiesen</w:t>
      </w:r>
      <w:r w:rsidRPr="00D66E04">
        <w:t xml:space="preserve">, so dass jedes Betriebssystem völlig unabhängig von den anderen </w:t>
      </w:r>
      <w:r>
        <w:t>läuft</w:t>
      </w:r>
      <w:r w:rsidRPr="00D66E04">
        <w:t xml:space="preserve">. Das Booten oder </w:t>
      </w:r>
      <w:r>
        <w:t>der Ausfall</w:t>
      </w:r>
      <w:r w:rsidRPr="00D66E04">
        <w:t xml:space="preserve"> eines Betriebssystems hat keine</w:t>
      </w:r>
      <w:r>
        <w:t>rlei</w:t>
      </w:r>
      <w:r w:rsidRPr="00D66E04">
        <w:t xml:space="preserve"> Auswirkungen auf die anderen</w:t>
      </w:r>
      <w:r>
        <w:t xml:space="preserve"> </w:t>
      </w:r>
      <w:r w:rsidRPr="00D66E04">
        <w:t>Betriebssystem</w:t>
      </w:r>
      <w:r>
        <w:t>e</w:t>
      </w:r>
      <w:r w:rsidRPr="00D66E04">
        <w:t xml:space="preserve">. </w:t>
      </w:r>
      <w:r w:rsidRPr="00D66E04">
        <w:rPr>
          <w:color w:val="000000" w:themeColor="text1"/>
        </w:rPr>
        <w:t xml:space="preserve">Mit dem Hypervisor </w:t>
      </w:r>
      <w:r>
        <w:rPr>
          <w:color w:val="000000" w:themeColor="text1"/>
        </w:rPr>
        <w:t>profitieren</w:t>
      </w:r>
      <w:r w:rsidRPr="00D66E04">
        <w:rPr>
          <w:color w:val="000000" w:themeColor="text1"/>
        </w:rPr>
        <w:t xml:space="preserve"> Kunden</w:t>
      </w:r>
      <w:r>
        <w:rPr>
          <w:color w:val="000000" w:themeColor="text1"/>
        </w:rPr>
        <w:t xml:space="preserve"> zudem</w:t>
      </w:r>
      <w:r w:rsidRPr="00D66E04">
        <w:rPr>
          <w:color w:val="000000" w:themeColor="text1"/>
        </w:rPr>
        <w:t xml:space="preserve"> </w:t>
      </w:r>
      <w:r>
        <w:rPr>
          <w:color w:val="000000" w:themeColor="text1"/>
        </w:rPr>
        <w:t>von einem</w:t>
      </w:r>
      <w:r w:rsidRPr="00D66E04">
        <w:rPr>
          <w:color w:val="000000" w:themeColor="text1"/>
        </w:rPr>
        <w:t xml:space="preserve"> </w:t>
      </w:r>
      <w:r>
        <w:rPr>
          <w:color w:val="000000" w:themeColor="text1"/>
        </w:rPr>
        <w:t>vor</w:t>
      </w:r>
      <w:r w:rsidRPr="00D66E04">
        <w:rPr>
          <w:color w:val="000000" w:themeColor="text1"/>
        </w:rPr>
        <w:t>qualifiziert</w:t>
      </w:r>
      <w:r>
        <w:rPr>
          <w:color w:val="000000" w:themeColor="text1"/>
        </w:rPr>
        <w:t>en</w:t>
      </w:r>
      <w:r w:rsidRPr="00D66E04">
        <w:rPr>
          <w:color w:val="000000" w:themeColor="text1"/>
        </w:rPr>
        <w:t xml:space="preserve"> Software- und Hardwarepaket für </w:t>
      </w:r>
      <w:r>
        <w:rPr>
          <w:color w:val="000000" w:themeColor="text1"/>
        </w:rPr>
        <w:t xml:space="preserve">ihre </w:t>
      </w:r>
      <w:r w:rsidRPr="00D66E04">
        <w:rPr>
          <w:color w:val="000000" w:themeColor="text1"/>
        </w:rPr>
        <w:t xml:space="preserve">Echtzeitanwendungen, da das Echtzeitverhalten der </w:t>
      </w:r>
      <w:proofErr w:type="spellStart"/>
      <w:r>
        <w:rPr>
          <w:color w:val="000000" w:themeColor="text1"/>
        </w:rPr>
        <w:t>congatec</w:t>
      </w:r>
      <w:proofErr w:type="spellEnd"/>
      <w:r>
        <w:rPr>
          <w:color w:val="000000" w:themeColor="text1"/>
        </w:rPr>
        <w:t>-</w:t>
      </w:r>
      <w:r w:rsidRPr="00D66E04">
        <w:rPr>
          <w:color w:val="000000" w:themeColor="text1"/>
        </w:rPr>
        <w:t xml:space="preserve">Module bereits verifiziert </w:t>
      </w:r>
      <w:r>
        <w:rPr>
          <w:color w:val="000000" w:themeColor="text1"/>
        </w:rPr>
        <w:t>ist</w:t>
      </w:r>
      <w:r w:rsidRPr="00D66E04">
        <w:rPr>
          <w:color w:val="000000" w:themeColor="text1"/>
        </w:rPr>
        <w:t>.</w:t>
      </w:r>
    </w:p>
    <w:p w14:paraId="5CBA037B" w14:textId="77777777" w:rsidR="00C20957" w:rsidRPr="00D66E04" w:rsidRDefault="00C20957" w:rsidP="00C20957"/>
    <w:p w14:paraId="67245DB9" w14:textId="298CBCC0" w:rsidR="00C20957" w:rsidRPr="00D66E04" w:rsidRDefault="00C20957" w:rsidP="00C20957">
      <w:pPr>
        <w:pBdr>
          <w:top w:val="nil"/>
          <w:left w:val="nil"/>
          <w:bottom w:val="nil"/>
          <w:right w:val="nil"/>
          <w:between w:val="nil"/>
        </w:pBdr>
        <w:rPr>
          <w:color w:val="000000"/>
        </w:rPr>
      </w:pPr>
      <w:r w:rsidRPr="00D66E04">
        <w:rPr>
          <w:color w:val="000000"/>
        </w:rPr>
        <w:t>Als optionales Add-on unterstützt der Hypervisor auch</w:t>
      </w:r>
      <w:r>
        <w:rPr>
          <w:color w:val="000000"/>
        </w:rPr>
        <w:t xml:space="preserve"> </w:t>
      </w:r>
      <w:proofErr w:type="spellStart"/>
      <w:r>
        <w:rPr>
          <w:color w:val="000000"/>
        </w:rPr>
        <w:t>Nested</w:t>
      </w:r>
      <w:proofErr w:type="spellEnd"/>
      <w:r>
        <w:rPr>
          <w:color w:val="000000"/>
        </w:rPr>
        <w:t xml:space="preserve"> </w:t>
      </w:r>
      <w:r w:rsidRPr="00D66E04">
        <w:rPr>
          <w:color w:val="000000"/>
        </w:rPr>
        <w:t>Virtualisierung</w:t>
      </w:r>
      <w:r>
        <w:rPr>
          <w:color w:val="000000"/>
        </w:rPr>
        <w:t xml:space="preserve">. </w:t>
      </w:r>
      <w:proofErr w:type="spellStart"/>
      <w:r>
        <w:rPr>
          <w:color w:val="000000"/>
        </w:rPr>
        <w:t>Nested</w:t>
      </w:r>
      <w:proofErr w:type="spellEnd"/>
      <w:r>
        <w:rPr>
          <w:color w:val="000000"/>
        </w:rPr>
        <w:t xml:space="preserve"> Virtualisierung ermöglicht es </w:t>
      </w:r>
      <w:r w:rsidRPr="007076AC">
        <w:rPr>
          <w:color w:val="000000"/>
        </w:rPr>
        <w:t xml:space="preserve">Container und </w:t>
      </w:r>
      <w:r>
        <w:rPr>
          <w:color w:val="000000"/>
        </w:rPr>
        <w:t xml:space="preserve">weitere </w:t>
      </w:r>
      <w:r w:rsidRPr="007076AC">
        <w:rPr>
          <w:color w:val="000000"/>
        </w:rPr>
        <w:t>virtuelle Ma</w:t>
      </w:r>
      <w:r>
        <w:rPr>
          <w:color w:val="000000"/>
        </w:rPr>
        <w:t>s</w:t>
      </w:r>
      <w:r w:rsidRPr="007076AC">
        <w:rPr>
          <w:color w:val="000000"/>
        </w:rPr>
        <w:t>chinen (VMs)</w:t>
      </w:r>
      <w:r>
        <w:rPr>
          <w:color w:val="000000"/>
        </w:rPr>
        <w:t xml:space="preserve"> innerhalb einer VM zu betreiben, anstatt </w:t>
      </w:r>
      <w:r w:rsidRPr="00D66E04">
        <w:rPr>
          <w:color w:val="000000"/>
          <w:highlight w:val="white"/>
        </w:rPr>
        <w:t>auf der physischen Hardware</w:t>
      </w:r>
      <w:r>
        <w:rPr>
          <w:color w:val="000000"/>
          <w:highlight w:val="white"/>
        </w:rPr>
        <w:t xml:space="preserve">. </w:t>
      </w:r>
      <w:r>
        <w:rPr>
          <w:color w:val="000000"/>
        </w:rPr>
        <w:t>Das bietet uneingeschränkte</w:t>
      </w:r>
      <w:r w:rsidRPr="00D66E04">
        <w:rPr>
          <w:color w:val="000000"/>
        </w:rPr>
        <w:t xml:space="preserve"> </w:t>
      </w:r>
      <w:proofErr w:type="spellStart"/>
      <w:r w:rsidRPr="00D66E04">
        <w:rPr>
          <w:color w:val="000000"/>
        </w:rPr>
        <w:t>Virtualisierungs</w:t>
      </w:r>
      <w:r>
        <w:rPr>
          <w:color w:val="000000"/>
        </w:rPr>
        <w:t>flexibilität</w:t>
      </w:r>
      <w:proofErr w:type="spellEnd"/>
      <w:r w:rsidRPr="00D66E04">
        <w:rPr>
          <w:color w:val="000000"/>
        </w:rPr>
        <w:t xml:space="preserve">. Einzelne Workloads können voneinander entkoppelt werden, </w:t>
      </w:r>
      <w:r w:rsidRPr="00D66E04">
        <w:rPr>
          <w:color w:val="000000"/>
        </w:rPr>
        <w:lastRenderedPageBreak/>
        <w:t>beispielsweise um die Zuverlässigkeit zu erhöhen oder Container (oder andere Virtualisierungslösungen) innerhalb einer VM aus</w:t>
      </w:r>
      <w:r>
        <w:rPr>
          <w:color w:val="000000"/>
        </w:rPr>
        <w:t>zu</w:t>
      </w:r>
      <w:r w:rsidRPr="00D66E04">
        <w:rPr>
          <w:color w:val="000000"/>
        </w:rPr>
        <w:t>führen.</w:t>
      </w:r>
    </w:p>
    <w:p w14:paraId="792C6C74" w14:textId="77777777" w:rsidR="00C20957" w:rsidRPr="00D66E04" w:rsidRDefault="00C20957" w:rsidP="00C20957"/>
    <w:p w14:paraId="38498DB6" w14:textId="77777777" w:rsidR="00C20957" w:rsidRPr="00D66E04" w:rsidRDefault="00C20957" w:rsidP="00C20957">
      <w:pPr>
        <w:pBdr>
          <w:top w:val="nil"/>
          <w:left w:val="nil"/>
          <w:bottom w:val="nil"/>
          <w:right w:val="nil"/>
          <w:between w:val="nil"/>
        </w:pBdr>
        <w:rPr>
          <w:color w:val="000000"/>
        </w:rPr>
      </w:pPr>
      <w:r w:rsidRPr="00DF12AB">
        <w:rPr>
          <w:color w:val="000000"/>
        </w:rPr>
        <w:t>Wenn Funktionen auf virtuelle Maschinen verteilt werden, bleibt die Interaktion zwischen diesen virtuellen Maschinen sehr flexibel.</w:t>
      </w:r>
    </w:p>
    <w:p w14:paraId="78CE446C" w14:textId="77777777" w:rsidR="00C20957" w:rsidRPr="00D66E04" w:rsidRDefault="00C20957" w:rsidP="00C20957"/>
    <w:p w14:paraId="1C23E41D" w14:textId="1731CC46" w:rsidR="00C20957" w:rsidRPr="00D66E04" w:rsidRDefault="00C20957" w:rsidP="00C20957">
      <w:pPr>
        <w:pBdr>
          <w:top w:val="nil"/>
          <w:left w:val="nil"/>
          <w:bottom w:val="nil"/>
          <w:right w:val="nil"/>
          <w:between w:val="nil"/>
        </w:pBdr>
        <w:rPr>
          <w:color w:val="000000"/>
        </w:rPr>
      </w:pPr>
      <w:r>
        <w:rPr>
          <w:color w:val="000000"/>
        </w:rPr>
        <w:t xml:space="preserve">Der </w:t>
      </w:r>
      <w:r w:rsidRPr="00D66E04">
        <w:rPr>
          <w:color w:val="000000"/>
        </w:rPr>
        <w:t>Hypervisor unterstützt</w:t>
      </w:r>
      <w:r>
        <w:rPr>
          <w:color w:val="000000"/>
        </w:rPr>
        <w:t xml:space="preserve"> folgende</w:t>
      </w:r>
      <w:r w:rsidRPr="00D66E04">
        <w:rPr>
          <w:color w:val="000000"/>
        </w:rPr>
        <w:t xml:space="preserve"> Betriebssysteme</w:t>
      </w:r>
      <w:r>
        <w:rPr>
          <w:color w:val="000000"/>
        </w:rPr>
        <w:t xml:space="preserve"> </w:t>
      </w:r>
      <w:r w:rsidRPr="00D66E04">
        <w:rPr>
          <w:color w:val="000000"/>
        </w:rPr>
        <w:t xml:space="preserve">standardmäßig: </w:t>
      </w:r>
    </w:p>
    <w:p w14:paraId="27F2F032" w14:textId="77777777" w:rsidR="00C20957" w:rsidRPr="00D66E04" w:rsidRDefault="00C20957" w:rsidP="00C20957">
      <w:pPr>
        <w:numPr>
          <w:ilvl w:val="0"/>
          <w:numId w:val="1"/>
        </w:numPr>
        <w:pBdr>
          <w:top w:val="nil"/>
          <w:left w:val="nil"/>
          <w:bottom w:val="nil"/>
          <w:right w:val="nil"/>
          <w:between w:val="nil"/>
        </w:pBdr>
        <w:suppressAutoHyphens w:val="0"/>
        <w:rPr>
          <w:color w:val="000000"/>
        </w:rPr>
      </w:pPr>
      <w:r w:rsidRPr="00D66E04">
        <w:rPr>
          <w:color w:val="000000" w:themeColor="text1"/>
        </w:rPr>
        <w:t>Microsoft Windows 10 und 11</w:t>
      </w:r>
    </w:p>
    <w:p w14:paraId="2DF588D4" w14:textId="77777777" w:rsidR="00C20957" w:rsidRPr="00D66E04" w:rsidRDefault="00C20957" w:rsidP="00C20957">
      <w:pPr>
        <w:numPr>
          <w:ilvl w:val="0"/>
          <w:numId w:val="1"/>
        </w:numPr>
        <w:pBdr>
          <w:top w:val="nil"/>
          <w:left w:val="nil"/>
          <w:bottom w:val="nil"/>
          <w:right w:val="nil"/>
          <w:between w:val="nil"/>
        </w:pBdr>
        <w:suppressAutoHyphens w:val="0"/>
        <w:rPr>
          <w:color w:val="000000" w:themeColor="text1"/>
        </w:rPr>
      </w:pPr>
      <w:r w:rsidRPr="00D66E04">
        <w:rPr>
          <w:color w:val="000000" w:themeColor="text1"/>
        </w:rPr>
        <w:t>Debian</w:t>
      </w:r>
    </w:p>
    <w:p w14:paraId="3F8EFE9D" w14:textId="77777777" w:rsidR="00C20957" w:rsidRPr="00D66E04" w:rsidRDefault="00C20957" w:rsidP="00C20957">
      <w:pPr>
        <w:numPr>
          <w:ilvl w:val="0"/>
          <w:numId w:val="1"/>
        </w:numPr>
        <w:pBdr>
          <w:top w:val="nil"/>
          <w:left w:val="nil"/>
          <w:bottom w:val="nil"/>
          <w:right w:val="nil"/>
          <w:between w:val="nil"/>
        </w:pBdr>
        <w:suppressAutoHyphens w:val="0"/>
        <w:rPr>
          <w:color w:val="000000" w:themeColor="text1"/>
        </w:rPr>
      </w:pPr>
      <w:r w:rsidRPr="00D66E04">
        <w:rPr>
          <w:color w:val="000000" w:themeColor="text1"/>
        </w:rPr>
        <w:t>Ubuntu</w:t>
      </w:r>
    </w:p>
    <w:p w14:paraId="6BCA9F74" w14:textId="77777777" w:rsidR="00C20957" w:rsidRPr="00D66E04" w:rsidRDefault="00C20957" w:rsidP="00C20957">
      <w:pPr>
        <w:numPr>
          <w:ilvl w:val="0"/>
          <w:numId w:val="1"/>
        </w:numPr>
        <w:pBdr>
          <w:top w:val="nil"/>
          <w:left w:val="nil"/>
          <w:bottom w:val="nil"/>
          <w:right w:val="nil"/>
          <w:between w:val="nil"/>
        </w:pBdr>
        <w:suppressAutoHyphens w:val="0"/>
        <w:rPr>
          <w:color w:val="000000"/>
        </w:rPr>
      </w:pPr>
      <w:proofErr w:type="spellStart"/>
      <w:r w:rsidRPr="00D66E04">
        <w:rPr>
          <w:color w:val="000000"/>
        </w:rPr>
        <w:t>VxWorks</w:t>
      </w:r>
      <w:proofErr w:type="spellEnd"/>
    </w:p>
    <w:p w14:paraId="57541DD9" w14:textId="77777777" w:rsidR="00C20957" w:rsidRPr="00D66E04" w:rsidRDefault="00C20957" w:rsidP="00C20957">
      <w:pPr>
        <w:numPr>
          <w:ilvl w:val="0"/>
          <w:numId w:val="1"/>
        </w:numPr>
        <w:suppressAutoHyphens w:val="0"/>
      </w:pPr>
      <w:proofErr w:type="spellStart"/>
      <w:r w:rsidRPr="00D66E04">
        <w:rPr>
          <w:color w:val="000000" w:themeColor="text1"/>
        </w:rPr>
        <w:t>Xenomai</w:t>
      </w:r>
      <w:proofErr w:type="spellEnd"/>
    </w:p>
    <w:p w14:paraId="5109FFA6" w14:textId="77777777" w:rsidR="00C20957" w:rsidRPr="00D66E04" w:rsidRDefault="00C20957" w:rsidP="00C20957">
      <w:pPr>
        <w:numPr>
          <w:ilvl w:val="0"/>
          <w:numId w:val="1"/>
        </w:numPr>
        <w:pBdr>
          <w:top w:val="nil"/>
          <w:left w:val="nil"/>
          <w:bottom w:val="nil"/>
          <w:right w:val="nil"/>
          <w:between w:val="nil"/>
        </w:pBdr>
        <w:suppressAutoHyphens w:val="0"/>
        <w:rPr>
          <w:color w:val="000000"/>
        </w:rPr>
      </w:pPr>
      <w:proofErr w:type="spellStart"/>
      <w:r w:rsidRPr="00D66E04">
        <w:rPr>
          <w:color w:val="000000"/>
        </w:rPr>
        <w:t>TenAsys</w:t>
      </w:r>
      <w:proofErr w:type="spellEnd"/>
      <w:r w:rsidRPr="00D66E04">
        <w:rPr>
          <w:color w:val="000000"/>
        </w:rPr>
        <w:t xml:space="preserve"> Intime </w:t>
      </w:r>
      <w:proofErr w:type="spellStart"/>
      <w:r>
        <w:rPr>
          <w:color w:val="000000"/>
        </w:rPr>
        <w:t>distributed</w:t>
      </w:r>
      <w:proofErr w:type="spellEnd"/>
      <w:r w:rsidRPr="00D66E04">
        <w:rPr>
          <w:color w:val="000000"/>
        </w:rPr>
        <w:t xml:space="preserve"> RTOS</w:t>
      </w:r>
    </w:p>
    <w:p w14:paraId="07A159C7" w14:textId="77777777" w:rsidR="00C20957" w:rsidRPr="00D66E04" w:rsidRDefault="00C20957" w:rsidP="00C20957">
      <w:pPr>
        <w:numPr>
          <w:ilvl w:val="0"/>
          <w:numId w:val="1"/>
        </w:numPr>
        <w:pBdr>
          <w:top w:val="nil"/>
          <w:left w:val="nil"/>
          <w:bottom w:val="nil"/>
          <w:right w:val="nil"/>
          <w:between w:val="nil"/>
        </w:pBdr>
        <w:suppressAutoHyphens w:val="0"/>
        <w:rPr>
          <w:color w:val="000000"/>
        </w:rPr>
      </w:pPr>
      <w:r w:rsidRPr="00D66E04">
        <w:rPr>
          <w:color w:val="000000" w:themeColor="text1"/>
        </w:rPr>
        <w:t>QNX Neutrino</w:t>
      </w:r>
    </w:p>
    <w:p w14:paraId="53FDCBEF" w14:textId="77777777" w:rsidR="00C20957" w:rsidRPr="00CC4186" w:rsidRDefault="00C20957" w:rsidP="00C20957">
      <w:pPr>
        <w:numPr>
          <w:ilvl w:val="0"/>
          <w:numId w:val="1"/>
        </w:numPr>
        <w:pBdr>
          <w:top w:val="nil"/>
          <w:left w:val="nil"/>
          <w:bottom w:val="nil"/>
          <w:right w:val="nil"/>
          <w:between w:val="nil"/>
        </w:pBdr>
        <w:suppressAutoHyphens w:val="0"/>
        <w:rPr>
          <w:color w:val="000000"/>
        </w:rPr>
      </w:pPr>
      <w:r w:rsidRPr="00CC4186">
        <w:rPr>
          <w:color w:val="000000" w:themeColor="text1"/>
        </w:rPr>
        <w:t>Echtzeit-Linux</w:t>
      </w:r>
    </w:p>
    <w:p w14:paraId="4A8562D8" w14:textId="77777777" w:rsidR="00C20957" w:rsidRPr="00D66E04" w:rsidRDefault="00C20957" w:rsidP="00C20957">
      <w:pPr>
        <w:pBdr>
          <w:top w:val="nil"/>
          <w:left w:val="nil"/>
          <w:bottom w:val="nil"/>
          <w:right w:val="nil"/>
          <w:between w:val="nil"/>
        </w:pBdr>
        <w:spacing w:line="240" w:lineRule="auto"/>
        <w:ind w:left="720"/>
        <w:rPr>
          <w:color w:val="000000"/>
        </w:rPr>
      </w:pPr>
    </w:p>
    <w:p w14:paraId="7A2DDC32" w14:textId="77777777" w:rsidR="00C20957" w:rsidRPr="00D66E04" w:rsidRDefault="00C20957" w:rsidP="00C20957">
      <w:pPr>
        <w:pBdr>
          <w:top w:val="nil"/>
          <w:left w:val="nil"/>
          <w:bottom w:val="nil"/>
          <w:right w:val="nil"/>
          <w:between w:val="nil"/>
        </w:pBdr>
        <w:spacing w:line="240" w:lineRule="auto"/>
        <w:rPr>
          <w:color w:val="000000"/>
        </w:rPr>
      </w:pPr>
    </w:p>
    <w:p w14:paraId="4C65614D" w14:textId="77777777" w:rsidR="00C20957" w:rsidRPr="00D66E04" w:rsidRDefault="00C20957" w:rsidP="00C20957">
      <w:pPr>
        <w:pBdr>
          <w:top w:val="nil"/>
          <w:left w:val="nil"/>
          <w:bottom w:val="nil"/>
          <w:right w:val="nil"/>
          <w:between w:val="nil"/>
        </w:pBdr>
        <w:rPr>
          <w:color w:val="000000"/>
          <w:highlight w:val="white"/>
        </w:rPr>
      </w:pPr>
      <w:r>
        <w:rPr>
          <w:color w:val="000000"/>
          <w:highlight w:val="white"/>
        </w:rPr>
        <w:t>Weitere</w:t>
      </w:r>
      <w:r w:rsidRPr="00D66E04">
        <w:rPr>
          <w:color w:val="000000"/>
          <w:highlight w:val="white"/>
        </w:rPr>
        <w:t xml:space="preserve"> Betriebssysteme </w:t>
      </w:r>
      <w:r>
        <w:rPr>
          <w:color w:val="000000"/>
          <w:highlight w:val="white"/>
        </w:rPr>
        <w:t xml:space="preserve">können </w:t>
      </w:r>
      <w:r w:rsidRPr="00D66E04">
        <w:rPr>
          <w:color w:val="000000"/>
          <w:highlight w:val="white"/>
        </w:rPr>
        <w:t xml:space="preserve">jederzeit auf Anfrage </w:t>
      </w:r>
      <w:r>
        <w:rPr>
          <w:color w:val="000000"/>
          <w:highlight w:val="white"/>
        </w:rPr>
        <w:t xml:space="preserve">unterstützt </w:t>
      </w:r>
      <w:r w:rsidRPr="00D66E04">
        <w:rPr>
          <w:color w:val="000000"/>
          <w:highlight w:val="white"/>
        </w:rPr>
        <w:t xml:space="preserve">werden. </w:t>
      </w:r>
      <w:r>
        <w:rPr>
          <w:color w:val="000000"/>
          <w:highlight w:val="white"/>
        </w:rPr>
        <w:t>Unterschiedliche</w:t>
      </w:r>
      <w:r w:rsidRPr="00D66E04">
        <w:rPr>
          <w:color w:val="000000"/>
          <w:highlight w:val="white"/>
        </w:rPr>
        <w:t xml:space="preserve"> Betriebssysteme können </w:t>
      </w:r>
      <w:r>
        <w:rPr>
          <w:color w:val="000000"/>
          <w:highlight w:val="white"/>
        </w:rPr>
        <w:t>parallel</w:t>
      </w:r>
      <w:r w:rsidRPr="00D66E04">
        <w:rPr>
          <w:color w:val="000000"/>
          <w:highlight w:val="white"/>
        </w:rPr>
        <w:t xml:space="preserve"> in verschiedenen Ausführungsmodi laufen und jede </w:t>
      </w:r>
      <w:r>
        <w:rPr>
          <w:color w:val="000000"/>
          <w:highlight w:val="white"/>
        </w:rPr>
        <w:t>Kombination</w:t>
      </w:r>
      <w:r w:rsidRPr="00D66E04">
        <w:rPr>
          <w:color w:val="000000"/>
          <w:highlight w:val="white"/>
        </w:rPr>
        <w:t xml:space="preserve"> </w:t>
      </w:r>
      <w:r>
        <w:rPr>
          <w:color w:val="000000"/>
          <w:highlight w:val="white"/>
        </w:rPr>
        <w:t>von</w:t>
      </w:r>
      <w:r w:rsidRPr="00D66E04">
        <w:rPr>
          <w:color w:val="000000"/>
          <w:highlight w:val="white"/>
        </w:rPr>
        <w:t xml:space="preserve"> SMP und Single-CPU, 32-bit und 64-bit ist möglich.</w:t>
      </w:r>
    </w:p>
    <w:p w14:paraId="6852999E" w14:textId="77777777" w:rsidR="00C20957" w:rsidRPr="00D66E04" w:rsidRDefault="00C20957" w:rsidP="00C20957">
      <w:pPr>
        <w:pBdr>
          <w:top w:val="nil"/>
          <w:left w:val="nil"/>
          <w:bottom w:val="nil"/>
          <w:right w:val="nil"/>
          <w:between w:val="nil"/>
        </w:pBdr>
        <w:spacing w:line="240" w:lineRule="auto"/>
        <w:rPr>
          <w:rFonts w:ascii="Roboto" w:eastAsia="Roboto" w:hAnsi="Roboto" w:cs="Roboto"/>
          <w:color w:val="444746"/>
          <w:sz w:val="21"/>
          <w:szCs w:val="21"/>
        </w:rPr>
      </w:pPr>
    </w:p>
    <w:p w14:paraId="43DC29A6" w14:textId="77777777" w:rsidR="00C20957" w:rsidRDefault="00C20957" w:rsidP="00C20957">
      <w:pPr>
        <w:rPr>
          <w:color w:val="000000"/>
        </w:rPr>
      </w:pPr>
      <w:r>
        <w:rPr>
          <w:color w:val="000000"/>
        </w:rPr>
        <w:t xml:space="preserve">Weitere Informationen zur Hypervisor Technologie von </w:t>
      </w:r>
      <w:proofErr w:type="spellStart"/>
      <w:r>
        <w:rPr>
          <w:color w:val="000000"/>
        </w:rPr>
        <w:t>congatec</w:t>
      </w:r>
      <w:proofErr w:type="spellEnd"/>
      <w:r>
        <w:rPr>
          <w:color w:val="000000"/>
        </w:rPr>
        <w:t xml:space="preserve"> finden Sie hier: </w:t>
      </w:r>
      <w:hyperlink r:id="rId10" w:history="1">
        <w:r w:rsidRPr="006D5C88">
          <w:rPr>
            <w:rStyle w:val="Hyperlink"/>
          </w:rPr>
          <w:t>https://www.congatec.com/de/technologien/real-time-hypervisor/</w:t>
        </w:r>
      </w:hyperlink>
      <w:r>
        <w:rPr>
          <w:color w:val="000000"/>
        </w:rPr>
        <w:t xml:space="preserve"> </w:t>
      </w:r>
    </w:p>
    <w:p w14:paraId="7036AAAE" w14:textId="77777777" w:rsidR="00C20957" w:rsidRDefault="00C20957" w:rsidP="00C20957">
      <w:pPr>
        <w:rPr>
          <w:color w:val="000000"/>
        </w:rPr>
      </w:pPr>
    </w:p>
    <w:p w14:paraId="7C3ECC32" w14:textId="77777777" w:rsidR="00C20957" w:rsidRPr="00D66E04" w:rsidRDefault="00C20957" w:rsidP="00C20957">
      <w:pPr>
        <w:rPr>
          <w:color w:val="000000"/>
        </w:rPr>
      </w:pPr>
      <w:r w:rsidRPr="00D66E04">
        <w:rPr>
          <w:color w:val="000000"/>
        </w:rPr>
        <w:t xml:space="preserve">Diese und weitere Innovationen können Sie auf der </w:t>
      </w:r>
      <w:proofErr w:type="spellStart"/>
      <w:r w:rsidRPr="00D66E04">
        <w:rPr>
          <w:color w:val="000000"/>
        </w:rPr>
        <w:t>embedded</w:t>
      </w:r>
      <w:proofErr w:type="spellEnd"/>
      <w:r w:rsidRPr="00D66E04">
        <w:rPr>
          <w:color w:val="000000"/>
        </w:rPr>
        <w:t xml:space="preserve"> </w:t>
      </w:r>
      <w:proofErr w:type="spellStart"/>
      <w:r w:rsidRPr="00D66E04">
        <w:rPr>
          <w:color w:val="000000"/>
        </w:rPr>
        <w:t>world</w:t>
      </w:r>
      <w:proofErr w:type="spellEnd"/>
      <w:r w:rsidRPr="00D66E04">
        <w:rPr>
          <w:color w:val="000000"/>
        </w:rPr>
        <w:t xml:space="preserve"> vom 9. bis 11. April 2024 erleben: </w:t>
      </w:r>
      <w:hyperlink r:id="rId11" w:history="1">
        <w:r w:rsidRPr="00F73629">
          <w:rPr>
            <w:rStyle w:val="Hyperlink"/>
          </w:rPr>
          <w:t>https://www.congatec.com/de/congatec/events/congatec-at-embedded-world-2024/</w:t>
        </w:r>
      </w:hyperlink>
      <w:r>
        <w:rPr>
          <w:color w:val="000000"/>
        </w:rPr>
        <w:t xml:space="preserve"> </w:t>
      </w:r>
      <w:r w:rsidRPr="00D66E04">
        <w:rPr>
          <w:color w:val="000000"/>
        </w:rPr>
        <w:t xml:space="preserve"> </w:t>
      </w:r>
    </w:p>
    <w:p w14:paraId="102C8517" w14:textId="77777777" w:rsidR="00C20957" w:rsidRPr="00D66E04" w:rsidRDefault="00C20957" w:rsidP="00C20957">
      <w:pPr>
        <w:rPr>
          <w:color w:val="000000"/>
        </w:rPr>
      </w:pPr>
      <w:r w:rsidRPr="00D66E04">
        <w:rPr>
          <w:color w:val="000000"/>
        </w:rPr>
        <w:t xml:space="preserve">Besuchen Sie </w:t>
      </w:r>
      <w:proofErr w:type="spellStart"/>
      <w:r w:rsidRPr="00D66E04">
        <w:rPr>
          <w:color w:val="000000"/>
        </w:rPr>
        <w:t>congatec</w:t>
      </w:r>
      <w:proofErr w:type="spellEnd"/>
      <w:r w:rsidRPr="00D66E04">
        <w:rPr>
          <w:color w:val="000000"/>
        </w:rPr>
        <w:t xml:space="preserve"> in Halle 3 am Stand 241.</w:t>
      </w:r>
    </w:p>
    <w:p w14:paraId="0000000A" w14:textId="16FA7EA0" w:rsidR="00763D82" w:rsidRDefault="00763D82"/>
    <w:p w14:paraId="0000000B" w14:textId="77777777" w:rsidR="00763D82" w:rsidRDefault="00763D82"/>
    <w:p w14:paraId="0000000C" w14:textId="77777777" w:rsidR="00763D82" w:rsidRDefault="00763D82"/>
    <w:p w14:paraId="0000000D" w14:textId="77777777" w:rsidR="00763D82" w:rsidRDefault="00763D82"/>
    <w:p w14:paraId="0000000E" w14:textId="77777777" w:rsidR="00763D82" w:rsidRDefault="00000000">
      <w:pPr>
        <w:pBdr>
          <w:top w:val="nil"/>
          <w:left w:val="nil"/>
          <w:bottom w:val="nil"/>
          <w:right w:val="nil"/>
          <w:between w:val="nil"/>
        </w:pBdr>
        <w:jc w:val="center"/>
        <w:rPr>
          <w:rFonts w:cs="Arial"/>
          <w:color w:val="000000"/>
          <w:sz w:val="16"/>
          <w:szCs w:val="16"/>
        </w:rPr>
      </w:pPr>
      <w:r>
        <w:rPr>
          <w:rFonts w:cs="Arial"/>
          <w:color w:val="000000"/>
          <w:sz w:val="16"/>
          <w:szCs w:val="16"/>
        </w:rPr>
        <w:t>* * *</w:t>
      </w:r>
    </w:p>
    <w:p w14:paraId="0000000F" w14:textId="77777777" w:rsidR="00763D82" w:rsidRDefault="00763D82">
      <w:pPr>
        <w:pBdr>
          <w:top w:val="nil"/>
          <w:left w:val="nil"/>
          <w:bottom w:val="nil"/>
          <w:right w:val="nil"/>
          <w:between w:val="nil"/>
        </w:pBdr>
        <w:spacing w:line="240" w:lineRule="auto"/>
        <w:ind w:right="283"/>
        <w:rPr>
          <w:rFonts w:cs="Arial"/>
          <w:b/>
          <w:color w:val="000000"/>
          <w:sz w:val="16"/>
          <w:szCs w:val="16"/>
        </w:rPr>
      </w:pPr>
    </w:p>
    <w:p w14:paraId="10A7C1FA" w14:textId="77777777" w:rsidR="00A67209" w:rsidRPr="00951A07" w:rsidRDefault="00A67209" w:rsidP="00A67209">
      <w:pPr>
        <w:spacing w:line="240" w:lineRule="auto"/>
        <w:rPr>
          <w:rFonts w:cs="Arial"/>
          <w:b/>
          <w:bCs/>
          <w:sz w:val="18"/>
          <w:szCs w:val="18"/>
        </w:rPr>
      </w:pPr>
      <w:r w:rsidRPr="00951A07">
        <w:rPr>
          <w:rFonts w:cs="Arial"/>
          <w:b/>
          <w:bCs/>
          <w:sz w:val="18"/>
          <w:szCs w:val="18"/>
        </w:rPr>
        <w:t xml:space="preserve">Über </w:t>
      </w:r>
      <w:proofErr w:type="spellStart"/>
      <w:r w:rsidRPr="00951A07">
        <w:rPr>
          <w:rFonts w:cs="Arial"/>
          <w:b/>
          <w:bCs/>
          <w:sz w:val="18"/>
          <w:szCs w:val="18"/>
        </w:rPr>
        <w:t>congatec</w:t>
      </w:r>
      <w:proofErr w:type="spellEnd"/>
    </w:p>
    <w:p w14:paraId="0EC9431A" w14:textId="77777777" w:rsidR="00A67209" w:rsidRPr="00951A07" w:rsidRDefault="00A67209" w:rsidP="00A67209">
      <w:pPr>
        <w:spacing w:line="240" w:lineRule="auto"/>
        <w:rPr>
          <w:rFonts w:cs="Arial"/>
          <w:sz w:val="18"/>
          <w:szCs w:val="18"/>
        </w:rPr>
      </w:pPr>
      <w:proofErr w:type="spellStart"/>
      <w:r w:rsidRPr="00951A07">
        <w:rPr>
          <w:rFonts w:cs="Arial"/>
          <w:sz w:val="18"/>
          <w:szCs w:val="18"/>
        </w:rPr>
        <w:t>congatec</w:t>
      </w:r>
      <w:proofErr w:type="spellEnd"/>
      <w:r w:rsidRPr="00951A07">
        <w:rPr>
          <w:rFonts w:cs="Arial"/>
          <w:sz w:val="18"/>
          <w:szCs w:val="18"/>
        </w:rPr>
        <w:t xml:space="preserve"> ist ein stark wachsendes Technologieunternehmen mit Fokus auf Embedded- und Edge-Computing-Produkte und Services. Die leistungsstarken Computermodule werden in einer Vielzahl von Systemanwendungen </w:t>
      </w:r>
      <w:r w:rsidRPr="00951A07">
        <w:rPr>
          <w:rFonts w:cs="Arial"/>
          <w:sz w:val="18"/>
          <w:szCs w:val="18"/>
        </w:rPr>
        <w:lastRenderedPageBreak/>
        <w:t xml:space="preserve">und Geräten in der industriellen Automatisierung, der Medizintechnik, der Robotik, der Telekommunikation und vielen anderen Branchen eingesetzt. Unterstützt vom Mehrheitsaktionär DBAG Fund VIII, einem deutschen Mittelstandsfonds mit Fokus auf wachsende Industrieunternehmen, verfügt </w:t>
      </w:r>
      <w:proofErr w:type="spellStart"/>
      <w:r w:rsidRPr="00951A07">
        <w:rPr>
          <w:rFonts w:cs="Arial"/>
          <w:sz w:val="18"/>
          <w:szCs w:val="18"/>
        </w:rPr>
        <w:t>congatec</w:t>
      </w:r>
      <w:proofErr w:type="spellEnd"/>
      <w:r w:rsidRPr="00951A07">
        <w:rPr>
          <w:rFonts w:cs="Arial"/>
          <w:sz w:val="18"/>
          <w:szCs w:val="18"/>
        </w:rPr>
        <w:t xml:space="preserve"> über die Finanzierungs- und M&amp;A Erfahrung, um diese expandierenden Marktchancen zu nutzen. Im Segment Computer-on-Module ist </w:t>
      </w:r>
      <w:proofErr w:type="spellStart"/>
      <w:r w:rsidRPr="00951A07">
        <w:rPr>
          <w:rFonts w:cs="Arial"/>
          <w:sz w:val="18"/>
          <w:szCs w:val="18"/>
        </w:rPr>
        <w:t>congatec</w:t>
      </w:r>
      <w:proofErr w:type="spellEnd"/>
      <w:r w:rsidRPr="00951A07">
        <w:rPr>
          <w:rFonts w:cs="Arial"/>
          <w:sz w:val="18"/>
          <w:szCs w:val="18"/>
        </w:rPr>
        <w:t xml:space="preserve"> globaler Marktführer mit einer exzellenten Kundenbasis von Start-ups bis zu internationalen Blue-Chip-Unternehmen. Weitere Informationen finden Sie unter </w:t>
      </w:r>
      <w:hyperlink r:id="rId12" w:history="1">
        <w:r w:rsidRPr="00951A07">
          <w:rPr>
            <w:rStyle w:val="Hyperlink"/>
            <w:rFonts w:cs="Arial"/>
            <w:sz w:val="18"/>
            <w:szCs w:val="18"/>
          </w:rPr>
          <w:t>www.congatec.de</w:t>
        </w:r>
      </w:hyperlink>
      <w:r w:rsidRPr="00951A07">
        <w:rPr>
          <w:rFonts w:cs="Arial"/>
          <w:sz w:val="18"/>
          <w:szCs w:val="18"/>
        </w:rPr>
        <w:t xml:space="preserve"> oder bei </w:t>
      </w:r>
      <w:hyperlink r:id="rId13" w:history="1">
        <w:r w:rsidRPr="00951A07">
          <w:rPr>
            <w:rStyle w:val="Hyperlink"/>
            <w:rFonts w:cs="Arial"/>
            <w:sz w:val="18"/>
            <w:szCs w:val="18"/>
          </w:rPr>
          <w:t>LinkedIn</w:t>
        </w:r>
      </w:hyperlink>
      <w:r w:rsidRPr="00951A07">
        <w:rPr>
          <w:rFonts w:cs="Arial"/>
          <w:sz w:val="18"/>
          <w:szCs w:val="18"/>
        </w:rPr>
        <w:t xml:space="preserve">, </w:t>
      </w:r>
      <w:hyperlink r:id="rId14" w:history="1">
        <w:r w:rsidRPr="00951A07">
          <w:rPr>
            <w:rStyle w:val="Hyperlink"/>
            <w:rFonts w:cs="Arial"/>
            <w:sz w:val="18"/>
            <w:szCs w:val="18"/>
          </w:rPr>
          <w:t>X (Twitter)</w:t>
        </w:r>
      </w:hyperlink>
      <w:r w:rsidRPr="00951A07">
        <w:rPr>
          <w:rFonts w:cs="Arial"/>
          <w:sz w:val="18"/>
          <w:szCs w:val="18"/>
        </w:rPr>
        <w:t xml:space="preserve"> und </w:t>
      </w:r>
      <w:hyperlink r:id="rId15" w:history="1">
        <w:r w:rsidRPr="00951A07">
          <w:rPr>
            <w:rStyle w:val="Hyperlink"/>
            <w:rFonts w:cs="Arial"/>
            <w:sz w:val="18"/>
            <w:szCs w:val="18"/>
          </w:rPr>
          <w:t>YouTube</w:t>
        </w:r>
      </w:hyperlink>
      <w:r w:rsidRPr="00951A07">
        <w:rPr>
          <w:rFonts w:cs="Arial"/>
          <w:sz w:val="18"/>
          <w:szCs w:val="18"/>
        </w:rPr>
        <w:t>.</w:t>
      </w:r>
    </w:p>
    <w:p w14:paraId="00000011" w14:textId="780C7314" w:rsidR="00763D82" w:rsidRDefault="00763D82">
      <w:pPr>
        <w:spacing w:line="240" w:lineRule="auto"/>
        <w:rPr>
          <w:sz w:val="16"/>
          <w:szCs w:val="16"/>
        </w:rPr>
      </w:pPr>
    </w:p>
    <w:p w14:paraId="54F57384" w14:textId="77777777" w:rsidR="00C20957" w:rsidRDefault="00C20957">
      <w:pPr>
        <w:spacing w:line="240" w:lineRule="auto"/>
        <w:rPr>
          <w:sz w:val="16"/>
          <w:szCs w:val="16"/>
        </w:rPr>
      </w:pPr>
    </w:p>
    <w:p w14:paraId="00000012" w14:textId="77777777" w:rsidR="00763D82" w:rsidRDefault="00763D82">
      <w:pPr>
        <w:pBdr>
          <w:top w:val="nil"/>
          <w:left w:val="nil"/>
          <w:bottom w:val="nil"/>
          <w:right w:val="nil"/>
          <w:between w:val="nil"/>
        </w:pBdr>
        <w:spacing w:line="240" w:lineRule="auto"/>
        <w:rPr>
          <w:rFonts w:cs="Arial"/>
          <w:color w:val="000000"/>
          <w:sz w:val="16"/>
          <w:szCs w:val="16"/>
        </w:rPr>
      </w:pPr>
    </w:p>
    <w:p w14:paraId="00000013" w14:textId="77777777" w:rsidR="00763D82" w:rsidRDefault="00000000">
      <w:pPr>
        <w:pBdr>
          <w:top w:val="nil"/>
          <w:left w:val="nil"/>
          <w:bottom w:val="nil"/>
          <w:right w:val="nil"/>
          <w:between w:val="nil"/>
        </w:pBdr>
        <w:spacing w:line="240" w:lineRule="auto"/>
        <w:rPr>
          <w:rFonts w:cs="Arial"/>
          <w:color w:val="000000"/>
          <w:sz w:val="16"/>
          <w:szCs w:val="16"/>
        </w:rPr>
      </w:pPr>
      <w:sdt>
        <w:sdtPr>
          <w:tag w:val="goog_rdk_1"/>
          <w:id w:val="-422653899"/>
        </w:sdtPr>
        <w:sdtContent/>
      </w:sdt>
      <w:r>
        <w:rPr>
          <w:rFonts w:cs="Arial"/>
          <w:color w:val="000000"/>
          <w:sz w:val="16"/>
          <w:szCs w:val="16"/>
        </w:rPr>
        <w:t>Intel, das Intel Logo und andere Intel Marken sind Handelsmarken der Intel Corporation oder ihrer Tochtergesellschaften</w:t>
      </w:r>
    </w:p>
    <w:p w14:paraId="00000014" w14:textId="77777777" w:rsidR="00763D82" w:rsidRDefault="00763D82">
      <w:pPr>
        <w:pBdr>
          <w:top w:val="nil"/>
          <w:left w:val="nil"/>
          <w:bottom w:val="nil"/>
          <w:right w:val="nil"/>
          <w:between w:val="nil"/>
        </w:pBdr>
        <w:spacing w:line="276" w:lineRule="auto"/>
        <w:rPr>
          <w:rFonts w:cs="Arial"/>
          <w:b/>
          <w:color w:val="000000"/>
          <w:szCs w:val="22"/>
        </w:rPr>
      </w:pPr>
    </w:p>
    <w:p w14:paraId="00000015" w14:textId="77777777" w:rsidR="00763D82" w:rsidRPr="001A0073" w:rsidRDefault="00000000">
      <w:pPr>
        <w:pBdr>
          <w:top w:val="nil"/>
          <w:left w:val="nil"/>
          <w:bottom w:val="nil"/>
          <w:right w:val="nil"/>
          <w:between w:val="nil"/>
        </w:pBdr>
        <w:spacing w:line="240" w:lineRule="auto"/>
        <w:ind w:right="283"/>
        <w:jc w:val="both"/>
        <w:rPr>
          <w:rFonts w:ascii="Times New Roman" w:eastAsia="Times New Roman" w:hAnsi="Times New Roman"/>
          <w:color w:val="000000"/>
          <w:sz w:val="24"/>
          <w:lang w:val="fr-FR"/>
        </w:rPr>
      </w:pPr>
      <w:proofErr w:type="spellStart"/>
      <w:r w:rsidRPr="001A0073">
        <w:rPr>
          <w:rFonts w:cs="Arial"/>
          <w:b/>
          <w:color w:val="000000"/>
          <w:szCs w:val="22"/>
          <w:lang w:val="fr-FR"/>
        </w:rPr>
        <w:t>Leserkontakt</w:t>
      </w:r>
      <w:proofErr w:type="spellEnd"/>
      <w:r w:rsidRPr="001A0073">
        <w:rPr>
          <w:rFonts w:cs="Arial"/>
          <w:b/>
          <w:color w:val="000000"/>
          <w:szCs w:val="22"/>
          <w:lang w:val="fr-FR"/>
        </w:rPr>
        <w:t>:</w:t>
      </w:r>
    </w:p>
    <w:p w14:paraId="00000016" w14:textId="77777777" w:rsidR="00763D82" w:rsidRPr="001A0073" w:rsidRDefault="00000000">
      <w:pPr>
        <w:pBdr>
          <w:top w:val="nil"/>
          <w:left w:val="nil"/>
          <w:bottom w:val="nil"/>
          <w:right w:val="nil"/>
          <w:between w:val="nil"/>
        </w:pBdr>
        <w:spacing w:line="240" w:lineRule="auto"/>
        <w:ind w:right="283"/>
        <w:jc w:val="both"/>
        <w:rPr>
          <w:rFonts w:ascii="Times New Roman" w:eastAsia="Times New Roman" w:hAnsi="Times New Roman"/>
          <w:color w:val="000000"/>
          <w:sz w:val="24"/>
          <w:lang w:val="fr-FR"/>
        </w:rPr>
      </w:pPr>
      <w:proofErr w:type="spellStart"/>
      <w:r w:rsidRPr="001A0073">
        <w:rPr>
          <w:rFonts w:cs="Arial"/>
          <w:color w:val="000000"/>
          <w:szCs w:val="22"/>
          <w:lang w:val="fr-FR"/>
        </w:rPr>
        <w:t>congatec</w:t>
      </w:r>
      <w:proofErr w:type="spellEnd"/>
    </w:p>
    <w:p w14:paraId="00000017" w14:textId="77777777" w:rsidR="00763D82" w:rsidRPr="001A0073" w:rsidRDefault="00000000">
      <w:pPr>
        <w:pBdr>
          <w:top w:val="nil"/>
          <w:left w:val="nil"/>
          <w:bottom w:val="nil"/>
          <w:right w:val="nil"/>
          <w:between w:val="nil"/>
        </w:pBdr>
        <w:spacing w:line="240" w:lineRule="auto"/>
        <w:ind w:right="283"/>
        <w:jc w:val="both"/>
        <w:rPr>
          <w:rFonts w:ascii="Times New Roman" w:eastAsia="Times New Roman" w:hAnsi="Times New Roman"/>
          <w:color w:val="000000"/>
          <w:sz w:val="24"/>
          <w:lang w:val="fr-FR"/>
        </w:rPr>
      </w:pPr>
      <w:r w:rsidRPr="001A0073">
        <w:rPr>
          <w:rFonts w:cs="Arial"/>
          <w:color w:val="000000"/>
          <w:szCs w:val="22"/>
          <w:lang w:val="fr-FR"/>
        </w:rPr>
        <w:t>Phone: +49-991-2700-0</w:t>
      </w:r>
    </w:p>
    <w:p w14:paraId="00000018" w14:textId="77777777" w:rsidR="00763D82" w:rsidRPr="001A0073" w:rsidRDefault="00000000">
      <w:pPr>
        <w:pBdr>
          <w:top w:val="nil"/>
          <w:left w:val="nil"/>
          <w:bottom w:val="nil"/>
          <w:right w:val="nil"/>
          <w:between w:val="nil"/>
        </w:pBdr>
        <w:spacing w:line="240" w:lineRule="auto"/>
        <w:rPr>
          <w:rFonts w:ascii="Times New Roman" w:eastAsia="Times New Roman" w:hAnsi="Times New Roman"/>
          <w:color w:val="000000"/>
          <w:sz w:val="24"/>
          <w:lang w:val="fr-FR"/>
        </w:rPr>
      </w:pPr>
      <w:r w:rsidRPr="001A0073">
        <w:rPr>
          <w:rFonts w:cs="Arial"/>
          <w:color w:val="0000FF"/>
          <w:szCs w:val="22"/>
          <w:u w:val="single"/>
          <w:lang w:val="fr-FR"/>
        </w:rPr>
        <w:t>info@congatec.com </w:t>
      </w:r>
    </w:p>
    <w:p w14:paraId="00000019" w14:textId="77777777" w:rsidR="00763D82" w:rsidRPr="001A0073" w:rsidRDefault="00000000">
      <w:pPr>
        <w:pBdr>
          <w:top w:val="nil"/>
          <w:left w:val="nil"/>
          <w:bottom w:val="nil"/>
          <w:right w:val="nil"/>
          <w:between w:val="nil"/>
        </w:pBdr>
        <w:spacing w:line="240" w:lineRule="auto"/>
        <w:ind w:right="283"/>
        <w:jc w:val="both"/>
        <w:rPr>
          <w:rFonts w:ascii="Times New Roman" w:eastAsia="Times New Roman" w:hAnsi="Times New Roman"/>
          <w:color w:val="000000"/>
          <w:sz w:val="24"/>
          <w:lang w:val="en-GB"/>
        </w:rPr>
      </w:pPr>
      <w:hyperlink r:id="rId16">
        <w:r w:rsidRPr="001A0073">
          <w:rPr>
            <w:rFonts w:cs="Arial"/>
            <w:color w:val="0000FF"/>
            <w:szCs w:val="22"/>
            <w:u w:val="single"/>
            <w:lang w:val="en-GB"/>
          </w:rPr>
          <w:t>www.congatec.com</w:t>
        </w:r>
      </w:hyperlink>
    </w:p>
    <w:p w14:paraId="0000001A" w14:textId="77777777" w:rsidR="00763D82" w:rsidRPr="001A0073" w:rsidRDefault="00763D82">
      <w:pPr>
        <w:rPr>
          <w:lang w:val="en-GB"/>
        </w:rPr>
      </w:pPr>
    </w:p>
    <w:p w14:paraId="0000001B" w14:textId="77777777" w:rsidR="00763D82" w:rsidRPr="001A0073" w:rsidRDefault="00000000">
      <w:pPr>
        <w:pBdr>
          <w:top w:val="nil"/>
          <w:left w:val="nil"/>
          <w:bottom w:val="nil"/>
          <w:right w:val="nil"/>
          <w:between w:val="nil"/>
        </w:pBdr>
        <w:spacing w:line="240" w:lineRule="auto"/>
        <w:ind w:right="283"/>
        <w:jc w:val="both"/>
        <w:rPr>
          <w:rFonts w:ascii="Times New Roman" w:eastAsia="Times New Roman" w:hAnsi="Times New Roman"/>
          <w:color w:val="000000"/>
          <w:sz w:val="24"/>
          <w:lang w:val="en-GB"/>
        </w:rPr>
      </w:pPr>
      <w:proofErr w:type="spellStart"/>
      <w:r w:rsidRPr="001A0073">
        <w:rPr>
          <w:rFonts w:cs="Arial"/>
          <w:b/>
          <w:color w:val="000000"/>
          <w:szCs w:val="22"/>
          <w:lang w:val="en-GB"/>
        </w:rPr>
        <w:t>Pressekontakt</w:t>
      </w:r>
      <w:proofErr w:type="spellEnd"/>
      <w:r w:rsidRPr="001A0073">
        <w:rPr>
          <w:rFonts w:cs="Arial"/>
          <w:b/>
          <w:color w:val="000000"/>
          <w:szCs w:val="22"/>
          <w:lang w:val="en-GB"/>
        </w:rPr>
        <w:t xml:space="preserve"> </w:t>
      </w:r>
      <w:proofErr w:type="spellStart"/>
      <w:r w:rsidRPr="001A0073">
        <w:rPr>
          <w:rFonts w:cs="Arial"/>
          <w:b/>
          <w:color w:val="000000"/>
          <w:szCs w:val="22"/>
          <w:lang w:val="en-GB"/>
        </w:rPr>
        <w:t>congatec</w:t>
      </w:r>
      <w:proofErr w:type="spellEnd"/>
      <w:r w:rsidRPr="001A0073">
        <w:rPr>
          <w:rFonts w:cs="Arial"/>
          <w:b/>
          <w:color w:val="000000"/>
          <w:szCs w:val="22"/>
          <w:lang w:val="en-GB"/>
        </w:rPr>
        <w:t>:</w:t>
      </w:r>
    </w:p>
    <w:p w14:paraId="0000001C" w14:textId="77777777" w:rsidR="00763D82" w:rsidRPr="001A0073" w:rsidRDefault="00000000">
      <w:pPr>
        <w:pBdr>
          <w:top w:val="nil"/>
          <w:left w:val="nil"/>
          <w:bottom w:val="nil"/>
          <w:right w:val="nil"/>
          <w:between w:val="nil"/>
        </w:pBdr>
        <w:spacing w:line="240" w:lineRule="auto"/>
        <w:ind w:right="283"/>
        <w:jc w:val="both"/>
        <w:rPr>
          <w:rFonts w:ascii="Times New Roman" w:eastAsia="Times New Roman" w:hAnsi="Times New Roman"/>
          <w:color w:val="000000"/>
          <w:sz w:val="24"/>
          <w:lang w:val="en-GB"/>
        </w:rPr>
      </w:pPr>
      <w:proofErr w:type="spellStart"/>
      <w:r w:rsidRPr="001A0073">
        <w:rPr>
          <w:rFonts w:cs="Arial"/>
          <w:color w:val="000000"/>
          <w:szCs w:val="22"/>
          <w:lang w:val="en-GB"/>
        </w:rPr>
        <w:t>congatec</w:t>
      </w:r>
      <w:proofErr w:type="spellEnd"/>
    </w:p>
    <w:p w14:paraId="0000001D" w14:textId="77777777" w:rsidR="00763D82" w:rsidRPr="001A0073" w:rsidRDefault="00000000">
      <w:pPr>
        <w:pBdr>
          <w:top w:val="nil"/>
          <w:left w:val="nil"/>
          <w:bottom w:val="nil"/>
          <w:right w:val="nil"/>
          <w:between w:val="nil"/>
        </w:pBdr>
        <w:spacing w:line="240" w:lineRule="auto"/>
        <w:ind w:right="283"/>
        <w:jc w:val="both"/>
        <w:rPr>
          <w:rFonts w:ascii="Times New Roman" w:eastAsia="Times New Roman" w:hAnsi="Times New Roman"/>
          <w:color w:val="000000"/>
          <w:sz w:val="24"/>
          <w:lang w:val="en-GB"/>
        </w:rPr>
      </w:pPr>
      <w:r w:rsidRPr="001A0073">
        <w:rPr>
          <w:rFonts w:cs="Arial"/>
          <w:color w:val="000000"/>
          <w:szCs w:val="22"/>
          <w:lang w:val="en-GB"/>
        </w:rPr>
        <w:t>Christof Wilde</w:t>
      </w:r>
    </w:p>
    <w:p w14:paraId="0000001E" w14:textId="77777777" w:rsidR="00763D82" w:rsidRPr="001A0073" w:rsidRDefault="00000000">
      <w:pPr>
        <w:pBdr>
          <w:top w:val="nil"/>
          <w:left w:val="nil"/>
          <w:bottom w:val="nil"/>
          <w:right w:val="nil"/>
          <w:between w:val="nil"/>
        </w:pBdr>
        <w:spacing w:line="240" w:lineRule="auto"/>
        <w:ind w:right="283"/>
        <w:jc w:val="both"/>
        <w:rPr>
          <w:rFonts w:ascii="Times New Roman" w:eastAsia="Times New Roman" w:hAnsi="Times New Roman"/>
          <w:color w:val="000000"/>
          <w:sz w:val="24"/>
          <w:lang w:val="en-GB"/>
        </w:rPr>
      </w:pPr>
      <w:r w:rsidRPr="001A0073">
        <w:rPr>
          <w:rFonts w:cs="Arial"/>
          <w:color w:val="000000"/>
          <w:szCs w:val="22"/>
          <w:lang w:val="en-GB"/>
        </w:rPr>
        <w:t>Phone:  +49-991-2700-2822</w:t>
      </w:r>
    </w:p>
    <w:p w14:paraId="0000001F" w14:textId="77777777" w:rsidR="00763D82" w:rsidRPr="001A0073" w:rsidRDefault="00000000">
      <w:pPr>
        <w:pBdr>
          <w:top w:val="nil"/>
          <w:left w:val="nil"/>
          <w:bottom w:val="nil"/>
          <w:right w:val="nil"/>
          <w:between w:val="nil"/>
        </w:pBdr>
        <w:spacing w:line="240" w:lineRule="auto"/>
        <w:ind w:right="283"/>
        <w:jc w:val="both"/>
        <w:rPr>
          <w:rFonts w:ascii="Times New Roman" w:eastAsia="Times New Roman" w:hAnsi="Times New Roman"/>
          <w:color w:val="000000"/>
          <w:sz w:val="24"/>
          <w:lang w:val="en-GB"/>
        </w:rPr>
      </w:pPr>
      <w:r w:rsidRPr="001A0073">
        <w:rPr>
          <w:rFonts w:cs="Arial"/>
          <w:color w:val="0000FF"/>
          <w:szCs w:val="22"/>
          <w:u w:val="single"/>
          <w:lang w:val="en-GB"/>
        </w:rPr>
        <w:t>christof.wilde@congatec.com</w:t>
      </w:r>
    </w:p>
    <w:p w14:paraId="00000020" w14:textId="77777777" w:rsidR="00763D82" w:rsidRPr="001A0073" w:rsidRDefault="00763D82">
      <w:pPr>
        <w:rPr>
          <w:lang w:val="en-GB"/>
        </w:rPr>
      </w:pPr>
    </w:p>
    <w:p w14:paraId="00000021" w14:textId="77777777" w:rsidR="00763D82" w:rsidRPr="001A0073" w:rsidRDefault="00000000">
      <w:pPr>
        <w:pBdr>
          <w:top w:val="nil"/>
          <w:left w:val="nil"/>
          <w:bottom w:val="nil"/>
          <w:right w:val="nil"/>
          <w:between w:val="nil"/>
        </w:pBdr>
        <w:spacing w:line="240" w:lineRule="auto"/>
        <w:rPr>
          <w:rFonts w:ascii="Times New Roman" w:eastAsia="Times New Roman" w:hAnsi="Times New Roman"/>
          <w:color w:val="000000"/>
          <w:sz w:val="24"/>
          <w:lang w:val="en-GB"/>
        </w:rPr>
      </w:pPr>
      <w:proofErr w:type="spellStart"/>
      <w:r w:rsidRPr="001A0073">
        <w:rPr>
          <w:rFonts w:cs="Arial"/>
          <w:b/>
          <w:color w:val="000000"/>
          <w:szCs w:val="22"/>
          <w:lang w:val="en-GB"/>
        </w:rPr>
        <w:t>Pressekontakt</w:t>
      </w:r>
      <w:proofErr w:type="spellEnd"/>
      <w:r w:rsidRPr="001A0073">
        <w:rPr>
          <w:rFonts w:cs="Arial"/>
          <w:b/>
          <w:color w:val="000000"/>
          <w:szCs w:val="22"/>
          <w:lang w:val="en-GB"/>
        </w:rPr>
        <w:t xml:space="preserve"> Agentur:</w:t>
      </w:r>
    </w:p>
    <w:p w14:paraId="00000022" w14:textId="77777777" w:rsidR="00763D82" w:rsidRPr="001A0073" w:rsidRDefault="00000000">
      <w:pPr>
        <w:pBdr>
          <w:top w:val="nil"/>
          <w:left w:val="nil"/>
          <w:bottom w:val="nil"/>
          <w:right w:val="nil"/>
          <w:between w:val="nil"/>
        </w:pBdr>
        <w:spacing w:line="240" w:lineRule="auto"/>
        <w:rPr>
          <w:rFonts w:ascii="Times New Roman" w:eastAsia="Times New Roman" w:hAnsi="Times New Roman"/>
          <w:color w:val="000000"/>
          <w:sz w:val="24"/>
          <w:lang w:val="en-GB"/>
        </w:rPr>
      </w:pPr>
      <w:proofErr w:type="spellStart"/>
      <w:r w:rsidRPr="001A0073">
        <w:rPr>
          <w:rFonts w:cs="Arial"/>
          <w:color w:val="000000"/>
          <w:szCs w:val="22"/>
          <w:lang w:val="en-GB"/>
        </w:rPr>
        <w:t>Publitek</w:t>
      </w:r>
      <w:proofErr w:type="spellEnd"/>
      <w:r w:rsidRPr="001A0073">
        <w:rPr>
          <w:rFonts w:cs="Arial"/>
          <w:color w:val="000000"/>
          <w:szCs w:val="22"/>
          <w:lang w:val="en-GB"/>
        </w:rPr>
        <w:t xml:space="preserve"> GmbH</w:t>
      </w:r>
    </w:p>
    <w:p w14:paraId="00000023" w14:textId="77777777" w:rsidR="00763D82" w:rsidRPr="001A0073" w:rsidRDefault="00000000">
      <w:pPr>
        <w:pBdr>
          <w:top w:val="nil"/>
          <w:left w:val="nil"/>
          <w:bottom w:val="nil"/>
          <w:right w:val="nil"/>
          <w:between w:val="nil"/>
        </w:pBdr>
        <w:spacing w:line="240" w:lineRule="auto"/>
        <w:rPr>
          <w:rFonts w:ascii="Times New Roman" w:eastAsia="Times New Roman" w:hAnsi="Times New Roman"/>
          <w:color w:val="000000"/>
          <w:sz w:val="24"/>
          <w:lang w:val="en-GB"/>
        </w:rPr>
      </w:pPr>
      <w:r w:rsidRPr="001A0073">
        <w:rPr>
          <w:rFonts w:cs="Arial"/>
          <w:color w:val="000000"/>
          <w:szCs w:val="22"/>
          <w:lang w:val="en-GB"/>
        </w:rPr>
        <w:t>Julia Wolff</w:t>
      </w:r>
    </w:p>
    <w:p w14:paraId="00000024" w14:textId="77777777" w:rsidR="00763D82" w:rsidRPr="001A0073" w:rsidRDefault="00000000">
      <w:pPr>
        <w:pBdr>
          <w:top w:val="nil"/>
          <w:left w:val="nil"/>
          <w:bottom w:val="nil"/>
          <w:right w:val="nil"/>
          <w:between w:val="nil"/>
        </w:pBdr>
        <w:spacing w:line="240" w:lineRule="auto"/>
        <w:rPr>
          <w:rFonts w:ascii="Times New Roman" w:eastAsia="Times New Roman" w:hAnsi="Times New Roman"/>
          <w:color w:val="000000"/>
          <w:sz w:val="24"/>
          <w:lang w:val="en-GB"/>
        </w:rPr>
      </w:pPr>
      <w:r w:rsidRPr="001A0073">
        <w:rPr>
          <w:rFonts w:cs="Arial"/>
          <w:color w:val="000000"/>
          <w:szCs w:val="22"/>
          <w:lang w:val="en-GB"/>
        </w:rPr>
        <w:t>+49 (0)4181 968098-18</w:t>
      </w:r>
    </w:p>
    <w:p w14:paraId="00000025" w14:textId="77777777" w:rsidR="00763D82" w:rsidRPr="001A0073" w:rsidRDefault="00000000">
      <w:pPr>
        <w:pBdr>
          <w:top w:val="nil"/>
          <w:left w:val="nil"/>
          <w:bottom w:val="nil"/>
          <w:right w:val="nil"/>
          <w:between w:val="nil"/>
        </w:pBdr>
        <w:spacing w:line="240" w:lineRule="auto"/>
        <w:rPr>
          <w:rFonts w:cs="Arial"/>
          <w:color w:val="000000"/>
          <w:szCs w:val="22"/>
          <w:lang w:val="en-GB"/>
        </w:rPr>
      </w:pPr>
      <w:hyperlink r:id="rId17">
        <w:r w:rsidRPr="001A0073">
          <w:rPr>
            <w:rFonts w:cs="Arial"/>
            <w:color w:val="0000FF"/>
            <w:szCs w:val="22"/>
            <w:u w:val="single"/>
            <w:lang w:val="en-GB"/>
          </w:rPr>
          <w:t>julia.wolff@publitek.com</w:t>
        </w:r>
      </w:hyperlink>
    </w:p>
    <w:p w14:paraId="00000026" w14:textId="77777777" w:rsidR="00763D82" w:rsidRPr="001A0073" w:rsidRDefault="00000000">
      <w:pPr>
        <w:pBdr>
          <w:top w:val="nil"/>
          <w:left w:val="nil"/>
          <w:bottom w:val="nil"/>
          <w:right w:val="nil"/>
          <w:between w:val="nil"/>
        </w:pBdr>
        <w:spacing w:line="240" w:lineRule="auto"/>
        <w:rPr>
          <w:rFonts w:ascii="Times New Roman" w:eastAsia="Times New Roman" w:hAnsi="Times New Roman"/>
          <w:color w:val="000000"/>
          <w:sz w:val="24"/>
          <w:lang w:val="en-GB"/>
        </w:rPr>
      </w:pPr>
      <w:r w:rsidRPr="001A0073">
        <w:rPr>
          <w:rFonts w:cs="Arial"/>
          <w:color w:val="000000"/>
          <w:szCs w:val="22"/>
          <w:lang w:val="en-GB"/>
        </w:rPr>
        <w:t xml:space="preserve">Bremer </w:t>
      </w:r>
      <w:proofErr w:type="spellStart"/>
      <w:r w:rsidRPr="001A0073">
        <w:rPr>
          <w:rFonts w:cs="Arial"/>
          <w:color w:val="000000"/>
          <w:szCs w:val="22"/>
          <w:lang w:val="en-GB"/>
        </w:rPr>
        <w:t>Straße</w:t>
      </w:r>
      <w:proofErr w:type="spellEnd"/>
      <w:r w:rsidRPr="001A0073">
        <w:rPr>
          <w:rFonts w:cs="Arial"/>
          <w:color w:val="000000"/>
          <w:szCs w:val="22"/>
          <w:lang w:val="en-GB"/>
        </w:rPr>
        <w:t xml:space="preserve"> 6</w:t>
      </w:r>
    </w:p>
    <w:p w14:paraId="00000027" w14:textId="77777777" w:rsidR="00763D82" w:rsidRDefault="00000000">
      <w:pPr>
        <w:pBdr>
          <w:top w:val="nil"/>
          <w:left w:val="nil"/>
          <w:bottom w:val="nil"/>
          <w:right w:val="nil"/>
          <w:between w:val="nil"/>
        </w:pBdr>
        <w:spacing w:line="240" w:lineRule="auto"/>
        <w:rPr>
          <w:rFonts w:ascii="Times New Roman" w:eastAsia="Times New Roman" w:hAnsi="Times New Roman"/>
          <w:color w:val="000000"/>
          <w:sz w:val="24"/>
        </w:rPr>
      </w:pPr>
      <w:r>
        <w:rPr>
          <w:rFonts w:cs="Arial"/>
          <w:color w:val="000000"/>
          <w:szCs w:val="22"/>
        </w:rPr>
        <w:t>21244 Buchholz</w:t>
      </w:r>
    </w:p>
    <w:p w14:paraId="00000028" w14:textId="77777777" w:rsidR="00763D82" w:rsidRDefault="00763D82"/>
    <w:p w14:paraId="00000029" w14:textId="77777777" w:rsidR="00763D82" w:rsidRDefault="00000000">
      <w:pPr>
        <w:pBdr>
          <w:top w:val="nil"/>
          <w:left w:val="nil"/>
          <w:bottom w:val="nil"/>
          <w:right w:val="nil"/>
          <w:between w:val="nil"/>
        </w:pBdr>
        <w:spacing w:line="240" w:lineRule="auto"/>
        <w:rPr>
          <w:rFonts w:ascii="Times New Roman" w:eastAsia="Times New Roman" w:hAnsi="Times New Roman"/>
          <w:color w:val="000000"/>
          <w:sz w:val="24"/>
        </w:rPr>
      </w:pPr>
      <w:r>
        <w:rPr>
          <w:rFonts w:cs="Arial"/>
          <w:b/>
          <w:color w:val="000000"/>
          <w:szCs w:val="22"/>
        </w:rPr>
        <w:t>Bitte senden Sie Beleghefte an:</w:t>
      </w:r>
    </w:p>
    <w:p w14:paraId="0000002A" w14:textId="77777777" w:rsidR="00763D82" w:rsidRPr="00C20957" w:rsidRDefault="00000000">
      <w:pPr>
        <w:pBdr>
          <w:top w:val="nil"/>
          <w:left w:val="nil"/>
          <w:bottom w:val="nil"/>
          <w:right w:val="nil"/>
          <w:between w:val="nil"/>
        </w:pBdr>
        <w:spacing w:line="240" w:lineRule="auto"/>
        <w:rPr>
          <w:rFonts w:ascii="Times New Roman" w:eastAsia="Times New Roman" w:hAnsi="Times New Roman"/>
          <w:color w:val="000000"/>
          <w:sz w:val="24"/>
          <w:lang w:val="it-IT"/>
        </w:rPr>
      </w:pPr>
      <w:proofErr w:type="spellStart"/>
      <w:r w:rsidRPr="00C20957">
        <w:rPr>
          <w:rFonts w:cs="Arial"/>
          <w:color w:val="000000"/>
          <w:szCs w:val="22"/>
          <w:lang w:val="it-IT"/>
        </w:rPr>
        <w:t>Publitek</w:t>
      </w:r>
      <w:proofErr w:type="spellEnd"/>
      <w:r w:rsidRPr="00C20957">
        <w:rPr>
          <w:rFonts w:cs="Arial"/>
          <w:color w:val="000000"/>
          <w:szCs w:val="22"/>
          <w:lang w:val="it-IT"/>
        </w:rPr>
        <w:t xml:space="preserve"> GmbH</w:t>
      </w:r>
    </w:p>
    <w:p w14:paraId="0000002B" w14:textId="77777777" w:rsidR="00763D82" w:rsidRPr="00C20957" w:rsidRDefault="00000000">
      <w:pPr>
        <w:pBdr>
          <w:top w:val="nil"/>
          <w:left w:val="nil"/>
          <w:bottom w:val="nil"/>
          <w:right w:val="nil"/>
          <w:between w:val="nil"/>
        </w:pBdr>
        <w:spacing w:line="240" w:lineRule="auto"/>
        <w:rPr>
          <w:rFonts w:ascii="Times New Roman" w:eastAsia="Times New Roman" w:hAnsi="Times New Roman"/>
          <w:color w:val="000000"/>
          <w:sz w:val="24"/>
          <w:lang w:val="it-IT"/>
        </w:rPr>
      </w:pPr>
      <w:r w:rsidRPr="00C20957">
        <w:rPr>
          <w:rFonts w:cs="Arial"/>
          <w:color w:val="000000"/>
          <w:szCs w:val="22"/>
          <w:lang w:val="it-IT"/>
        </w:rPr>
        <w:t>Diana Penzien</w:t>
      </w:r>
    </w:p>
    <w:p w14:paraId="0000002C" w14:textId="77777777" w:rsidR="00763D82" w:rsidRPr="00C20957" w:rsidRDefault="00000000">
      <w:pPr>
        <w:pBdr>
          <w:top w:val="nil"/>
          <w:left w:val="nil"/>
          <w:bottom w:val="nil"/>
          <w:right w:val="nil"/>
          <w:between w:val="nil"/>
        </w:pBdr>
        <w:spacing w:line="240" w:lineRule="auto"/>
        <w:rPr>
          <w:rFonts w:ascii="Times New Roman" w:eastAsia="Times New Roman" w:hAnsi="Times New Roman"/>
          <w:color w:val="000000"/>
          <w:sz w:val="24"/>
          <w:lang w:val="it-IT"/>
        </w:rPr>
      </w:pPr>
      <w:r w:rsidRPr="00C20957">
        <w:rPr>
          <w:rFonts w:cs="Arial"/>
          <w:color w:val="000000"/>
          <w:szCs w:val="22"/>
          <w:lang w:val="it-IT"/>
        </w:rPr>
        <w:t xml:space="preserve">Bremer </w:t>
      </w:r>
      <w:proofErr w:type="spellStart"/>
      <w:r w:rsidRPr="00C20957">
        <w:rPr>
          <w:rFonts w:cs="Arial"/>
          <w:color w:val="000000"/>
          <w:szCs w:val="22"/>
          <w:lang w:val="it-IT"/>
        </w:rPr>
        <w:t>Straße</w:t>
      </w:r>
      <w:proofErr w:type="spellEnd"/>
      <w:r w:rsidRPr="00C20957">
        <w:rPr>
          <w:rFonts w:cs="Arial"/>
          <w:color w:val="000000"/>
          <w:szCs w:val="22"/>
          <w:lang w:val="it-IT"/>
        </w:rPr>
        <w:t xml:space="preserve"> 6</w:t>
      </w:r>
    </w:p>
    <w:p w14:paraId="0000002D" w14:textId="77777777" w:rsidR="00763D82" w:rsidRDefault="00000000">
      <w:pPr>
        <w:pBdr>
          <w:top w:val="nil"/>
          <w:left w:val="nil"/>
          <w:bottom w:val="nil"/>
          <w:right w:val="nil"/>
          <w:between w:val="nil"/>
        </w:pBdr>
        <w:spacing w:line="240" w:lineRule="auto"/>
        <w:rPr>
          <w:rFonts w:ascii="Times New Roman" w:eastAsia="Times New Roman" w:hAnsi="Times New Roman"/>
          <w:color w:val="000000"/>
          <w:sz w:val="24"/>
        </w:rPr>
      </w:pPr>
      <w:r>
        <w:rPr>
          <w:rFonts w:cs="Arial"/>
          <w:color w:val="000000"/>
          <w:szCs w:val="22"/>
        </w:rPr>
        <w:t>21244 Buchholz</w:t>
      </w:r>
    </w:p>
    <w:p w14:paraId="0000002E" w14:textId="77777777" w:rsidR="00763D82" w:rsidRDefault="00763D82">
      <w:pPr>
        <w:spacing w:line="240" w:lineRule="auto"/>
      </w:pPr>
    </w:p>
    <w:p w14:paraId="0000002F" w14:textId="77777777" w:rsidR="00763D82" w:rsidRDefault="00763D82">
      <w:pPr>
        <w:rPr>
          <w:sz w:val="16"/>
          <w:szCs w:val="16"/>
        </w:rPr>
      </w:pPr>
    </w:p>
    <w:sectPr w:rsidR="00763D82">
      <w:headerReference w:type="default" r:id="rId18"/>
      <w:footerReference w:type="default" r:id="rId19"/>
      <w:pgSz w:w="11906" w:h="16838"/>
      <w:pgMar w:top="1417" w:right="1417" w:bottom="1134"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B82FD" w14:textId="77777777" w:rsidR="00663FEC" w:rsidRDefault="00663FEC">
      <w:pPr>
        <w:spacing w:line="240" w:lineRule="auto"/>
      </w:pPr>
      <w:r>
        <w:separator/>
      </w:r>
    </w:p>
  </w:endnote>
  <w:endnote w:type="continuationSeparator" w:id="0">
    <w:p w14:paraId="48F65AFA" w14:textId="77777777" w:rsidR="00663FEC" w:rsidRDefault="00663F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77777777" w:rsidR="00763D82" w:rsidRDefault="00763D82">
    <w:pPr>
      <w:pBdr>
        <w:top w:val="nil"/>
        <w:left w:val="nil"/>
        <w:bottom w:val="nil"/>
        <w:right w:val="nil"/>
        <w:between w:val="nil"/>
      </w:pBdr>
      <w:tabs>
        <w:tab w:val="center" w:pos="4536"/>
        <w:tab w:val="right" w:pos="9072"/>
      </w:tabs>
      <w:spacing w:line="240" w:lineRule="auto"/>
      <w:rPr>
        <w:rFonts w:cs="Arial"/>
        <w:color w:val="000000"/>
        <w:szCs w:val="22"/>
      </w:rPr>
    </w:pPr>
  </w:p>
  <w:p w14:paraId="00000038" w14:textId="77777777" w:rsidR="00763D82" w:rsidRDefault="00763D82">
    <w:pPr>
      <w:pBdr>
        <w:top w:val="nil"/>
        <w:left w:val="nil"/>
        <w:bottom w:val="nil"/>
        <w:right w:val="nil"/>
        <w:between w:val="nil"/>
      </w:pBdr>
      <w:tabs>
        <w:tab w:val="center" w:pos="4536"/>
        <w:tab w:val="right" w:pos="9072"/>
      </w:tabs>
      <w:spacing w:line="240" w:lineRule="auto"/>
      <w:rPr>
        <w:rFonts w:cs="Arial"/>
        <w:color w:val="000000"/>
        <w:szCs w:val="22"/>
      </w:rPr>
    </w:pPr>
  </w:p>
  <w:p w14:paraId="00000039" w14:textId="77777777" w:rsidR="00763D82" w:rsidRDefault="00763D82">
    <w:pPr>
      <w:pBdr>
        <w:top w:val="nil"/>
        <w:left w:val="nil"/>
        <w:bottom w:val="nil"/>
        <w:right w:val="nil"/>
        <w:between w:val="nil"/>
      </w:pBdr>
      <w:tabs>
        <w:tab w:val="center" w:pos="4536"/>
        <w:tab w:val="right" w:pos="9072"/>
      </w:tabs>
      <w:spacing w:line="240" w:lineRule="auto"/>
      <w:rPr>
        <w:rFonts w:cs="Arial"/>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2D070" w14:textId="77777777" w:rsidR="00663FEC" w:rsidRDefault="00663FEC">
      <w:pPr>
        <w:spacing w:line="240" w:lineRule="auto"/>
      </w:pPr>
      <w:r>
        <w:separator/>
      </w:r>
    </w:p>
  </w:footnote>
  <w:footnote w:type="continuationSeparator" w:id="0">
    <w:p w14:paraId="1EC5A589" w14:textId="77777777" w:rsidR="00663FEC" w:rsidRDefault="00663F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77777777" w:rsidR="00763D82" w:rsidRDefault="00763D82">
    <w:pPr>
      <w:pBdr>
        <w:top w:val="nil"/>
        <w:left w:val="nil"/>
        <w:bottom w:val="nil"/>
        <w:right w:val="nil"/>
        <w:between w:val="nil"/>
      </w:pBdr>
      <w:tabs>
        <w:tab w:val="center" w:pos="4536"/>
        <w:tab w:val="right" w:pos="9072"/>
      </w:tabs>
      <w:spacing w:line="240" w:lineRule="auto"/>
      <w:rPr>
        <w:rFonts w:cs="Arial"/>
        <w:color w:val="000000"/>
        <w:szCs w:val="22"/>
      </w:rPr>
    </w:pPr>
  </w:p>
  <w:p w14:paraId="00000031" w14:textId="77777777" w:rsidR="00763D82" w:rsidRDefault="00763D82">
    <w:pPr>
      <w:pBdr>
        <w:top w:val="nil"/>
        <w:left w:val="nil"/>
        <w:bottom w:val="nil"/>
        <w:right w:val="nil"/>
        <w:between w:val="nil"/>
      </w:pBdr>
      <w:tabs>
        <w:tab w:val="center" w:pos="4536"/>
        <w:tab w:val="right" w:pos="9072"/>
      </w:tabs>
      <w:spacing w:line="240" w:lineRule="auto"/>
      <w:rPr>
        <w:rFonts w:cs="Arial"/>
        <w:color w:val="000000"/>
        <w:szCs w:val="22"/>
      </w:rPr>
    </w:pPr>
  </w:p>
  <w:p w14:paraId="00000032" w14:textId="77777777" w:rsidR="00763D82" w:rsidRDefault="00763D82">
    <w:pPr>
      <w:pBdr>
        <w:top w:val="nil"/>
        <w:left w:val="nil"/>
        <w:bottom w:val="nil"/>
        <w:right w:val="nil"/>
        <w:between w:val="nil"/>
      </w:pBdr>
      <w:tabs>
        <w:tab w:val="center" w:pos="4536"/>
        <w:tab w:val="right" w:pos="9072"/>
      </w:tabs>
      <w:spacing w:line="240" w:lineRule="auto"/>
      <w:rPr>
        <w:rFonts w:cs="Arial"/>
        <w:color w:val="000000"/>
        <w:szCs w:val="22"/>
      </w:rPr>
    </w:pPr>
  </w:p>
  <w:p w14:paraId="00000033" w14:textId="77777777" w:rsidR="00763D82" w:rsidRDefault="00763D82">
    <w:pPr>
      <w:pBdr>
        <w:top w:val="nil"/>
        <w:left w:val="nil"/>
        <w:bottom w:val="nil"/>
        <w:right w:val="nil"/>
        <w:between w:val="nil"/>
      </w:pBdr>
      <w:tabs>
        <w:tab w:val="center" w:pos="4536"/>
        <w:tab w:val="right" w:pos="9072"/>
      </w:tabs>
      <w:spacing w:line="240" w:lineRule="auto"/>
      <w:rPr>
        <w:rFonts w:cs="Arial"/>
        <w:color w:val="000000"/>
        <w:szCs w:val="22"/>
      </w:rPr>
    </w:pPr>
  </w:p>
  <w:p w14:paraId="00000034" w14:textId="77777777" w:rsidR="00763D82" w:rsidRDefault="00763D82">
    <w:pPr>
      <w:pBdr>
        <w:top w:val="nil"/>
        <w:left w:val="nil"/>
        <w:bottom w:val="nil"/>
        <w:right w:val="nil"/>
        <w:between w:val="nil"/>
      </w:pBdr>
      <w:tabs>
        <w:tab w:val="center" w:pos="4536"/>
        <w:tab w:val="right" w:pos="9072"/>
      </w:tabs>
      <w:spacing w:line="240" w:lineRule="auto"/>
      <w:rPr>
        <w:rFonts w:cs="Arial"/>
        <w:color w:val="000000"/>
        <w:szCs w:val="22"/>
      </w:rPr>
    </w:pPr>
  </w:p>
  <w:p w14:paraId="00000035" w14:textId="77777777" w:rsidR="00763D82" w:rsidRDefault="00763D82">
    <w:pPr>
      <w:pBdr>
        <w:top w:val="nil"/>
        <w:left w:val="nil"/>
        <w:bottom w:val="nil"/>
        <w:right w:val="nil"/>
        <w:between w:val="nil"/>
      </w:pBdr>
      <w:tabs>
        <w:tab w:val="center" w:pos="4536"/>
        <w:tab w:val="right" w:pos="9072"/>
      </w:tabs>
      <w:spacing w:line="240" w:lineRule="auto"/>
      <w:rPr>
        <w:rFonts w:cs="Arial"/>
        <w:color w:val="000000"/>
        <w:szCs w:val="22"/>
      </w:rPr>
    </w:pPr>
  </w:p>
  <w:p w14:paraId="00000036" w14:textId="77777777" w:rsidR="00763D82" w:rsidRDefault="00763D82">
    <w:pPr>
      <w:pBdr>
        <w:top w:val="nil"/>
        <w:left w:val="nil"/>
        <w:bottom w:val="nil"/>
        <w:right w:val="nil"/>
        <w:between w:val="nil"/>
      </w:pBdr>
      <w:tabs>
        <w:tab w:val="center" w:pos="4536"/>
        <w:tab w:val="right" w:pos="9072"/>
      </w:tabs>
      <w:spacing w:line="240" w:lineRule="auto"/>
      <w:rPr>
        <w:rFonts w:cs="Arial"/>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A208C"/>
    <w:multiLevelType w:val="hybridMultilevel"/>
    <w:tmpl w:val="B0761834"/>
    <w:lvl w:ilvl="0" w:tplc="E94A7C9A">
      <w:start w:val="1"/>
      <w:numFmt w:val="bullet"/>
      <w:lvlText w:val="●"/>
      <w:lvlJc w:val="left"/>
      <w:pPr>
        <w:ind w:left="720" w:hanging="360"/>
      </w:pPr>
      <w:rPr>
        <w:rFonts w:ascii="Noto Sans Symbols" w:hAnsi="Noto Sans Symbols" w:hint="default"/>
        <w:sz w:val="20"/>
        <w:szCs w:val="20"/>
      </w:rPr>
    </w:lvl>
    <w:lvl w:ilvl="1" w:tplc="921A9308">
      <w:start w:val="1"/>
      <w:numFmt w:val="bullet"/>
      <w:lvlText w:val="o"/>
      <w:lvlJc w:val="left"/>
      <w:pPr>
        <w:ind w:left="1440" w:hanging="360"/>
      </w:pPr>
      <w:rPr>
        <w:rFonts w:ascii="Courier New" w:hAnsi="Courier New" w:hint="default"/>
        <w:sz w:val="20"/>
        <w:szCs w:val="20"/>
      </w:rPr>
    </w:lvl>
    <w:lvl w:ilvl="2" w:tplc="3D3EDDF4">
      <w:start w:val="1"/>
      <w:numFmt w:val="bullet"/>
      <w:lvlText w:val="▪"/>
      <w:lvlJc w:val="left"/>
      <w:pPr>
        <w:ind w:left="2160" w:hanging="360"/>
      </w:pPr>
      <w:rPr>
        <w:rFonts w:ascii="Noto Sans Symbols" w:hAnsi="Noto Sans Symbols" w:hint="default"/>
        <w:sz w:val="20"/>
        <w:szCs w:val="20"/>
      </w:rPr>
    </w:lvl>
    <w:lvl w:ilvl="3" w:tplc="74F09D98">
      <w:start w:val="1"/>
      <w:numFmt w:val="bullet"/>
      <w:lvlText w:val="▪"/>
      <w:lvlJc w:val="left"/>
      <w:pPr>
        <w:ind w:left="2880" w:hanging="360"/>
      </w:pPr>
      <w:rPr>
        <w:rFonts w:ascii="Noto Sans Symbols" w:hAnsi="Noto Sans Symbols" w:hint="default"/>
        <w:sz w:val="20"/>
        <w:szCs w:val="20"/>
      </w:rPr>
    </w:lvl>
    <w:lvl w:ilvl="4" w:tplc="7F78A868">
      <w:start w:val="1"/>
      <w:numFmt w:val="bullet"/>
      <w:lvlText w:val="▪"/>
      <w:lvlJc w:val="left"/>
      <w:pPr>
        <w:ind w:left="3600" w:hanging="360"/>
      </w:pPr>
      <w:rPr>
        <w:rFonts w:ascii="Noto Sans Symbols" w:hAnsi="Noto Sans Symbols" w:hint="default"/>
        <w:sz w:val="20"/>
        <w:szCs w:val="20"/>
      </w:rPr>
    </w:lvl>
    <w:lvl w:ilvl="5" w:tplc="3B163DEA">
      <w:start w:val="1"/>
      <w:numFmt w:val="bullet"/>
      <w:lvlText w:val="▪"/>
      <w:lvlJc w:val="left"/>
      <w:pPr>
        <w:ind w:left="4320" w:hanging="360"/>
      </w:pPr>
      <w:rPr>
        <w:rFonts w:ascii="Noto Sans Symbols" w:hAnsi="Noto Sans Symbols" w:hint="default"/>
        <w:sz w:val="20"/>
        <w:szCs w:val="20"/>
      </w:rPr>
    </w:lvl>
    <w:lvl w:ilvl="6" w:tplc="B234F11C">
      <w:start w:val="1"/>
      <w:numFmt w:val="bullet"/>
      <w:lvlText w:val="▪"/>
      <w:lvlJc w:val="left"/>
      <w:pPr>
        <w:ind w:left="5040" w:hanging="360"/>
      </w:pPr>
      <w:rPr>
        <w:rFonts w:ascii="Noto Sans Symbols" w:hAnsi="Noto Sans Symbols" w:hint="default"/>
        <w:sz w:val="20"/>
        <w:szCs w:val="20"/>
      </w:rPr>
    </w:lvl>
    <w:lvl w:ilvl="7" w:tplc="5468960E">
      <w:start w:val="1"/>
      <w:numFmt w:val="bullet"/>
      <w:lvlText w:val="▪"/>
      <w:lvlJc w:val="left"/>
      <w:pPr>
        <w:ind w:left="5760" w:hanging="360"/>
      </w:pPr>
      <w:rPr>
        <w:rFonts w:ascii="Noto Sans Symbols" w:hAnsi="Noto Sans Symbols" w:hint="default"/>
        <w:sz w:val="20"/>
        <w:szCs w:val="20"/>
      </w:rPr>
    </w:lvl>
    <w:lvl w:ilvl="8" w:tplc="3D8482CE">
      <w:start w:val="1"/>
      <w:numFmt w:val="bullet"/>
      <w:lvlText w:val="▪"/>
      <w:lvlJc w:val="left"/>
      <w:pPr>
        <w:ind w:left="6480" w:hanging="360"/>
      </w:pPr>
      <w:rPr>
        <w:rFonts w:ascii="Noto Sans Symbols" w:hAnsi="Noto Sans Symbols" w:hint="default"/>
        <w:sz w:val="20"/>
        <w:szCs w:val="20"/>
      </w:rPr>
    </w:lvl>
  </w:abstractNum>
  <w:num w:numId="1" w16cid:durableId="759838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D82"/>
    <w:rsid w:val="001A0073"/>
    <w:rsid w:val="001E739C"/>
    <w:rsid w:val="00663FEC"/>
    <w:rsid w:val="00763D82"/>
    <w:rsid w:val="008C4759"/>
    <w:rsid w:val="00A67209"/>
    <w:rsid w:val="00AF322B"/>
    <w:rsid w:val="00C20957"/>
    <w:rsid w:val="00D179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10F5C"/>
  <w15:docId w15:val="{72E7E6E2-8526-4C1A-A17A-6A0D0778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D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1C51"/>
    <w:pPr>
      <w:suppressAutoHyphens/>
    </w:pPr>
    <w:rPr>
      <w:rFonts w:cs="Times New Roman"/>
      <w:kern w:val="24"/>
      <w:szCs w:val="24"/>
      <w:lang w:eastAsia="ar-SA"/>
    </w:rPr>
  </w:style>
  <w:style w:type="paragraph" w:styleId="berschrift1">
    <w:name w:val="heading 1"/>
    <w:basedOn w:val="Standard"/>
    <w:next w:val="Standard"/>
    <w:link w:val="berschrift1Zchn"/>
    <w:uiPriority w:val="9"/>
    <w:qFormat/>
    <w:rsid w:val="00367F0C"/>
    <w:pPr>
      <w:spacing w:line="276" w:lineRule="auto"/>
      <w:outlineLvl w:val="0"/>
    </w:pPr>
    <w:rPr>
      <w:b/>
      <w:bCs/>
      <w:noProof/>
      <w:sz w:val="36"/>
      <w:szCs w:val="36"/>
      <w:lang w:eastAsia="de-DE"/>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rPr>
  </w:style>
  <w:style w:type="paragraph" w:styleId="berschrift5">
    <w:name w:val="heading 5"/>
    <w:basedOn w:val="Standard"/>
    <w:next w:val="Standard"/>
    <w:uiPriority w:val="9"/>
    <w:semiHidden/>
    <w:unhideWhenUsed/>
    <w:qFormat/>
    <w:pPr>
      <w:keepNext/>
      <w:keepLines/>
      <w:spacing w:before="220" w:after="40"/>
      <w:outlineLvl w:val="4"/>
    </w:pPr>
    <w:rPr>
      <w:b/>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styleId="Hyperlink">
    <w:name w:val="Hyperlink"/>
    <w:uiPriority w:val="99"/>
    <w:rsid w:val="00B54193"/>
    <w:rPr>
      <w:color w:val="0000FF"/>
      <w:u w:val="single"/>
    </w:rPr>
  </w:style>
  <w:style w:type="paragraph" w:customStyle="1" w:styleId="Standard1">
    <w:name w:val="Standard1"/>
    <w:uiPriority w:val="99"/>
    <w:rsid w:val="00467E79"/>
    <w:pPr>
      <w:suppressAutoHyphens/>
      <w:spacing w:line="240" w:lineRule="auto"/>
    </w:pPr>
    <w:rPr>
      <w:rFonts w:ascii="Times New Roman"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berschrift1Zchn">
    <w:name w:val="Überschrift 1 Zchn"/>
    <w:basedOn w:val="Absatz-Standardschriftart"/>
    <w:link w:val="berschrift1"/>
    <w:uiPriority w:val="9"/>
    <w:rsid w:val="00367F0C"/>
    <w:rPr>
      <w:rFonts w:ascii="Arial" w:hAnsi="Arial" w:cs="Times New Roman"/>
      <w:b/>
      <w:bCs/>
      <w:noProof/>
      <w:kern w:val="24"/>
      <w:sz w:val="36"/>
      <w:szCs w:val="36"/>
      <w:lang w:eastAsia="de-DE"/>
    </w:rPr>
  </w:style>
  <w:style w:type="paragraph" w:styleId="Kopfzeile">
    <w:name w:val="header"/>
    <w:basedOn w:val="Standard"/>
    <w:link w:val="KopfzeileZchn"/>
    <w:uiPriority w:val="99"/>
    <w:unhideWhenUsed/>
    <w:rsid w:val="006805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0509"/>
    <w:rPr>
      <w:rFonts w:ascii="Arial" w:hAnsi="Arial" w:cs="Times New Roman"/>
      <w:kern w:val="24"/>
      <w:szCs w:val="24"/>
      <w:lang w:eastAsia="ar-SA"/>
    </w:rPr>
  </w:style>
  <w:style w:type="paragraph" w:styleId="Fuzeile">
    <w:name w:val="footer"/>
    <w:basedOn w:val="Standard"/>
    <w:link w:val="FuzeileZchn"/>
    <w:uiPriority w:val="99"/>
    <w:unhideWhenUsed/>
    <w:rsid w:val="006805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0509"/>
    <w:rPr>
      <w:rFonts w:ascii="Arial" w:hAnsi="Arial" w:cs="Times New Roman"/>
      <w:kern w:val="24"/>
      <w:szCs w:val="24"/>
      <w:lang w:eastAsia="ar-SA"/>
    </w:rPr>
  </w:style>
  <w:style w:type="character" w:styleId="NichtaufgelsteErwhnung">
    <w:name w:val="Unresolved Mention"/>
    <w:basedOn w:val="Absatz-Standardschriftart"/>
    <w:uiPriority w:val="99"/>
    <w:semiHidden/>
    <w:unhideWhenUsed/>
    <w:rsid w:val="00835D39"/>
    <w:rPr>
      <w:color w:val="605E5C"/>
      <w:shd w:val="clear" w:color="auto" w:fill="E1DFDD"/>
    </w:rPr>
  </w:style>
  <w:style w:type="paragraph" w:customStyle="1" w:styleId="paragraph">
    <w:name w:val="paragraph"/>
    <w:basedOn w:val="Standard"/>
    <w:rsid w:val="00DD6073"/>
    <w:pPr>
      <w:suppressAutoHyphens w:val="0"/>
      <w:spacing w:before="100" w:beforeAutospacing="1" w:after="100" w:afterAutospacing="1" w:line="240" w:lineRule="auto"/>
    </w:pPr>
    <w:rPr>
      <w:rFonts w:ascii="Times New Roman" w:hAnsi="Times New Roman"/>
      <w:kern w:val="0"/>
      <w:sz w:val="24"/>
      <w:lang w:eastAsia="zh-TW"/>
    </w:rPr>
  </w:style>
  <w:style w:type="character" w:customStyle="1" w:styleId="normaltextrun">
    <w:name w:val="normaltextrun"/>
    <w:basedOn w:val="Absatz-Standardschriftart"/>
    <w:rsid w:val="00DD6073"/>
  </w:style>
  <w:style w:type="character" w:customStyle="1" w:styleId="eop">
    <w:name w:val="eop"/>
    <w:basedOn w:val="Absatz-Standardschriftart"/>
    <w:rsid w:val="00DD6073"/>
  </w:style>
  <w:style w:type="paragraph" w:styleId="StandardWeb">
    <w:name w:val="Normal (Web)"/>
    <w:basedOn w:val="Standard"/>
    <w:uiPriority w:val="99"/>
    <w:semiHidden/>
    <w:unhideWhenUsed/>
    <w:rsid w:val="00D602EB"/>
    <w:pPr>
      <w:suppressAutoHyphens w:val="0"/>
      <w:spacing w:before="100" w:beforeAutospacing="1" w:after="100" w:afterAutospacing="1" w:line="240" w:lineRule="auto"/>
    </w:pPr>
    <w:rPr>
      <w:rFonts w:ascii="Times New Roman" w:hAnsi="Times New Roman"/>
      <w:kern w:val="0"/>
      <w:sz w:val="24"/>
      <w:lang w:eastAsia="de-D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81906">
      <w:bodyDiv w:val="1"/>
      <w:marLeft w:val="0"/>
      <w:marRight w:val="0"/>
      <w:marTop w:val="0"/>
      <w:marBottom w:val="0"/>
      <w:divBdr>
        <w:top w:val="none" w:sz="0" w:space="0" w:color="auto"/>
        <w:left w:val="none" w:sz="0" w:space="0" w:color="auto"/>
        <w:bottom w:val="none" w:sz="0" w:space="0" w:color="auto"/>
        <w:right w:val="none" w:sz="0" w:space="0" w:color="auto"/>
      </w:divBdr>
    </w:div>
    <w:div w:id="1953631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linkedin.com/company/congate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ngatec.com/de/" TargetMode="External"/><Relationship Id="rId17" Type="http://schemas.openxmlformats.org/officeDocument/2006/relationships/hyperlink" Target="mailto:julia.wolff@publitek.com" TargetMode="External"/><Relationship Id="rId2" Type="http://schemas.openxmlformats.org/officeDocument/2006/relationships/numbering" Target="numbering.xml"/><Relationship Id="rId16" Type="http://schemas.openxmlformats.org/officeDocument/2006/relationships/hyperlink" Target="http://www.congate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atec.com/de/congatec/events/congatec-at-embedded-world-2024/"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youtube.com/congatecAE" TargetMode="External"/><Relationship Id="rId23" Type="http://schemas.openxmlformats.org/officeDocument/2006/relationships/customXml" Target="../customXml/item3.xml"/><Relationship Id="rId10" Type="http://schemas.openxmlformats.org/officeDocument/2006/relationships/hyperlink" Target="https://www.congatec.com/de/technologien/real-time-hyperviso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witter.com/congatecAG" TargetMode="External"/><Relationship Id="rId22" Type="http://schemas.openxmlformats.org/officeDocument/2006/relationships/customXml" Target="../customXml/item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h+dapzftxDheY426fk3nZldCeQ==">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6056622069FCE4A9821F8733E2BC6E1" ma:contentTypeVersion="19" ma:contentTypeDescription="Create a new document." ma:contentTypeScope="" ma:versionID="dc46c02068d1cd9ee283ced41e05f0d0">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a0fba4b3edaaaef8c983b6f2b796c796"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06739d2-72e2-4cb4-b073-a79a813ba1fb" xsi:nil="true"/>
    <lcf76f155ced4ddcb4097134ff3c332f xmlns="acf6cf1e-9269-4fe1-8bff-1324591a51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CE58E1-821F-45F7-A130-64012642DA91}"/>
</file>

<file path=customXml/itemProps3.xml><?xml version="1.0" encoding="utf-8"?>
<ds:datastoreItem xmlns:ds="http://schemas.openxmlformats.org/officeDocument/2006/customXml" ds:itemID="{A95BF287-C682-4757-BEBB-CE818DB2F55B}"/>
</file>

<file path=customXml/itemProps4.xml><?xml version="1.0" encoding="utf-8"?>
<ds:datastoreItem xmlns:ds="http://schemas.openxmlformats.org/officeDocument/2006/customXml" ds:itemID="{A71466BE-ADC1-4E1C-9E5D-5CE7FFCE71BF}"/>
</file>

<file path=docProps/app.xml><?xml version="1.0" encoding="utf-8"?>
<Properties xmlns="http://schemas.openxmlformats.org/officeDocument/2006/extended-properties" xmlns:vt="http://schemas.openxmlformats.org/officeDocument/2006/docPropsVTypes">
  <Template>Normal</Template>
  <TotalTime>0</TotalTime>
  <Pages>4</Pages>
  <Words>853</Words>
  <Characters>5376</Characters>
  <Application>Microsoft Office Word</Application>
  <DocSecurity>0</DocSecurity>
  <Lines>44</Lines>
  <Paragraphs>12</Paragraphs>
  <ScaleCrop>false</ScaleCrop>
  <Company>Archetype</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Maria Scharnberg (DE)</cp:lastModifiedBy>
  <cp:revision>5</cp:revision>
  <dcterms:created xsi:type="dcterms:W3CDTF">2024-01-30T10:17:00Z</dcterms:created>
  <dcterms:modified xsi:type="dcterms:W3CDTF">2024-01-30T10:21:00Z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-1107777781</vt:i4>
  </property>
  <property fmtid="{D5CDD505-2E9C-101B-9397-08002B2CF9AE}" pid="3" name="GrammarlyDocumentId">
    <vt:lpwstr>0212ca02d070aa9eedce7d6743081ef36ed37f445cb51e3bbc9dad4125d50c11</vt:lpwstr>
  </property>
  <property fmtid="{D5CDD505-2E9C-101B-9397-08002B2CF9AE}" pid="4" name="ContentTypeId">
    <vt:lpwstr>0x01010066056622069FCE4A9821F8733E2BC6E1</vt:lpwstr>
  </property>
</Properties>
</file>