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3E7F" w14:textId="569789EA" w:rsidR="00AB70A1" w:rsidRDefault="002D1D9C">
      <w:pPr>
        <w:pStyle w:val="Heading1"/>
      </w:pPr>
      <w:r>
        <w:rPr>
          <w:rFonts w:eastAsiaTheme="minorEastAsia" w:hint="eastAsia"/>
        </w:rPr>
        <w:t>新闻稿</w:t>
      </w:r>
      <w:r w:rsidR="00F84771">
        <w:rPr>
          <w:noProof/>
        </w:rPr>
        <w:drawing>
          <wp:anchor distT="0" distB="0" distL="114300" distR="114300" simplePos="0" relativeHeight="251658240" behindDoc="0" locked="0" layoutInCell="1" hidden="0" allowOverlap="1" wp14:anchorId="302A3EB4" wp14:editId="302A3EB5">
            <wp:simplePos x="0" y="0"/>
            <wp:positionH relativeFrom="column">
              <wp:posOffset>4349839</wp:posOffset>
            </wp:positionH>
            <wp:positionV relativeFrom="paragraph">
              <wp:posOffset>-345911</wp:posOffset>
            </wp:positionV>
            <wp:extent cx="1150531" cy="903767"/>
            <wp:effectExtent l="0" t="0" r="0" b="0"/>
            <wp:wrapNone/>
            <wp:docPr id="1"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1"/>
                    <a:srcRect/>
                    <a:stretch>
                      <a:fillRect/>
                    </a:stretch>
                  </pic:blipFill>
                  <pic:spPr>
                    <a:xfrm>
                      <a:off x="0" y="0"/>
                      <a:ext cx="1150531" cy="903767"/>
                    </a:xfrm>
                    <a:prstGeom prst="rect">
                      <a:avLst/>
                    </a:prstGeom>
                    <a:ln/>
                  </pic:spPr>
                </pic:pic>
              </a:graphicData>
            </a:graphic>
          </wp:anchor>
        </w:drawing>
      </w:r>
    </w:p>
    <w:p w14:paraId="302A3E80" w14:textId="77777777" w:rsidR="00AB70A1" w:rsidRDefault="00AB70A1">
      <w:pPr>
        <w:pStyle w:val="Heading1"/>
      </w:pPr>
    </w:p>
    <w:p w14:paraId="302A3E81" w14:textId="77777777" w:rsidR="00AB70A1" w:rsidRDefault="00AB70A1">
      <w:pPr>
        <w:pStyle w:val="Heading1"/>
      </w:pPr>
    </w:p>
    <w:p w14:paraId="1ECEAE3D" w14:textId="77777777" w:rsidR="00F00353" w:rsidRPr="000B75BD" w:rsidRDefault="00F00353" w:rsidP="000B75BD">
      <w:pPr>
        <w:pStyle w:val="Heading1"/>
        <w:spacing w:line="240" w:lineRule="auto"/>
        <w:jc w:val="center"/>
        <w:rPr>
          <w:lang w:eastAsia="zh-CN"/>
        </w:rPr>
      </w:pPr>
      <w:bookmarkStart w:id="0" w:name="_Hlk168392692"/>
      <w:r w:rsidRPr="000B75BD">
        <w:rPr>
          <w:rFonts w:hint="eastAsia"/>
          <w:lang w:eastAsia="zh-CN"/>
        </w:rPr>
        <w:t>集成工业物联网</w:t>
      </w:r>
      <w:r w:rsidRPr="000B75BD">
        <w:rPr>
          <w:rFonts w:hint="eastAsia"/>
          <w:lang w:eastAsia="zh-CN"/>
        </w:rPr>
        <w:t>(</w:t>
      </w:r>
      <w:proofErr w:type="spellStart"/>
      <w:r w:rsidRPr="000B75BD">
        <w:rPr>
          <w:rFonts w:hint="eastAsia"/>
          <w:lang w:eastAsia="zh-CN"/>
        </w:rPr>
        <w:t>IIoT</w:t>
      </w:r>
      <w:proofErr w:type="spellEnd"/>
      <w:r w:rsidRPr="000B75BD">
        <w:rPr>
          <w:rFonts w:hint="eastAsia"/>
          <w:lang w:eastAsia="zh-CN"/>
        </w:rPr>
        <w:t>)</w:t>
      </w:r>
      <w:r w:rsidRPr="000B75BD">
        <w:rPr>
          <w:rFonts w:hint="eastAsia"/>
          <w:lang w:eastAsia="zh-CN"/>
        </w:rPr>
        <w:t>功能创造附加价值</w:t>
      </w:r>
    </w:p>
    <w:p w14:paraId="447BC85A" w14:textId="77777777" w:rsidR="00F00353" w:rsidRPr="000B75BD" w:rsidRDefault="00F00353" w:rsidP="000B75BD">
      <w:pPr>
        <w:jc w:val="center"/>
        <w:rPr>
          <w:rFonts w:ascii="Calibri" w:eastAsia="SimSun" w:hAnsi="Calibri" w:cs="Calibri"/>
        </w:rPr>
      </w:pPr>
    </w:p>
    <w:p w14:paraId="4BC507C3" w14:textId="61FE242F" w:rsidR="002D1D9C" w:rsidRPr="000B75BD" w:rsidRDefault="002D1D9C" w:rsidP="000B75BD">
      <w:pPr>
        <w:jc w:val="center"/>
        <w:rPr>
          <w:rFonts w:ascii="Calibri" w:eastAsia="SimSun" w:hAnsi="Calibri" w:cs="Calibri"/>
        </w:rPr>
      </w:pPr>
      <w:r w:rsidRPr="000B75BD">
        <w:rPr>
          <w:rFonts w:ascii="Calibri" w:eastAsia="SimSun" w:hAnsi="Calibri" w:cs="Calibri"/>
        </w:rPr>
        <w:t>上海国际嵌入式展</w:t>
      </w:r>
      <w:r w:rsidRPr="000B75BD">
        <w:rPr>
          <w:rFonts w:ascii="Calibri" w:eastAsia="SimSun" w:hAnsi="Calibri" w:cs="Calibri"/>
        </w:rPr>
        <w:t>(embedded world China)</w:t>
      </w:r>
      <w:r w:rsidRPr="000B75BD">
        <w:rPr>
          <w:rFonts w:ascii="Calibri" w:eastAsia="SimSun" w:hAnsi="Calibri" w:cs="Calibri"/>
        </w:rPr>
        <w:t>预览：</w:t>
      </w:r>
      <w:r w:rsidR="00F00353" w:rsidRPr="000B75BD">
        <w:rPr>
          <w:rFonts w:ascii="Calibri" w:eastAsia="SimSun" w:hAnsi="Calibri" w:cs="Calibri"/>
        </w:rPr>
        <w:br/>
      </w:r>
      <w:proofErr w:type="gramStart"/>
      <w:r w:rsidRPr="000B75BD">
        <w:rPr>
          <w:rFonts w:ascii="Calibri" w:eastAsia="SimSun" w:hAnsi="Calibri" w:cs="Calibri"/>
        </w:rPr>
        <w:t>康佳特</w:t>
      </w:r>
      <w:proofErr w:type="gramEnd"/>
      <w:r w:rsidRPr="000B75BD">
        <w:rPr>
          <w:rFonts w:ascii="Calibri" w:eastAsia="SimSun" w:hAnsi="Calibri" w:cs="Calibri"/>
        </w:rPr>
        <w:t>将展示从服务器到低功耗系统的应用就绪产品生态系统</w:t>
      </w:r>
    </w:p>
    <w:p w14:paraId="3F0F4BEA" w14:textId="3507B018" w:rsidR="00CF5D1A" w:rsidRDefault="002D1D9C">
      <w:pPr>
        <w:spacing w:line="240" w:lineRule="auto"/>
      </w:pPr>
      <w:r>
        <w:rPr>
          <w:noProof/>
        </w:rPr>
        <w:drawing>
          <wp:inline distT="0" distB="0" distL="0" distR="0" wp14:anchorId="02FB4FC1" wp14:editId="39597D12">
            <wp:extent cx="5579745" cy="37198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178039A8" w14:textId="71200B35" w:rsidR="002D1D9C" w:rsidRDefault="002D1D9C">
      <w:pPr>
        <w:rPr>
          <w:b/>
        </w:rPr>
      </w:pPr>
    </w:p>
    <w:p w14:paraId="1C27E9D7" w14:textId="6BB347B6" w:rsidR="00F00353" w:rsidRDefault="00F84771">
      <w:r>
        <w:rPr>
          <w:b/>
        </w:rPr>
        <w:t>2024</w:t>
      </w:r>
      <w:r w:rsidR="002D1D9C">
        <w:rPr>
          <w:rFonts w:hint="eastAsia"/>
          <w:b/>
        </w:rPr>
        <w:t>/</w:t>
      </w:r>
      <w:r w:rsidR="002D1D9C">
        <w:rPr>
          <w:b/>
        </w:rPr>
        <w:t xml:space="preserve">6/4 </w:t>
      </w:r>
      <w:r w:rsidR="002D1D9C">
        <w:rPr>
          <w:rFonts w:hint="eastAsia"/>
          <w:b/>
        </w:rPr>
        <w:t>中国上海</w:t>
      </w:r>
      <w:r w:rsidR="002D1D9C">
        <w:rPr>
          <w:rFonts w:hint="eastAsia"/>
          <w:b/>
        </w:rPr>
        <w:t xml:space="preserve"> </w:t>
      </w:r>
      <w:r>
        <w:t xml:space="preserve">* * * </w:t>
      </w:r>
      <w:r w:rsidR="00B5741F" w:rsidRPr="000B75BD">
        <w:rPr>
          <w:rFonts w:ascii="Calibri" w:eastAsia="SimSun" w:hAnsi="Calibri" w:cs="Calibri"/>
          <w:sz w:val="24"/>
          <w:szCs w:val="24"/>
          <w:lang w:eastAsia="zh-CN"/>
        </w:rPr>
        <w:t>嵌入式和边缘计算技术领先供应商德国康佳特，将于上海世博展览馆</w:t>
      </w:r>
      <w:r w:rsidR="00F00353" w:rsidRPr="000B75BD">
        <w:rPr>
          <w:rFonts w:ascii="Calibri" w:eastAsia="SimSun" w:hAnsi="Calibri" w:cs="Calibri"/>
          <w:sz w:val="24"/>
          <w:szCs w:val="24"/>
        </w:rPr>
        <w:t>3</w:t>
      </w:r>
      <w:r w:rsidR="00F00353" w:rsidRPr="000B75BD">
        <w:rPr>
          <w:rFonts w:ascii="Calibri" w:eastAsia="SimSun" w:hAnsi="Calibri" w:cs="Calibri"/>
          <w:sz w:val="24"/>
          <w:szCs w:val="24"/>
        </w:rPr>
        <w:t>号馆</w:t>
      </w:r>
      <w:r w:rsidR="00B5741F" w:rsidRPr="000B75BD">
        <w:rPr>
          <w:rFonts w:ascii="Calibri" w:eastAsia="SimSun" w:hAnsi="Calibri" w:cs="Calibri"/>
          <w:sz w:val="24"/>
          <w:szCs w:val="24"/>
          <w:lang w:eastAsia="zh-CN"/>
        </w:rPr>
        <w:t>举行的上海国际嵌入式展</w:t>
      </w:r>
      <w:r w:rsidR="00F00353" w:rsidRPr="000B75BD">
        <w:rPr>
          <w:rFonts w:ascii="Calibri" w:eastAsia="SimSun" w:hAnsi="Calibri" w:cs="Calibri"/>
          <w:sz w:val="24"/>
          <w:szCs w:val="24"/>
        </w:rPr>
        <w:t>(</w:t>
      </w:r>
      <w:r w:rsidR="00B5741F" w:rsidRPr="000B75BD">
        <w:rPr>
          <w:rFonts w:ascii="Calibri" w:eastAsia="SimSun" w:hAnsi="Calibri" w:cs="Calibri"/>
          <w:sz w:val="24"/>
          <w:szCs w:val="24"/>
          <w:lang w:eastAsia="zh-CN"/>
        </w:rPr>
        <w:t>展位号</w:t>
      </w:r>
      <w:r w:rsidR="00B5741F" w:rsidRPr="000B75BD">
        <w:rPr>
          <w:rFonts w:ascii="Calibri" w:eastAsia="SimSun" w:hAnsi="Calibri" w:cs="Calibri"/>
          <w:sz w:val="24"/>
          <w:szCs w:val="24"/>
          <w:lang w:eastAsia="zh-CN"/>
        </w:rPr>
        <w:t xml:space="preserve">: 441 </w:t>
      </w:r>
      <w:r w:rsidR="00F00353" w:rsidRPr="000B75BD">
        <w:rPr>
          <w:rFonts w:ascii="Calibri" w:eastAsia="SimSun" w:hAnsi="Calibri" w:cs="Calibri"/>
          <w:sz w:val="24"/>
          <w:szCs w:val="24"/>
        </w:rPr>
        <w:t>)</w:t>
      </w:r>
      <w:r w:rsidR="00B5741F" w:rsidRPr="000B75BD">
        <w:rPr>
          <w:rFonts w:ascii="Calibri" w:eastAsia="SimSun" w:hAnsi="Calibri" w:cs="Calibri"/>
          <w:sz w:val="24"/>
          <w:szCs w:val="24"/>
          <w:lang w:eastAsia="zh-CN"/>
        </w:rPr>
        <w:t>上展示其</w:t>
      </w:r>
      <w:r w:rsidR="00FC5ABD" w:rsidRPr="000B75BD">
        <w:rPr>
          <w:rFonts w:ascii="Calibri" w:eastAsia="SimSun" w:hAnsi="Calibri" w:cs="Calibri"/>
          <w:sz w:val="24"/>
          <w:szCs w:val="24"/>
          <w:lang w:eastAsia="zh-CN"/>
        </w:rPr>
        <w:t>一系列</w:t>
      </w:r>
      <w:r w:rsidR="00B5741F" w:rsidRPr="000B75BD">
        <w:rPr>
          <w:rFonts w:ascii="Calibri" w:eastAsia="SimSun" w:hAnsi="Calibri" w:cs="Calibri"/>
          <w:sz w:val="24"/>
          <w:szCs w:val="24"/>
          <w:lang w:eastAsia="zh-CN"/>
        </w:rPr>
        <w:t>计算机模块</w:t>
      </w:r>
      <w:r w:rsidR="00B5741F" w:rsidRPr="000B75BD">
        <w:rPr>
          <w:rFonts w:ascii="Calibri" w:eastAsia="SimSun" w:hAnsi="Calibri" w:cs="Calibri"/>
          <w:sz w:val="24"/>
          <w:szCs w:val="24"/>
          <w:lang w:eastAsia="zh-CN"/>
        </w:rPr>
        <w:t>(COM)</w:t>
      </w:r>
      <w:r w:rsidR="00B5741F" w:rsidRPr="000B75BD">
        <w:rPr>
          <w:rFonts w:ascii="Calibri" w:eastAsia="SimSun" w:hAnsi="Calibri" w:cs="Calibri"/>
          <w:sz w:val="24"/>
          <w:szCs w:val="24"/>
          <w:lang w:eastAsia="zh-CN"/>
        </w:rPr>
        <w:t>产品，以及各种客户系统设计。主要创新亮点包括康佳特的全新</w:t>
      </w:r>
      <w:proofErr w:type="spellStart"/>
      <w:r w:rsidR="00B5741F" w:rsidRPr="000B75BD">
        <w:rPr>
          <w:rFonts w:ascii="Calibri" w:eastAsia="SimSun" w:hAnsi="Calibri" w:cs="Calibri"/>
          <w:sz w:val="24"/>
          <w:szCs w:val="24"/>
          <w:lang w:eastAsia="zh-CN"/>
        </w:rPr>
        <w:t>aReady</w:t>
      </w:r>
      <w:proofErr w:type="spellEnd"/>
      <w:r w:rsidR="00B5741F" w:rsidRPr="000B75BD">
        <w:rPr>
          <w:rFonts w:ascii="Calibri" w:eastAsia="SimSun" w:hAnsi="Calibri" w:cs="Calibri"/>
          <w:sz w:val="24"/>
          <w:szCs w:val="24"/>
          <w:lang w:eastAsia="zh-CN"/>
        </w:rPr>
        <w:t xml:space="preserve">. </w:t>
      </w:r>
      <w:r w:rsidR="00B5741F" w:rsidRPr="000B75BD">
        <w:rPr>
          <w:rFonts w:ascii="Calibri" w:eastAsia="SimSun" w:hAnsi="Calibri" w:cs="Calibri"/>
          <w:sz w:val="24"/>
          <w:szCs w:val="24"/>
          <w:lang w:eastAsia="zh-CN"/>
        </w:rPr>
        <w:t>策略、基于全新英特尔酷睿</w:t>
      </w:r>
      <w:r w:rsidR="00B5741F" w:rsidRPr="000B75BD">
        <w:rPr>
          <w:rFonts w:ascii="Calibri" w:eastAsia="SimSun" w:hAnsi="Calibri" w:cs="Calibri"/>
          <w:sz w:val="24"/>
          <w:szCs w:val="24"/>
          <w:lang w:eastAsia="zh-CN"/>
        </w:rPr>
        <w:t xml:space="preserve"> Ultra </w:t>
      </w:r>
      <w:r w:rsidR="00B5741F" w:rsidRPr="000B75BD">
        <w:rPr>
          <w:rFonts w:ascii="Calibri" w:eastAsia="SimSun" w:hAnsi="Calibri" w:cs="Calibri"/>
          <w:sz w:val="24"/>
          <w:szCs w:val="24"/>
          <w:lang w:eastAsia="zh-CN"/>
        </w:rPr>
        <w:t>处理器且集成</w:t>
      </w:r>
      <w:r w:rsidR="00B5741F" w:rsidRPr="000B75BD">
        <w:rPr>
          <w:rFonts w:ascii="Calibri" w:eastAsia="SimSun" w:hAnsi="Calibri" w:cs="Calibri"/>
          <w:sz w:val="24"/>
          <w:szCs w:val="24"/>
          <w:lang w:eastAsia="zh-CN"/>
        </w:rPr>
        <w:t xml:space="preserve"> AI </w:t>
      </w:r>
      <w:r w:rsidR="00B5741F" w:rsidRPr="000B75BD">
        <w:rPr>
          <w:rFonts w:ascii="Calibri" w:eastAsia="SimSun" w:hAnsi="Calibri" w:cs="Calibri"/>
          <w:sz w:val="24"/>
          <w:szCs w:val="24"/>
          <w:lang w:eastAsia="zh-CN"/>
        </w:rPr>
        <w:t>功能的模块，以及首次亮相的基于创新型低功耗和高性能</w:t>
      </w:r>
      <w:r w:rsidR="00B5741F" w:rsidRPr="000B75BD">
        <w:rPr>
          <w:rFonts w:ascii="Calibri" w:eastAsia="SimSun" w:hAnsi="Calibri" w:cs="Calibri"/>
          <w:sz w:val="24"/>
          <w:szCs w:val="24"/>
          <w:lang w:eastAsia="zh-CN"/>
        </w:rPr>
        <w:t xml:space="preserve"> x86 </w:t>
      </w:r>
      <w:r w:rsidR="00B5741F" w:rsidRPr="000B75BD">
        <w:rPr>
          <w:rFonts w:ascii="Calibri" w:eastAsia="SimSun" w:hAnsi="Calibri" w:cs="Calibri"/>
          <w:sz w:val="24"/>
          <w:szCs w:val="24"/>
          <w:lang w:eastAsia="zh-CN"/>
        </w:rPr>
        <w:t>处理器技术的其他产品。</w:t>
      </w:r>
      <w:r w:rsidR="00FC5ABD" w:rsidRPr="000B75BD">
        <w:rPr>
          <w:rFonts w:ascii="Calibri" w:eastAsia="SimSun" w:hAnsi="Calibri" w:cs="Calibri"/>
          <w:sz w:val="24"/>
          <w:szCs w:val="24"/>
          <w:lang w:eastAsia="zh-CN"/>
        </w:rPr>
        <w:t>我们将</w:t>
      </w:r>
      <w:r w:rsidR="00B5741F" w:rsidRPr="000B75BD">
        <w:rPr>
          <w:rFonts w:ascii="Calibri" w:eastAsia="SimSun" w:hAnsi="Calibri" w:cs="Calibri"/>
          <w:sz w:val="24"/>
          <w:szCs w:val="24"/>
          <w:lang w:eastAsia="zh-CN"/>
        </w:rPr>
        <w:t>着重</w:t>
      </w:r>
      <w:r w:rsidR="00FC5ABD" w:rsidRPr="000B75BD">
        <w:rPr>
          <w:rFonts w:ascii="Calibri" w:eastAsia="SimSun" w:hAnsi="Calibri" w:cs="Calibri"/>
          <w:sz w:val="24"/>
          <w:szCs w:val="24"/>
          <w:lang w:eastAsia="zh-CN"/>
        </w:rPr>
        <w:t>展示</w:t>
      </w:r>
      <w:r w:rsidR="00B5741F" w:rsidRPr="000B75BD">
        <w:rPr>
          <w:rFonts w:ascii="Calibri" w:eastAsia="SimSun" w:hAnsi="Calibri" w:cs="Calibri"/>
          <w:sz w:val="24"/>
          <w:szCs w:val="24"/>
          <w:lang w:eastAsia="zh-CN"/>
        </w:rPr>
        <w:t>能提高性能与能效，并集成先进物联网</w:t>
      </w:r>
      <w:r w:rsidR="00B5741F" w:rsidRPr="000B75BD">
        <w:rPr>
          <w:rFonts w:ascii="Calibri" w:eastAsia="SimSun" w:hAnsi="Calibri" w:cs="Calibri"/>
          <w:sz w:val="24"/>
          <w:szCs w:val="24"/>
          <w:lang w:eastAsia="zh-CN"/>
        </w:rPr>
        <w:t>(</w:t>
      </w:r>
      <w:proofErr w:type="spellStart"/>
      <w:r w:rsidR="00B5741F" w:rsidRPr="000B75BD">
        <w:rPr>
          <w:rFonts w:ascii="Calibri" w:eastAsia="SimSun" w:hAnsi="Calibri" w:cs="Calibri"/>
          <w:sz w:val="24"/>
          <w:szCs w:val="24"/>
          <w:lang w:eastAsia="zh-CN"/>
        </w:rPr>
        <w:t>IIoT</w:t>
      </w:r>
      <w:proofErr w:type="spellEnd"/>
      <w:r w:rsidR="00B5741F" w:rsidRPr="000B75BD">
        <w:rPr>
          <w:rFonts w:ascii="Calibri" w:eastAsia="SimSun" w:hAnsi="Calibri" w:cs="Calibri"/>
          <w:sz w:val="24"/>
          <w:szCs w:val="24"/>
          <w:lang w:eastAsia="zh-CN"/>
        </w:rPr>
        <w:t>)</w:t>
      </w:r>
      <w:r w:rsidR="00B5741F" w:rsidRPr="000B75BD">
        <w:rPr>
          <w:rFonts w:ascii="Calibri" w:eastAsia="SimSun" w:hAnsi="Calibri" w:cs="Calibri"/>
          <w:sz w:val="24"/>
          <w:szCs w:val="24"/>
          <w:lang w:eastAsia="zh-CN"/>
        </w:rPr>
        <w:t>和安全功能的模块解决方案。这些</w:t>
      </w:r>
      <w:r w:rsidR="00B5741F" w:rsidRPr="000B75BD">
        <w:rPr>
          <w:rFonts w:ascii="Calibri" w:eastAsia="SimSun" w:hAnsi="Calibri" w:cs="Calibri"/>
          <w:sz w:val="24"/>
          <w:szCs w:val="24"/>
          <w:lang w:eastAsia="zh-CN"/>
        </w:rPr>
        <w:t xml:space="preserve"> aReady.COM </w:t>
      </w:r>
      <w:r w:rsidR="00B5741F" w:rsidRPr="000B75BD">
        <w:rPr>
          <w:rFonts w:ascii="Calibri" w:eastAsia="SimSun" w:hAnsi="Calibri" w:cs="Calibri"/>
          <w:sz w:val="24"/>
          <w:szCs w:val="24"/>
          <w:lang w:eastAsia="zh-CN"/>
        </w:rPr>
        <w:t>解决方案将显著提高计算机模块</w:t>
      </w:r>
      <w:r w:rsidR="00B5741F" w:rsidRPr="000B75BD">
        <w:rPr>
          <w:rFonts w:ascii="Calibri" w:eastAsia="SimSun" w:hAnsi="Calibri" w:cs="Calibri"/>
          <w:sz w:val="24"/>
          <w:szCs w:val="24"/>
          <w:lang w:eastAsia="zh-CN"/>
        </w:rPr>
        <w:t>(COM)</w:t>
      </w:r>
      <w:r w:rsidR="00B5741F" w:rsidRPr="000B75BD">
        <w:rPr>
          <w:rFonts w:ascii="Calibri" w:eastAsia="SimSun" w:hAnsi="Calibri" w:cs="Calibri"/>
          <w:sz w:val="24"/>
          <w:szCs w:val="24"/>
          <w:lang w:eastAsia="zh-CN"/>
        </w:rPr>
        <w:t>的应用就绪性，通过促进现代化、多功能、全面连接的嵌入式和工业物联网设备的高效和可靠的开发，从而使康佳特的产品与其他采购选择有所区别。</w:t>
      </w:r>
      <w:r w:rsidR="00F00353">
        <w:rPr>
          <w:rFonts w:hint="eastAsia"/>
        </w:rPr>
        <w:t xml:space="preserve">  </w:t>
      </w:r>
    </w:p>
    <w:p w14:paraId="03C9F415" w14:textId="77777777" w:rsidR="000B75BD" w:rsidRPr="000B75BD" w:rsidRDefault="000B75BD">
      <w:pPr>
        <w:rPr>
          <w:rFonts w:ascii="Calibri" w:eastAsia="SimSun" w:hAnsi="Calibri" w:cs="Calibri"/>
          <w:sz w:val="24"/>
          <w:szCs w:val="24"/>
          <w:lang w:eastAsia="zh-CN"/>
        </w:rPr>
      </w:pPr>
    </w:p>
    <w:p w14:paraId="74F0EBCE" w14:textId="085ABC84" w:rsidR="00DE0954" w:rsidRPr="000B75BD" w:rsidRDefault="00F00353" w:rsidP="00DE0954">
      <w:pPr>
        <w:rPr>
          <w:rFonts w:ascii="Calibri" w:eastAsia="SimSun" w:hAnsi="Calibri" w:cs="Calibri"/>
          <w:sz w:val="24"/>
          <w:szCs w:val="24"/>
          <w:lang w:eastAsia="zh-CN"/>
        </w:rPr>
      </w:pPr>
      <w:r>
        <w:rPr>
          <w:rFonts w:asciiTheme="minorEastAsia" w:eastAsiaTheme="minorEastAsia" w:hAnsiTheme="minorEastAsia" w:cs="Calibri" w:hint="eastAsia"/>
          <w:sz w:val="24"/>
          <w:szCs w:val="24"/>
        </w:rPr>
        <w:lastRenderedPageBreak/>
        <w:t xml:space="preserve">     </w:t>
      </w:r>
      <w:r w:rsidR="00DE0954" w:rsidRPr="000B75BD">
        <w:rPr>
          <w:rFonts w:ascii="Calibri" w:eastAsia="SimSun" w:hAnsi="Calibri" w:cs="Calibri"/>
          <w:sz w:val="24"/>
          <w:szCs w:val="24"/>
          <w:lang w:eastAsia="zh-CN"/>
        </w:rPr>
        <w:t>康佳特中国销售总监</w:t>
      </w:r>
      <w:r w:rsidRPr="000B75BD">
        <w:rPr>
          <w:rFonts w:ascii="Calibri" w:eastAsia="SimSun" w:hAnsi="Calibri" w:cs="Calibri"/>
          <w:sz w:val="24"/>
          <w:szCs w:val="24"/>
          <w:lang w:eastAsia="zh-CN"/>
        </w:rPr>
        <w:t>林美慧</w:t>
      </w:r>
      <w:r w:rsidR="00DE0954" w:rsidRPr="000B75BD">
        <w:rPr>
          <w:rFonts w:ascii="Calibri" w:eastAsia="SimSun" w:hAnsi="Calibri" w:cs="Calibri"/>
          <w:sz w:val="24"/>
          <w:szCs w:val="24"/>
          <w:lang w:eastAsia="zh-CN"/>
        </w:rPr>
        <w:t>解释道</w:t>
      </w:r>
      <w:r w:rsidR="00DE0954" w:rsidRPr="000B75BD">
        <w:rPr>
          <w:rFonts w:ascii="Calibri" w:eastAsia="SimSun" w:hAnsi="Calibri" w:cs="Calibri"/>
          <w:sz w:val="24"/>
          <w:szCs w:val="24"/>
          <w:lang w:eastAsia="zh-CN"/>
        </w:rPr>
        <w:t>:“</w:t>
      </w:r>
      <w:r w:rsidR="00DE0954" w:rsidRPr="000B75BD">
        <w:rPr>
          <w:rFonts w:ascii="Calibri" w:eastAsia="SimSun" w:hAnsi="Calibri" w:cs="Calibri"/>
          <w:sz w:val="24"/>
          <w:szCs w:val="24"/>
          <w:lang w:eastAsia="zh-CN"/>
        </w:rPr>
        <w:t>工业物联网使原始设备制造商</w:t>
      </w:r>
      <w:r w:rsidR="00DE0954" w:rsidRPr="000B75BD">
        <w:rPr>
          <w:rFonts w:ascii="Calibri" w:eastAsia="SimSun" w:hAnsi="Calibri" w:cs="Calibri"/>
          <w:sz w:val="24"/>
          <w:szCs w:val="24"/>
          <w:lang w:eastAsia="zh-CN"/>
        </w:rPr>
        <w:t>(OEM)</w:t>
      </w:r>
      <w:r w:rsidR="00DE0954" w:rsidRPr="000B75BD">
        <w:rPr>
          <w:rFonts w:ascii="Calibri" w:eastAsia="SimSun" w:hAnsi="Calibri" w:cs="Calibri"/>
          <w:sz w:val="24"/>
          <w:szCs w:val="24"/>
          <w:lang w:eastAsia="zh-CN"/>
        </w:rPr>
        <w:t>面临了重大挑战，而作为计算机模块领先供应商，我们</w:t>
      </w:r>
      <w:r w:rsidR="00064DE2" w:rsidRPr="000B75BD">
        <w:rPr>
          <w:rFonts w:ascii="Calibri" w:eastAsia="SimSun" w:hAnsi="Calibri" w:cs="Calibri"/>
          <w:sz w:val="24"/>
          <w:szCs w:val="24"/>
          <w:lang w:eastAsia="zh-CN"/>
        </w:rPr>
        <w:t>通</w:t>
      </w:r>
      <w:r w:rsidR="00DE0954" w:rsidRPr="000B75BD">
        <w:rPr>
          <w:rFonts w:ascii="Calibri" w:eastAsia="SimSun" w:hAnsi="Calibri" w:cs="Calibri"/>
          <w:sz w:val="24"/>
          <w:szCs w:val="24"/>
          <w:lang w:eastAsia="zh-CN"/>
        </w:rPr>
        <w:t>过对</w:t>
      </w:r>
      <w:r w:rsidR="00DE0954" w:rsidRPr="000B75BD">
        <w:rPr>
          <w:rFonts w:ascii="Calibri" w:eastAsia="SimSun" w:hAnsi="Calibri" w:cs="Calibri"/>
          <w:sz w:val="24"/>
          <w:szCs w:val="24"/>
          <w:lang w:eastAsia="zh-CN"/>
        </w:rPr>
        <w:t>COM</w:t>
      </w:r>
      <w:r w:rsidR="00DE0954" w:rsidRPr="000B75BD">
        <w:rPr>
          <w:rFonts w:ascii="Calibri" w:eastAsia="SimSun" w:hAnsi="Calibri" w:cs="Calibri"/>
          <w:sz w:val="24"/>
          <w:szCs w:val="24"/>
          <w:lang w:eastAsia="zh-CN"/>
        </w:rPr>
        <w:noBreakHyphen/>
        <w:t>HPC</w:t>
      </w:r>
      <w:r w:rsidR="00DE0954" w:rsidRPr="000B75BD">
        <w:rPr>
          <w:rFonts w:ascii="Calibri" w:eastAsia="SimSun" w:hAnsi="Calibri" w:cs="Calibri"/>
          <w:sz w:val="24"/>
          <w:szCs w:val="24"/>
          <w:lang w:eastAsia="zh-CN"/>
        </w:rPr>
        <w:t>、</w:t>
      </w:r>
      <w:r w:rsidR="00DE0954" w:rsidRPr="000B75BD">
        <w:rPr>
          <w:rFonts w:ascii="Calibri" w:eastAsia="SimSun" w:hAnsi="Calibri" w:cs="Calibri"/>
          <w:sz w:val="24"/>
          <w:szCs w:val="24"/>
          <w:lang w:eastAsia="zh-CN"/>
        </w:rPr>
        <w:t>COM Express</w:t>
      </w:r>
      <w:r w:rsidR="00DE0954" w:rsidRPr="000B75BD">
        <w:rPr>
          <w:rFonts w:ascii="Calibri" w:eastAsia="SimSun" w:hAnsi="Calibri" w:cs="Calibri"/>
          <w:sz w:val="24"/>
          <w:szCs w:val="24"/>
          <w:lang w:eastAsia="zh-CN"/>
        </w:rPr>
        <w:t>、</w:t>
      </w:r>
      <w:r w:rsidR="00DE0954" w:rsidRPr="000B75BD">
        <w:rPr>
          <w:rFonts w:ascii="Calibri" w:eastAsia="SimSun" w:hAnsi="Calibri" w:cs="Calibri"/>
          <w:sz w:val="24"/>
          <w:szCs w:val="24"/>
          <w:lang w:eastAsia="zh-CN"/>
        </w:rPr>
        <w:t xml:space="preserve">SMARC </w:t>
      </w:r>
      <w:r w:rsidR="00DE0954" w:rsidRPr="000B75BD">
        <w:rPr>
          <w:rFonts w:ascii="Calibri" w:eastAsia="SimSun" w:hAnsi="Calibri" w:cs="Calibri"/>
          <w:sz w:val="24"/>
          <w:szCs w:val="24"/>
          <w:lang w:eastAsia="zh-CN"/>
        </w:rPr>
        <w:t>和</w:t>
      </w:r>
      <w:r w:rsidR="00DE0954" w:rsidRPr="000B75BD">
        <w:rPr>
          <w:rFonts w:ascii="Calibri" w:eastAsia="SimSun" w:hAnsi="Calibri" w:cs="Calibri"/>
          <w:sz w:val="24"/>
          <w:szCs w:val="24"/>
          <w:lang w:eastAsia="zh-CN"/>
        </w:rPr>
        <w:t xml:space="preserve"> </w:t>
      </w:r>
      <w:proofErr w:type="spellStart"/>
      <w:r w:rsidR="00DE0954" w:rsidRPr="000B75BD">
        <w:rPr>
          <w:rFonts w:ascii="Calibri" w:eastAsia="SimSun" w:hAnsi="Calibri" w:cs="Calibri"/>
          <w:sz w:val="24"/>
          <w:szCs w:val="24"/>
          <w:lang w:eastAsia="zh-CN"/>
        </w:rPr>
        <w:t>Qseven</w:t>
      </w:r>
      <w:proofErr w:type="spellEnd"/>
      <w:r w:rsidR="00DE0954" w:rsidRPr="000B75BD">
        <w:rPr>
          <w:rFonts w:ascii="Calibri" w:eastAsia="SimSun" w:hAnsi="Calibri" w:cs="Calibri"/>
          <w:sz w:val="24"/>
          <w:szCs w:val="24"/>
          <w:lang w:eastAsia="zh-CN"/>
        </w:rPr>
        <w:t xml:space="preserve"> </w:t>
      </w:r>
      <w:r w:rsidR="00DE0954" w:rsidRPr="000B75BD">
        <w:rPr>
          <w:rFonts w:ascii="Calibri" w:eastAsia="SimSun" w:hAnsi="Calibri" w:cs="Calibri"/>
          <w:sz w:val="24"/>
          <w:szCs w:val="24"/>
          <w:lang w:eastAsia="zh-CN"/>
        </w:rPr>
        <w:t>模块的功能进行</w:t>
      </w:r>
      <w:r w:rsidR="00064DE2" w:rsidRPr="000B75BD">
        <w:rPr>
          <w:rFonts w:ascii="Calibri" w:eastAsia="SimSun" w:hAnsi="Calibri" w:cs="Calibri"/>
          <w:sz w:val="24"/>
          <w:szCs w:val="24"/>
          <w:lang w:eastAsia="zh-CN"/>
        </w:rPr>
        <w:t>深度</w:t>
      </w:r>
      <w:r w:rsidR="00DE0954" w:rsidRPr="000B75BD">
        <w:rPr>
          <w:rFonts w:ascii="Calibri" w:eastAsia="SimSun" w:hAnsi="Calibri" w:cs="Calibri"/>
          <w:sz w:val="24"/>
          <w:szCs w:val="24"/>
          <w:lang w:eastAsia="zh-CN"/>
        </w:rPr>
        <w:t>扩展来</w:t>
      </w:r>
      <w:r w:rsidR="00064DE2" w:rsidRPr="000B75BD">
        <w:rPr>
          <w:rFonts w:ascii="Calibri" w:eastAsia="SimSun" w:hAnsi="Calibri" w:cs="Calibri"/>
          <w:sz w:val="24"/>
          <w:szCs w:val="24"/>
          <w:lang w:eastAsia="zh-CN"/>
        </w:rPr>
        <w:t>迎接</w:t>
      </w:r>
      <w:r w:rsidR="00DE0954" w:rsidRPr="000B75BD">
        <w:rPr>
          <w:rFonts w:ascii="Calibri" w:eastAsia="SimSun" w:hAnsi="Calibri" w:cs="Calibri"/>
          <w:sz w:val="24"/>
          <w:szCs w:val="24"/>
          <w:lang w:eastAsia="zh-CN"/>
        </w:rPr>
        <w:t>这些挑战。例如，模块集成的虚拟化技术和工业物联网功能使解决方案提供商能够更轻松地为其应用程序增加功能，而无需自行开发或集成。我们将展示我们最新的</w:t>
      </w:r>
      <w:r w:rsidR="00DE0954" w:rsidRPr="000B75BD">
        <w:rPr>
          <w:rFonts w:ascii="Calibri" w:eastAsia="SimSun" w:hAnsi="Calibri" w:cs="Calibri"/>
          <w:sz w:val="24"/>
          <w:szCs w:val="24"/>
          <w:lang w:eastAsia="zh-CN"/>
        </w:rPr>
        <w:t xml:space="preserve"> </w:t>
      </w:r>
      <w:proofErr w:type="spellStart"/>
      <w:r w:rsidR="00DE0954" w:rsidRPr="000B75BD">
        <w:rPr>
          <w:rFonts w:ascii="Calibri" w:eastAsia="SimSun" w:hAnsi="Calibri" w:cs="Calibri"/>
          <w:sz w:val="24"/>
          <w:szCs w:val="24"/>
          <w:lang w:eastAsia="zh-CN"/>
        </w:rPr>
        <w:t>aReady</w:t>
      </w:r>
      <w:proofErr w:type="spellEnd"/>
      <w:r w:rsidR="00DE0954" w:rsidRPr="000B75BD">
        <w:rPr>
          <w:rFonts w:ascii="Calibri" w:eastAsia="SimSun" w:hAnsi="Calibri" w:cs="Calibri"/>
          <w:sz w:val="24"/>
          <w:szCs w:val="24"/>
          <w:lang w:eastAsia="zh-CN"/>
        </w:rPr>
        <w:t xml:space="preserve"> </w:t>
      </w:r>
      <w:r w:rsidR="00DE0954" w:rsidRPr="000B75BD">
        <w:rPr>
          <w:rFonts w:ascii="Calibri" w:eastAsia="SimSun" w:hAnsi="Calibri" w:cs="Calibri"/>
          <w:sz w:val="24"/>
          <w:szCs w:val="24"/>
          <w:lang w:eastAsia="zh-CN"/>
        </w:rPr>
        <w:t>策略如何为</w:t>
      </w:r>
      <w:r w:rsidR="00DE0954" w:rsidRPr="000B75BD">
        <w:rPr>
          <w:rFonts w:ascii="Calibri" w:eastAsia="SimSun" w:hAnsi="Calibri" w:cs="Calibri"/>
          <w:sz w:val="24"/>
          <w:szCs w:val="24"/>
          <w:lang w:eastAsia="zh-CN"/>
        </w:rPr>
        <w:t xml:space="preserve"> OEM </w:t>
      </w:r>
      <w:r w:rsidR="00DE0954" w:rsidRPr="000B75BD">
        <w:rPr>
          <w:rFonts w:ascii="Calibri" w:eastAsia="SimSun" w:hAnsi="Calibri" w:cs="Calibri"/>
          <w:sz w:val="24"/>
          <w:szCs w:val="24"/>
          <w:lang w:eastAsia="zh-CN"/>
        </w:rPr>
        <w:t>客户提供附加价值。</w:t>
      </w:r>
      <w:r w:rsidR="00DE0954" w:rsidRPr="000B75BD">
        <w:rPr>
          <w:rFonts w:ascii="Calibri" w:eastAsia="SimSun" w:hAnsi="Calibri" w:cs="Calibri"/>
          <w:sz w:val="24"/>
          <w:szCs w:val="24"/>
          <w:lang w:eastAsia="zh-CN"/>
        </w:rPr>
        <w:t xml:space="preserve">” </w:t>
      </w:r>
    </w:p>
    <w:p w14:paraId="44F2CE5D" w14:textId="554524A9" w:rsidR="000A2636" w:rsidRDefault="000A2636" w:rsidP="000A2636"/>
    <w:p w14:paraId="31E3A339" w14:textId="77777777" w:rsidR="000A2636" w:rsidRPr="000B75BD" w:rsidRDefault="000A2636" w:rsidP="000A2636">
      <w:pPr>
        <w:rPr>
          <w:rFonts w:ascii="Calibri" w:eastAsia="SimSun" w:hAnsi="Calibri" w:cs="Calibri"/>
          <w:b/>
          <w:bCs/>
          <w:color w:val="000000"/>
          <w:sz w:val="24"/>
          <w:szCs w:val="24"/>
          <w:lang w:eastAsia="zh-CN"/>
        </w:rPr>
      </w:pPr>
      <w:r w:rsidRPr="000B75BD">
        <w:rPr>
          <w:rFonts w:ascii="Calibri" w:eastAsia="SimSun" w:hAnsi="Calibri" w:cs="Calibri"/>
          <w:b/>
          <w:color w:val="000000"/>
          <w:sz w:val="24"/>
          <w:szCs w:val="24"/>
          <w:lang w:eastAsia="zh-CN"/>
        </w:rPr>
        <w:t>展示亮点：高性能</w:t>
      </w:r>
      <w:r w:rsidRPr="000B75BD">
        <w:rPr>
          <w:rFonts w:ascii="Calibri" w:eastAsia="SimSun" w:hAnsi="Calibri" w:cs="Calibri"/>
          <w:b/>
          <w:color w:val="000000"/>
          <w:sz w:val="24"/>
          <w:szCs w:val="24"/>
          <w:lang w:eastAsia="zh-CN"/>
        </w:rPr>
        <w:t xml:space="preserve"> COM-HPC </w:t>
      </w:r>
      <w:r w:rsidRPr="000B75BD">
        <w:rPr>
          <w:rFonts w:ascii="Calibri" w:eastAsia="SimSun" w:hAnsi="Calibri" w:cs="Calibri"/>
          <w:b/>
          <w:color w:val="000000"/>
          <w:sz w:val="24"/>
          <w:szCs w:val="24"/>
          <w:lang w:eastAsia="zh-CN"/>
        </w:rPr>
        <w:t>生态系统</w:t>
      </w:r>
    </w:p>
    <w:p w14:paraId="04F98898" w14:textId="01C82758" w:rsidR="000A2636" w:rsidRPr="000B75BD" w:rsidRDefault="00F00353" w:rsidP="000A2636">
      <w:pPr>
        <w:rPr>
          <w:rFonts w:ascii="Calibri" w:eastAsia="SimSun" w:hAnsi="Calibri" w:cs="Calibri"/>
          <w:color w:val="000000"/>
          <w:sz w:val="24"/>
          <w:szCs w:val="24"/>
          <w:lang w:eastAsia="zh-CN"/>
        </w:rPr>
      </w:pPr>
      <w:r>
        <w:rPr>
          <w:rFonts w:asciiTheme="minorEastAsia" w:eastAsiaTheme="minorEastAsia" w:hAnsiTheme="minorEastAsia" w:cs="Calibri" w:hint="eastAsia"/>
          <w:color w:val="000000"/>
          <w:sz w:val="24"/>
          <w:szCs w:val="24"/>
        </w:rPr>
        <w:t xml:space="preserve">   </w:t>
      </w:r>
      <w:proofErr w:type="gramStart"/>
      <w:r w:rsidR="000A2636" w:rsidRPr="000B75BD">
        <w:rPr>
          <w:rFonts w:ascii="Calibri" w:eastAsia="SimSun" w:hAnsi="Calibri" w:cs="Calibri"/>
          <w:color w:val="000000"/>
          <w:sz w:val="24"/>
          <w:szCs w:val="24"/>
        </w:rPr>
        <w:t>康佳特</w:t>
      </w:r>
      <w:proofErr w:type="gramEnd"/>
      <w:r w:rsidRPr="000B75BD">
        <w:rPr>
          <w:rFonts w:ascii="Calibri" w:eastAsia="SimSun" w:hAnsi="Calibri" w:cs="Calibri"/>
          <w:color w:val="000000"/>
          <w:sz w:val="24"/>
          <w:szCs w:val="24"/>
        </w:rPr>
        <w:t>将</w:t>
      </w:r>
      <w:r w:rsidR="000A2636" w:rsidRPr="000B75BD">
        <w:rPr>
          <w:rFonts w:ascii="Calibri" w:eastAsia="SimSun" w:hAnsi="Calibri" w:cs="Calibri"/>
          <w:color w:val="000000"/>
          <w:sz w:val="24"/>
          <w:szCs w:val="24"/>
        </w:rPr>
        <w:t>展示</w:t>
      </w:r>
      <w:r w:rsidR="000A2636" w:rsidRPr="000B75BD">
        <w:rPr>
          <w:rFonts w:ascii="Calibri" w:eastAsia="SimSun" w:hAnsi="Calibri" w:cs="Calibri"/>
          <w:color w:val="000000"/>
          <w:sz w:val="24"/>
          <w:szCs w:val="24"/>
        </w:rPr>
        <w:t xml:space="preserve"> COM</w:t>
      </w:r>
      <w:r w:rsidR="000A2636" w:rsidRPr="000B75BD">
        <w:rPr>
          <w:rFonts w:ascii="Calibri" w:eastAsia="SimSun" w:hAnsi="Calibri" w:cs="Calibri"/>
          <w:color w:val="000000"/>
          <w:sz w:val="24"/>
          <w:szCs w:val="24"/>
        </w:rPr>
        <w:noBreakHyphen/>
        <w:t xml:space="preserve">HPC </w:t>
      </w:r>
      <w:r w:rsidR="000A2636" w:rsidRPr="000B75BD">
        <w:rPr>
          <w:rFonts w:ascii="Calibri" w:eastAsia="SimSun" w:hAnsi="Calibri" w:cs="Calibri"/>
          <w:color w:val="000000"/>
          <w:sz w:val="24"/>
          <w:szCs w:val="24"/>
        </w:rPr>
        <w:t>模块的完整产品生态系统，包括全新的</w:t>
      </w:r>
      <w:r w:rsidR="000A2636" w:rsidRPr="000B75BD">
        <w:rPr>
          <w:rFonts w:ascii="Calibri" w:eastAsia="SimSun" w:hAnsi="Calibri" w:cs="Calibri"/>
          <w:color w:val="000000"/>
          <w:sz w:val="24"/>
          <w:szCs w:val="24"/>
        </w:rPr>
        <w:t xml:space="preserve"> COM-HPC Mini </w:t>
      </w:r>
      <w:r w:rsidR="000A2636" w:rsidRPr="000B75BD">
        <w:rPr>
          <w:rFonts w:ascii="Calibri" w:eastAsia="SimSun" w:hAnsi="Calibri" w:cs="Calibri"/>
          <w:color w:val="000000"/>
          <w:sz w:val="24"/>
          <w:szCs w:val="24"/>
        </w:rPr>
        <w:t>尺寸。</w:t>
      </w:r>
      <w:r w:rsidR="000A2636" w:rsidRPr="000B75BD">
        <w:rPr>
          <w:rFonts w:ascii="Calibri" w:eastAsia="SimSun" w:hAnsi="Calibri" w:cs="Calibri"/>
          <w:color w:val="000000"/>
          <w:sz w:val="24"/>
          <w:szCs w:val="24"/>
          <w:lang w:eastAsia="zh-CN"/>
        </w:rPr>
        <w:t>康佳特的</w:t>
      </w:r>
      <w:r w:rsidR="000A2636" w:rsidRPr="000B75BD">
        <w:rPr>
          <w:rFonts w:ascii="Calibri" w:eastAsia="SimSun" w:hAnsi="Calibri" w:cs="Calibri"/>
          <w:color w:val="000000"/>
          <w:sz w:val="24"/>
          <w:szCs w:val="24"/>
          <w:lang w:eastAsia="zh-CN"/>
        </w:rPr>
        <w:t xml:space="preserve"> COM-HPC Mini </w:t>
      </w:r>
      <w:r w:rsidR="000A2636" w:rsidRPr="000B75BD">
        <w:rPr>
          <w:rFonts w:ascii="Calibri" w:eastAsia="SimSun" w:hAnsi="Calibri" w:cs="Calibri"/>
          <w:color w:val="000000"/>
          <w:sz w:val="24"/>
          <w:szCs w:val="24"/>
          <w:lang w:eastAsia="zh-CN"/>
        </w:rPr>
        <w:t>模块采用第</w:t>
      </w:r>
      <w:r w:rsidR="000A2636" w:rsidRPr="000B75BD">
        <w:rPr>
          <w:rFonts w:ascii="Calibri" w:eastAsia="SimSun" w:hAnsi="Calibri" w:cs="Calibri"/>
          <w:color w:val="000000"/>
          <w:sz w:val="24"/>
          <w:szCs w:val="24"/>
          <w:lang w:eastAsia="zh-CN"/>
        </w:rPr>
        <w:t xml:space="preserve"> 13 </w:t>
      </w:r>
      <w:r w:rsidR="000A2636" w:rsidRPr="000B75BD">
        <w:rPr>
          <w:rFonts w:ascii="Calibri" w:eastAsia="SimSun" w:hAnsi="Calibri" w:cs="Calibri"/>
          <w:color w:val="000000"/>
          <w:sz w:val="24"/>
          <w:szCs w:val="24"/>
          <w:lang w:eastAsia="zh-CN"/>
        </w:rPr>
        <w:t>代</w:t>
      </w:r>
      <w:r w:rsidR="000A2636" w:rsidRPr="000B75BD">
        <w:rPr>
          <w:rFonts w:ascii="Calibri" w:eastAsia="SimSun" w:hAnsi="Calibri" w:cs="Calibri"/>
          <w:color w:val="000000"/>
          <w:sz w:val="24"/>
          <w:szCs w:val="24"/>
          <w:lang w:eastAsia="zh-CN"/>
        </w:rPr>
        <w:t xml:space="preserve"> </w:t>
      </w:r>
      <w:r w:rsidR="000A2636" w:rsidRPr="000B75BD">
        <w:rPr>
          <w:rFonts w:ascii="Calibri" w:eastAsia="SimSun" w:hAnsi="Calibri" w:cs="Calibri"/>
          <w:color w:val="000000"/>
          <w:sz w:val="24"/>
          <w:szCs w:val="24"/>
          <w:lang w:eastAsia="zh-CN"/>
        </w:rPr>
        <w:t>英特尔酷睿处理器</w:t>
      </w:r>
      <w:r w:rsidR="000A2636" w:rsidRPr="000B75BD">
        <w:rPr>
          <w:rFonts w:ascii="Calibri" w:eastAsia="SimSun" w:hAnsi="Calibri" w:cs="Calibri"/>
          <w:color w:val="000000"/>
          <w:sz w:val="24"/>
          <w:szCs w:val="24"/>
          <w:lang w:eastAsia="zh-CN"/>
        </w:rPr>
        <w:t>(</w:t>
      </w:r>
      <w:r w:rsidR="000A2636" w:rsidRPr="000B75BD">
        <w:rPr>
          <w:rFonts w:ascii="Calibri" w:eastAsia="SimSun" w:hAnsi="Calibri" w:cs="Calibri"/>
          <w:color w:val="000000"/>
          <w:sz w:val="24"/>
          <w:szCs w:val="24"/>
          <w:lang w:eastAsia="zh-CN"/>
        </w:rPr>
        <w:t>代号为</w:t>
      </w:r>
      <w:r w:rsidR="000A2636" w:rsidRPr="000B75BD">
        <w:rPr>
          <w:rFonts w:ascii="Calibri" w:eastAsia="SimSun" w:hAnsi="Calibri" w:cs="Calibri"/>
          <w:color w:val="000000"/>
          <w:sz w:val="24"/>
          <w:szCs w:val="24"/>
          <w:lang w:eastAsia="zh-CN"/>
        </w:rPr>
        <w:t xml:space="preserve"> Raptor Lake</w:t>
      </w:r>
      <w:r w:rsidR="000A2636" w:rsidRPr="000B75BD">
        <w:rPr>
          <w:rFonts w:ascii="Calibri" w:eastAsia="SimSun" w:hAnsi="Calibri" w:cs="Calibri"/>
          <w:color w:val="000000"/>
          <w:sz w:val="24"/>
          <w:szCs w:val="24"/>
          <w:lang w:eastAsia="zh-CN"/>
        </w:rPr>
        <w:t>），在</w:t>
      </w:r>
      <w:r w:rsidR="000A2636" w:rsidRPr="000B75BD">
        <w:rPr>
          <w:rFonts w:ascii="Calibri" w:eastAsia="SimSun" w:hAnsi="Calibri" w:cs="Calibri"/>
          <w:color w:val="000000"/>
          <w:sz w:val="24"/>
          <w:szCs w:val="24"/>
          <w:lang w:eastAsia="zh-CN"/>
        </w:rPr>
        <w:t>Client</w:t>
      </w:r>
      <w:r w:rsidR="000A2636" w:rsidRPr="000B75BD">
        <w:rPr>
          <w:rFonts w:ascii="Calibri" w:eastAsia="SimSun" w:hAnsi="Calibri" w:cs="Calibri"/>
          <w:color w:val="000000"/>
          <w:sz w:val="24"/>
          <w:szCs w:val="24"/>
          <w:lang w:eastAsia="zh-CN"/>
        </w:rPr>
        <w:t>级别上代表着高端嵌入式计算和边缘计算的重要里程碑。康佳特的</w:t>
      </w:r>
      <w:r w:rsidR="000A2636" w:rsidRPr="000B75BD">
        <w:rPr>
          <w:rFonts w:ascii="Calibri" w:eastAsia="SimSun" w:hAnsi="Calibri" w:cs="Calibri"/>
          <w:color w:val="000000"/>
          <w:sz w:val="24"/>
          <w:szCs w:val="24"/>
          <w:lang w:eastAsia="zh-CN"/>
        </w:rPr>
        <w:t xml:space="preserve"> COM-HPC </w:t>
      </w:r>
      <w:r w:rsidR="000A2636" w:rsidRPr="000B75BD">
        <w:rPr>
          <w:rFonts w:ascii="Calibri" w:eastAsia="SimSun" w:hAnsi="Calibri" w:cs="Calibri"/>
          <w:color w:val="000000"/>
          <w:sz w:val="24"/>
          <w:szCs w:val="24"/>
          <w:lang w:eastAsia="zh-CN"/>
        </w:rPr>
        <w:t>产品生态系统由模块、强大的散热解决方案和载板组成，通过模块化边缘计算和无风扇散热的边缘服务器设计来彰显性能。现在，所有的康佳特</w:t>
      </w:r>
      <w:r w:rsidR="000A2636" w:rsidRPr="000B75BD">
        <w:rPr>
          <w:rFonts w:ascii="Calibri" w:eastAsia="SimSun" w:hAnsi="Calibri" w:cs="Calibri"/>
          <w:color w:val="000000"/>
          <w:sz w:val="24"/>
          <w:szCs w:val="24"/>
          <w:lang w:eastAsia="zh-CN"/>
        </w:rPr>
        <w:t xml:space="preserve"> COM-HPC </w:t>
      </w:r>
      <w:r w:rsidR="000A2636" w:rsidRPr="000B75BD">
        <w:rPr>
          <w:rFonts w:ascii="Calibri" w:eastAsia="SimSun" w:hAnsi="Calibri" w:cs="Calibri"/>
          <w:color w:val="000000"/>
          <w:sz w:val="24"/>
          <w:szCs w:val="24"/>
          <w:lang w:eastAsia="zh-CN"/>
        </w:rPr>
        <w:t>模块也</w:t>
      </w:r>
      <w:r w:rsidR="00064DE2" w:rsidRPr="000B75BD">
        <w:rPr>
          <w:rFonts w:ascii="Calibri" w:eastAsia="SimSun" w:hAnsi="Calibri" w:cs="Calibri"/>
          <w:color w:val="000000"/>
          <w:sz w:val="24"/>
          <w:szCs w:val="24"/>
          <w:lang w:eastAsia="zh-CN"/>
        </w:rPr>
        <w:t>都</w:t>
      </w:r>
      <w:r w:rsidR="000A2636" w:rsidRPr="000B75BD">
        <w:rPr>
          <w:rFonts w:ascii="Calibri" w:eastAsia="SimSun" w:hAnsi="Calibri" w:cs="Calibri"/>
          <w:color w:val="000000"/>
          <w:sz w:val="24"/>
          <w:szCs w:val="24"/>
          <w:lang w:eastAsia="zh-CN"/>
        </w:rPr>
        <w:t>支持</w:t>
      </w:r>
      <w:r w:rsidR="000A2636" w:rsidRPr="000B75BD">
        <w:rPr>
          <w:rFonts w:ascii="Calibri" w:eastAsia="SimSun" w:hAnsi="Calibri" w:cs="Calibri"/>
          <w:color w:val="000000"/>
          <w:sz w:val="24"/>
          <w:szCs w:val="24"/>
          <w:lang w:eastAsia="zh-CN"/>
        </w:rPr>
        <w:t>aReady.COM</w:t>
      </w:r>
      <w:r w:rsidR="000A2636" w:rsidRPr="000B75BD">
        <w:rPr>
          <w:rFonts w:ascii="Calibri" w:eastAsia="SimSun" w:hAnsi="Calibri" w:cs="Calibri"/>
          <w:color w:val="000000"/>
          <w:sz w:val="24"/>
          <w:szCs w:val="24"/>
          <w:lang w:eastAsia="zh-CN"/>
        </w:rPr>
        <w:t>解决方案</w:t>
      </w:r>
      <w:r w:rsidR="000A2636" w:rsidRPr="000B75BD">
        <w:rPr>
          <w:rFonts w:ascii="Calibri" w:eastAsia="SimSun" w:hAnsi="Calibri" w:cs="Calibri"/>
          <w:color w:val="000000"/>
          <w:sz w:val="24"/>
          <w:szCs w:val="24"/>
          <w:lang w:eastAsia="zh-CN"/>
        </w:rPr>
        <w:t xml:space="preserve"> </w:t>
      </w:r>
      <w:r w:rsidR="000A2636" w:rsidRPr="000B75BD">
        <w:rPr>
          <w:rFonts w:ascii="Calibri" w:eastAsia="SimSun" w:hAnsi="Calibri" w:cs="Calibri"/>
          <w:color w:val="000000"/>
          <w:sz w:val="24"/>
          <w:szCs w:val="24"/>
          <w:lang w:eastAsia="zh-CN"/>
        </w:rPr>
        <w:t>。</w:t>
      </w:r>
    </w:p>
    <w:p w14:paraId="1F57B960" w14:textId="77777777" w:rsidR="000A2636" w:rsidRPr="00FE6F19" w:rsidRDefault="000A2636" w:rsidP="00052D6C">
      <w:pPr>
        <w:rPr>
          <w:color w:val="000000"/>
          <w:lang w:eastAsia="zh-CN"/>
        </w:rPr>
      </w:pPr>
    </w:p>
    <w:p w14:paraId="46CDBCCC" w14:textId="74CF4A80" w:rsidR="000A2636" w:rsidRPr="000B75BD" w:rsidRDefault="000A2636" w:rsidP="000A2636">
      <w:pPr>
        <w:rPr>
          <w:b/>
          <w:color w:val="000000"/>
          <w:sz w:val="24"/>
          <w:szCs w:val="24"/>
          <w:lang w:eastAsia="zh-CN"/>
        </w:rPr>
      </w:pPr>
      <w:r w:rsidRPr="000B75BD">
        <w:rPr>
          <w:rFonts w:hint="eastAsia"/>
          <w:b/>
          <w:color w:val="000000"/>
          <w:sz w:val="24"/>
          <w:szCs w:val="24"/>
          <w:lang w:eastAsia="zh-CN"/>
        </w:rPr>
        <w:t>高性能服务器模块</w:t>
      </w:r>
      <w:r w:rsidRPr="000B75BD">
        <w:rPr>
          <w:rFonts w:ascii="PMingLiU" w:hAnsi="PMingLiU" w:hint="eastAsia"/>
          <w:b/>
          <w:color w:val="000000"/>
          <w:sz w:val="24"/>
          <w:szCs w:val="24"/>
          <w:lang w:eastAsia="zh-CN"/>
        </w:rPr>
        <w:t>产品</w:t>
      </w:r>
      <w:r w:rsidRPr="000B75BD">
        <w:rPr>
          <w:rFonts w:hint="eastAsia"/>
          <w:b/>
          <w:color w:val="000000"/>
          <w:sz w:val="24"/>
          <w:szCs w:val="24"/>
          <w:lang w:eastAsia="zh-CN"/>
        </w:rPr>
        <w:t>生态系统</w:t>
      </w:r>
    </w:p>
    <w:p w14:paraId="5DD0C01D" w14:textId="4F69FB1F" w:rsidR="000A2636" w:rsidRPr="000B75BD" w:rsidRDefault="000A2636" w:rsidP="000A2636">
      <w:pPr>
        <w:rPr>
          <w:rFonts w:ascii="Calibri" w:eastAsia="SimSun" w:hAnsi="Calibri" w:cs="Calibri"/>
          <w:color w:val="000000"/>
          <w:sz w:val="24"/>
          <w:szCs w:val="24"/>
          <w:lang w:eastAsia="zh-CN"/>
        </w:rPr>
      </w:pPr>
      <w:r w:rsidRPr="000B75BD">
        <w:rPr>
          <w:rFonts w:ascii="Calibri" w:eastAsia="SimSun" w:hAnsi="Calibri" w:cs="Calibri"/>
          <w:color w:val="000000"/>
          <w:sz w:val="24"/>
          <w:szCs w:val="24"/>
          <w:lang w:eastAsia="zh-CN"/>
        </w:rPr>
        <w:t>基于</w:t>
      </w:r>
      <w:r w:rsidRPr="000B75BD">
        <w:rPr>
          <w:rFonts w:ascii="Calibri" w:eastAsia="SimSun" w:hAnsi="Calibri" w:cs="Calibri"/>
          <w:color w:val="000000"/>
          <w:sz w:val="24"/>
          <w:szCs w:val="24"/>
          <w:lang w:eastAsia="zh-CN"/>
        </w:rPr>
        <w:t xml:space="preserve"> COM Express Type 7 </w:t>
      </w:r>
      <w:r w:rsidRPr="000B75BD">
        <w:rPr>
          <w:rFonts w:ascii="Calibri" w:eastAsia="SimSun" w:hAnsi="Calibri" w:cs="Calibri"/>
          <w:color w:val="000000"/>
          <w:sz w:val="24"/>
          <w:szCs w:val="24"/>
          <w:lang w:eastAsia="zh-CN"/>
        </w:rPr>
        <w:t>和</w:t>
      </w:r>
      <w:r w:rsidRPr="000B75BD">
        <w:rPr>
          <w:rFonts w:ascii="Calibri" w:eastAsia="SimSun" w:hAnsi="Calibri" w:cs="Calibri"/>
          <w:color w:val="000000"/>
          <w:sz w:val="24"/>
          <w:szCs w:val="24"/>
          <w:lang w:eastAsia="zh-CN"/>
        </w:rPr>
        <w:t xml:space="preserve"> COM-HPC </w:t>
      </w:r>
      <w:r w:rsidRPr="000B75BD">
        <w:rPr>
          <w:rFonts w:ascii="Calibri" w:eastAsia="SimSun" w:hAnsi="Calibri" w:cs="Calibri"/>
          <w:color w:val="000000"/>
          <w:sz w:val="24"/>
          <w:szCs w:val="24"/>
          <w:lang w:eastAsia="zh-CN"/>
        </w:rPr>
        <w:t>服务器模块，康佳特的高性能服务器模块产品生态系统，针对强大的边缘服务器对带宽和性能的最高需求进行了优化。这些模块旨在支持广泛的工业需求，包括用于自动化、机器人和医疗后端成像的工作负载整合服务器，到用于公用事业和关键基础设施的强固型户外服务器。还能满足自动驾驶汽车和视频基础设施在安全和安保方面的进阶需求。产品生态系统的另一个基本套件组是高性能散热，包括</w:t>
      </w:r>
      <w:r w:rsidR="00064DE2" w:rsidRPr="000B75BD">
        <w:rPr>
          <w:rFonts w:ascii="Calibri" w:eastAsia="SimSun" w:hAnsi="Calibri" w:cs="Calibri"/>
          <w:color w:val="000000"/>
          <w:sz w:val="24"/>
          <w:szCs w:val="24"/>
          <w:lang w:eastAsia="zh-CN"/>
        </w:rPr>
        <w:t>强固型</w:t>
      </w:r>
      <w:r w:rsidRPr="000B75BD">
        <w:rPr>
          <w:rFonts w:ascii="Calibri" w:eastAsia="SimSun" w:hAnsi="Calibri" w:cs="Calibri"/>
          <w:color w:val="000000"/>
          <w:sz w:val="24"/>
          <w:szCs w:val="24"/>
          <w:lang w:eastAsia="zh-CN"/>
        </w:rPr>
        <w:t>和无风扇散热选项，确保在恶劣环境下可靠运行。此外，多功能载板简化了集成过程，使开发人员更容易在各种应用中设计和部署这些解决方案。</w:t>
      </w:r>
      <w:r w:rsidRPr="000B75BD">
        <w:rPr>
          <w:rFonts w:ascii="Calibri" w:eastAsia="SimSun" w:hAnsi="Calibri" w:cs="Calibri"/>
          <w:color w:val="000000"/>
          <w:sz w:val="24"/>
          <w:szCs w:val="24"/>
          <w:lang w:eastAsia="zh-CN"/>
        </w:rPr>
        <w:t xml:space="preserve"> </w:t>
      </w:r>
    </w:p>
    <w:p w14:paraId="45EF9416" w14:textId="77777777" w:rsidR="000A2636" w:rsidRPr="005755BD" w:rsidRDefault="000A2636" w:rsidP="005755BD">
      <w:pPr>
        <w:rPr>
          <w:rFonts w:eastAsia="Arial"/>
          <w:color w:val="000000"/>
          <w:lang w:eastAsia="zh-CN"/>
        </w:rPr>
      </w:pPr>
    </w:p>
    <w:p w14:paraId="45E51CFA" w14:textId="00EB2DDE" w:rsidR="00763B4A" w:rsidRPr="000B75BD" w:rsidRDefault="00763B4A" w:rsidP="00763B4A">
      <w:pPr>
        <w:rPr>
          <w:rFonts w:ascii="Calibri" w:eastAsia="SimSun" w:hAnsi="Calibri" w:cs="Calibri"/>
          <w:b/>
          <w:color w:val="000000"/>
          <w:sz w:val="24"/>
          <w:szCs w:val="24"/>
        </w:rPr>
      </w:pPr>
      <w:r w:rsidRPr="000B75BD">
        <w:rPr>
          <w:rFonts w:ascii="Calibri" w:eastAsia="SimSun" w:hAnsi="Calibri" w:cs="Calibri"/>
          <w:b/>
          <w:color w:val="000000"/>
          <w:sz w:val="24"/>
          <w:szCs w:val="24"/>
        </w:rPr>
        <w:t>边缘人工智能升级</w:t>
      </w:r>
    </w:p>
    <w:p w14:paraId="01957DDD" w14:textId="49395D9A" w:rsidR="00763B4A" w:rsidRPr="000B75BD" w:rsidRDefault="004A6C79" w:rsidP="00763B4A">
      <w:pPr>
        <w:rPr>
          <w:rFonts w:ascii="Calibri" w:eastAsia="SimSun" w:hAnsi="Calibri" w:cs="Calibri"/>
          <w:sz w:val="24"/>
          <w:szCs w:val="24"/>
          <w:lang w:eastAsia="zh-CN"/>
        </w:rPr>
      </w:pPr>
      <w:r>
        <w:rPr>
          <w:rFonts w:asciiTheme="minorEastAsia" w:eastAsiaTheme="minorEastAsia" w:hAnsiTheme="minorEastAsia" w:cs="Calibri" w:hint="eastAsia"/>
          <w:sz w:val="24"/>
          <w:szCs w:val="24"/>
        </w:rPr>
        <w:t xml:space="preserve">    </w:t>
      </w:r>
      <w:proofErr w:type="gramStart"/>
      <w:r w:rsidR="00763B4A" w:rsidRPr="000B75BD">
        <w:rPr>
          <w:rFonts w:ascii="Calibri" w:eastAsia="SimSun" w:hAnsi="Calibri" w:cs="Calibri"/>
          <w:sz w:val="24"/>
          <w:szCs w:val="24"/>
        </w:rPr>
        <w:t>此外，</w:t>
      </w:r>
      <w:proofErr w:type="gramEnd"/>
      <w:r w:rsidR="00763B4A" w:rsidRPr="000B75BD">
        <w:rPr>
          <w:rFonts w:ascii="Calibri" w:eastAsia="SimSun" w:hAnsi="Calibri" w:cs="Calibri"/>
          <w:sz w:val="24"/>
          <w:szCs w:val="24"/>
        </w:rPr>
        <w:t>访客们还可以看到最新系列的</w:t>
      </w:r>
      <w:r w:rsidR="00763B4A" w:rsidRPr="000B75BD">
        <w:rPr>
          <w:rFonts w:ascii="Calibri" w:eastAsia="SimSun" w:hAnsi="Calibri" w:cs="Calibri"/>
          <w:sz w:val="24"/>
          <w:szCs w:val="24"/>
        </w:rPr>
        <w:t xml:space="preserve"> AI </w:t>
      </w:r>
      <w:r w:rsidR="00763B4A" w:rsidRPr="000B75BD">
        <w:rPr>
          <w:rFonts w:ascii="Calibri" w:eastAsia="SimSun" w:hAnsi="Calibri" w:cs="Calibri"/>
          <w:sz w:val="24"/>
          <w:szCs w:val="24"/>
        </w:rPr>
        <w:t>加速模块，包括基于英特尔酷睿</w:t>
      </w:r>
      <w:r w:rsidR="00763B4A" w:rsidRPr="000B75BD">
        <w:rPr>
          <w:rFonts w:ascii="Calibri" w:eastAsia="SimSun" w:hAnsi="Calibri" w:cs="Calibri"/>
          <w:sz w:val="24"/>
          <w:szCs w:val="24"/>
        </w:rPr>
        <w:t xml:space="preserve">Ultra </w:t>
      </w:r>
      <w:r w:rsidR="00763B4A" w:rsidRPr="000B75BD">
        <w:rPr>
          <w:rFonts w:ascii="Calibri" w:eastAsia="SimSun" w:hAnsi="Calibri" w:cs="Calibri"/>
          <w:sz w:val="24"/>
          <w:szCs w:val="24"/>
        </w:rPr>
        <w:t>处理器</w:t>
      </w:r>
      <w:r w:rsidR="00763B4A" w:rsidRPr="000B75BD">
        <w:rPr>
          <w:rFonts w:ascii="Calibri" w:eastAsia="SimSun" w:hAnsi="Calibri" w:cs="Calibri"/>
          <w:sz w:val="24"/>
          <w:szCs w:val="24"/>
        </w:rPr>
        <w:t>(</w:t>
      </w:r>
      <w:r w:rsidR="00763B4A" w:rsidRPr="000B75BD">
        <w:rPr>
          <w:rFonts w:ascii="Calibri" w:eastAsia="SimSun" w:hAnsi="Calibri" w:cs="Calibri"/>
          <w:sz w:val="24"/>
          <w:szCs w:val="24"/>
        </w:rPr>
        <w:t>代号</w:t>
      </w:r>
      <w:r w:rsidR="00763B4A" w:rsidRPr="000B75BD">
        <w:rPr>
          <w:rFonts w:ascii="Calibri" w:eastAsia="SimSun" w:hAnsi="Calibri" w:cs="Calibri"/>
          <w:sz w:val="24"/>
          <w:szCs w:val="24"/>
        </w:rPr>
        <w:t xml:space="preserve"> Meteor Lake</w:t>
      </w:r>
      <w:r w:rsidR="00763B4A" w:rsidRPr="000B75BD">
        <w:rPr>
          <w:rFonts w:ascii="Calibri" w:eastAsia="SimSun" w:hAnsi="Calibri" w:cs="Calibri"/>
          <w:sz w:val="24"/>
          <w:szCs w:val="24"/>
        </w:rPr>
        <w:t>）的新型</w:t>
      </w:r>
      <w:r w:rsidR="00763B4A" w:rsidRPr="000B75BD">
        <w:rPr>
          <w:rFonts w:ascii="Calibri" w:eastAsia="SimSun" w:hAnsi="Calibri" w:cs="Calibri"/>
          <w:sz w:val="24"/>
          <w:szCs w:val="24"/>
        </w:rPr>
        <w:t xml:space="preserve"> COM Express Compact </w:t>
      </w:r>
      <w:r w:rsidR="00763B4A" w:rsidRPr="000B75BD">
        <w:rPr>
          <w:rFonts w:ascii="Calibri" w:eastAsia="SimSun" w:hAnsi="Calibri" w:cs="Calibri"/>
          <w:sz w:val="24"/>
          <w:szCs w:val="24"/>
        </w:rPr>
        <w:t>模块。</w:t>
      </w:r>
      <w:r w:rsidR="00763B4A" w:rsidRPr="000B75BD">
        <w:rPr>
          <w:rFonts w:ascii="Calibri" w:eastAsia="SimSun" w:hAnsi="Calibri" w:cs="Calibri"/>
          <w:sz w:val="24"/>
          <w:szCs w:val="24"/>
          <w:lang w:eastAsia="zh-CN"/>
        </w:rPr>
        <w:t>这些新模块支持异构计算引擎的独特组合，非常适合在边缘运行要求苛刻的</w:t>
      </w:r>
      <w:r w:rsidR="00763B4A" w:rsidRPr="000B75BD">
        <w:rPr>
          <w:rFonts w:ascii="Calibri" w:eastAsia="SimSun" w:hAnsi="Calibri" w:cs="Calibri"/>
          <w:sz w:val="24"/>
          <w:szCs w:val="24"/>
          <w:lang w:eastAsia="zh-CN"/>
        </w:rPr>
        <w:t xml:space="preserve"> AI </w:t>
      </w:r>
      <w:r w:rsidR="00763B4A" w:rsidRPr="000B75BD">
        <w:rPr>
          <w:rFonts w:ascii="Calibri" w:eastAsia="SimSun" w:hAnsi="Calibri" w:cs="Calibri"/>
          <w:sz w:val="24"/>
          <w:szCs w:val="24"/>
          <w:lang w:eastAsia="zh-CN"/>
        </w:rPr>
        <w:t>工作负载。</w:t>
      </w:r>
      <w:r w:rsidR="00763B4A" w:rsidRPr="000B75BD">
        <w:rPr>
          <w:rFonts w:ascii="Calibri" w:eastAsia="SimSun" w:hAnsi="Calibri" w:cs="Calibri"/>
          <w:sz w:val="24"/>
          <w:szCs w:val="24"/>
          <w:lang w:eastAsia="zh-CN"/>
        </w:rPr>
        <w:t xml:space="preserve"> </w:t>
      </w:r>
    </w:p>
    <w:p w14:paraId="5F0A2EFF" w14:textId="77777777" w:rsidR="00763B4A" w:rsidRPr="000B75BD" w:rsidRDefault="00763B4A" w:rsidP="00763B4A">
      <w:pPr>
        <w:rPr>
          <w:rFonts w:ascii="Calibri" w:eastAsia="SimSun" w:hAnsi="Calibri" w:cs="Calibri"/>
          <w:sz w:val="24"/>
          <w:szCs w:val="24"/>
          <w:lang w:eastAsia="zh-CN"/>
        </w:rPr>
      </w:pPr>
    </w:p>
    <w:p w14:paraId="24B9D0D2" w14:textId="113DE493" w:rsidR="00763B4A" w:rsidRDefault="004A6C79" w:rsidP="00763B4A">
      <w:pPr>
        <w:rPr>
          <w:rFonts w:ascii="Calibri" w:eastAsia="SimSun" w:hAnsi="Calibri" w:cs="Calibri"/>
          <w:sz w:val="24"/>
          <w:szCs w:val="24"/>
          <w:lang w:eastAsia="zh-CN"/>
        </w:rPr>
      </w:pPr>
      <w:r>
        <w:rPr>
          <w:rFonts w:asciiTheme="minorEastAsia" w:eastAsiaTheme="minorEastAsia" w:hAnsiTheme="minorEastAsia" w:cs="Calibri" w:hint="eastAsia"/>
          <w:sz w:val="24"/>
          <w:szCs w:val="24"/>
        </w:rPr>
        <w:t xml:space="preserve">    </w:t>
      </w:r>
      <w:r w:rsidR="00763B4A" w:rsidRPr="000B75BD">
        <w:rPr>
          <w:rFonts w:ascii="Calibri" w:eastAsia="SimSun" w:hAnsi="Calibri" w:cs="Calibri"/>
          <w:sz w:val="24"/>
          <w:szCs w:val="24"/>
          <w:lang w:eastAsia="zh-CN"/>
        </w:rPr>
        <w:t>康佳特的</w:t>
      </w:r>
      <w:r w:rsidR="00763B4A" w:rsidRPr="000B75BD">
        <w:rPr>
          <w:rFonts w:ascii="Calibri" w:eastAsia="SimSun" w:hAnsi="Calibri" w:cs="Calibri"/>
          <w:sz w:val="24"/>
          <w:szCs w:val="24"/>
          <w:lang w:eastAsia="zh-CN"/>
        </w:rPr>
        <w:t xml:space="preserve"> conga-SA8 SMARC </w:t>
      </w:r>
      <w:r w:rsidR="00763B4A" w:rsidRPr="000B75BD">
        <w:rPr>
          <w:rFonts w:ascii="Calibri" w:eastAsia="SimSun" w:hAnsi="Calibri" w:cs="Calibri"/>
          <w:sz w:val="24"/>
          <w:szCs w:val="24"/>
          <w:lang w:eastAsia="zh-CN"/>
        </w:rPr>
        <w:t>模块只有信用卡大小，为面向未来的工业边缘计算和强大的虚拟化设定了新的性能基准。基于英特尔凌动</w:t>
      </w:r>
      <w:r w:rsidR="00763B4A" w:rsidRPr="000B75BD">
        <w:rPr>
          <w:rFonts w:ascii="Calibri" w:eastAsia="SimSun" w:hAnsi="Calibri" w:cs="Calibri"/>
          <w:sz w:val="24"/>
          <w:szCs w:val="24"/>
          <w:lang w:eastAsia="zh-CN"/>
        </w:rPr>
        <w:t xml:space="preserve">x7000RE </w:t>
      </w:r>
      <w:r w:rsidR="00763B4A" w:rsidRPr="000B75BD">
        <w:rPr>
          <w:rFonts w:ascii="Calibri" w:eastAsia="SimSun" w:hAnsi="Calibri" w:cs="Calibri"/>
          <w:sz w:val="24"/>
          <w:szCs w:val="24"/>
          <w:lang w:eastAsia="zh-CN"/>
        </w:rPr>
        <w:t>系列处理器</w:t>
      </w:r>
      <w:r>
        <w:rPr>
          <w:rFonts w:asciiTheme="minorEastAsia" w:eastAsiaTheme="minorEastAsia" w:hAnsiTheme="minorEastAsia" w:cs="Calibri" w:hint="eastAsia"/>
          <w:sz w:val="24"/>
          <w:szCs w:val="24"/>
        </w:rPr>
        <w:t>(</w:t>
      </w:r>
      <w:r w:rsidR="00763B4A" w:rsidRPr="000B75BD">
        <w:rPr>
          <w:rFonts w:ascii="Calibri" w:eastAsia="SimSun" w:hAnsi="Calibri" w:cs="Calibri"/>
          <w:sz w:val="24"/>
          <w:szCs w:val="24"/>
          <w:lang w:eastAsia="zh-CN"/>
        </w:rPr>
        <w:t>代号</w:t>
      </w:r>
      <w:r w:rsidR="00763B4A" w:rsidRPr="000B75BD">
        <w:rPr>
          <w:rFonts w:ascii="Calibri" w:eastAsia="SimSun" w:hAnsi="Calibri" w:cs="Calibri"/>
          <w:sz w:val="24"/>
          <w:szCs w:val="24"/>
          <w:lang w:eastAsia="zh-CN"/>
        </w:rPr>
        <w:t xml:space="preserve"> </w:t>
      </w:r>
      <w:proofErr w:type="spellStart"/>
      <w:r w:rsidR="00763B4A" w:rsidRPr="000B75BD">
        <w:rPr>
          <w:rFonts w:ascii="Calibri" w:eastAsia="SimSun" w:hAnsi="Calibri" w:cs="Calibri"/>
          <w:sz w:val="24"/>
          <w:szCs w:val="24"/>
          <w:lang w:eastAsia="zh-CN"/>
        </w:rPr>
        <w:t>Amston</w:t>
      </w:r>
      <w:proofErr w:type="spellEnd"/>
      <w:r w:rsidR="00763B4A" w:rsidRPr="000B75BD">
        <w:rPr>
          <w:rFonts w:ascii="Calibri" w:eastAsia="SimSun" w:hAnsi="Calibri" w:cs="Calibri"/>
          <w:sz w:val="24"/>
          <w:szCs w:val="24"/>
          <w:lang w:eastAsia="zh-CN"/>
        </w:rPr>
        <w:t xml:space="preserve"> Lake</w:t>
      </w:r>
      <w:r>
        <w:rPr>
          <w:rFonts w:asciiTheme="minorEastAsia" w:eastAsiaTheme="minorEastAsia" w:hAnsiTheme="minorEastAsia" w:cs="Calibri" w:hint="eastAsia"/>
          <w:sz w:val="24"/>
          <w:szCs w:val="24"/>
        </w:rPr>
        <w:t xml:space="preserve">) </w:t>
      </w:r>
      <w:r w:rsidR="00763B4A" w:rsidRPr="000B75BD">
        <w:rPr>
          <w:rFonts w:ascii="Calibri" w:eastAsia="SimSun" w:hAnsi="Calibri" w:cs="Calibri"/>
          <w:sz w:val="24"/>
          <w:szCs w:val="24"/>
          <w:lang w:eastAsia="zh-CN"/>
        </w:rPr>
        <w:t>和英特尔酷睿</w:t>
      </w:r>
      <w:r w:rsidR="00763B4A" w:rsidRPr="000B75BD">
        <w:rPr>
          <w:rFonts w:ascii="Calibri" w:eastAsia="SimSun" w:hAnsi="Calibri" w:cs="Calibri"/>
          <w:sz w:val="24"/>
          <w:szCs w:val="24"/>
          <w:lang w:eastAsia="zh-CN"/>
        </w:rPr>
        <w:t xml:space="preserve"> i3 </w:t>
      </w:r>
      <w:r w:rsidR="00763B4A" w:rsidRPr="000B75BD">
        <w:rPr>
          <w:rFonts w:ascii="Calibri" w:eastAsia="SimSun" w:hAnsi="Calibri" w:cs="Calibri"/>
          <w:sz w:val="24"/>
          <w:szCs w:val="24"/>
          <w:lang w:eastAsia="zh-CN"/>
        </w:rPr>
        <w:t>处理器，提供比前代多</w:t>
      </w:r>
      <w:r w:rsidR="00763B4A" w:rsidRPr="000B75BD">
        <w:rPr>
          <w:rFonts w:ascii="Calibri" w:eastAsia="SimSun" w:hAnsi="Calibri" w:cs="Calibri"/>
          <w:sz w:val="24"/>
          <w:szCs w:val="24"/>
          <w:lang w:eastAsia="zh-CN"/>
        </w:rPr>
        <w:t>2</w:t>
      </w:r>
      <w:r w:rsidR="00763B4A" w:rsidRPr="000B75BD">
        <w:rPr>
          <w:rFonts w:ascii="Calibri" w:eastAsia="SimSun" w:hAnsi="Calibri" w:cs="Calibri"/>
          <w:sz w:val="24"/>
          <w:szCs w:val="24"/>
          <w:lang w:eastAsia="zh-CN"/>
        </w:rPr>
        <w:t>倍的核心数量，而功耗却相同。目标应用领域是需要具备强大</w:t>
      </w:r>
      <w:r w:rsidR="00763B4A" w:rsidRPr="000B75BD">
        <w:rPr>
          <w:rFonts w:ascii="Calibri" w:eastAsia="SimSun" w:hAnsi="Calibri" w:cs="Calibri"/>
          <w:sz w:val="24"/>
          <w:szCs w:val="24"/>
          <w:lang w:eastAsia="zh-CN"/>
        </w:rPr>
        <w:t xml:space="preserve"> AI </w:t>
      </w:r>
      <w:r w:rsidR="00763B4A" w:rsidRPr="000B75BD">
        <w:rPr>
          <w:rFonts w:ascii="Calibri" w:eastAsia="SimSun" w:hAnsi="Calibri" w:cs="Calibri"/>
          <w:sz w:val="24"/>
          <w:szCs w:val="24"/>
          <w:lang w:eastAsia="zh-CN"/>
        </w:rPr>
        <w:t>能力的高性能实时计算的智能工厂应用。例如检测系统、固定式机械臂和自主移动机器人</w:t>
      </w:r>
      <w:r>
        <w:rPr>
          <w:rFonts w:asciiTheme="minorEastAsia" w:eastAsiaTheme="minorEastAsia" w:hAnsiTheme="minorEastAsia" w:cs="Calibri" w:hint="eastAsia"/>
          <w:sz w:val="24"/>
          <w:szCs w:val="24"/>
        </w:rPr>
        <w:t>(</w:t>
      </w:r>
      <w:r w:rsidR="00763B4A" w:rsidRPr="000B75BD">
        <w:rPr>
          <w:rFonts w:ascii="Calibri" w:eastAsia="SimSun" w:hAnsi="Calibri" w:cs="Calibri"/>
          <w:sz w:val="24"/>
          <w:szCs w:val="24"/>
          <w:lang w:eastAsia="zh-CN"/>
        </w:rPr>
        <w:t>AMR</w:t>
      </w:r>
      <w:r>
        <w:rPr>
          <w:rFonts w:asciiTheme="minorEastAsia" w:eastAsiaTheme="minorEastAsia" w:hAnsiTheme="minorEastAsia" w:cs="Calibri" w:hint="eastAsia"/>
          <w:sz w:val="24"/>
          <w:szCs w:val="24"/>
        </w:rPr>
        <w:t>)</w:t>
      </w:r>
      <w:r w:rsidR="00763B4A" w:rsidRPr="000B75BD">
        <w:rPr>
          <w:rFonts w:ascii="Calibri" w:eastAsia="SimSun" w:hAnsi="Calibri" w:cs="Calibri"/>
          <w:sz w:val="24"/>
          <w:szCs w:val="24"/>
          <w:lang w:eastAsia="zh-CN"/>
        </w:rPr>
        <w:t>等。</w:t>
      </w:r>
      <w:r w:rsidR="00763B4A" w:rsidRPr="000B75BD">
        <w:rPr>
          <w:rFonts w:ascii="Calibri" w:eastAsia="SimSun" w:hAnsi="Calibri" w:cs="Calibri"/>
          <w:sz w:val="24"/>
          <w:szCs w:val="24"/>
          <w:lang w:eastAsia="zh-CN"/>
        </w:rPr>
        <w:t xml:space="preserve"> </w:t>
      </w:r>
    </w:p>
    <w:p w14:paraId="0E769660" w14:textId="1E127C29" w:rsidR="00D82375" w:rsidRDefault="00D82375" w:rsidP="00763B4A">
      <w:pPr>
        <w:rPr>
          <w:rFonts w:ascii="Calibri" w:eastAsia="SimSun" w:hAnsi="Calibri" w:cs="Calibri"/>
          <w:sz w:val="24"/>
          <w:szCs w:val="24"/>
          <w:lang w:eastAsia="zh-CN"/>
        </w:rPr>
      </w:pPr>
    </w:p>
    <w:p w14:paraId="463203D7" w14:textId="35C7C474" w:rsidR="00D82375" w:rsidRDefault="00D82375" w:rsidP="00763B4A">
      <w:pPr>
        <w:rPr>
          <w:rFonts w:ascii="Calibri" w:eastAsiaTheme="minorEastAsia" w:hAnsi="Calibri" w:cs="Calibri"/>
          <w:sz w:val="24"/>
          <w:szCs w:val="24"/>
        </w:rPr>
      </w:pPr>
      <w:r w:rsidRPr="00D82375">
        <w:rPr>
          <w:rFonts w:ascii="SimSun" w:eastAsia="SimSun" w:hAnsi="SimSun" w:cs="Calibri" w:hint="eastAsia"/>
          <w:sz w:val="24"/>
          <w:szCs w:val="24"/>
          <w:lang w:eastAsia="zh-CN"/>
        </w:rPr>
        <w:t>更多展会相关信息</w:t>
      </w:r>
      <w:r w:rsidRPr="00D82375">
        <w:rPr>
          <w:rFonts w:ascii="SimSun" w:eastAsia="SimSun" w:hAnsi="SimSun" w:cs="Calibri" w:hint="eastAsia"/>
          <w:sz w:val="24"/>
          <w:szCs w:val="24"/>
        </w:rPr>
        <w:t>,</w:t>
      </w:r>
      <w:r w:rsidRPr="00D82375">
        <w:rPr>
          <w:rFonts w:ascii="SimSun" w:eastAsia="SimSun" w:hAnsi="SimSun" w:cs="Calibri"/>
          <w:sz w:val="24"/>
          <w:szCs w:val="24"/>
        </w:rPr>
        <w:t xml:space="preserve"> </w:t>
      </w:r>
      <w:r w:rsidRPr="00D82375">
        <w:rPr>
          <w:rFonts w:ascii="SimSun" w:eastAsia="SimSun" w:hAnsi="SimSun" w:cs="Calibri" w:hint="eastAsia"/>
          <w:sz w:val="24"/>
          <w:szCs w:val="24"/>
        </w:rPr>
        <w:t>请参考</w:t>
      </w:r>
      <w:hyperlink r:id="rId13" w:history="1">
        <w:r w:rsidRPr="003F550C">
          <w:rPr>
            <w:rStyle w:val="Hyperlink"/>
            <w:rFonts w:ascii="Calibri" w:eastAsiaTheme="minorEastAsia" w:hAnsi="Calibri" w:cs="Calibri"/>
            <w:sz w:val="24"/>
            <w:szCs w:val="24"/>
          </w:rPr>
          <w:t>https://www.embedded-world.com.cn/</w:t>
        </w:r>
      </w:hyperlink>
    </w:p>
    <w:bookmarkEnd w:id="0"/>
    <w:p w14:paraId="302A3E93" w14:textId="203E5425" w:rsidR="00AB70A1" w:rsidRDefault="00AB70A1">
      <w:pPr>
        <w:rPr>
          <w:rFonts w:ascii="Calibri" w:eastAsiaTheme="minorEastAsia" w:hAnsi="Calibri" w:cs="Calibri"/>
          <w:sz w:val="24"/>
          <w:szCs w:val="24"/>
        </w:rPr>
      </w:pPr>
    </w:p>
    <w:p w14:paraId="122ED3B4" w14:textId="77777777" w:rsidR="00D82375" w:rsidRDefault="00D82375"/>
    <w:p w14:paraId="302A3E94" w14:textId="77777777" w:rsidR="00AB70A1" w:rsidRDefault="00F84771">
      <w:pPr>
        <w:pBdr>
          <w:top w:val="nil"/>
          <w:left w:val="nil"/>
          <w:bottom w:val="nil"/>
          <w:right w:val="nil"/>
          <w:between w:val="nil"/>
        </w:pBdr>
        <w:jc w:val="center"/>
        <w:rPr>
          <w:color w:val="000000"/>
          <w:sz w:val="16"/>
          <w:szCs w:val="16"/>
        </w:rPr>
      </w:pPr>
      <w:r>
        <w:rPr>
          <w:color w:val="000000"/>
          <w:sz w:val="16"/>
          <w:szCs w:val="16"/>
        </w:rPr>
        <w:t>* * *</w:t>
      </w:r>
    </w:p>
    <w:p w14:paraId="37CAAF6A" w14:textId="77777777" w:rsidR="00C904DD" w:rsidRPr="00263E49" w:rsidRDefault="00C904DD" w:rsidP="00C904DD">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p>
    <w:p w14:paraId="75B83977" w14:textId="77777777" w:rsidR="00C904DD" w:rsidRPr="00263E49" w:rsidRDefault="00C904DD" w:rsidP="00C904DD">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14"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hyperlink r:id="rId15" w:history="1">
        <w:r w:rsidRPr="00263E49">
          <w:rPr>
            <w:rFonts w:asciiTheme="minorHAnsi" w:eastAsia="SimSun" w:hAnsiTheme="minorHAnsi" w:cstheme="minorHAnsi"/>
            <w:color w:val="0000FF"/>
            <w:sz w:val="18"/>
            <w:szCs w:val="18"/>
            <w:u w:val="single"/>
            <w:lang w:eastAsia="zh-CN"/>
          </w:rPr>
          <w:t>＠康佳特科技</w:t>
        </w:r>
      </w:hyperlink>
    </w:p>
    <w:p w14:paraId="507B495B" w14:textId="77777777" w:rsidR="00B42E7C" w:rsidRDefault="00B42E7C">
      <w:pPr>
        <w:pBdr>
          <w:top w:val="nil"/>
          <w:left w:val="nil"/>
          <w:bottom w:val="nil"/>
          <w:right w:val="nil"/>
          <w:between w:val="nil"/>
        </w:pBdr>
        <w:spacing w:line="240" w:lineRule="auto"/>
        <w:rPr>
          <w:color w:val="000000"/>
          <w:sz w:val="18"/>
          <w:szCs w:val="18"/>
        </w:rPr>
      </w:pPr>
    </w:p>
    <w:p w14:paraId="302A3E97" w14:textId="77777777" w:rsidR="00AB70A1" w:rsidRDefault="00AB70A1"/>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C904DD" w14:paraId="5A793504" w14:textId="77777777" w:rsidTr="003119CB">
        <w:trPr>
          <w:trHeight w:val="270"/>
        </w:trPr>
        <w:tc>
          <w:tcPr>
            <w:tcW w:w="2430" w:type="dxa"/>
          </w:tcPr>
          <w:p w14:paraId="719C158A" w14:textId="77777777" w:rsidR="00C904DD" w:rsidRDefault="00C904DD" w:rsidP="003119CB">
            <w:pPr>
              <w:spacing w:after="40"/>
              <w:ind w:right="-1058"/>
              <w:rPr>
                <w:rFonts w:ascii="SimSun" w:hAnsi="SimSun"/>
                <w:b/>
                <w:bCs/>
                <w:sz w:val="18"/>
                <w:szCs w:val="18"/>
                <w:u w:val="single"/>
                <w:lang w:eastAsia="en-US"/>
              </w:rPr>
            </w:pPr>
            <w:r>
              <w:rPr>
                <w:rFonts w:ascii="SimSun" w:hAnsi="SimSun"/>
                <w:b/>
                <w:bCs/>
                <w:sz w:val="18"/>
                <w:szCs w:val="18"/>
                <w:u w:val="single"/>
              </w:rPr>
              <w:t>读者查询</w:t>
            </w:r>
            <w:r>
              <w:rPr>
                <w:rFonts w:ascii="SimSun" w:hAnsi="SimSun"/>
                <w:b/>
                <w:bCs/>
                <w:sz w:val="18"/>
                <w:szCs w:val="18"/>
                <w:u w:val="single"/>
              </w:rPr>
              <w:t>:</w:t>
            </w:r>
          </w:p>
        </w:tc>
        <w:tc>
          <w:tcPr>
            <w:tcW w:w="2342" w:type="dxa"/>
          </w:tcPr>
          <w:p w14:paraId="0BF34838" w14:textId="77777777" w:rsidR="00C904DD" w:rsidRDefault="00C904DD" w:rsidP="003119CB">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rPr>
              <w:t>媒</w:t>
            </w:r>
            <w:proofErr w:type="gramStart"/>
            <w:r>
              <w:rPr>
                <w:rFonts w:ascii="SimSun" w:hAnsi="SimSun"/>
                <w:b/>
                <w:bCs/>
                <w:sz w:val="18"/>
                <w:szCs w:val="18"/>
                <w:u w:val="single"/>
              </w:rPr>
              <w:t>体</w:t>
            </w:r>
            <w:proofErr w:type="gramEnd"/>
            <w:r>
              <w:rPr>
                <w:rFonts w:ascii="SimSun" w:hAnsi="SimSun"/>
                <w:b/>
                <w:bCs/>
                <w:sz w:val="18"/>
                <w:szCs w:val="18"/>
                <w:u w:val="single"/>
              </w:rPr>
              <w:t>联系</w:t>
            </w:r>
            <w:r>
              <w:rPr>
                <w:rFonts w:ascii="SimSun" w:hAnsi="SimSun"/>
                <w:b/>
                <w:bCs/>
                <w:sz w:val="18"/>
                <w:szCs w:val="18"/>
                <w:u w:val="single"/>
              </w:rPr>
              <w:t>:</w:t>
            </w:r>
          </w:p>
        </w:tc>
        <w:tc>
          <w:tcPr>
            <w:tcW w:w="2597" w:type="dxa"/>
          </w:tcPr>
          <w:p w14:paraId="0F265434" w14:textId="77777777" w:rsidR="00C904DD" w:rsidRDefault="00C904DD" w:rsidP="003119CB">
            <w:pPr>
              <w:rPr>
                <w:b/>
                <w:bCs/>
                <w:sz w:val="18"/>
                <w:szCs w:val="18"/>
                <w:u w:val="single"/>
                <w:lang w:eastAsia="en-US"/>
              </w:rPr>
            </w:pPr>
          </w:p>
        </w:tc>
        <w:tc>
          <w:tcPr>
            <w:tcW w:w="2597" w:type="dxa"/>
          </w:tcPr>
          <w:p w14:paraId="4C7909C9" w14:textId="77777777" w:rsidR="00C904DD" w:rsidRDefault="00C904DD" w:rsidP="003119CB">
            <w:pPr>
              <w:rPr>
                <w:b/>
                <w:bCs/>
                <w:sz w:val="18"/>
                <w:szCs w:val="18"/>
                <w:u w:val="single"/>
                <w:lang w:eastAsia="en-US"/>
              </w:rPr>
            </w:pPr>
          </w:p>
        </w:tc>
      </w:tr>
      <w:tr w:rsidR="00C904DD" w14:paraId="0092EDA4" w14:textId="77777777" w:rsidTr="003119CB">
        <w:trPr>
          <w:gridAfter w:val="1"/>
          <w:wAfter w:w="2597" w:type="dxa"/>
          <w:trHeight w:val="227"/>
        </w:trPr>
        <w:tc>
          <w:tcPr>
            <w:tcW w:w="2430" w:type="dxa"/>
          </w:tcPr>
          <w:p w14:paraId="76F3C1DA" w14:textId="77777777" w:rsidR="00C904DD" w:rsidRDefault="00C904DD" w:rsidP="003119CB">
            <w:pPr>
              <w:spacing w:before="80" w:after="20" w:line="240" w:lineRule="auto"/>
              <w:ind w:right="-1058"/>
              <w:rPr>
                <w:rFonts w:ascii="SimSun" w:hAnsi="SimSun"/>
                <w:b/>
                <w:bCs/>
                <w:sz w:val="18"/>
                <w:szCs w:val="18"/>
              </w:rPr>
            </w:pPr>
            <w:r>
              <w:rPr>
                <w:rFonts w:ascii="SimSun" w:hAnsi="SimSun"/>
                <w:b/>
                <w:bCs/>
                <w:sz w:val="18"/>
                <w:szCs w:val="18"/>
              </w:rPr>
              <w:t>德国康佳特科技</w:t>
            </w:r>
          </w:p>
        </w:tc>
        <w:tc>
          <w:tcPr>
            <w:tcW w:w="2342" w:type="dxa"/>
          </w:tcPr>
          <w:p w14:paraId="0060BB84" w14:textId="77777777" w:rsidR="00C904DD" w:rsidRDefault="00C904DD" w:rsidP="003119CB">
            <w:pPr>
              <w:tabs>
                <w:tab w:val="left" w:pos="592"/>
              </w:tabs>
              <w:spacing w:before="80" w:after="20" w:line="240" w:lineRule="auto"/>
              <w:rPr>
                <w:rFonts w:ascii="SimSun" w:hAnsi="SimSun"/>
                <w:b/>
                <w:bCs/>
                <w:sz w:val="18"/>
                <w:szCs w:val="18"/>
              </w:rPr>
            </w:pPr>
            <w:r>
              <w:rPr>
                <w:rFonts w:ascii="SimSun" w:hAnsi="SimSun"/>
                <w:b/>
                <w:bCs/>
                <w:sz w:val="18"/>
                <w:szCs w:val="18"/>
              </w:rPr>
              <w:t>德国康佳特科技</w:t>
            </w:r>
          </w:p>
        </w:tc>
        <w:tc>
          <w:tcPr>
            <w:tcW w:w="2597" w:type="dxa"/>
          </w:tcPr>
          <w:p w14:paraId="1A06590C" w14:textId="77777777" w:rsidR="00C904DD" w:rsidRDefault="00C904DD" w:rsidP="003119CB">
            <w:pPr>
              <w:tabs>
                <w:tab w:val="left" w:pos="592"/>
              </w:tabs>
              <w:spacing w:before="80" w:after="20" w:line="240" w:lineRule="auto"/>
              <w:rPr>
                <w:rFonts w:ascii="SimSun" w:hAnsi="SimSun"/>
                <w:b/>
                <w:bCs/>
                <w:sz w:val="18"/>
                <w:szCs w:val="18"/>
              </w:rPr>
            </w:pPr>
          </w:p>
        </w:tc>
      </w:tr>
      <w:tr w:rsidR="00C904DD" w14:paraId="2DAE399C" w14:textId="77777777" w:rsidTr="003119CB">
        <w:trPr>
          <w:gridAfter w:val="1"/>
          <w:wAfter w:w="2597" w:type="dxa"/>
          <w:trHeight w:val="227"/>
        </w:trPr>
        <w:tc>
          <w:tcPr>
            <w:tcW w:w="2430" w:type="dxa"/>
          </w:tcPr>
          <w:p w14:paraId="1FB36AFA" w14:textId="77777777" w:rsidR="00C904DD" w:rsidRDefault="00C904DD" w:rsidP="003119CB">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411BBFE9" w14:textId="77777777" w:rsidR="00C904DD" w:rsidRDefault="00C904DD" w:rsidP="003119CB">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609E22E9" w14:textId="77777777" w:rsidR="00C904DD" w:rsidRDefault="00C904DD" w:rsidP="003119CB">
            <w:pPr>
              <w:spacing w:before="20" w:after="20" w:line="240" w:lineRule="auto"/>
              <w:rPr>
                <w:rFonts w:ascii="Calibri" w:hAnsi="Calibri"/>
                <w:sz w:val="18"/>
                <w:szCs w:val="18"/>
                <w:lang w:eastAsia="zh-CN"/>
              </w:rPr>
            </w:pPr>
          </w:p>
        </w:tc>
      </w:tr>
      <w:tr w:rsidR="00C904DD" w14:paraId="06AFA183" w14:textId="77777777" w:rsidTr="003119CB">
        <w:trPr>
          <w:gridAfter w:val="1"/>
          <w:wAfter w:w="2597" w:type="dxa"/>
          <w:trHeight w:val="227"/>
        </w:trPr>
        <w:tc>
          <w:tcPr>
            <w:tcW w:w="2430" w:type="dxa"/>
          </w:tcPr>
          <w:p w14:paraId="0FE4DDE8" w14:textId="77777777" w:rsidR="00C904DD" w:rsidRDefault="00C904DD" w:rsidP="003119CB">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5A21C4A7" w14:textId="77777777" w:rsidR="00C904DD" w:rsidRDefault="00C904DD" w:rsidP="003119CB">
            <w:pPr>
              <w:spacing w:before="20" w:after="20" w:line="240" w:lineRule="auto"/>
              <w:rPr>
                <w:rFonts w:ascii="Calibri" w:hAnsi="Calibri"/>
                <w:color w:val="000000"/>
                <w:sz w:val="18"/>
                <w:szCs w:val="18"/>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5C821D6C" w14:textId="77777777" w:rsidR="00C904DD" w:rsidRDefault="00C904DD" w:rsidP="003119CB">
            <w:pPr>
              <w:spacing w:before="20" w:after="20" w:line="240" w:lineRule="auto"/>
              <w:rPr>
                <w:rFonts w:ascii="MingLiU" w:hAnsi="MingLiU"/>
                <w:color w:val="000000"/>
                <w:sz w:val="18"/>
                <w:szCs w:val="18"/>
                <w:lang w:eastAsia="zh-CN"/>
              </w:rPr>
            </w:pPr>
          </w:p>
        </w:tc>
      </w:tr>
      <w:tr w:rsidR="00C904DD" w14:paraId="0C395BEC" w14:textId="77777777" w:rsidTr="003119CB">
        <w:trPr>
          <w:gridAfter w:val="1"/>
          <w:wAfter w:w="2597" w:type="dxa"/>
          <w:trHeight w:val="273"/>
        </w:trPr>
        <w:tc>
          <w:tcPr>
            <w:tcW w:w="2430" w:type="dxa"/>
          </w:tcPr>
          <w:p w14:paraId="1AD3D9F0" w14:textId="77777777" w:rsidR="00C904DD" w:rsidRDefault="00C904DD" w:rsidP="003119CB">
            <w:pPr>
              <w:spacing w:before="20" w:after="20" w:line="240" w:lineRule="auto"/>
              <w:rPr>
                <w:rFonts w:ascii="Calibri" w:hAnsi="Calibri"/>
                <w:sz w:val="18"/>
                <w:szCs w:val="18"/>
              </w:rPr>
            </w:pPr>
            <w:hyperlink r:id="rId16" w:history="1">
              <w:r>
                <w:rPr>
                  <w:rStyle w:val="Hyperlink"/>
                  <w:rFonts w:ascii="Calibri" w:hAnsi="Calibri"/>
                  <w:sz w:val="18"/>
                  <w:szCs w:val="18"/>
                  <w:lang w:eastAsia="zh-CN"/>
                </w:rPr>
                <w:t>sales-asia@congatec.com</w:t>
              </w:r>
            </w:hyperlink>
          </w:p>
          <w:p w14:paraId="4C5C7A45" w14:textId="77777777" w:rsidR="00C904DD" w:rsidRDefault="00C904DD" w:rsidP="003119CB">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12CB77BF" w14:textId="77777777" w:rsidR="00C904DD" w:rsidRDefault="00C904DD" w:rsidP="003119CB">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22BD833A" w14:textId="77777777" w:rsidR="00C904DD" w:rsidRDefault="00C904DD" w:rsidP="003119CB">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5B5FFB52" w14:textId="77777777" w:rsidR="00C904DD" w:rsidRDefault="00C904DD" w:rsidP="003119CB">
            <w:pPr>
              <w:spacing w:before="20" w:after="20" w:line="240" w:lineRule="auto"/>
              <w:rPr>
                <w:rFonts w:ascii="Calibri" w:hAnsi="Calibri"/>
                <w:color w:val="0000FF"/>
                <w:sz w:val="18"/>
                <w:szCs w:val="18"/>
                <w:u w:val="single"/>
                <w:lang w:eastAsia="en-US"/>
              </w:rPr>
            </w:pPr>
          </w:p>
        </w:tc>
      </w:tr>
    </w:tbl>
    <w:p w14:paraId="302A3EA3" w14:textId="77777777" w:rsidR="00AB70A1" w:rsidRDefault="00AB70A1">
      <w:pPr>
        <w:spacing w:line="240" w:lineRule="auto"/>
      </w:pPr>
    </w:p>
    <w:p w14:paraId="302A3EB3" w14:textId="77777777" w:rsidR="00AB70A1" w:rsidRDefault="00F84771">
      <w:pPr>
        <w:pBdr>
          <w:top w:val="nil"/>
          <w:left w:val="nil"/>
          <w:bottom w:val="nil"/>
          <w:right w:val="nil"/>
          <w:between w:val="nil"/>
        </w:pBdr>
        <w:rPr>
          <w:color w:val="000000"/>
          <w:sz w:val="18"/>
          <w:szCs w:val="18"/>
        </w:rPr>
      </w:pPr>
      <w:r>
        <w:rPr>
          <w:i/>
          <w:color w:val="000000"/>
          <w:sz w:val="18"/>
          <w:szCs w:val="18"/>
        </w:rPr>
        <w:t>Intel, the Intel logo, and other Intel marks are trademarks of Intel Corporation or its subsidiaries.</w:t>
      </w:r>
    </w:p>
    <w:sectPr w:rsidR="00AB70A1">
      <w:headerReference w:type="even" r:id="rId17"/>
      <w:headerReference w:type="default" r:id="rId18"/>
      <w:footerReference w:type="even" r:id="rId19"/>
      <w:footerReference w:type="default" r:id="rId20"/>
      <w:headerReference w:type="first" r:id="rId21"/>
      <w:footerReference w:type="first" r:id="rId22"/>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4B099" w14:textId="77777777" w:rsidR="00293872" w:rsidRDefault="00293872">
      <w:pPr>
        <w:spacing w:line="240" w:lineRule="auto"/>
      </w:pPr>
      <w:r>
        <w:separator/>
      </w:r>
    </w:p>
  </w:endnote>
  <w:endnote w:type="continuationSeparator" w:id="0">
    <w:p w14:paraId="10BB38BC" w14:textId="77777777" w:rsidR="00293872" w:rsidRDefault="00293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3" w14:textId="77777777" w:rsidR="00AB70A1" w:rsidRDefault="00AB70A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4" w14:textId="77777777" w:rsidR="00AB70A1" w:rsidRDefault="00AB70A1">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6" w14:textId="77777777" w:rsidR="00AB70A1" w:rsidRDefault="00AB70A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9452" w14:textId="77777777" w:rsidR="00293872" w:rsidRDefault="00293872">
      <w:pPr>
        <w:spacing w:line="240" w:lineRule="auto"/>
      </w:pPr>
      <w:r>
        <w:separator/>
      </w:r>
    </w:p>
  </w:footnote>
  <w:footnote w:type="continuationSeparator" w:id="0">
    <w:p w14:paraId="28976D33" w14:textId="77777777" w:rsidR="00293872" w:rsidRDefault="002938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B9" w14:textId="77777777" w:rsidR="00AB70A1" w:rsidRDefault="00AB70A1">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BA" w14:textId="77777777" w:rsidR="00AB70A1" w:rsidRDefault="00AB70A1">
    <w:pPr>
      <w:pBdr>
        <w:top w:val="nil"/>
        <w:left w:val="nil"/>
        <w:bottom w:val="nil"/>
        <w:right w:val="nil"/>
        <w:between w:val="nil"/>
      </w:pBdr>
      <w:spacing w:line="240" w:lineRule="auto"/>
      <w:jc w:val="right"/>
      <w:rPr>
        <w:b/>
        <w:color w:val="000000"/>
        <w:u w:val="single"/>
      </w:rPr>
    </w:pPr>
  </w:p>
  <w:p w14:paraId="302A3EBB" w14:textId="77777777" w:rsidR="00AB70A1" w:rsidRDefault="00AB70A1">
    <w:pPr>
      <w:pBdr>
        <w:top w:val="nil"/>
        <w:left w:val="nil"/>
        <w:bottom w:val="nil"/>
        <w:right w:val="nil"/>
        <w:between w:val="nil"/>
      </w:pBdr>
      <w:spacing w:line="240" w:lineRule="auto"/>
      <w:jc w:val="right"/>
      <w:rPr>
        <w:b/>
        <w:color w:val="000000"/>
        <w:u w:val="single"/>
      </w:rPr>
    </w:pPr>
  </w:p>
  <w:p w14:paraId="302A3EBC" w14:textId="77777777" w:rsidR="00AB70A1" w:rsidRDefault="00AB70A1">
    <w:pPr>
      <w:pBdr>
        <w:top w:val="nil"/>
        <w:left w:val="nil"/>
        <w:bottom w:val="nil"/>
        <w:right w:val="nil"/>
        <w:between w:val="nil"/>
      </w:pBdr>
      <w:spacing w:line="240" w:lineRule="auto"/>
      <w:jc w:val="right"/>
      <w:rPr>
        <w:b/>
        <w:color w:val="000000"/>
        <w:u w:val="single"/>
      </w:rPr>
    </w:pPr>
  </w:p>
  <w:p w14:paraId="302A3EBD" w14:textId="77777777" w:rsidR="00AB70A1" w:rsidRDefault="00AB70A1">
    <w:pPr>
      <w:pBdr>
        <w:top w:val="nil"/>
        <w:left w:val="nil"/>
        <w:bottom w:val="nil"/>
        <w:right w:val="nil"/>
        <w:between w:val="nil"/>
      </w:pBdr>
      <w:spacing w:line="240" w:lineRule="auto"/>
      <w:jc w:val="right"/>
      <w:rPr>
        <w:b/>
        <w:color w:val="000000"/>
        <w:u w:val="single"/>
      </w:rPr>
    </w:pPr>
  </w:p>
  <w:p w14:paraId="302A3EBE" w14:textId="77777777" w:rsidR="00AB70A1" w:rsidRDefault="00AB70A1">
    <w:pPr>
      <w:pBdr>
        <w:top w:val="nil"/>
        <w:left w:val="nil"/>
        <w:bottom w:val="nil"/>
        <w:right w:val="nil"/>
        <w:between w:val="nil"/>
      </w:pBdr>
      <w:spacing w:line="240" w:lineRule="auto"/>
      <w:jc w:val="right"/>
      <w:rPr>
        <w:b/>
        <w:color w:val="000000"/>
        <w:u w:val="single"/>
      </w:rPr>
    </w:pPr>
  </w:p>
  <w:p w14:paraId="302A3EBF" w14:textId="77777777" w:rsidR="00AB70A1" w:rsidRDefault="00AB70A1">
    <w:pPr>
      <w:pBdr>
        <w:top w:val="nil"/>
        <w:left w:val="nil"/>
        <w:bottom w:val="nil"/>
        <w:right w:val="nil"/>
        <w:between w:val="nil"/>
      </w:pBdr>
      <w:spacing w:line="240" w:lineRule="auto"/>
      <w:jc w:val="right"/>
      <w:rPr>
        <w:b/>
        <w:color w:val="000000"/>
        <w:u w:val="single"/>
      </w:rPr>
    </w:pPr>
  </w:p>
  <w:p w14:paraId="302A3EC0" w14:textId="77777777" w:rsidR="00AB70A1" w:rsidRDefault="00AB70A1">
    <w:pPr>
      <w:pBdr>
        <w:top w:val="nil"/>
        <w:left w:val="nil"/>
        <w:bottom w:val="nil"/>
        <w:right w:val="nil"/>
        <w:between w:val="nil"/>
      </w:pBdr>
      <w:spacing w:line="240" w:lineRule="auto"/>
      <w:jc w:val="right"/>
      <w:rPr>
        <w:b/>
        <w:color w:val="000000"/>
        <w:u w:val="single"/>
      </w:rPr>
    </w:pPr>
  </w:p>
  <w:p w14:paraId="302A3EC1" w14:textId="77777777" w:rsidR="00AB70A1" w:rsidRDefault="00AB70A1">
    <w:pPr>
      <w:pBdr>
        <w:top w:val="nil"/>
        <w:left w:val="nil"/>
        <w:bottom w:val="nil"/>
        <w:right w:val="nil"/>
        <w:between w:val="nil"/>
      </w:pBdr>
      <w:spacing w:line="240" w:lineRule="auto"/>
      <w:jc w:val="right"/>
      <w:rPr>
        <w:b/>
        <w:color w:val="000000"/>
        <w:u w:val="single"/>
      </w:rPr>
    </w:pPr>
  </w:p>
  <w:p w14:paraId="302A3EC2" w14:textId="77777777" w:rsidR="00AB70A1" w:rsidRDefault="00AB70A1">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5" w14:textId="77777777" w:rsidR="00AB70A1" w:rsidRDefault="00AB70A1">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A1"/>
    <w:rsid w:val="00000906"/>
    <w:rsid w:val="00052D6C"/>
    <w:rsid w:val="00063D95"/>
    <w:rsid w:val="00064DE2"/>
    <w:rsid w:val="00082617"/>
    <w:rsid w:val="00090B15"/>
    <w:rsid w:val="000A2636"/>
    <w:rsid w:val="000B75BD"/>
    <w:rsid w:val="000F65B3"/>
    <w:rsid w:val="00165337"/>
    <w:rsid w:val="0017177C"/>
    <w:rsid w:val="001A0A7F"/>
    <w:rsid w:val="001E07AC"/>
    <w:rsid w:val="00216A4D"/>
    <w:rsid w:val="00250DC9"/>
    <w:rsid w:val="00261519"/>
    <w:rsid w:val="00293872"/>
    <w:rsid w:val="00295E80"/>
    <w:rsid w:val="002C7EF5"/>
    <w:rsid w:val="002D1D9C"/>
    <w:rsid w:val="002D31BA"/>
    <w:rsid w:val="002F4A87"/>
    <w:rsid w:val="003175D3"/>
    <w:rsid w:val="00360070"/>
    <w:rsid w:val="003B55E5"/>
    <w:rsid w:val="003C3AB6"/>
    <w:rsid w:val="00410043"/>
    <w:rsid w:val="00413641"/>
    <w:rsid w:val="00463A6D"/>
    <w:rsid w:val="00491F9F"/>
    <w:rsid w:val="00494E3A"/>
    <w:rsid w:val="004A6C79"/>
    <w:rsid w:val="004E0A5F"/>
    <w:rsid w:val="004F1A83"/>
    <w:rsid w:val="00500471"/>
    <w:rsid w:val="00552380"/>
    <w:rsid w:val="005755BD"/>
    <w:rsid w:val="0061399A"/>
    <w:rsid w:val="0061777B"/>
    <w:rsid w:val="0067428A"/>
    <w:rsid w:val="00674AA2"/>
    <w:rsid w:val="00674EF5"/>
    <w:rsid w:val="00683698"/>
    <w:rsid w:val="00695370"/>
    <w:rsid w:val="00763B4A"/>
    <w:rsid w:val="00786465"/>
    <w:rsid w:val="00791604"/>
    <w:rsid w:val="007B5D53"/>
    <w:rsid w:val="007B607A"/>
    <w:rsid w:val="007F00C1"/>
    <w:rsid w:val="0081224F"/>
    <w:rsid w:val="008629B1"/>
    <w:rsid w:val="008814E4"/>
    <w:rsid w:val="00885880"/>
    <w:rsid w:val="008E5647"/>
    <w:rsid w:val="00915984"/>
    <w:rsid w:val="0097036C"/>
    <w:rsid w:val="00992D4F"/>
    <w:rsid w:val="009A02E0"/>
    <w:rsid w:val="009C32AE"/>
    <w:rsid w:val="009C5DD2"/>
    <w:rsid w:val="009D6814"/>
    <w:rsid w:val="009E4411"/>
    <w:rsid w:val="009F2056"/>
    <w:rsid w:val="00A23554"/>
    <w:rsid w:val="00A25507"/>
    <w:rsid w:val="00A757A9"/>
    <w:rsid w:val="00AB70A1"/>
    <w:rsid w:val="00AB7B7C"/>
    <w:rsid w:val="00AC7921"/>
    <w:rsid w:val="00AE0AA6"/>
    <w:rsid w:val="00AE7E50"/>
    <w:rsid w:val="00B071B3"/>
    <w:rsid w:val="00B33669"/>
    <w:rsid w:val="00B42E7C"/>
    <w:rsid w:val="00B46598"/>
    <w:rsid w:val="00B554F7"/>
    <w:rsid w:val="00B5741F"/>
    <w:rsid w:val="00B74983"/>
    <w:rsid w:val="00B92DD7"/>
    <w:rsid w:val="00B94202"/>
    <w:rsid w:val="00BB5E86"/>
    <w:rsid w:val="00BC2294"/>
    <w:rsid w:val="00BF5428"/>
    <w:rsid w:val="00C20CE9"/>
    <w:rsid w:val="00C40821"/>
    <w:rsid w:val="00C4110A"/>
    <w:rsid w:val="00C625CA"/>
    <w:rsid w:val="00C63FAE"/>
    <w:rsid w:val="00C72F92"/>
    <w:rsid w:val="00C865C4"/>
    <w:rsid w:val="00C904DD"/>
    <w:rsid w:val="00CA2F71"/>
    <w:rsid w:val="00CF5D1A"/>
    <w:rsid w:val="00D0146D"/>
    <w:rsid w:val="00D15BF6"/>
    <w:rsid w:val="00D26B6F"/>
    <w:rsid w:val="00D47637"/>
    <w:rsid w:val="00D64940"/>
    <w:rsid w:val="00D82375"/>
    <w:rsid w:val="00D940DC"/>
    <w:rsid w:val="00D96E64"/>
    <w:rsid w:val="00DC2321"/>
    <w:rsid w:val="00DE0954"/>
    <w:rsid w:val="00E31879"/>
    <w:rsid w:val="00E47AE7"/>
    <w:rsid w:val="00E5504D"/>
    <w:rsid w:val="00E6094D"/>
    <w:rsid w:val="00E64A23"/>
    <w:rsid w:val="00E6531C"/>
    <w:rsid w:val="00EC08C9"/>
    <w:rsid w:val="00F00353"/>
    <w:rsid w:val="00F03492"/>
    <w:rsid w:val="00F14E8E"/>
    <w:rsid w:val="00F3618A"/>
    <w:rsid w:val="00F4731E"/>
    <w:rsid w:val="00F740E9"/>
    <w:rsid w:val="00F84771"/>
    <w:rsid w:val="00FA3CB4"/>
    <w:rsid w:val="00FA59F6"/>
    <w:rsid w:val="00FB2049"/>
    <w:rsid w:val="00FC5ABD"/>
    <w:rsid w:val="00FD13B9"/>
    <w:rsid w:val="00FE6F19"/>
  </w:rsids>
  <m:mathPr>
    <m:mathFont m:val="Cambria Math"/>
    <m:brkBin m:val="before"/>
    <m:brkBinSub m:val="--"/>
    <m:smallFrac m:val="0"/>
    <m:dispDef/>
    <m:lMargin m:val="0"/>
    <m:rMargin m:val="0"/>
    <m:defJc m:val="centerGroup"/>
    <m:wrapIndent m:val="1440"/>
    <m:intLim m:val="subSup"/>
    <m:naryLim m:val="undOvr"/>
  </m:mathPr>
  <w:themeFontLang w:val="de-DE" w:eastAsia="zh-TW" w:bidi="mn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A3E7F"/>
  <w15:docId w15:val="{ECF6B586-C12E-418D-B43A-C0EA1CBB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46D"/>
  </w:style>
  <w:style w:type="paragraph" w:styleId="Heading1">
    <w:name w:val="heading 1"/>
    <w:basedOn w:val="Normal"/>
    <w:next w:val="Normal"/>
    <w:uiPriority w:val="9"/>
    <w:qFormat/>
    <w:pPr>
      <w:spacing w:line="276" w:lineRule="auto"/>
      <w:outlineLvl w:val="0"/>
    </w:pPr>
    <w:rPr>
      <w:b/>
      <w:sz w:val="36"/>
      <w:szCs w:val="36"/>
    </w:rPr>
  </w:style>
  <w:style w:type="paragraph" w:styleId="Heading2">
    <w:name w:val="heading 2"/>
    <w:basedOn w:val="Normal"/>
    <w:next w:val="Normal"/>
    <w:uiPriority w:val="9"/>
    <w:semiHidden/>
    <w:unhideWhenUsed/>
    <w:qFormat/>
    <w:pPr>
      <w:keepNext/>
      <w:keepLines/>
      <w:spacing w:before="200" w:after="200"/>
      <w:outlineLvl w:val="1"/>
    </w:pPr>
    <w:rPr>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300"/>
      <w:jc w:val="center"/>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3492"/>
    <w:pPr>
      <w:spacing w:line="240" w:lineRule="auto"/>
    </w:pPr>
  </w:style>
  <w:style w:type="paragraph" w:styleId="CommentSubject">
    <w:name w:val="annotation subject"/>
    <w:basedOn w:val="CommentText"/>
    <w:next w:val="CommentText"/>
    <w:link w:val="CommentSubjectChar"/>
    <w:uiPriority w:val="99"/>
    <w:semiHidden/>
    <w:unhideWhenUsed/>
    <w:rsid w:val="00786465"/>
    <w:rPr>
      <w:b/>
      <w:bCs/>
    </w:rPr>
  </w:style>
  <w:style w:type="character" w:customStyle="1" w:styleId="CommentSubjectChar">
    <w:name w:val="Comment Subject Char"/>
    <w:basedOn w:val="CommentTextChar"/>
    <w:link w:val="CommentSubject"/>
    <w:uiPriority w:val="99"/>
    <w:semiHidden/>
    <w:rsid w:val="00786465"/>
    <w:rPr>
      <w:b/>
      <w:bCs/>
      <w:sz w:val="20"/>
      <w:szCs w:val="20"/>
    </w:rPr>
  </w:style>
  <w:style w:type="character" w:customStyle="1" w:styleId="Kommentarzeichen1">
    <w:name w:val="Kommentarzeichen1"/>
    <w:rsid w:val="00052D6C"/>
    <w:rPr>
      <w:sz w:val="16"/>
      <w:szCs w:val="16"/>
    </w:rPr>
  </w:style>
  <w:style w:type="character" w:styleId="Hyperlink">
    <w:name w:val="Hyperlink"/>
    <w:basedOn w:val="DefaultParagraphFont"/>
    <w:uiPriority w:val="99"/>
    <w:unhideWhenUsed/>
    <w:rsid w:val="00C63FAE"/>
    <w:rPr>
      <w:color w:val="0000FF" w:themeColor="hyperlink"/>
      <w:u w:val="single"/>
    </w:rPr>
  </w:style>
  <w:style w:type="character" w:styleId="UnresolvedMention">
    <w:name w:val="Unresolved Mention"/>
    <w:basedOn w:val="DefaultParagraphFont"/>
    <w:uiPriority w:val="99"/>
    <w:semiHidden/>
    <w:unhideWhenUsed/>
    <w:rsid w:val="00C63FAE"/>
    <w:rPr>
      <w:color w:val="605E5C"/>
      <w:shd w:val="clear" w:color="auto" w:fill="E1DFDD"/>
    </w:rPr>
  </w:style>
  <w:style w:type="paragraph" w:styleId="NormalWeb">
    <w:name w:val="Normal (Web)"/>
    <w:basedOn w:val="Normal"/>
    <w:uiPriority w:val="99"/>
    <w:semiHidden/>
    <w:unhideWhenUsed/>
    <w:rsid w:val="00FA59F6"/>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90463">
      <w:bodyDiv w:val="1"/>
      <w:marLeft w:val="0"/>
      <w:marRight w:val="0"/>
      <w:marTop w:val="0"/>
      <w:marBottom w:val="0"/>
      <w:divBdr>
        <w:top w:val="none" w:sz="0" w:space="0" w:color="auto"/>
        <w:left w:val="none" w:sz="0" w:space="0" w:color="auto"/>
        <w:bottom w:val="none" w:sz="0" w:space="0" w:color="auto"/>
        <w:right w:val="none" w:sz="0" w:space="0" w:color="auto"/>
      </w:divBdr>
      <w:divsChild>
        <w:div w:id="1337226597">
          <w:marLeft w:val="0"/>
          <w:marRight w:val="0"/>
          <w:marTop w:val="0"/>
          <w:marBottom w:val="0"/>
          <w:divBdr>
            <w:top w:val="none" w:sz="0" w:space="0" w:color="auto"/>
            <w:left w:val="none" w:sz="0" w:space="0" w:color="auto"/>
            <w:bottom w:val="none" w:sz="0" w:space="0" w:color="auto"/>
            <w:right w:val="none" w:sz="0" w:space="0" w:color="auto"/>
          </w:divBdr>
          <w:divsChild>
            <w:div w:id="687636017">
              <w:marLeft w:val="0"/>
              <w:marRight w:val="0"/>
              <w:marTop w:val="0"/>
              <w:marBottom w:val="0"/>
              <w:divBdr>
                <w:top w:val="none" w:sz="0" w:space="0" w:color="auto"/>
                <w:left w:val="none" w:sz="0" w:space="0" w:color="auto"/>
                <w:bottom w:val="none" w:sz="0" w:space="0" w:color="auto"/>
                <w:right w:val="none" w:sz="0" w:space="0" w:color="auto"/>
              </w:divBdr>
              <w:divsChild>
                <w:div w:id="1981761242">
                  <w:marLeft w:val="0"/>
                  <w:marRight w:val="0"/>
                  <w:marTop w:val="0"/>
                  <w:marBottom w:val="0"/>
                  <w:divBdr>
                    <w:top w:val="none" w:sz="0" w:space="0" w:color="auto"/>
                    <w:left w:val="none" w:sz="0" w:space="0" w:color="auto"/>
                    <w:bottom w:val="none" w:sz="0" w:space="0" w:color="auto"/>
                    <w:right w:val="none" w:sz="0" w:space="0" w:color="auto"/>
                  </w:divBdr>
                  <w:divsChild>
                    <w:div w:id="18756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bedded-world.com.c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les-asia@congatec.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weibo.com/congate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gatec.c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OzmTNeMV8Qefpii7gEyngl8SQ==">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F11630-9600-401F-8363-A1B2B7A76347}">
  <ds:schemaRefs>
    <ds:schemaRef ds:uri="http://schemas.microsoft.com/sharepoint/v3/contenttype/forms"/>
  </ds:schemaRefs>
</ds:datastoreItem>
</file>

<file path=customXml/itemProps3.xml><?xml version="1.0" encoding="utf-8"?>
<ds:datastoreItem xmlns:ds="http://schemas.openxmlformats.org/officeDocument/2006/customXml" ds:itemID="{4751DD49-322A-497E-95BE-43B23A2C24BC}">
  <ds:schemaRefs>
    <ds:schemaRef ds:uri="http://schemas.openxmlformats.org/officeDocument/2006/bibliography"/>
  </ds:schemaRefs>
</ds:datastoreItem>
</file>

<file path=customXml/itemProps4.xml><?xml version="1.0" encoding="utf-8"?>
<ds:datastoreItem xmlns:ds="http://schemas.openxmlformats.org/officeDocument/2006/customXml" ds:itemID="{83A7083A-398D-4246-8C61-3C1725D30097}">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5.xml><?xml version="1.0" encoding="utf-8"?>
<ds:datastoreItem xmlns:ds="http://schemas.openxmlformats.org/officeDocument/2006/customXml" ds:itemID="{0048BED7-C932-4651-AFCF-D1133B31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Words>
  <Characters>2016</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 Lee</cp:lastModifiedBy>
  <cp:revision>6</cp:revision>
  <dcterms:created xsi:type="dcterms:W3CDTF">2024-06-04T02:31:00Z</dcterms:created>
  <dcterms:modified xsi:type="dcterms:W3CDTF">2024-06-04T03:28:00Z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y fmtid="{D5CDD505-2E9C-101B-9397-08002B2CF9AE}" pid="4" name="GrammarlyDocumentId">
    <vt:lpwstr>d2fe6169e33add61e310229da483e17362e757d86765974c23aaecb4dbd68b91</vt:lpwstr>
  </property>
</Properties>
</file>