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B7CF" w14:textId="77777777" w:rsidR="00693530" w:rsidRDefault="00DC29E0">
      <w:pPr>
        <w:pStyle w:val="berschrift1"/>
      </w:pPr>
      <w:r>
        <w:t xml:space="preserve">Press release </w:t>
      </w:r>
      <w:r>
        <w:drawing>
          <wp:anchor distT="0" distB="0" distL="114300" distR="114300" simplePos="0" relativeHeight="251658240" behindDoc="0" locked="0" layoutInCell="1" hidden="0" allowOverlap="1" wp14:anchorId="7705B816" wp14:editId="7705B817">
            <wp:simplePos x="0" y="0"/>
            <wp:positionH relativeFrom="column">
              <wp:posOffset>4349839</wp:posOffset>
            </wp:positionH>
            <wp:positionV relativeFrom="paragraph">
              <wp:posOffset>-345911</wp:posOffset>
            </wp:positionV>
            <wp:extent cx="1150531" cy="903767"/>
            <wp:effectExtent l="0" t="0" r="0" b="0"/>
            <wp:wrapNone/>
            <wp:docPr id="1905830863" name="image1.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10"/>
                    <a:srcRect/>
                    <a:stretch>
                      <a:fillRect/>
                    </a:stretch>
                  </pic:blipFill>
                  <pic:spPr>
                    <a:xfrm>
                      <a:off x="0" y="0"/>
                      <a:ext cx="1150531" cy="903767"/>
                    </a:xfrm>
                    <a:prstGeom prst="rect">
                      <a:avLst/>
                    </a:prstGeom>
                    <a:ln/>
                  </pic:spPr>
                </pic:pic>
              </a:graphicData>
            </a:graphic>
          </wp:anchor>
        </w:drawing>
      </w:r>
    </w:p>
    <w:p w14:paraId="7705B7D0" w14:textId="77777777" w:rsidR="00693530" w:rsidRDefault="00693530">
      <w:pPr>
        <w:tabs>
          <w:tab w:val="left" w:pos="6513"/>
        </w:tabs>
        <w:spacing w:line="276" w:lineRule="auto"/>
        <w:rPr>
          <w:b/>
          <w:sz w:val="36"/>
          <w:szCs w:val="36"/>
        </w:rPr>
      </w:pPr>
    </w:p>
    <w:p w14:paraId="7705B7D1" w14:textId="77777777" w:rsidR="00693530" w:rsidRDefault="00693530">
      <w:pPr>
        <w:tabs>
          <w:tab w:val="left" w:pos="6513"/>
        </w:tabs>
        <w:spacing w:line="276" w:lineRule="auto"/>
        <w:rPr>
          <w:b/>
          <w:sz w:val="36"/>
          <w:szCs w:val="36"/>
        </w:rPr>
      </w:pPr>
    </w:p>
    <w:p w14:paraId="7705B7D2" w14:textId="77777777" w:rsidR="00693530" w:rsidRDefault="00DC29E0">
      <w:pPr>
        <w:spacing w:line="240" w:lineRule="auto"/>
      </w:pPr>
      <w:r>
        <w:t>congatec welcomes publication of COM-HPC Carrier Design Guide Rev. 2.2</w:t>
      </w:r>
    </w:p>
    <w:p w14:paraId="7705B7D3" w14:textId="77777777" w:rsidR="00693530" w:rsidRDefault="00693530">
      <w:pPr>
        <w:spacing w:line="276" w:lineRule="auto"/>
      </w:pPr>
    </w:p>
    <w:p w14:paraId="7705B7D4" w14:textId="77777777" w:rsidR="00693530" w:rsidRDefault="00DC29E0">
      <w:pPr>
        <w:pStyle w:val="berschrift1"/>
        <w:spacing w:line="240" w:lineRule="auto"/>
      </w:pPr>
      <w:r>
        <w:t>COM-HPC Mini specification is now complete</w:t>
      </w:r>
    </w:p>
    <w:p w14:paraId="7705B7D5" w14:textId="77777777" w:rsidR="00693530" w:rsidRDefault="00693530">
      <w:pPr>
        <w:spacing w:line="276" w:lineRule="auto"/>
        <w:rPr>
          <w:b/>
        </w:rPr>
      </w:pPr>
    </w:p>
    <w:p w14:paraId="7705B7D6" w14:textId="77777777" w:rsidR="00693530" w:rsidRDefault="00DC29E0">
      <w:pPr>
        <w:spacing w:line="240" w:lineRule="auto"/>
        <w:rPr>
          <w:b/>
        </w:rPr>
      </w:pPr>
      <w:r>
        <w:rPr>
          <w:noProof/>
        </w:rPr>
        <w:drawing>
          <wp:inline distT="0" distB="0" distL="0" distR="0" wp14:anchorId="7705B818" wp14:editId="7705B819">
            <wp:extent cx="5579435" cy="3721100"/>
            <wp:effectExtent l="0" t="0" r="0" b="0"/>
            <wp:docPr id="1905830864" name="image2.jpg" descr="Ein Bild, das Elektronisches Bauteil, Elektronik, Schaltung, Elektrisches Bauelemen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2.jpg" descr="Ein Bild, das Elektronisches Bauteil, Elektronik, Schaltung, Elektrisches Bauelement enthält.&#10;&#10;Automatisch generierte Beschreibung"/>
                    <pic:cNvPicPr preferRelativeResize="0"/>
                  </pic:nvPicPr>
                  <pic:blipFill>
                    <a:blip r:embed="rId11"/>
                    <a:srcRect/>
                    <a:stretch>
                      <a:fillRect/>
                    </a:stretch>
                  </pic:blipFill>
                  <pic:spPr>
                    <a:xfrm>
                      <a:off x="0" y="0"/>
                      <a:ext cx="5579435" cy="3721100"/>
                    </a:xfrm>
                    <a:prstGeom prst="rect">
                      <a:avLst/>
                    </a:prstGeom>
                    <a:ln/>
                  </pic:spPr>
                </pic:pic>
              </a:graphicData>
            </a:graphic>
          </wp:inline>
        </w:drawing>
      </w:r>
    </w:p>
    <w:p w14:paraId="7705B7D7" w14:textId="77777777" w:rsidR="00693530" w:rsidRDefault="00693530">
      <w:pPr>
        <w:rPr>
          <w:b/>
        </w:rPr>
      </w:pPr>
    </w:p>
    <w:p w14:paraId="7705B7D8" w14:textId="2319FECA" w:rsidR="00693530" w:rsidRDefault="00DC29E0">
      <w:pPr>
        <w:pBdr>
          <w:top w:val="nil"/>
          <w:left w:val="nil"/>
          <w:bottom w:val="nil"/>
          <w:right w:val="nil"/>
          <w:between w:val="nil"/>
        </w:pBdr>
        <w:rPr>
          <w:rFonts w:eastAsia="Arial" w:cs="Arial"/>
          <w:color w:val="000000"/>
          <w:szCs w:val="22"/>
        </w:rPr>
      </w:pPr>
      <w:bookmarkStart w:id="0" w:name="_heading=h.30j0zll" w:colFirst="0" w:colLast="0"/>
      <w:bookmarkEnd w:id="0"/>
      <w:r>
        <w:rPr>
          <w:rFonts w:eastAsia="Arial" w:cs="Arial"/>
          <w:b/>
          <w:color w:val="000000"/>
          <w:szCs w:val="22"/>
        </w:rPr>
        <w:t>San Diego, CA, 21 March 202</w:t>
      </w:r>
      <w:r w:rsidR="000A03C9">
        <w:rPr>
          <w:rFonts w:eastAsia="Arial" w:cs="Arial"/>
          <w:b/>
          <w:color w:val="000000"/>
          <w:szCs w:val="22"/>
        </w:rPr>
        <w:t>4</w:t>
      </w:r>
      <w:r>
        <w:rPr>
          <w:rFonts w:eastAsia="Arial" w:cs="Arial"/>
          <w:b/>
          <w:color w:val="000000"/>
          <w:szCs w:val="22"/>
        </w:rPr>
        <w:t xml:space="preserve"> * * *</w:t>
      </w:r>
      <w:r>
        <w:rPr>
          <w:rFonts w:eastAsia="Arial" w:cs="Arial"/>
          <w:color w:val="000000"/>
          <w:szCs w:val="22"/>
        </w:rPr>
        <w:t xml:space="preserve"> congatec – a leading provider of embedded and edge computing technology – welcomes the publication of COM-HPC Carrier Design Guide Rev. 2.2, which provides developers with performance specifications and a source of inspiration for the layout of modular designs on the basis of the small 95 mm x 70 mm COM-HPC Mini specification. The guide, published by the manufacturer-independent standards organisation PICMG, provides developers of embedded systems with comprehensive guidelines for the design of COM-HPC Mini-based carrier boards and also covers all new features and interfaces which have been implemented with the latest update to the COM-HPC specification. The availability of this new guide is absolutely critical for the embedded computing community, as high-performance designs need this guide in order to be able to migrate existing COM Express-based designs to the COM-HPC Mini specification (COM HPC specification 1.2) which was officially adopted in October 2023.</w:t>
      </w:r>
    </w:p>
    <w:p w14:paraId="7705B7D9" w14:textId="77777777" w:rsidR="00693530" w:rsidRDefault="00693530"/>
    <w:p w14:paraId="7705B7DA" w14:textId="77777777" w:rsidR="00693530" w:rsidRDefault="00DC29E0">
      <w:pPr>
        <w:pBdr>
          <w:top w:val="nil"/>
          <w:left w:val="nil"/>
          <w:bottom w:val="nil"/>
          <w:right w:val="nil"/>
          <w:between w:val="nil"/>
        </w:pBdr>
        <w:rPr>
          <w:rFonts w:eastAsia="Arial" w:cs="Arial"/>
          <w:color w:val="000000"/>
          <w:szCs w:val="22"/>
        </w:rPr>
      </w:pPr>
      <w:r>
        <w:rPr>
          <w:rFonts w:eastAsia="Arial" w:cs="Arial"/>
          <w:color w:val="000000"/>
          <w:szCs w:val="22"/>
        </w:rPr>
        <w:lastRenderedPageBreak/>
        <w:t>With 400 pins, COM-HPC Mini provides significantly more pins for interfaces than the module standards in Mini format available to date and also supports the latest high-speed interfaces – including PCIe 4.0 / PCIe 5.0, 10 Gbit/s Ethernet, USB 4.0, Thunderbolt and much more. The maximum input power of 76 W also provides plenty of latitude for high-performance multicore processors such as the 13th Gen Intel® Core™ processor series (code name "Raptor Lake-P") with up to 14 cores, which congatec already offers on the COM-HPC Mini modules of the conga-HPC/mRLP series. They support, among other things, firmware-integrated hypervisor technology to enable parallel tasks to be carried out in virtual machines on a non-reactive basis, which aids system consolidation.</w:t>
      </w:r>
    </w:p>
    <w:p w14:paraId="7705B7DB" w14:textId="77777777" w:rsidR="00693530" w:rsidRDefault="00693530"/>
    <w:p w14:paraId="7705B7DC" w14:textId="56005D9F" w:rsidR="00693530" w:rsidRDefault="00DC29E0">
      <w:pPr>
        <w:pBdr>
          <w:top w:val="nil"/>
          <w:left w:val="nil"/>
          <w:bottom w:val="nil"/>
          <w:right w:val="nil"/>
          <w:between w:val="nil"/>
        </w:pBdr>
        <w:rPr>
          <w:rFonts w:eastAsia="Arial" w:cs="Arial"/>
          <w:color w:val="000000"/>
          <w:szCs w:val="22"/>
        </w:rPr>
      </w:pPr>
      <w:r>
        <w:rPr>
          <w:rFonts w:eastAsia="Arial" w:cs="Arial"/>
          <w:color w:val="000000"/>
          <w:szCs w:val="22"/>
        </w:rPr>
        <w:t>A change in the COM-HPC design principles has an impact on the overall height of the module and heat spreader, reduced by 5 mm for COM-HPC Mini compared to COM-HPC Client designs. As a result, the minimum installation height required is now just 15 mm instead of the 20 mm normally required from the top of the carrier board under the other COM-HPC specifications. This makes very slim designs possible, of the kind required for mobile hand-held devices or panel PCs. To meet the height limits, COM-HPC Mini modules have soldered memories in all cases. This makes COM-HPC Mini modules inherently rugged, as soldered memories provide not only greater resistance to shock and vibration but efficient cooling as well through direct thermal coupling to heat spreaders.</w:t>
      </w:r>
    </w:p>
    <w:p w14:paraId="7705B7DD" w14:textId="77777777" w:rsidR="00693530" w:rsidRDefault="00693530"/>
    <w:p w14:paraId="7705B7DE" w14:textId="77777777" w:rsidR="00693530" w:rsidRDefault="00DC29E0">
      <w:pPr>
        <w:pBdr>
          <w:top w:val="nil"/>
          <w:left w:val="nil"/>
          <w:bottom w:val="nil"/>
          <w:right w:val="nil"/>
          <w:between w:val="nil"/>
        </w:pBdr>
        <w:rPr>
          <w:rFonts w:eastAsia="Arial" w:cs="Arial"/>
          <w:color w:val="000000"/>
          <w:szCs w:val="22"/>
        </w:rPr>
      </w:pPr>
      <w:r>
        <w:rPr>
          <w:rFonts w:eastAsia="Arial" w:cs="Arial"/>
          <w:color w:val="000000"/>
          <w:szCs w:val="22"/>
        </w:rPr>
        <w:t>Customers who would like support in implementing the details of the design guide can obtain sample layouts from congatec and take part in design-in training courses. congatec provides assistance with the selection of components and offers services for signal integrity simulation and for the checking of the layout so that problems can be identified at an early stage. congatec also offers engineering support as an option for the speedy provision of first prototypes.</w:t>
      </w:r>
    </w:p>
    <w:p w14:paraId="7705B7DF" w14:textId="77777777" w:rsidR="00693530" w:rsidRDefault="00693530"/>
    <w:p w14:paraId="7705B7E0" w14:textId="77777777" w:rsidR="00693530" w:rsidRDefault="00DC29E0">
      <w:pPr>
        <w:pBdr>
          <w:top w:val="nil"/>
          <w:left w:val="nil"/>
          <w:bottom w:val="nil"/>
          <w:right w:val="nil"/>
          <w:between w:val="nil"/>
        </w:pBdr>
        <w:rPr>
          <w:rFonts w:eastAsia="Arial" w:cs="Arial"/>
          <w:color w:val="000000"/>
          <w:szCs w:val="22"/>
        </w:rPr>
      </w:pPr>
      <w:r>
        <w:rPr>
          <w:rFonts w:eastAsia="Arial" w:cs="Arial"/>
          <w:color w:val="000000"/>
          <w:szCs w:val="22"/>
        </w:rPr>
        <w:t>Download the new COM-HPC Design Guide 2.2:</w:t>
      </w:r>
    </w:p>
    <w:p w14:paraId="7705B7E1" w14:textId="77777777" w:rsidR="00693530" w:rsidRDefault="00000000">
      <w:pPr>
        <w:pBdr>
          <w:top w:val="nil"/>
          <w:left w:val="nil"/>
          <w:bottom w:val="nil"/>
          <w:right w:val="nil"/>
          <w:between w:val="nil"/>
        </w:pBdr>
        <w:rPr>
          <w:rFonts w:eastAsia="Arial" w:cs="Arial"/>
          <w:color w:val="000000"/>
          <w:szCs w:val="22"/>
        </w:rPr>
      </w:pPr>
      <w:hyperlink r:id="rId12">
        <w:r w:rsidR="00DC29E0">
          <w:rPr>
            <w:rFonts w:eastAsia="Arial" w:cs="Arial"/>
            <w:color w:val="1155CC"/>
            <w:szCs w:val="22"/>
            <w:u w:val="single"/>
          </w:rPr>
          <w:t>https://www.picmg.org/resources/design-guides/</w:t>
        </w:r>
      </w:hyperlink>
    </w:p>
    <w:p w14:paraId="7705B7E2" w14:textId="77777777" w:rsidR="00693530" w:rsidRDefault="00693530"/>
    <w:p w14:paraId="7705B7E3" w14:textId="77777777" w:rsidR="00693530" w:rsidRDefault="00DC29E0">
      <w:pPr>
        <w:pBdr>
          <w:top w:val="nil"/>
          <w:left w:val="nil"/>
          <w:bottom w:val="nil"/>
          <w:right w:val="nil"/>
          <w:between w:val="nil"/>
        </w:pBdr>
        <w:rPr>
          <w:rFonts w:eastAsia="Arial" w:cs="Arial"/>
          <w:color w:val="000000"/>
          <w:szCs w:val="22"/>
        </w:rPr>
      </w:pPr>
      <w:r>
        <w:rPr>
          <w:rFonts w:eastAsia="Arial" w:cs="Arial"/>
          <w:color w:val="000000"/>
          <w:szCs w:val="22"/>
        </w:rPr>
        <w:t xml:space="preserve">The key features of the COM-HPC Mini specification can be found at: </w:t>
      </w:r>
      <w:hyperlink r:id="rId13">
        <w:r>
          <w:rPr>
            <w:rFonts w:eastAsia="Arial" w:cs="Arial"/>
            <w:color w:val="0000FF"/>
            <w:szCs w:val="22"/>
            <w:u w:val="single"/>
          </w:rPr>
          <w:t>https://www.congatec.com/en/technologies/com-hpc-mini/</w:t>
        </w:r>
      </w:hyperlink>
    </w:p>
    <w:p w14:paraId="7705B7E4" w14:textId="77777777" w:rsidR="00693530" w:rsidRDefault="00693530">
      <w:pPr>
        <w:spacing w:after="240"/>
      </w:pPr>
    </w:p>
    <w:p w14:paraId="7705B7E5" w14:textId="77777777" w:rsidR="00693530" w:rsidRDefault="00DC29E0">
      <w:pPr>
        <w:pBdr>
          <w:top w:val="nil"/>
          <w:left w:val="nil"/>
          <w:bottom w:val="nil"/>
          <w:right w:val="nil"/>
          <w:between w:val="nil"/>
        </w:pBdr>
        <w:rPr>
          <w:rFonts w:eastAsia="Arial" w:cs="Arial"/>
          <w:color w:val="000000"/>
          <w:szCs w:val="22"/>
        </w:rPr>
      </w:pPr>
      <w:r>
        <w:rPr>
          <w:rFonts w:eastAsia="Arial" w:cs="Arial"/>
          <w:color w:val="000000"/>
          <w:szCs w:val="22"/>
        </w:rPr>
        <w:t>The first COM-HPC Mini module:</w:t>
      </w:r>
    </w:p>
    <w:p w14:paraId="7705B7E6" w14:textId="77777777" w:rsidR="00693530" w:rsidRDefault="00000000">
      <w:pPr>
        <w:pBdr>
          <w:top w:val="nil"/>
          <w:left w:val="nil"/>
          <w:bottom w:val="nil"/>
          <w:right w:val="nil"/>
          <w:between w:val="nil"/>
        </w:pBdr>
        <w:rPr>
          <w:rFonts w:eastAsia="Arial" w:cs="Arial"/>
          <w:color w:val="000000"/>
          <w:szCs w:val="22"/>
        </w:rPr>
      </w:pPr>
      <w:hyperlink r:id="rId14">
        <w:r w:rsidR="00DC29E0">
          <w:rPr>
            <w:rFonts w:eastAsia="Arial" w:cs="Arial"/>
            <w:color w:val="0000FF"/>
            <w:szCs w:val="22"/>
            <w:u w:val="single"/>
          </w:rPr>
          <w:t>https://www.congatec.com/en/products/com-hpc/conga-hpcmrlp/</w:t>
        </w:r>
      </w:hyperlink>
      <w:r w:rsidR="00DC29E0">
        <w:rPr>
          <w:rFonts w:eastAsia="Arial" w:cs="Arial"/>
          <w:color w:val="000000"/>
          <w:szCs w:val="22"/>
        </w:rPr>
        <w:t> </w:t>
      </w:r>
    </w:p>
    <w:p w14:paraId="7705B7E7" w14:textId="77777777" w:rsidR="00693530" w:rsidRDefault="00DC29E0">
      <w:pPr>
        <w:pBdr>
          <w:top w:val="nil"/>
          <w:left w:val="nil"/>
          <w:bottom w:val="nil"/>
          <w:right w:val="nil"/>
          <w:between w:val="nil"/>
        </w:pBdr>
        <w:rPr>
          <w:rFonts w:eastAsia="Arial" w:cs="Arial"/>
          <w:color w:val="000000"/>
          <w:szCs w:val="22"/>
        </w:rPr>
      </w:pPr>
      <w:r>
        <w:rPr>
          <w:rFonts w:eastAsia="Arial" w:cs="Arial"/>
          <w:color w:val="000000"/>
          <w:szCs w:val="22"/>
        </w:rPr>
        <w:lastRenderedPageBreak/>
        <w:t>congatec module services:</w:t>
      </w:r>
    </w:p>
    <w:p w14:paraId="7705B7E8" w14:textId="77777777" w:rsidR="00693530" w:rsidRDefault="00000000">
      <w:pPr>
        <w:pBdr>
          <w:top w:val="nil"/>
          <w:left w:val="nil"/>
          <w:bottom w:val="nil"/>
          <w:right w:val="nil"/>
          <w:between w:val="nil"/>
        </w:pBdr>
        <w:rPr>
          <w:rFonts w:eastAsia="Arial" w:cs="Arial"/>
          <w:color w:val="000000"/>
          <w:szCs w:val="22"/>
        </w:rPr>
      </w:pPr>
      <w:hyperlink r:id="rId15">
        <w:r w:rsidR="00DC29E0">
          <w:rPr>
            <w:rFonts w:eastAsia="Arial" w:cs="Arial"/>
            <w:color w:val="0000FF"/>
            <w:szCs w:val="22"/>
            <w:u w:val="single"/>
          </w:rPr>
          <w:t>https://www.congatec.com/en/technologies/technical-services/</w:t>
        </w:r>
      </w:hyperlink>
      <w:r w:rsidR="00DC29E0">
        <w:rPr>
          <w:rFonts w:eastAsia="Arial" w:cs="Arial"/>
          <w:color w:val="000000"/>
          <w:szCs w:val="22"/>
        </w:rPr>
        <w:t> </w:t>
      </w:r>
    </w:p>
    <w:p w14:paraId="7705B7E9" w14:textId="77777777" w:rsidR="00693530" w:rsidRDefault="00693530">
      <w:pPr>
        <w:rPr>
          <w:color w:val="000000"/>
        </w:rPr>
      </w:pPr>
    </w:p>
    <w:p w14:paraId="7705B7EA" w14:textId="77777777" w:rsidR="00693530" w:rsidRDefault="00DC29E0">
      <w:pPr>
        <w:pBdr>
          <w:top w:val="nil"/>
          <w:left w:val="nil"/>
          <w:bottom w:val="nil"/>
          <w:right w:val="nil"/>
          <w:between w:val="nil"/>
        </w:pBdr>
        <w:spacing w:line="240" w:lineRule="auto"/>
        <w:rPr>
          <w:color w:val="000000"/>
        </w:rPr>
      </w:pPr>
      <w:r>
        <w:rPr>
          <w:color w:val="000000"/>
        </w:rPr>
        <w:t>You can experience these and other innovations at embedded world from April 9th -11th 2024:</w:t>
      </w:r>
    </w:p>
    <w:p w14:paraId="7705B7EB" w14:textId="77777777" w:rsidR="00693530" w:rsidRDefault="00000000">
      <w:pPr>
        <w:pBdr>
          <w:top w:val="nil"/>
          <w:left w:val="nil"/>
          <w:bottom w:val="nil"/>
          <w:right w:val="nil"/>
          <w:between w:val="nil"/>
        </w:pBdr>
        <w:spacing w:line="240" w:lineRule="auto"/>
        <w:rPr>
          <w:color w:val="000000"/>
        </w:rPr>
      </w:pPr>
      <w:hyperlink r:id="rId16">
        <w:r w:rsidR="00DC29E0">
          <w:rPr>
            <w:color w:val="0000FF"/>
            <w:u w:val="single"/>
          </w:rPr>
          <w:t>https://www.congatec.com/de/congatec/events/congatec-at-embedded-world-2024/</w:t>
        </w:r>
      </w:hyperlink>
    </w:p>
    <w:p w14:paraId="7705B7EC" w14:textId="77777777" w:rsidR="00693530" w:rsidRDefault="00DC29E0">
      <w:pPr>
        <w:pBdr>
          <w:top w:val="nil"/>
          <w:left w:val="nil"/>
          <w:bottom w:val="nil"/>
          <w:right w:val="nil"/>
          <w:between w:val="nil"/>
        </w:pBdr>
        <w:spacing w:line="240" w:lineRule="auto"/>
        <w:rPr>
          <w:color w:val="000000"/>
        </w:rPr>
      </w:pPr>
      <w:r>
        <w:rPr>
          <w:color w:val="000000"/>
        </w:rPr>
        <w:t>Visit congatec in Hall 3 at Stand 241.</w:t>
      </w:r>
    </w:p>
    <w:p w14:paraId="7705B7ED" w14:textId="77777777" w:rsidR="00693530" w:rsidRDefault="00693530">
      <w:pPr>
        <w:pBdr>
          <w:top w:val="nil"/>
          <w:left w:val="nil"/>
          <w:bottom w:val="nil"/>
          <w:right w:val="nil"/>
          <w:between w:val="nil"/>
        </w:pBdr>
        <w:spacing w:line="240" w:lineRule="auto"/>
        <w:rPr>
          <w:color w:val="000000"/>
        </w:rPr>
      </w:pPr>
    </w:p>
    <w:p w14:paraId="7705B7EE" w14:textId="77777777" w:rsidR="00693530" w:rsidRDefault="00DC29E0">
      <w:pPr>
        <w:pBdr>
          <w:top w:val="nil"/>
          <w:left w:val="nil"/>
          <w:bottom w:val="nil"/>
          <w:right w:val="nil"/>
          <w:between w:val="nil"/>
        </w:pBdr>
        <w:jc w:val="center"/>
        <w:rPr>
          <w:color w:val="000000"/>
          <w:sz w:val="16"/>
          <w:szCs w:val="16"/>
        </w:rPr>
      </w:pPr>
      <w:r>
        <w:rPr>
          <w:color w:val="000000"/>
          <w:sz w:val="16"/>
          <w:szCs w:val="16"/>
        </w:rPr>
        <w:t>* * *</w:t>
      </w:r>
    </w:p>
    <w:p w14:paraId="7705B7EF" w14:textId="77777777" w:rsidR="00693530" w:rsidRDefault="00693530">
      <w:pPr>
        <w:pBdr>
          <w:top w:val="nil"/>
          <w:left w:val="nil"/>
          <w:bottom w:val="nil"/>
          <w:right w:val="nil"/>
          <w:between w:val="nil"/>
        </w:pBdr>
        <w:rPr>
          <w:color w:val="000000"/>
          <w:sz w:val="16"/>
          <w:szCs w:val="16"/>
        </w:rPr>
      </w:pPr>
    </w:p>
    <w:p w14:paraId="7705B7F0" w14:textId="77777777" w:rsidR="00693530" w:rsidRDefault="00DC29E0">
      <w:pPr>
        <w:pBdr>
          <w:top w:val="nil"/>
          <w:left w:val="nil"/>
          <w:bottom w:val="nil"/>
          <w:right w:val="nil"/>
          <w:between w:val="nil"/>
        </w:pBdr>
        <w:rPr>
          <w:color w:val="000000"/>
          <w:sz w:val="16"/>
          <w:szCs w:val="16"/>
        </w:rPr>
      </w:pPr>
      <w:r>
        <w:rPr>
          <w:color w:val="000000"/>
          <w:sz w:val="16"/>
          <w:szCs w:val="16"/>
        </w:rPr>
        <w:t xml:space="preserve">Please make a note of the </w:t>
      </w:r>
      <w:r>
        <w:rPr>
          <w:b/>
          <w:color w:val="000000"/>
          <w:sz w:val="16"/>
          <w:szCs w:val="16"/>
        </w:rPr>
        <w:t>press conference</w:t>
      </w:r>
      <w:r>
        <w:rPr>
          <w:color w:val="000000"/>
          <w:sz w:val="16"/>
          <w:szCs w:val="16"/>
        </w:rPr>
        <w:t xml:space="preserve"> on all the latest news about congatec on </w:t>
      </w:r>
      <w:r>
        <w:rPr>
          <w:b/>
          <w:color w:val="000000"/>
          <w:sz w:val="16"/>
          <w:szCs w:val="16"/>
        </w:rPr>
        <w:t>April 9th from 2 - 2:30pm in the NCC east</w:t>
      </w:r>
      <w:r>
        <w:rPr>
          <w:color w:val="000000"/>
          <w:sz w:val="16"/>
          <w:szCs w:val="16"/>
        </w:rPr>
        <w:t>. An invitation will follow shortly. Please contact us directly if you are interested in joining the press conference and/or a one-to-one meeting at the stand.</w:t>
      </w:r>
    </w:p>
    <w:p w14:paraId="7705B7F1" w14:textId="77777777" w:rsidR="00693530" w:rsidRDefault="00693530">
      <w:pPr>
        <w:rPr>
          <w:b/>
          <w:color w:val="000000"/>
          <w:sz w:val="16"/>
          <w:szCs w:val="16"/>
        </w:rPr>
      </w:pPr>
    </w:p>
    <w:p w14:paraId="7705B7F2" w14:textId="77777777" w:rsidR="00693530" w:rsidRDefault="00DC29E0">
      <w:pPr>
        <w:pBdr>
          <w:top w:val="nil"/>
          <w:left w:val="nil"/>
          <w:bottom w:val="nil"/>
          <w:right w:val="nil"/>
          <w:between w:val="nil"/>
        </w:pBdr>
        <w:spacing w:line="240" w:lineRule="auto"/>
        <w:rPr>
          <w:color w:val="000000"/>
          <w:sz w:val="18"/>
          <w:szCs w:val="18"/>
        </w:rPr>
      </w:pPr>
      <w:r>
        <w:rPr>
          <w:b/>
          <w:color w:val="000000"/>
          <w:sz w:val="18"/>
          <w:szCs w:val="18"/>
        </w:rPr>
        <w:t>About congatec </w:t>
      </w:r>
      <w:r>
        <w:rPr>
          <w:color w:val="000000"/>
          <w:sz w:val="18"/>
          <w:szCs w:val="18"/>
        </w:rPr>
        <w:t> </w:t>
      </w:r>
    </w:p>
    <w:p w14:paraId="7705B7F3" w14:textId="77777777" w:rsidR="00693530" w:rsidRDefault="00DC29E0">
      <w:pPr>
        <w:pBdr>
          <w:top w:val="nil"/>
          <w:left w:val="nil"/>
          <w:bottom w:val="nil"/>
          <w:right w:val="nil"/>
          <w:between w:val="nil"/>
        </w:pBdr>
        <w:spacing w:line="240" w:lineRule="auto"/>
        <w:rPr>
          <w:b/>
          <w:color w:val="000000"/>
          <w:sz w:val="16"/>
          <w:szCs w:val="16"/>
        </w:rPr>
      </w:pPr>
      <w:r>
        <w:rPr>
          <w:color w:val="000000"/>
          <w:sz w:val="18"/>
          <w:szCs w:val="18"/>
        </w:rPr>
        <w:t xml:space="preserve">congatec is a rapidly growing technology company focusing on embedded and edge computing products and services. The high-performance computer modules are used in a wide range of applications and devices in industrial automation, medical technology, robotics, telecommunications and many other verticals. Backed by controlling shareholder DBAG Fund VIII, a German midmarket fund focusing on growing industrial businesses, congatec has the financing and M&amp;A experience to take advantage of these expanding market opportunities. congatec is the global market leader in the computer-on-modules segment with an excellent customer base from start-ups to international blue chip companies. More information is available on our website at </w:t>
      </w:r>
      <w:hyperlink r:id="rId17">
        <w:r>
          <w:rPr>
            <w:color w:val="0000FF"/>
            <w:sz w:val="18"/>
            <w:szCs w:val="18"/>
            <w:u w:val="single"/>
          </w:rPr>
          <w:t>www.congatec.com</w:t>
        </w:r>
      </w:hyperlink>
      <w:r>
        <w:rPr>
          <w:color w:val="0000FF"/>
          <w:sz w:val="18"/>
          <w:szCs w:val="18"/>
        </w:rPr>
        <w:t xml:space="preserve"> </w:t>
      </w:r>
      <w:r>
        <w:rPr>
          <w:color w:val="000000"/>
          <w:sz w:val="18"/>
          <w:szCs w:val="18"/>
        </w:rPr>
        <w:t xml:space="preserve">or via </w:t>
      </w:r>
      <w:hyperlink r:id="rId18">
        <w:r>
          <w:rPr>
            <w:color w:val="0000FF"/>
            <w:sz w:val="18"/>
            <w:szCs w:val="18"/>
            <w:u w:val="single"/>
          </w:rPr>
          <w:t>LinkedIn</w:t>
        </w:r>
      </w:hyperlink>
      <w:r>
        <w:rPr>
          <w:color w:val="000000"/>
          <w:sz w:val="18"/>
          <w:szCs w:val="18"/>
        </w:rPr>
        <w:t xml:space="preserve">, </w:t>
      </w:r>
      <w:hyperlink r:id="rId19">
        <w:r>
          <w:rPr>
            <w:color w:val="0000FF"/>
            <w:sz w:val="18"/>
            <w:szCs w:val="18"/>
            <w:u w:val="single"/>
          </w:rPr>
          <w:t>X (Twitter)</w:t>
        </w:r>
      </w:hyperlink>
      <w:r>
        <w:rPr>
          <w:color w:val="000000"/>
          <w:sz w:val="18"/>
          <w:szCs w:val="18"/>
        </w:rPr>
        <w:t xml:space="preserve"> and </w:t>
      </w:r>
      <w:hyperlink r:id="rId20">
        <w:r>
          <w:rPr>
            <w:color w:val="0000FF"/>
            <w:sz w:val="18"/>
            <w:szCs w:val="18"/>
            <w:u w:val="single"/>
          </w:rPr>
          <w:t>YouTube</w:t>
        </w:r>
      </w:hyperlink>
      <w:r>
        <w:rPr>
          <w:color w:val="000000"/>
          <w:sz w:val="18"/>
          <w:szCs w:val="18"/>
        </w:rPr>
        <w:t>.</w:t>
      </w:r>
    </w:p>
    <w:p w14:paraId="7705B7F4" w14:textId="77777777" w:rsidR="00693530" w:rsidRDefault="00693530">
      <w:pPr>
        <w:pBdr>
          <w:top w:val="nil"/>
          <w:left w:val="nil"/>
          <w:bottom w:val="nil"/>
          <w:right w:val="nil"/>
          <w:between w:val="nil"/>
        </w:pBdr>
        <w:spacing w:line="240" w:lineRule="auto"/>
        <w:jc w:val="both"/>
        <w:rPr>
          <w:color w:val="000000"/>
          <w:sz w:val="16"/>
          <w:szCs w:val="16"/>
        </w:rPr>
      </w:pPr>
    </w:p>
    <w:p w14:paraId="7705B7F5" w14:textId="77777777" w:rsidR="00693530" w:rsidRDefault="00DC29E0">
      <w:pPr>
        <w:pBdr>
          <w:top w:val="nil"/>
          <w:left w:val="nil"/>
          <w:bottom w:val="nil"/>
          <w:right w:val="nil"/>
          <w:between w:val="nil"/>
        </w:pBdr>
        <w:spacing w:line="240" w:lineRule="auto"/>
        <w:jc w:val="both"/>
        <w:rPr>
          <w:color w:val="000000"/>
          <w:sz w:val="16"/>
          <w:szCs w:val="16"/>
        </w:rPr>
      </w:pPr>
      <w:r>
        <w:rPr>
          <w:color w:val="000000"/>
          <w:sz w:val="16"/>
          <w:szCs w:val="16"/>
        </w:rPr>
        <w:t xml:space="preserve">Text and photograph available at: </w:t>
      </w:r>
      <w:hyperlink r:id="rId21">
        <w:r>
          <w:rPr>
            <w:color w:val="0000FF"/>
            <w:sz w:val="16"/>
            <w:szCs w:val="16"/>
            <w:u w:val="single"/>
          </w:rPr>
          <w:t>https://www.congatec.com/us/congatec/press-releases.html</w:t>
        </w:r>
      </w:hyperlink>
    </w:p>
    <w:p w14:paraId="7705B7F6" w14:textId="77777777" w:rsidR="00693530" w:rsidRDefault="00693530">
      <w:pPr>
        <w:pBdr>
          <w:top w:val="nil"/>
          <w:left w:val="nil"/>
          <w:bottom w:val="nil"/>
          <w:right w:val="nil"/>
          <w:between w:val="nil"/>
        </w:pBdr>
        <w:spacing w:line="240" w:lineRule="auto"/>
        <w:jc w:val="both"/>
        <w:rPr>
          <w:color w:val="000000"/>
          <w:sz w:val="16"/>
          <w:szCs w:val="16"/>
        </w:rPr>
      </w:pPr>
    </w:p>
    <w:p w14:paraId="7705B7F7" w14:textId="77777777" w:rsidR="00693530" w:rsidRDefault="00693530">
      <w:pPr>
        <w:pBdr>
          <w:top w:val="nil"/>
          <w:left w:val="nil"/>
          <w:bottom w:val="nil"/>
          <w:right w:val="nil"/>
          <w:between w:val="nil"/>
        </w:pBdr>
        <w:spacing w:line="240" w:lineRule="auto"/>
        <w:jc w:val="both"/>
        <w:rPr>
          <w:color w:val="000000"/>
          <w:sz w:val="16"/>
          <w:szCs w:val="16"/>
        </w:rPr>
      </w:pPr>
    </w:p>
    <w:p w14:paraId="7705B7F8" w14:textId="77777777" w:rsidR="00693530" w:rsidRDefault="00DC29E0">
      <w:pPr>
        <w:pBdr>
          <w:top w:val="nil"/>
          <w:left w:val="nil"/>
          <w:bottom w:val="nil"/>
          <w:right w:val="nil"/>
          <w:between w:val="nil"/>
        </w:pBdr>
        <w:spacing w:line="240" w:lineRule="auto"/>
        <w:jc w:val="both"/>
        <w:rPr>
          <w:color w:val="000000"/>
          <w:sz w:val="16"/>
          <w:szCs w:val="16"/>
        </w:rPr>
      </w:pPr>
      <w:r>
        <w:rPr>
          <w:i/>
          <w:color w:val="000000"/>
          <w:sz w:val="18"/>
          <w:szCs w:val="18"/>
        </w:rPr>
        <w:t>Intel, the Intel logo, and other Intel marks are trademarks of Intel Corporation or its subsidiaries.</w:t>
      </w:r>
    </w:p>
    <w:p w14:paraId="7705B7F9" w14:textId="77777777" w:rsidR="00693530" w:rsidRDefault="00693530">
      <w:pPr>
        <w:pBdr>
          <w:top w:val="nil"/>
          <w:left w:val="nil"/>
          <w:bottom w:val="nil"/>
          <w:right w:val="nil"/>
          <w:between w:val="nil"/>
        </w:pBdr>
        <w:spacing w:line="240" w:lineRule="auto"/>
        <w:jc w:val="both"/>
        <w:rPr>
          <w:color w:val="000000"/>
          <w:sz w:val="16"/>
          <w:szCs w:val="16"/>
        </w:rPr>
      </w:pPr>
    </w:p>
    <w:p w14:paraId="7705B7FA" w14:textId="77777777" w:rsidR="00693530" w:rsidRDefault="00693530">
      <w:pPr>
        <w:pBdr>
          <w:top w:val="nil"/>
          <w:left w:val="nil"/>
          <w:bottom w:val="nil"/>
          <w:right w:val="nil"/>
          <w:between w:val="nil"/>
        </w:pBdr>
        <w:spacing w:line="240" w:lineRule="auto"/>
        <w:jc w:val="both"/>
        <w:rPr>
          <w:color w:val="000000"/>
          <w:sz w:val="16"/>
          <w:szCs w:val="16"/>
        </w:rPr>
      </w:pPr>
    </w:p>
    <w:p w14:paraId="7705B7FB" w14:textId="77777777" w:rsidR="00693530" w:rsidRDefault="00DC29E0">
      <w:pPr>
        <w:spacing w:line="240" w:lineRule="auto"/>
        <w:rPr>
          <w:b/>
          <w:u w:val="single"/>
        </w:rPr>
      </w:pPr>
      <w:bookmarkStart w:id="1" w:name="_heading=h.gjdgxs" w:colFirst="0" w:colLast="0"/>
      <w:bookmarkEnd w:id="1"/>
      <w:r>
        <w:rPr>
          <w:b/>
        </w:rPr>
        <w:t>Reader Enquiries:</w:t>
      </w:r>
    </w:p>
    <w:p w14:paraId="7705B7FC" w14:textId="77777777" w:rsidR="00693530" w:rsidRDefault="00DC29E0">
      <w:pPr>
        <w:spacing w:line="240" w:lineRule="auto"/>
      </w:pPr>
      <w:r>
        <w:t>congatec</w:t>
      </w:r>
    </w:p>
    <w:p w14:paraId="7705B7FD" w14:textId="77777777" w:rsidR="00693530" w:rsidRDefault="00DC29E0">
      <w:pPr>
        <w:spacing w:line="240" w:lineRule="auto"/>
      </w:pPr>
      <w:r>
        <w:t>Farhad Sharifi</w:t>
      </w:r>
    </w:p>
    <w:p w14:paraId="7705B7FE" w14:textId="77777777" w:rsidR="00693530" w:rsidRDefault="00DC29E0">
      <w:pPr>
        <w:spacing w:line="240" w:lineRule="auto"/>
        <w:rPr>
          <w:color w:val="000000"/>
        </w:rPr>
      </w:pPr>
      <w:r>
        <w:rPr>
          <w:color w:val="000000"/>
        </w:rPr>
        <w:t>Phone: 858-457-2600</w:t>
      </w:r>
    </w:p>
    <w:p w14:paraId="7705B7FF" w14:textId="77777777" w:rsidR="00693530" w:rsidRDefault="00000000">
      <w:pPr>
        <w:spacing w:line="240" w:lineRule="auto"/>
      </w:pPr>
      <w:hyperlink r:id="rId22">
        <w:r w:rsidR="00DC29E0">
          <w:rPr>
            <w:color w:val="0000FF"/>
            <w:u w:val="single"/>
          </w:rPr>
          <w:t>Farhad.Sharifi@congatec.com</w:t>
        </w:r>
      </w:hyperlink>
    </w:p>
    <w:p w14:paraId="7705B800" w14:textId="77777777" w:rsidR="00693530" w:rsidRDefault="00000000">
      <w:pPr>
        <w:spacing w:line="240" w:lineRule="auto"/>
        <w:rPr>
          <w:color w:val="0000FF"/>
          <w:u w:val="single"/>
        </w:rPr>
      </w:pPr>
      <w:hyperlink r:id="rId23">
        <w:r w:rsidR="00DC29E0">
          <w:rPr>
            <w:color w:val="0000FF"/>
            <w:u w:val="single"/>
          </w:rPr>
          <w:t>www.congatec.us</w:t>
        </w:r>
      </w:hyperlink>
    </w:p>
    <w:p w14:paraId="7705B801" w14:textId="77777777" w:rsidR="00693530" w:rsidRDefault="00693530">
      <w:pPr>
        <w:spacing w:line="240" w:lineRule="auto"/>
        <w:rPr>
          <w:color w:val="0000FF"/>
          <w:u w:val="single"/>
        </w:rPr>
      </w:pPr>
    </w:p>
    <w:p w14:paraId="7705B802" w14:textId="77777777" w:rsidR="00693530" w:rsidRDefault="00DC29E0">
      <w:pPr>
        <w:spacing w:line="240" w:lineRule="auto"/>
        <w:rPr>
          <w:b/>
        </w:rPr>
      </w:pPr>
      <w:r>
        <w:rPr>
          <w:b/>
        </w:rPr>
        <w:t>Press Contact:</w:t>
      </w:r>
    </w:p>
    <w:p w14:paraId="7705B803" w14:textId="77777777" w:rsidR="00693530" w:rsidRDefault="00DC29E0">
      <w:pPr>
        <w:spacing w:line="240" w:lineRule="auto"/>
      </w:pPr>
      <w:r>
        <w:t xml:space="preserve">congatec </w:t>
      </w:r>
    </w:p>
    <w:p w14:paraId="7705B804" w14:textId="77777777" w:rsidR="00693530" w:rsidRDefault="00DC29E0">
      <w:pPr>
        <w:spacing w:line="240" w:lineRule="auto"/>
      </w:pPr>
      <w:r>
        <w:t>Janene Rae</w:t>
      </w:r>
    </w:p>
    <w:p w14:paraId="7705B805" w14:textId="77777777" w:rsidR="00693530" w:rsidRDefault="00DC29E0">
      <w:pPr>
        <w:spacing w:line="240" w:lineRule="auto"/>
      </w:pPr>
      <w:r>
        <w:t>Phone: 858-457-2600</w:t>
      </w:r>
    </w:p>
    <w:p w14:paraId="7705B806" w14:textId="77777777" w:rsidR="00693530" w:rsidRDefault="00000000">
      <w:pPr>
        <w:spacing w:line="240" w:lineRule="auto"/>
      </w:pPr>
      <w:hyperlink r:id="rId24">
        <w:r w:rsidR="00DC29E0">
          <w:rPr>
            <w:color w:val="0000FF"/>
            <w:u w:val="single"/>
          </w:rPr>
          <w:t>janene.rae@congatec.com</w:t>
        </w:r>
      </w:hyperlink>
    </w:p>
    <w:p w14:paraId="7705B807" w14:textId="77777777" w:rsidR="00693530" w:rsidRDefault="00000000">
      <w:pPr>
        <w:spacing w:line="240" w:lineRule="auto"/>
        <w:rPr>
          <w:color w:val="0000FF"/>
          <w:u w:val="single"/>
        </w:rPr>
      </w:pPr>
      <w:hyperlink r:id="rId25">
        <w:r w:rsidR="00DC29E0">
          <w:rPr>
            <w:color w:val="0000FF"/>
            <w:u w:val="single"/>
          </w:rPr>
          <w:t>www.congatec.us</w:t>
        </w:r>
      </w:hyperlink>
    </w:p>
    <w:p w14:paraId="7705B808" w14:textId="77777777" w:rsidR="00693530" w:rsidRDefault="00693530">
      <w:pPr>
        <w:spacing w:line="240" w:lineRule="auto"/>
        <w:rPr>
          <w:color w:val="0000FF"/>
          <w:u w:val="single"/>
        </w:rPr>
      </w:pPr>
    </w:p>
    <w:p w14:paraId="7705B809" w14:textId="77777777" w:rsidR="00693530" w:rsidRDefault="00DC29E0">
      <w:pPr>
        <w:spacing w:line="240" w:lineRule="auto"/>
        <w:rPr>
          <w:b/>
        </w:rPr>
      </w:pPr>
      <w:r>
        <w:rPr>
          <w:b/>
        </w:rPr>
        <w:t>PR Agency:</w:t>
      </w:r>
    </w:p>
    <w:p w14:paraId="7705B80A" w14:textId="77777777" w:rsidR="00693530" w:rsidRDefault="00DC29E0">
      <w:pPr>
        <w:spacing w:line="240" w:lineRule="auto"/>
        <w:rPr>
          <w:rFonts w:ascii="Times New Roman" w:hAnsi="Times New Roman"/>
          <w:sz w:val="24"/>
        </w:rPr>
      </w:pPr>
      <w:r>
        <w:rPr>
          <w:color w:val="000000"/>
        </w:rPr>
        <w:t>Publitek GmbH</w:t>
      </w:r>
    </w:p>
    <w:p w14:paraId="7705B80B" w14:textId="77777777" w:rsidR="00693530" w:rsidRDefault="00DC29E0">
      <w:pPr>
        <w:spacing w:line="240" w:lineRule="auto"/>
        <w:rPr>
          <w:rFonts w:ascii="Times New Roman" w:hAnsi="Times New Roman"/>
          <w:sz w:val="24"/>
        </w:rPr>
      </w:pPr>
      <w:r>
        <w:rPr>
          <w:color w:val="000000"/>
        </w:rPr>
        <w:t>Julia Wolff</w:t>
      </w:r>
    </w:p>
    <w:p w14:paraId="7705B80C" w14:textId="77777777" w:rsidR="00693530" w:rsidRPr="00DC29E0" w:rsidRDefault="00DC29E0">
      <w:pPr>
        <w:spacing w:line="240" w:lineRule="auto"/>
        <w:rPr>
          <w:rFonts w:ascii="Times New Roman" w:hAnsi="Times New Roman"/>
          <w:sz w:val="24"/>
          <w:lang w:val="de-DE"/>
        </w:rPr>
      </w:pPr>
      <w:r w:rsidRPr="00DC29E0">
        <w:rPr>
          <w:color w:val="000000"/>
          <w:lang w:val="de-DE"/>
        </w:rPr>
        <w:t>+49 (0)4181 968098-18</w:t>
      </w:r>
    </w:p>
    <w:p w14:paraId="7705B80D" w14:textId="77777777" w:rsidR="00693530" w:rsidRPr="00DC29E0" w:rsidRDefault="00000000">
      <w:pPr>
        <w:spacing w:line="240" w:lineRule="auto"/>
        <w:rPr>
          <w:color w:val="000000"/>
          <w:lang w:val="de-DE"/>
        </w:rPr>
      </w:pPr>
      <w:hyperlink r:id="rId26">
        <w:r w:rsidR="00DC29E0" w:rsidRPr="00DC29E0">
          <w:rPr>
            <w:color w:val="0000FF"/>
            <w:u w:val="single"/>
            <w:lang w:val="de-DE"/>
          </w:rPr>
          <w:t>julia.wolff@publitek.com</w:t>
        </w:r>
      </w:hyperlink>
    </w:p>
    <w:p w14:paraId="7705B80E" w14:textId="77777777" w:rsidR="00693530" w:rsidRPr="00DC29E0" w:rsidRDefault="00DC29E0">
      <w:pPr>
        <w:spacing w:line="240" w:lineRule="auto"/>
        <w:rPr>
          <w:rFonts w:ascii="Times New Roman" w:hAnsi="Times New Roman"/>
          <w:sz w:val="24"/>
          <w:lang w:val="de-DE"/>
        </w:rPr>
      </w:pPr>
      <w:r w:rsidRPr="00DC29E0">
        <w:rPr>
          <w:color w:val="000000"/>
          <w:lang w:val="de-DE"/>
        </w:rPr>
        <w:t>Bremer Straße 6</w:t>
      </w:r>
    </w:p>
    <w:p w14:paraId="7705B80F" w14:textId="77777777" w:rsidR="00693530" w:rsidRDefault="00DC29E0">
      <w:pPr>
        <w:spacing w:line="240" w:lineRule="auto"/>
        <w:rPr>
          <w:rFonts w:ascii="Times New Roman" w:hAnsi="Times New Roman"/>
          <w:sz w:val="24"/>
        </w:rPr>
      </w:pPr>
      <w:r>
        <w:rPr>
          <w:color w:val="000000"/>
        </w:rPr>
        <w:t>21244 Buchholz</w:t>
      </w:r>
    </w:p>
    <w:p w14:paraId="7705B810" w14:textId="77777777" w:rsidR="00693530" w:rsidRDefault="00693530">
      <w:pPr>
        <w:spacing w:line="240" w:lineRule="auto"/>
        <w:rPr>
          <w:b/>
        </w:rPr>
      </w:pPr>
    </w:p>
    <w:p w14:paraId="7705B811" w14:textId="77777777" w:rsidR="00693530" w:rsidRDefault="00DC29E0">
      <w:pPr>
        <w:spacing w:line="240" w:lineRule="auto"/>
        <w:rPr>
          <w:b/>
        </w:rPr>
      </w:pPr>
      <w:r>
        <w:rPr>
          <w:b/>
        </w:rPr>
        <w:t>Please send print publications to:</w:t>
      </w:r>
    </w:p>
    <w:p w14:paraId="7705B812" w14:textId="77777777" w:rsidR="00693530" w:rsidRPr="00DC29E0" w:rsidRDefault="00DC29E0">
      <w:pPr>
        <w:spacing w:line="240" w:lineRule="auto"/>
        <w:rPr>
          <w:rFonts w:ascii="Times New Roman" w:hAnsi="Times New Roman"/>
          <w:sz w:val="24"/>
          <w:lang w:val="de-DE"/>
        </w:rPr>
      </w:pPr>
      <w:r w:rsidRPr="00DC29E0">
        <w:rPr>
          <w:color w:val="000000"/>
          <w:lang w:val="de-DE"/>
        </w:rPr>
        <w:t>Publitek GmbH</w:t>
      </w:r>
    </w:p>
    <w:p w14:paraId="7705B813" w14:textId="77777777" w:rsidR="00693530" w:rsidRPr="00DC29E0" w:rsidRDefault="00DC29E0">
      <w:pPr>
        <w:spacing w:line="240" w:lineRule="auto"/>
        <w:rPr>
          <w:rFonts w:ascii="Times New Roman" w:hAnsi="Times New Roman"/>
          <w:sz w:val="24"/>
          <w:lang w:val="de-DE"/>
        </w:rPr>
      </w:pPr>
      <w:r w:rsidRPr="00DC29E0">
        <w:rPr>
          <w:color w:val="000000"/>
          <w:lang w:val="de-DE"/>
        </w:rPr>
        <w:t>Diana Penzien</w:t>
      </w:r>
    </w:p>
    <w:p w14:paraId="7705B814" w14:textId="77777777" w:rsidR="00693530" w:rsidRPr="00DC29E0" w:rsidRDefault="00DC29E0">
      <w:pPr>
        <w:spacing w:line="240" w:lineRule="auto"/>
        <w:rPr>
          <w:rFonts w:ascii="Times New Roman" w:hAnsi="Times New Roman"/>
          <w:sz w:val="24"/>
          <w:lang w:val="de-DE"/>
        </w:rPr>
      </w:pPr>
      <w:r w:rsidRPr="00DC29E0">
        <w:rPr>
          <w:color w:val="000000"/>
          <w:lang w:val="de-DE"/>
        </w:rPr>
        <w:lastRenderedPageBreak/>
        <w:t>Bremer Straße 6</w:t>
      </w:r>
    </w:p>
    <w:p w14:paraId="7705B815" w14:textId="77777777" w:rsidR="00693530" w:rsidRDefault="00DC29E0">
      <w:pPr>
        <w:spacing w:line="240" w:lineRule="auto"/>
        <w:rPr>
          <w:rFonts w:ascii="Times New Roman" w:hAnsi="Times New Roman"/>
          <w:sz w:val="24"/>
        </w:rPr>
      </w:pPr>
      <w:r>
        <w:rPr>
          <w:color w:val="000000"/>
        </w:rPr>
        <w:t>21244 Buchholz</w:t>
      </w:r>
    </w:p>
    <w:sectPr w:rsidR="00693530">
      <w:headerReference w:type="default" r:id="rId27"/>
      <w:footerReference w:type="default" r:id="rId28"/>
      <w:pgSz w:w="11906" w:h="16838"/>
      <w:pgMar w:top="1247" w:right="1701" w:bottom="1134" w:left="1418"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80F1C" w14:textId="77777777" w:rsidR="00C60057" w:rsidRDefault="00C60057">
      <w:pPr>
        <w:spacing w:line="240" w:lineRule="auto"/>
      </w:pPr>
      <w:r>
        <w:separator/>
      </w:r>
    </w:p>
  </w:endnote>
  <w:endnote w:type="continuationSeparator" w:id="0">
    <w:p w14:paraId="7E66AF42" w14:textId="77777777" w:rsidR="00C60057" w:rsidRDefault="00C600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B823" w14:textId="77777777" w:rsidR="00693530" w:rsidRDefault="00693530">
    <w:pPr>
      <w:pBdr>
        <w:top w:val="nil"/>
        <w:left w:val="nil"/>
        <w:bottom w:val="nil"/>
        <w:right w:val="nil"/>
        <w:between w:val="nil"/>
      </w:pBdr>
      <w:spacing w:line="240" w:lineRule="auto"/>
      <w:ind w:right="283"/>
      <w:rPr>
        <w:b/>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FAC81" w14:textId="77777777" w:rsidR="00C60057" w:rsidRDefault="00C60057">
      <w:pPr>
        <w:spacing w:line="240" w:lineRule="auto"/>
      </w:pPr>
      <w:r>
        <w:separator/>
      </w:r>
    </w:p>
  </w:footnote>
  <w:footnote w:type="continuationSeparator" w:id="0">
    <w:p w14:paraId="64D87828" w14:textId="77777777" w:rsidR="00C60057" w:rsidRDefault="00C600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B81A" w14:textId="77777777" w:rsidR="00693530" w:rsidRDefault="00693530">
    <w:pPr>
      <w:pBdr>
        <w:top w:val="nil"/>
        <w:left w:val="nil"/>
        <w:bottom w:val="nil"/>
        <w:right w:val="nil"/>
        <w:between w:val="nil"/>
      </w:pBdr>
      <w:spacing w:line="240" w:lineRule="auto"/>
      <w:jc w:val="right"/>
      <w:rPr>
        <w:color w:val="000000"/>
        <w:sz w:val="20"/>
        <w:szCs w:val="20"/>
      </w:rPr>
    </w:pPr>
  </w:p>
  <w:p w14:paraId="7705B81B" w14:textId="77777777" w:rsidR="00693530" w:rsidRDefault="00693530">
    <w:pPr>
      <w:pBdr>
        <w:top w:val="nil"/>
        <w:left w:val="nil"/>
        <w:bottom w:val="nil"/>
        <w:right w:val="nil"/>
        <w:between w:val="nil"/>
      </w:pBdr>
      <w:spacing w:line="240" w:lineRule="auto"/>
      <w:jc w:val="right"/>
      <w:rPr>
        <w:color w:val="000000"/>
        <w:sz w:val="20"/>
        <w:szCs w:val="20"/>
      </w:rPr>
    </w:pPr>
  </w:p>
  <w:p w14:paraId="7705B81C" w14:textId="77777777" w:rsidR="00693530" w:rsidRDefault="00693530">
    <w:pPr>
      <w:pBdr>
        <w:top w:val="nil"/>
        <w:left w:val="nil"/>
        <w:bottom w:val="nil"/>
        <w:right w:val="nil"/>
        <w:between w:val="nil"/>
      </w:pBdr>
      <w:spacing w:line="240" w:lineRule="auto"/>
      <w:jc w:val="right"/>
      <w:rPr>
        <w:color w:val="000000"/>
        <w:sz w:val="20"/>
        <w:szCs w:val="20"/>
      </w:rPr>
    </w:pPr>
  </w:p>
  <w:p w14:paraId="7705B81D" w14:textId="77777777" w:rsidR="00693530" w:rsidRDefault="00693530">
    <w:pPr>
      <w:pBdr>
        <w:top w:val="nil"/>
        <w:left w:val="nil"/>
        <w:bottom w:val="nil"/>
        <w:right w:val="nil"/>
        <w:between w:val="nil"/>
      </w:pBdr>
      <w:spacing w:line="240" w:lineRule="auto"/>
      <w:jc w:val="right"/>
      <w:rPr>
        <w:color w:val="000000"/>
        <w:sz w:val="20"/>
        <w:szCs w:val="20"/>
      </w:rPr>
    </w:pPr>
  </w:p>
  <w:p w14:paraId="7705B81E" w14:textId="77777777" w:rsidR="00693530" w:rsidRDefault="00693530">
    <w:pPr>
      <w:pBdr>
        <w:top w:val="nil"/>
        <w:left w:val="nil"/>
        <w:bottom w:val="nil"/>
        <w:right w:val="nil"/>
        <w:between w:val="nil"/>
      </w:pBdr>
      <w:spacing w:line="240" w:lineRule="auto"/>
      <w:jc w:val="right"/>
      <w:rPr>
        <w:color w:val="000000"/>
        <w:sz w:val="20"/>
        <w:szCs w:val="20"/>
      </w:rPr>
    </w:pPr>
  </w:p>
  <w:p w14:paraId="7705B81F" w14:textId="77777777" w:rsidR="00693530" w:rsidRDefault="00693530">
    <w:pPr>
      <w:pBdr>
        <w:top w:val="nil"/>
        <w:left w:val="nil"/>
        <w:bottom w:val="nil"/>
        <w:right w:val="nil"/>
        <w:between w:val="nil"/>
      </w:pBdr>
      <w:spacing w:line="240" w:lineRule="auto"/>
      <w:jc w:val="right"/>
      <w:rPr>
        <w:color w:val="000000"/>
        <w:sz w:val="20"/>
        <w:szCs w:val="20"/>
      </w:rPr>
    </w:pPr>
  </w:p>
  <w:p w14:paraId="7705B820" w14:textId="77777777" w:rsidR="00693530" w:rsidRDefault="00693530">
    <w:pPr>
      <w:pBdr>
        <w:top w:val="nil"/>
        <w:left w:val="nil"/>
        <w:bottom w:val="nil"/>
        <w:right w:val="nil"/>
        <w:between w:val="nil"/>
      </w:pBdr>
      <w:spacing w:line="240" w:lineRule="auto"/>
      <w:jc w:val="right"/>
      <w:rPr>
        <w:color w:val="000000"/>
        <w:sz w:val="20"/>
        <w:szCs w:val="20"/>
      </w:rPr>
    </w:pPr>
  </w:p>
  <w:p w14:paraId="7705B821" w14:textId="77777777" w:rsidR="00693530" w:rsidRDefault="00693530">
    <w:pPr>
      <w:pBdr>
        <w:top w:val="nil"/>
        <w:left w:val="nil"/>
        <w:bottom w:val="nil"/>
        <w:right w:val="nil"/>
        <w:between w:val="nil"/>
      </w:pBdr>
      <w:spacing w:line="240" w:lineRule="auto"/>
      <w:jc w:val="right"/>
      <w:rPr>
        <w:color w:val="000000"/>
        <w:sz w:val="20"/>
        <w:szCs w:val="20"/>
      </w:rPr>
    </w:pPr>
  </w:p>
  <w:p w14:paraId="7705B822" w14:textId="77777777" w:rsidR="00693530" w:rsidRDefault="00693530">
    <w:pPr>
      <w:pBdr>
        <w:top w:val="nil"/>
        <w:left w:val="nil"/>
        <w:bottom w:val="nil"/>
        <w:right w:val="nil"/>
        <w:between w:val="nil"/>
      </w:pBdr>
      <w:spacing w:line="240" w:lineRule="auto"/>
      <w:jc w:val="right"/>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530"/>
    <w:rsid w:val="000A03C9"/>
    <w:rsid w:val="00693530"/>
    <w:rsid w:val="00C60057"/>
    <w:rsid w:val="00D80D88"/>
    <w:rsid w:val="00DC29E0"/>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5B7CF"/>
  <w15:docId w15:val="{8385CB46-BF39-414B-A037-17793A92C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zh-TW"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483A"/>
    <w:pPr>
      <w:suppressAutoHyphens/>
    </w:pPr>
    <w:rPr>
      <w:rFonts w:eastAsia="Times New Roman" w:cs="Times New Roman"/>
      <w:kern w:val="1"/>
      <w:szCs w:val="24"/>
      <w:lang w:eastAsia="ar-SA"/>
    </w:rPr>
  </w:style>
  <w:style w:type="paragraph" w:styleId="berschrift1">
    <w:name w:val="heading 1"/>
    <w:basedOn w:val="Standard"/>
    <w:next w:val="Standard"/>
    <w:link w:val="berschrift1Zchn"/>
    <w:uiPriority w:val="9"/>
    <w:qFormat/>
    <w:rsid w:val="001F68E1"/>
    <w:pPr>
      <w:tabs>
        <w:tab w:val="left" w:pos="6513"/>
      </w:tabs>
      <w:spacing w:line="276" w:lineRule="auto"/>
      <w:outlineLvl w:val="0"/>
    </w:pPr>
    <w:rPr>
      <w:rFonts w:cs="Arial"/>
      <w:b/>
      <w:noProof/>
      <w:sz w:val="36"/>
      <w:szCs w:val="36"/>
      <w:lang w:eastAsia="de-DE"/>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rPr>
  </w:style>
  <w:style w:type="paragraph" w:styleId="berschrift5">
    <w:name w:val="heading 5"/>
    <w:basedOn w:val="Standard"/>
    <w:next w:val="Standard"/>
    <w:uiPriority w:val="9"/>
    <w:semiHidden/>
    <w:unhideWhenUsed/>
    <w:qFormat/>
    <w:pPr>
      <w:keepNext/>
      <w:keepLines/>
      <w:spacing w:before="220" w:after="40"/>
      <w:outlineLvl w:val="4"/>
    </w:pPr>
    <w:rPr>
      <w:b/>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table" w:customStyle="1" w:styleId="TableNormal1">
    <w:name w:val="Table Normal1"/>
    <w:tblPr>
      <w:tblCellMar>
        <w:top w:w="0" w:type="dxa"/>
        <w:left w:w="0" w:type="dxa"/>
        <w:bottom w:w="0" w:type="dxa"/>
        <w:right w:w="0" w:type="dxa"/>
      </w:tblCellMar>
    </w:tblPr>
  </w:style>
  <w:style w:type="character" w:customStyle="1" w:styleId="berschrift1Zchn">
    <w:name w:val="Überschrift 1 Zchn"/>
    <w:basedOn w:val="Absatz-Standardschriftart"/>
    <w:link w:val="berschrift1"/>
    <w:uiPriority w:val="9"/>
    <w:rsid w:val="001F68E1"/>
    <w:rPr>
      <w:rFonts w:ascii="Arial" w:eastAsia="Times New Roman" w:hAnsi="Arial" w:cs="Arial"/>
      <w:b/>
      <w:noProof/>
      <w:kern w:val="1"/>
      <w:sz w:val="36"/>
      <w:szCs w:val="36"/>
      <w:lang w:val="en-US" w:eastAsia="de-DE"/>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uiPriority w:val="99"/>
    <w:rsid w:val="00D108AC"/>
    <w:rPr>
      <w:color w:val="0000FF"/>
      <w:u w:val="single"/>
    </w:rPr>
  </w:style>
  <w:style w:type="paragraph" w:customStyle="1" w:styleId="Standard1">
    <w:name w:val="Standard1"/>
    <w:uiPriority w:val="99"/>
    <w:rsid w:val="00D108AC"/>
    <w:pPr>
      <w:suppressAutoHyphens/>
    </w:pPr>
    <w:rPr>
      <w:rFonts w:ascii="Times New Roman"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raster">
    <w:name w:val="Table Grid"/>
    <w:basedOn w:val="NormaleTabelle"/>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31068D"/>
    <w:pPr>
      <w:suppressAutoHyphens w:val="0"/>
    </w:pPr>
    <w:rPr>
      <w:rFonts w:ascii="Calibri" w:eastAsiaTheme="minorHAnsi" w:hAnsi="Calibri" w:cs="Calibri"/>
      <w:kern w:val="0"/>
      <w:szCs w:val="22"/>
      <w:lang w:eastAsia="de-DE"/>
    </w:rPr>
  </w:style>
  <w:style w:type="paragraph" w:customStyle="1" w:styleId="xxstandard1">
    <w:name w:val="x_xstandard1"/>
    <w:basedOn w:val="Standard"/>
    <w:rsid w:val="0031068D"/>
    <w:pPr>
      <w:suppressAutoHyphens w:val="0"/>
    </w:pPr>
    <w:rPr>
      <w:rFonts w:eastAsiaTheme="minorHAnsi"/>
      <w:kern w:val="0"/>
      <w:lang w:eastAsia="de-DE"/>
    </w:rPr>
  </w:style>
  <w:style w:type="character" w:styleId="NichtaufgelsteErwhnung">
    <w:name w:val="Unresolved Mention"/>
    <w:basedOn w:val="Absatz-Standardschriftart"/>
    <w:uiPriority w:val="99"/>
    <w:semiHidden/>
    <w:unhideWhenUsed/>
    <w:rsid w:val="00A56F84"/>
    <w:rPr>
      <w:color w:val="605E5C"/>
      <w:shd w:val="clear" w:color="auto" w:fill="E1DFDD"/>
    </w:rPr>
  </w:style>
  <w:style w:type="paragraph" w:customStyle="1" w:styleId="paragraph">
    <w:name w:val="paragraph"/>
    <w:basedOn w:val="Standard"/>
    <w:rsid w:val="00687B38"/>
    <w:pPr>
      <w:suppressAutoHyphens w:val="0"/>
      <w:spacing w:before="100" w:beforeAutospacing="1" w:after="100" w:afterAutospacing="1" w:line="240" w:lineRule="auto"/>
    </w:pPr>
    <w:rPr>
      <w:rFonts w:ascii="Times New Roman" w:hAnsi="Times New Roman"/>
      <w:kern w:val="0"/>
      <w:sz w:val="24"/>
      <w:lang w:eastAsia="zh-TW"/>
    </w:rPr>
  </w:style>
  <w:style w:type="character" w:customStyle="1" w:styleId="normaltextrun">
    <w:name w:val="normaltextrun"/>
    <w:basedOn w:val="Absatz-Standardschriftart"/>
    <w:rsid w:val="00687B38"/>
  </w:style>
  <w:style w:type="character" w:customStyle="1" w:styleId="eop">
    <w:name w:val="eop"/>
    <w:basedOn w:val="Absatz-Standardschriftart"/>
    <w:rsid w:val="00687B38"/>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ngatec.com/en/technologies/com-hpc-mini/" TargetMode="External"/><Relationship Id="rId18" Type="http://schemas.openxmlformats.org/officeDocument/2006/relationships/hyperlink" Target="https://www.linkedin.com/company/congatec/" TargetMode="External"/><Relationship Id="rId26" Type="http://schemas.openxmlformats.org/officeDocument/2006/relationships/hyperlink" Target="mailto:julia.wolff@publitek.com" TargetMode="External"/><Relationship Id="rId3" Type="http://schemas.openxmlformats.org/officeDocument/2006/relationships/customXml" Target="../customXml/item3.xml"/><Relationship Id="rId21" Type="http://schemas.openxmlformats.org/officeDocument/2006/relationships/hyperlink" Target="https://www.congatec.com/us/congatec/press-releases.html" TargetMode="External"/><Relationship Id="rId7" Type="http://schemas.openxmlformats.org/officeDocument/2006/relationships/webSettings" Target="webSettings.xml"/><Relationship Id="rId12" Type="http://schemas.openxmlformats.org/officeDocument/2006/relationships/hyperlink" Target="https://www.picmg.org/resources/design-guides/" TargetMode="External"/><Relationship Id="rId17" Type="http://schemas.openxmlformats.org/officeDocument/2006/relationships/hyperlink" Target="https://www.congatec.com/" TargetMode="External"/><Relationship Id="rId25"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https://www.congatec.com/de/congatec/events/congatec-at-embedded-world-2024/" TargetMode="External"/><Relationship Id="rId20" Type="http://schemas.openxmlformats.org/officeDocument/2006/relationships/hyperlink" Target="https://www.youtube.com/user/congatecA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hyperlink" Target="mailto:janene.rae@congatec.com" TargetMode="External"/><Relationship Id="rId5" Type="http://schemas.openxmlformats.org/officeDocument/2006/relationships/styles" Target="styles.xml"/><Relationship Id="rId15" Type="http://schemas.openxmlformats.org/officeDocument/2006/relationships/hyperlink" Target="https://www.congatec.com/en/technologies/technical-services/" TargetMode="External"/><Relationship Id="rId23" Type="http://schemas.openxmlformats.org/officeDocument/2006/relationships/hyperlink" Target="http://www.congatec.us" TargetMode="External"/><Relationship Id="rId28"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hyperlink" Target="https://twitter.com/congatecA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congatec.com/en/products/com-hpc/conga-hpcmrlp/" TargetMode="External"/><Relationship Id="rId22" Type="http://schemas.openxmlformats.org/officeDocument/2006/relationships/hyperlink" Target="mailto:Farhad.Sharifi@congatec.com"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56622069FCE4A9821F8733E2BC6E1" ma:contentTypeVersion="19" ma:contentTypeDescription="Create a new document." ma:contentTypeScope="" ma:versionID="dc46c02068d1cd9ee283ced41e05f0d0">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a0fba4b3edaaaef8c983b6f2b796c796"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69d73c-3d0a-41a6-8654-474aa971df3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pZT8ogrZ/fCdFvuXU7cP/t/itA==">CgMxLjAyCWguMzBqMHpsbDIIaC5namRneHM4AHIhMTgwNklNa25xa1hFM1ZSSEk3RXYyZnVGTnBEX3RQSW85</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106739d2-72e2-4cb4-b073-a79a813ba1fb" xsi:nil="true"/>
    <lcf76f155ced4ddcb4097134ff3c332f xmlns="acf6cf1e-9269-4fe1-8bff-1324591a51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E388D6-B985-48E3-B524-053C93CED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6cf1e-9269-4fe1-8bff-1324591a5112"/>
    <ds:schemaRef ds:uri="106739d2-72e2-4cb4-b073-a79a813ba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9E76EF-116D-485C-AE7C-5B173B4E9077}">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42F6B8E2-92D1-4989-972E-98837ED3B0AB}">
  <ds:schemaRefs>
    <ds:schemaRef ds:uri="http://schemas.microsoft.com/office/2006/metadata/properties"/>
    <ds:schemaRef ds:uri="http://schemas.microsoft.com/office/infopath/2007/PartnerControls"/>
    <ds:schemaRef ds:uri="106739d2-72e2-4cb4-b073-a79a813ba1fb"/>
    <ds:schemaRef ds:uri="acf6cf1e-9269-4fe1-8bff-1324591a511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872</Words>
  <Characters>5499</Characters>
  <Application>Microsoft Office Word</Application>
  <DocSecurity>0</DocSecurity>
  <Lines>45</Lines>
  <Paragraphs>12</Paragraphs>
  <ScaleCrop>false</ScaleCrop>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Alexander Nagl</cp:lastModifiedBy>
  <cp:revision>3</cp:revision>
  <dcterms:created xsi:type="dcterms:W3CDTF">2024-03-20T14:38:00Z</dcterms:created>
  <dcterms:modified xsi:type="dcterms:W3CDTF">2024-03-22T11:04:00Z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fa68fa5921015de5165b16d57cbb11e89a98df5b63a091fc0cc96ae971763e91</vt:lpwstr>
  </property>
  <property fmtid="{D5CDD505-2E9C-101B-9397-08002B2CF9AE}" pid="3" name="ContentTypeId">
    <vt:lpwstr>0x01010066056622069FCE4A9821F8733E2BC6E1</vt:lpwstr>
  </property>
</Properties>
</file>