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10809" w14:textId="77777777" w:rsidR="009D0A2B" w:rsidRPr="009C4B5D" w:rsidRDefault="009D0A2B" w:rsidP="00F015CF">
      <w:pPr>
        <w:pStyle w:val="berschrift1"/>
        <w:spacing w:line="240" w:lineRule="auto"/>
        <w:rPr>
          <w:rFonts w:cs="Arial"/>
        </w:rPr>
      </w:pPr>
      <w:r w:rsidRPr="009C4B5D">
        <w:rPr>
          <w:rFonts w:cs="Arial"/>
        </w:rPr>
        <w:drawing>
          <wp:anchor distT="0" distB="0" distL="114300" distR="114300" simplePos="0" relativeHeight="251658752" behindDoc="0" locked="0" layoutInCell="1" allowOverlap="1" wp14:anchorId="03907F38" wp14:editId="596D2F34">
            <wp:simplePos x="0" y="0"/>
            <wp:positionH relativeFrom="column">
              <wp:posOffset>4388567</wp:posOffset>
            </wp:positionH>
            <wp:positionV relativeFrom="paragraph">
              <wp:posOffset>-366943</wp:posOffset>
            </wp:positionV>
            <wp:extent cx="1145330" cy="901243"/>
            <wp:effectExtent l="19050" t="0" r="0" b="0"/>
            <wp:wrapNone/>
            <wp:docPr id="3"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6" cstate="print"/>
                    <a:stretch>
                      <a:fillRect/>
                    </a:stretch>
                  </pic:blipFill>
                  <pic:spPr>
                    <a:xfrm>
                      <a:off x="0" y="0"/>
                      <a:ext cx="1145330" cy="901243"/>
                    </a:xfrm>
                    <a:prstGeom prst="rect">
                      <a:avLst/>
                    </a:prstGeom>
                  </pic:spPr>
                </pic:pic>
              </a:graphicData>
            </a:graphic>
          </wp:anchor>
        </w:drawing>
      </w:r>
      <w:r w:rsidRPr="009C4B5D">
        <w:rPr>
          <w:rFonts w:cs="Arial"/>
        </w:rPr>
        <w:t>Pressemitteilung</w:t>
      </w:r>
    </w:p>
    <w:p w14:paraId="190E32DD" w14:textId="77777777" w:rsidR="009D0A2B" w:rsidRPr="004A63A7" w:rsidRDefault="009D0A2B" w:rsidP="00F015CF">
      <w:pPr>
        <w:spacing w:line="240" w:lineRule="auto"/>
        <w:rPr>
          <w:rStyle w:val="Kommentarzeichen1"/>
          <w:b/>
          <w:sz w:val="36"/>
          <w:szCs w:val="36"/>
        </w:rPr>
      </w:pPr>
    </w:p>
    <w:p w14:paraId="50C209D9" w14:textId="77777777" w:rsidR="009D0A2B" w:rsidRPr="004A63A7" w:rsidRDefault="009D0A2B" w:rsidP="00F015CF">
      <w:pPr>
        <w:spacing w:line="240" w:lineRule="auto"/>
        <w:rPr>
          <w:rStyle w:val="Kommentarzeichen1"/>
          <w:b/>
          <w:sz w:val="36"/>
          <w:szCs w:val="36"/>
        </w:rPr>
      </w:pPr>
    </w:p>
    <w:p w14:paraId="64E1FAFB" w14:textId="25DE5AAB" w:rsidR="00493E84" w:rsidRDefault="00493E84" w:rsidP="00565F2C">
      <w:pPr>
        <w:spacing w:line="276" w:lineRule="auto"/>
        <w:rPr>
          <w:rFonts w:cs="Arial"/>
        </w:rPr>
      </w:pPr>
      <w:r w:rsidRPr="00493E84">
        <w:rPr>
          <w:rFonts w:cs="Arial"/>
        </w:rPr>
        <w:t xml:space="preserve">congatec </w:t>
      </w:r>
      <w:r w:rsidR="00556BE4">
        <w:rPr>
          <w:rFonts w:cs="Arial"/>
        </w:rPr>
        <w:t xml:space="preserve">launcht </w:t>
      </w:r>
      <w:r w:rsidRPr="00493E84">
        <w:rPr>
          <w:rFonts w:cs="Arial"/>
        </w:rPr>
        <w:t xml:space="preserve">fünf neue COM-HPC Server Size D Module mit Intel Xeon D-2700 Prozessoren und </w:t>
      </w:r>
      <w:r w:rsidR="00855075">
        <w:rPr>
          <w:rFonts w:cs="Arial"/>
        </w:rPr>
        <w:t>folgt</w:t>
      </w:r>
      <w:r w:rsidRPr="00493E84">
        <w:rPr>
          <w:rFonts w:cs="Arial"/>
        </w:rPr>
        <w:t xml:space="preserve"> damit de</w:t>
      </w:r>
      <w:r w:rsidR="00556BE4">
        <w:rPr>
          <w:rFonts w:cs="Arial"/>
        </w:rPr>
        <w:t>m</w:t>
      </w:r>
      <w:r w:rsidRPr="00493E84">
        <w:rPr>
          <w:rFonts w:cs="Arial"/>
        </w:rPr>
        <w:t xml:space="preserve"> </w:t>
      </w:r>
      <w:r w:rsidR="00556BE4" w:rsidRPr="00493E84">
        <w:rPr>
          <w:rFonts w:cs="Arial"/>
        </w:rPr>
        <w:t>Ansatz</w:t>
      </w:r>
      <w:r w:rsidR="00556BE4">
        <w:rPr>
          <w:rFonts w:cs="Arial"/>
        </w:rPr>
        <w:t xml:space="preserve"> „</w:t>
      </w:r>
      <w:r w:rsidRPr="00493E84">
        <w:rPr>
          <w:rFonts w:cs="Arial"/>
        </w:rPr>
        <w:t>weniger ist mehr</w:t>
      </w:r>
      <w:r w:rsidR="00556BE4">
        <w:rPr>
          <w:rFonts w:cs="Arial"/>
        </w:rPr>
        <w:t>“</w:t>
      </w:r>
    </w:p>
    <w:p w14:paraId="0D314427" w14:textId="77777777" w:rsidR="00493E84" w:rsidRDefault="00493E84" w:rsidP="00565F2C">
      <w:pPr>
        <w:spacing w:line="276" w:lineRule="auto"/>
        <w:rPr>
          <w:rFonts w:cs="Arial"/>
        </w:rPr>
      </w:pPr>
    </w:p>
    <w:p w14:paraId="3C669521" w14:textId="2672A0D5" w:rsidR="00565F2C" w:rsidRDefault="00493E84" w:rsidP="00257901">
      <w:pPr>
        <w:spacing w:line="240" w:lineRule="auto"/>
        <w:rPr>
          <w:rStyle w:val="Kommentarzeichen1"/>
          <w:rFonts w:cs="Arial"/>
          <w:b/>
          <w:sz w:val="36"/>
          <w:szCs w:val="36"/>
        </w:rPr>
      </w:pPr>
      <w:r w:rsidRPr="00493E84">
        <w:rPr>
          <w:rStyle w:val="Kommentarzeichen1"/>
          <w:rFonts w:cs="Arial"/>
          <w:b/>
          <w:sz w:val="36"/>
          <w:szCs w:val="36"/>
        </w:rPr>
        <w:t xml:space="preserve">Vorstoß in die Welt der </w:t>
      </w:r>
      <w:r>
        <w:rPr>
          <w:rStyle w:val="Kommentarzeichen1"/>
          <w:rFonts w:cs="Arial"/>
          <w:b/>
          <w:sz w:val="36"/>
          <w:szCs w:val="36"/>
        </w:rPr>
        <w:t>Mixed-Critical</w:t>
      </w:r>
      <w:r w:rsidRPr="00493E84">
        <w:rPr>
          <w:rStyle w:val="Kommentarzeichen1"/>
          <w:rFonts w:cs="Arial"/>
          <w:b/>
          <w:sz w:val="36"/>
          <w:szCs w:val="36"/>
        </w:rPr>
        <w:t>-Echtzeit-Server</w:t>
      </w:r>
    </w:p>
    <w:p w14:paraId="1690DB2E" w14:textId="77777777" w:rsidR="00257901" w:rsidRPr="00493E84" w:rsidRDefault="00257901" w:rsidP="00257901">
      <w:pPr>
        <w:spacing w:line="240" w:lineRule="auto"/>
        <w:rPr>
          <w:rStyle w:val="Kommentarzeichen1"/>
          <w:rFonts w:cs="Arial"/>
          <w:bCs/>
          <w:i/>
          <w:iCs/>
          <w:sz w:val="18"/>
          <w:szCs w:val="18"/>
        </w:rPr>
      </w:pPr>
    </w:p>
    <w:p w14:paraId="4673E615" w14:textId="77777777" w:rsidR="00565F2C" w:rsidRDefault="00565F2C" w:rsidP="00565F2C">
      <w:pPr>
        <w:rPr>
          <w:rStyle w:val="Kommentarzeichen1"/>
          <w:rFonts w:cs="Arial"/>
          <w:bCs/>
          <w:i/>
          <w:iCs/>
          <w:sz w:val="18"/>
          <w:szCs w:val="18"/>
          <w:lang w:val="en-US"/>
        </w:rPr>
      </w:pPr>
      <w:r>
        <w:rPr>
          <w:rStyle w:val="Kommentarzeichen1"/>
          <w:rFonts w:cs="Arial"/>
          <w:bCs/>
          <w:i/>
          <w:iCs/>
          <w:noProof/>
          <w:sz w:val="18"/>
          <w:szCs w:val="18"/>
          <w:lang w:val="en-US"/>
        </w:rPr>
        <w:drawing>
          <wp:inline distT="0" distB="0" distL="0" distR="0" wp14:anchorId="79E131A8" wp14:editId="4F3AF4D7">
            <wp:extent cx="5581650" cy="3133725"/>
            <wp:effectExtent l="0" t="0" r="0" b="9525"/>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3133725"/>
                    </a:xfrm>
                    <a:prstGeom prst="rect">
                      <a:avLst/>
                    </a:prstGeom>
                    <a:noFill/>
                    <a:ln>
                      <a:noFill/>
                    </a:ln>
                  </pic:spPr>
                </pic:pic>
              </a:graphicData>
            </a:graphic>
          </wp:inline>
        </w:drawing>
      </w:r>
    </w:p>
    <w:p w14:paraId="4E1CC92B" w14:textId="4B32A770" w:rsidR="00565F2C" w:rsidRDefault="009311E4" w:rsidP="00565F2C">
      <w:pPr>
        <w:rPr>
          <w:rStyle w:val="Kommentarzeichen1"/>
          <w:rFonts w:cs="Arial"/>
          <w:bCs/>
          <w:i/>
          <w:iCs/>
          <w:sz w:val="18"/>
          <w:szCs w:val="18"/>
        </w:rPr>
      </w:pPr>
      <w:r w:rsidRPr="009311E4">
        <w:rPr>
          <w:rStyle w:val="Kommentarzeichen1"/>
          <w:rFonts w:cs="Arial"/>
          <w:bCs/>
          <w:i/>
          <w:iCs/>
          <w:sz w:val="18"/>
          <w:szCs w:val="18"/>
        </w:rPr>
        <w:t>congatec's Intel Xeon D-2700 Prozessor basierte Server-on-Module</w:t>
      </w:r>
      <w:r w:rsidR="00855075">
        <w:rPr>
          <w:rStyle w:val="Kommentarzeichen1"/>
          <w:rFonts w:cs="Arial"/>
          <w:bCs/>
          <w:i/>
          <w:iCs/>
          <w:sz w:val="18"/>
          <w:szCs w:val="18"/>
        </w:rPr>
        <w:t>s</w:t>
      </w:r>
      <w:r w:rsidRPr="009311E4">
        <w:rPr>
          <w:rStyle w:val="Kommentarzeichen1"/>
          <w:rFonts w:cs="Arial"/>
          <w:bCs/>
          <w:i/>
          <w:iCs/>
          <w:sz w:val="18"/>
          <w:szCs w:val="18"/>
        </w:rPr>
        <w:t xml:space="preserve"> im kompakten</w:t>
      </w:r>
      <w:r w:rsidR="00855075" w:rsidRPr="00855075">
        <w:rPr>
          <w:rStyle w:val="Kommentarzeichen1"/>
          <w:rFonts w:cs="Arial"/>
          <w:bCs/>
          <w:i/>
          <w:iCs/>
          <w:sz w:val="18"/>
          <w:szCs w:val="18"/>
        </w:rPr>
        <w:t xml:space="preserve"> </w:t>
      </w:r>
      <w:r w:rsidR="00855075" w:rsidRPr="009311E4">
        <w:rPr>
          <w:rStyle w:val="Kommentarzeichen1"/>
          <w:rFonts w:cs="Arial"/>
          <w:bCs/>
          <w:i/>
          <w:iCs/>
          <w:sz w:val="18"/>
          <w:szCs w:val="18"/>
        </w:rPr>
        <w:t>Formfaktor</w:t>
      </w:r>
      <w:r w:rsidRPr="009311E4">
        <w:rPr>
          <w:rStyle w:val="Kommentarzeichen1"/>
          <w:rFonts w:cs="Arial"/>
          <w:bCs/>
          <w:i/>
          <w:iCs/>
          <w:sz w:val="18"/>
          <w:szCs w:val="18"/>
        </w:rPr>
        <w:t xml:space="preserve"> COM</w:t>
      </w:r>
      <w:r w:rsidR="00855075">
        <w:rPr>
          <w:rStyle w:val="Kommentarzeichen1"/>
          <w:rFonts w:cs="Arial"/>
          <w:bCs/>
          <w:i/>
          <w:iCs/>
          <w:sz w:val="18"/>
          <w:szCs w:val="18"/>
        </w:rPr>
        <w:t>-</w:t>
      </w:r>
      <w:r w:rsidRPr="009311E4">
        <w:rPr>
          <w:rStyle w:val="Kommentarzeichen1"/>
          <w:rFonts w:cs="Arial"/>
          <w:bCs/>
          <w:i/>
          <w:iCs/>
          <w:sz w:val="18"/>
          <w:szCs w:val="18"/>
        </w:rPr>
        <w:t>HPC Server Size D</w:t>
      </w:r>
    </w:p>
    <w:p w14:paraId="6AAA6DD1" w14:textId="77777777" w:rsidR="00DF3036" w:rsidRPr="009311E4" w:rsidRDefault="00DF3036" w:rsidP="00565F2C">
      <w:pPr>
        <w:rPr>
          <w:rStyle w:val="Kommentarzeichen1"/>
          <w:rFonts w:cs="Arial"/>
          <w:b/>
          <w:szCs w:val="22"/>
        </w:rPr>
      </w:pPr>
    </w:p>
    <w:p w14:paraId="415E497E" w14:textId="53CEBC3E" w:rsidR="00565F2C" w:rsidRPr="0073526A" w:rsidRDefault="00565F2C" w:rsidP="00565F2C">
      <w:pPr>
        <w:rPr>
          <w:rFonts w:cs="Arial"/>
        </w:rPr>
      </w:pPr>
      <w:r w:rsidRPr="0073526A">
        <w:rPr>
          <w:rFonts w:cs="Arial"/>
          <w:b/>
        </w:rPr>
        <w:t>Deggendorf/</w:t>
      </w:r>
      <w:r w:rsidR="00DF3036" w:rsidRPr="0073526A">
        <w:rPr>
          <w:rFonts w:cs="Arial"/>
          <w:b/>
        </w:rPr>
        <w:t>Nürnberg</w:t>
      </w:r>
      <w:r w:rsidRPr="0073526A">
        <w:rPr>
          <w:rFonts w:cs="Arial"/>
          <w:b/>
        </w:rPr>
        <w:t>, 21</w:t>
      </w:r>
      <w:r w:rsidR="00046B4C">
        <w:rPr>
          <w:rFonts w:cs="Arial"/>
          <w:b/>
        </w:rPr>
        <w:t>.</w:t>
      </w:r>
      <w:r w:rsidRPr="0073526A">
        <w:rPr>
          <w:rFonts w:cs="Arial"/>
          <w:b/>
        </w:rPr>
        <w:t xml:space="preserve"> Jun</w:t>
      </w:r>
      <w:r w:rsidR="00046B4C">
        <w:rPr>
          <w:rFonts w:cs="Arial"/>
          <w:b/>
        </w:rPr>
        <w:t>i</w:t>
      </w:r>
      <w:r w:rsidRPr="0073526A">
        <w:rPr>
          <w:rFonts w:cs="Arial"/>
          <w:b/>
        </w:rPr>
        <w:t>, 2022 * * *</w:t>
      </w:r>
      <w:r w:rsidRPr="0073526A">
        <w:rPr>
          <w:rFonts w:cs="Arial"/>
        </w:rPr>
        <w:t xml:space="preserve"> </w:t>
      </w:r>
      <w:r w:rsidR="00DF3036" w:rsidRPr="0073526A">
        <w:rPr>
          <w:rFonts w:cs="Arial"/>
        </w:rPr>
        <w:t xml:space="preserve">congatec </w:t>
      </w:r>
      <w:r w:rsidR="0073526A">
        <w:rPr>
          <w:rFonts w:cs="Arial"/>
        </w:rPr>
        <w:t>–</w:t>
      </w:r>
      <w:r w:rsidR="00DF3036" w:rsidRPr="0073526A">
        <w:rPr>
          <w:rFonts w:cs="Arial"/>
        </w:rPr>
        <w:t xml:space="preserve"> ein führender Anbieter von Embedded- und Edge-Computing-Technologie </w:t>
      </w:r>
      <w:r w:rsidR="0073526A">
        <w:rPr>
          <w:rFonts w:cs="Arial"/>
        </w:rPr>
        <w:t>–</w:t>
      </w:r>
      <w:r w:rsidR="00DF3036" w:rsidRPr="0073526A">
        <w:rPr>
          <w:rFonts w:cs="Arial"/>
        </w:rPr>
        <w:t xml:space="preserve"> erweitert sein Intel Xeon D-2700 Prozessor basiertes Server-on-Module</w:t>
      </w:r>
      <w:r w:rsidR="00855075">
        <w:rPr>
          <w:rFonts w:cs="Arial"/>
        </w:rPr>
        <w:t>s</w:t>
      </w:r>
      <w:r w:rsidR="00DF3036" w:rsidRPr="0073526A">
        <w:rPr>
          <w:rFonts w:cs="Arial"/>
        </w:rPr>
        <w:t xml:space="preserve"> Portfolio um fünf neue Module </w:t>
      </w:r>
      <w:r w:rsidR="00855075">
        <w:rPr>
          <w:rFonts w:cs="Arial"/>
        </w:rPr>
        <w:t>der</w:t>
      </w:r>
      <w:r w:rsidR="00DF3036" w:rsidRPr="0073526A">
        <w:rPr>
          <w:rFonts w:cs="Arial"/>
        </w:rPr>
        <w:t xml:space="preserve"> kompakten (160x160mm) COM-HPC Server Size D </w:t>
      </w:r>
      <w:r w:rsidR="00855075">
        <w:rPr>
          <w:rFonts w:cs="Arial"/>
        </w:rPr>
        <w:t>Performance</w:t>
      </w:r>
      <w:r w:rsidR="00DF3036" w:rsidRPr="0073526A">
        <w:rPr>
          <w:rFonts w:cs="Arial"/>
        </w:rPr>
        <w:t xml:space="preserve">klasse. </w:t>
      </w:r>
      <w:r w:rsidR="00855075">
        <w:rPr>
          <w:rFonts w:cs="Arial"/>
        </w:rPr>
        <w:t>Der</w:t>
      </w:r>
      <w:r w:rsidR="00DF3036" w:rsidRPr="0073526A">
        <w:rPr>
          <w:rFonts w:cs="Arial"/>
        </w:rPr>
        <w:t xml:space="preserve"> </w:t>
      </w:r>
      <w:r w:rsidR="00855075">
        <w:rPr>
          <w:rFonts w:cs="Arial"/>
        </w:rPr>
        <w:t>Launch</w:t>
      </w:r>
      <w:r w:rsidR="00DF3036" w:rsidRPr="0073526A">
        <w:rPr>
          <w:rFonts w:cs="Arial"/>
        </w:rPr>
        <w:t xml:space="preserve"> unterstreicht die massive Nachfrage der Industrie nach Edge-Server-</w:t>
      </w:r>
      <w:r w:rsidR="00CF74C3">
        <w:rPr>
          <w:rFonts w:cs="Arial"/>
        </w:rPr>
        <w:t>Performance</w:t>
      </w:r>
      <w:r w:rsidR="00DF3036" w:rsidRPr="0073526A">
        <w:rPr>
          <w:rFonts w:cs="Arial"/>
        </w:rPr>
        <w:t xml:space="preserve"> </w:t>
      </w:r>
      <w:r w:rsidR="00CF74C3">
        <w:rPr>
          <w:rFonts w:cs="Arial"/>
        </w:rPr>
        <w:t>im kleinen</w:t>
      </w:r>
      <w:r w:rsidR="00F5780B">
        <w:rPr>
          <w:rFonts w:cs="Arial"/>
        </w:rPr>
        <w:t xml:space="preserve">, </w:t>
      </w:r>
      <w:r w:rsidR="00F5780B" w:rsidRPr="0073526A">
        <w:rPr>
          <w:rFonts w:cs="Arial"/>
        </w:rPr>
        <w:t>robust</w:t>
      </w:r>
      <w:r w:rsidR="00F5780B">
        <w:rPr>
          <w:rFonts w:cs="Arial"/>
        </w:rPr>
        <w:t>en</w:t>
      </w:r>
      <w:r w:rsidR="00F5780B" w:rsidRPr="0073526A">
        <w:rPr>
          <w:rFonts w:cs="Arial"/>
        </w:rPr>
        <w:t xml:space="preserve"> und für den </w:t>
      </w:r>
      <w:r w:rsidR="00855075">
        <w:rPr>
          <w:rFonts w:cs="Arial"/>
        </w:rPr>
        <w:t>Outdoor-Einsatz</w:t>
      </w:r>
      <w:r w:rsidR="00F5780B" w:rsidRPr="0073526A">
        <w:rPr>
          <w:rFonts w:cs="Arial"/>
        </w:rPr>
        <w:t xml:space="preserve"> geeignet</w:t>
      </w:r>
      <w:r w:rsidR="00F5780B">
        <w:rPr>
          <w:rFonts w:cs="Arial"/>
        </w:rPr>
        <w:t>en</w:t>
      </w:r>
      <w:r w:rsidR="00CF74C3">
        <w:rPr>
          <w:rFonts w:cs="Arial"/>
        </w:rPr>
        <w:t xml:space="preserve"> </w:t>
      </w:r>
      <w:r w:rsidR="00DF3036" w:rsidRPr="0073526A">
        <w:rPr>
          <w:rFonts w:cs="Arial"/>
        </w:rPr>
        <w:t xml:space="preserve">Formfaktor. Außerdem </w:t>
      </w:r>
      <w:r w:rsidR="00A36F30">
        <w:rPr>
          <w:rFonts w:cs="Arial"/>
        </w:rPr>
        <w:t>dringen</w:t>
      </w:r>
      <w:r w:rsidR="00DF3036" w:rsidRPr="0073526A">
        <w:rPr>
          <w:rFonts w:cs="Arial"/>
        </w:rPr>
        <w:t xml:space="preserve"> </w:t>
      </w:r>
      <w:r w:rsidR="00A36F30">
        <w:rPr>
          <w:rFonts w:cs="Arial"/>
        </w:rPr>
        <w:t xml:space="preserve">damit </w:t>
      </w:r>
      <w:r w:rsidR="00DF3036" w:rsidRPr="0073526A">
        <w:rPr>
          <w:rFonts w:cs="Arial"/>
        </w:rPr>
        <w:t xml:space="preserve">die Intel Xeon D-2700 Prozessoren mit </w:t>
      </w:r>
      <w:r w:rsidR="00855075">
        <w:rPr>
          <w:rFonts w:cs="Arial"/>
        </w:rPr>
        <w:t xml:space="preserve">ihren </w:t>
      </w:r>
      <w:r w:rsidR="00DF3036" w:rsidRPr="0073526A">
        <w:rPr>
          <w:rFonts w:cs="Arial"/>
        </w:rPr>
        <w:t xml:space="preserve">bis zu 20 Kernen noch weiter in den Bereich der anspruchsvollen gemischt-kritischen Echtzeitanwendungen </w:t>
      </w:r>
      <w:r w:rsidR="00A36F30">
        <w:rPr>
          <w:rFonts w:cs="Arial"/>
        </w:rPr>
        <w:t>vor</w:t>
      </w:r>
      <w:r w:rsidR="00DF3036" w:rsidRPr="0073526A">
        <w:rPr>
          <w:rFonts w:cs="Arial"/>
        </w:rPr>
        <w:t xml:space="preserve">. Im Vergleich zu den bereits verfügbaren größeren (200x160mm) COM-HPC Server Size E Modulen halbiert sich die Anzahl der unterstützten DRAM-Module von 8 auf 4. Dennoch </w:t>
      </w:r>
      <w:r w:rsidR="0042380F">
        <w:rPr>
          <w:rFonts w:cs="Arial"/>
        </w:rPr>
        <w:t>stehen</w:t>
      </w:r>
      <w:r w:rsidR="00DF3036" w:rsidRPr="0073526A">
        <w:rPr>
          <w:rFonts w:cs="Arial"/>
        </w:rPr>
        <w:t xml:space="preserve"> beeindruckende 512 GB DDR4-RAM mit 2.933 MT/s </w:t>
      </w:r>
      <w:r w:rsidR="00191704">
        <w:rPr>
          <w:rFonts w:cs="Arial"/>
        </w:rPr>
        <w:t>bereit</w:t>
      </w:r>
      <w:r w:rsidR="00DF3036" w:rsidRPr="0073526A">
        <w:rPr>
          <w:rFonts w:cs="Arial"/>
        </w:rPr>
        <w:t xml:space="preserve">. Der Vorteil der Begrenzung des Arbeitsspeichers besteht darin, dass die Module weniger Platz benötigen, was </w:t>
      </w:r>
      <w:r w:rsidR="000B6491">
        <w:rPr>
          <w:rFonts w:cs="Arial"/>
        </w:rPr>
        <w:t>den Footprint</w:t>
      </w:r>
      <w:r w:rsidR="00DF3036" w:rsidRPr="0073526A">
        <w:rPr>
          <w:rFonts w:cs="Arial"/>
        </w:rPr>
        <w:t xml:space="preserve"> im Vergleich zur </w:t>
      </w:r>
      <w:r w:rsidR="000B6491">
        <w:rPr>
          <w:rFonts w:cs="Arial"/>
        </w:rPr>
        <w:t xml:space="preserve">Size </w:t>
      </w:r>
      <w:r w:rsidR="00DF3036" w:rsidRPr="0073526A">
        <w:rPr>
          <w:rFonts w:cs="Arial"/>
        </w:rPr>
        <w:t>E um 20 % reduziert. Ziel</w:t>
      </w:r>
      <w:r w:rsidR="00855075">
        <w:rPr>
          <w:rFonts w:cs="Arial"/>
        </w:rPr>
        <w:t>applikation</w:t>
      </w:r>
      <w:r w:rsidR="0007091C">
        <w:rPr>
          <w:rFonts w:cs="Arial"/>
        </w:rPr>
        <w:t>en</w:t>
      </w:r>
      <w:r w:rsidR="00DF3036" w:rsidRPr="0073526A">
        <w:rPr>
          <w:rFonts w:cs="Arial"/>
        </w:rPr>
        <w:t xml:space="preserve"> der neuen COM-HPC-Module mit Intel Xeon D-2700-Prozessor sind tief eingebettete, platzbeschränkte Edge-Server-Implementierungen mit </w:t>
      </w:r>
      <w:r w:rsidR="00DF3036" w:rsidRPr="0073526A">
        <w:rPr>
          <w:rFonts w:cs="Arial"/>
        </w:rPr>
        <w:lastRenderedPageBreak/>
        <w:t>hohem Datendurchsatz, aber weniger speicherintensiven Workloads. Sie sind typischerweise in IIoT-vernetzten Echtzeitumgebungen</w:t>
      </w:r>
      <w:r w:rsidR="00855075">
        <w:rPr>
          <w:rFonts w:cs="Arial"/>
        </w:rPr>
        <w:t xml:space="preserve">, wie man sie in </w:t>
      </w:r>
      <w:r w:rsidR="00DF3036" w:rsidRPr="0073526A">
        <w:rPr>
          <w:rFonts w:cs="Arial"/>
        </w:rPr>
        <w:t>Smart Factories und kritischen Infrastrukturen finde</w:t>
      </w:r>
      <w:r w:rsidR="00855075">
        <w:rPr>
          <w:rFonts w:cs="Arial"/>
        </w:rPr>
        <w:t>t</w:t>
      </w:r>
      <w:r w:rsidR="00DF3036" w:rsidRPr="0073526A">
        <w:rPr>
          <w:rFonts w:cs="Arial"/>
        </w:rPr>
        <w:t>.</w:t>
      </w:r>
    </w:p>
    <w:p w14:paraId="59363C91" w14:textId="4D3558C5" w:rsidR="00565F2C" w:rsidRDefault="00565F2C" w:rsidP="00565F2C">
      <w:pPr>
        <w:rPr>
          <w:rFonts w:cs="Arial"/>
        </w:rPr>
      </w:pPr>
    </w:p>
    <w:p w14:paraId="129B6798" w14:textId="7D1A4CF5" w:rsidR="00F00ACA" w:rsidRPr="00F27A78" w:rsidRDefault="00855075" w:rsidP="00565F2C">
      <w:pPr>
        <w:rPr>
          <w:rFonts w:cs="Arial"/>
        </w:rPr>
      </w:pPr>
      <w:r>
        <w:rPr>
          <w:rFonts w:cs="Arial"/>
        </w:rPr>
        <w:t>„</w:t>
      </w:r>
      <w:r w:rsidR="00F00ACA" w:rsidRPr="00F00ACA">
        <w:rPr>
          <w:rFonts w:cs="Arial"/>
        </w:rPr>
        <w:t xml:space="preserve">Unser </w:t>
      </w:r>
      <w:r w:rsidR="00F00ACA">
        <w:rPr>
          <w:rFonts w:cs="Arial"/>
        </w:rPr>
        <w:t xml:space="preserve">aktueller Launch </w:t>
      </w:r>
      <w:r w:rsidR="00F00ACA" w:rsidRPr="00F00ACA">
        <w:rPr>
          <w:rFonts w:cs="Arial"/>
        </w:rPr>
        <w:t xml:space="preserve">lässt sich am besten mit </w:t>
      </w:r>
      <w:r>
        <w:rPr>
          <w:rFonts w:cs="Arial"/>
        </w:rPr>
        <w:t>„Less is More“</w:t>
      </w:r>
      <w:r w:rsidR="00F00ACA" w:rsidRPr="00F00ACA">
        <w:rPr>
          <w:rFonts w:cs="Arial"/>
        </w:rPr>
        <w:t xml:space="preserve"> beschreiben: </w:t>
      </w:r>
      <w:r w:rsidR="00BB3A46">
        <w:rPr>
          <w:rFonts w:cs="Arial"/>
        </w:rPr>
        <w:t>Mixed-Critical</w:t>
      </w:r>
      <w:r w:rsidR="00F00ACA" w:rsidRPr="00F00ACA">
        <w:rPr>
          <w:rFonts w:cs="Arial"/>
        </w:rPr>
        <w:t xml:space="preserve">-Edge-Server-Anwendungen müssen keine RAM-intensiven Server-Workloads bewältigen. Vielmehr müssen sie mehrere Echtzeitanwendungen nebeneinander hosten und benötigen daher so viele Kerne wie möglich. Außerdem müssen sie die Anforderungen der industriellen Kommunikation mit vielen kleinen Nachrichtenpaketen erfüllen, die in Echtzeit verarbeitet werden müssen. Auch hier ist der Speicherplatz nicht so entscheidend wie bei datenbankgestützten Webservern, die von Tausenden von Personen parallel genutzt werden. </w:t>
      </w:r>
      <w:r w:rsidR="00613313">
        <w:rPr>
          <w:rFonts w:cs="Arial"/>
        </w:rPr>
        <w:t>Zwar können</w:t>
      </w:r>
      <w:r w:rsidR="00F00ACA" w:rsidRPr="00F00ACA">
        <w:rPr>
          <w:rFonts w:cs="Arial"/>
        </w:rPr>
        <w:t xml:space="preserve"> Kunden COM-HPC Server Size E Module mit nur 4 RAM-Riegeln betreiben</w:t>
      </w:r>
      <w:r w:rsidR="00613313">
        <w:rPr>
          <w:rFonts w:cs="Arial"/>
        </w:rPr>
        <w:t>,</w:t>
      </w:r>
      <w:r w:rsidR="00F00ACA" w:rsidRPr="00F00ACA">
        <w:rPr>
          <w:rFonts w:cs="Arial"/>
        </w:rPr>
        <w:t xml:space="preserve"> </w:t>
      </w:r>
      <w:r w:rsidR="00613313">
        <w:rPr>
          <w:rFonts w:cs="Arial"/>
        </w:rPr>
        <w:t>a</w:t>
      </w:r>
      <w:r w:rsidR="00F00ACA" w:rsidRPr="00F00ACA">
        <w:rPr>
          <w:rFonts w:cs="Arial"/>
        </w:rPr>
        <w:t xml:space="preserve">ber auch für sie ist die Platzersparnis sehr wichtig. Deshalb bieten wir den Intel </w:t>
      </w:r>
      <w:r w:rsidR="00F00ACA" w:rsidRPr="00F27A78">
        <w:rPr>
          <w:rFonts w:cs="Arial"/>
        </w:rPr>
        <w:t>Xeon Prozessor jetzt auch in COM-HPC Server Size D an</w:t>
      </w:r>
      <w:r w:rsidR="00AA051B">
        <w:rPr>
          <w:rFonts w:cs="Arial"/>
        </w:rPr>
        <w:t>“</w:t>
      </w:r>
      <w:r w:rsidR="00F00ACA" w:rsidRPr="00F27A78">
        <w:rPr>
          <w:rFonts w:cs="Arial"/>
        </w:rPr>
        <w:t>, erklärt Martin Danzer, Leiter Produktmanagement bei congatec.</w:t>
      </w:r>
    </w:p>
    <w:p w14:paraId="6B554DE9" w14:textId="429ADC81" w:rsidR="00F00ACA" w:rsidRPr="00F27A78" w:rsidRDefault="00F00ACA" w:rsidP="00565F2C">
      <w:pPr>
        <w:rPr>
          <w:rFonts w:cs="Arial"/>
        </w:rPr>
      </w:pPr>
    </w:p>
    <w:p w14:paraId="7DD0CC18" w14:textId="553344C9" w:rsidR="00565F2C" w:rsidRPr="00F27A78" w:rsidRDefault="00B16A79" w:rsidP="00565F2C">
      <w:pPr>
        <w:rPr>
          <w:rFonts w:cs="Arial"/>
        </w:rPr>
      </w:pPr>
      <w:r w:rsidRPr="00F27A78">
        <w:rPr>
          <w:rFonts w:cs="Arial"/>
        </w:rPr>
        <w:t xml:space="preserve">Unabhängig von den verschiedenen Server-on-Module-Spezifikationen beschleunigen alle congatec COM-HPC Servermodule mit Intel Xeon Prozessoren (ehemals Ice Lake D) in Size E und Size D sowie dem COM Express Type 7 Formfaktor die nächste Generation von Echtzeit-Mikroserver-Workloads in rauen Umgebungen und erweiterten Temperaturbereichen. Zu den Verbesserungen gehören bis zu 20 </w:t>
      </w:r>
      <w:r w:rsidR="00AA051B">
        <w:rPr>
          <w:rFonts w:cs="Arial"/>
        </w:rPr>
        <w:t>Cores</w:t>
      </w:r>
      <w:r w:rsidRPr="00F27A78">
        <w:rPr>
          <w:rFonts w:cs="Arial"/>
        </w:rPr>
        <w:t xml:space="preserve">, bis zu 1 TB RAM, </w:t>
      </w:r>
      <w:r w:rsidR="00B60A3A">
        <w:rPr>
          <w:rFonts w:cs="Arial"/>
        </w:rPr>
        <w:t>verdoppelter</w:t>
      </w:r>
      <w:r w:rsidRPr="00F27A78">
        <w:rPr>
          <w:rFonts w:cs="Arial"/>
        </w:rPr>
        <w:t xml:space="preserve"> Durchsatz pro PCIe-Lane </w:t>
      </w:r>
      <w:r w:rsidR="00AA051B">
        <w:rPr>
          <w:rFonts w:cs="Arial"/>
        </w:rPr>
        <w:t>dank</w:t>
      </w:r>
      <w:r w:rsidRPr="00F27A78">
        <w:rPr>
          <w:rFonts w:cs="Arial"/>
        </w:rPr>
        <w:t xml:space="preserve"> Gen 4-Geschwindigkeit sowie bis zu 100 GbE-Konnektivität und TCC/TSN-</w:t>
      </w:r>
      <w:r w:rsidR="00AA051B">
        <w:rPr>
          <w:rFonts w:cs="Arial"/>
        </w:rPr>
        <w:t>Support</w:t>
      </w:r>
      <w:r w:rsidRPr="00F27A78">
        <w:rPr>
          <w:rFonts w:cs="Arial"/>
        </w:rPr>
        <w:t>. Die Ziel</w:t>
      </w:r>
      <w:r w:rsidR="00AA051B">
        <w:rPr>
          <w:rFonts w:cs="Arial"/>
        </w:rPr>
        <w:t>applikationen</w:t>
      </w:r>
      <w:r w:rsidRPr="00F27A78">
        <w:rPr>
          <w:rFonts w:cs="Arial"/>
        </w:rPr>
        <w:t xml:space="preserve"> reichen von industriellen </w:t>
      </w:r>
      <w:r w:rsidR="00AA051B">
        <w:rPr>
          <w:rFonts w:cs="Arial"/>
        </w:rPr>
        <w:t>S</w:t>
      </w:r>
      <w:r w:rsidR="00AA051B" w:rsidRPr="00F27A78">
        <w:rPr>
          <w:rFonts w:cs="Arial"/>
        </w:rPr>
        <w:t xml:space="preserve">ervern </w:t>
      </w:r>
      <w:r w:rsidR="00AA051B">
        <w:rPr>
          <w:rFonts w:cs="Arial"/>
        </w:rPr>
        <w:t xml:space="preserve">zur </w:t>
      </w:r>
      <w:r w:rsidRPr="00F27A78">
        <w:rPr>
          <w:rFonts w:cs="Arial"/>
        </w:rPr>
        <w:t>Workload-Konsolidierung</w:t>
      </w:r>
      <w:r w:rsidR="00AA051B">
        <w:rPr>
          <w:rFonts w:cs="Arial"/>
        </w:rPr>
        <w:t xml:space="preserve"> </w:t>
      </w:r>
      <w:r w:rsidRPr="00F27A78">
        <w:rPr>
          <w:rFonts w:cs="Arial"/>
        </w:rPr>
        <w:t xml:space="preserve">für die Automatisierung, Robotik und medizinische Backend-Bildgebung bis hin zu Outdoor-Servern für Versorgungsunternehmen und kritische Infrastrukturen </w:t>
      </w:r>
      <w:r w:rsidR="00AA051B">
        <w:rPr>
          <w:rFonts w:cs="Arial"/>
        </w:rPr>
        <w:t>–</w:t>
      </w:r>
      <w:r w:rsidRPr="00F27A78">
        <w:rPr>
          <w:rFonts w:cs="Arial"/>
        </w:rPr>
        <w:t xml:space="preserve"> wie z. B. </w:t>
      </w:r>
      <w:r w:rsidR="00467A39">
        <w:rPr>
          <w:rFonts w:cs="Arial"/>
        </w:rPr>
        <w:t>Smart-Grids</w:t>
      </w:r>
      <w:r w:rsidRPr="00F27A78">
        <w:rPr>
          <w:rFonts w:cs="Arial"/>
        </w:rPr>
        <w:t xml:space="preserve"> </w:t>
      </w:r>
      <w:r w:rsidR="00467A39">
        <w:rPr>
          <w:rFonts w:cs="Arial"/>
        </w:rPr>
        <w:t xml:space="preserve">für die </w:t>
      </w:r>
      <w:r w:rsidRPr="00F27A78">
        <w:rPr>
          <w:rFonts w:cs="Arial"/>
        </w:rPr>
        <w:t>Strom-, Gas- und Öl</w:t>
      </w:r>
      <w:r w:rsidR="00467A39">
        <w:rPr>
          <w:rFonts w:cs="Arial"/>
        </w:rPr>
        <w:t>-Industrie</w:t>
      </w:r>
      <w:r w:rsidRPr="00F27A78">
        <w:rPr>
          <w:rFonts w:cs="Arial"/>
        </w:rPr>
        <w:t xml:space="preserve"> sowie Bahn- und Kommunikationsnetze </w:t>
      </w:r>
      <w:r w:rsidR="00AA051B">
        <w:rPr>
          <w:rFonts w:cs="Arial"/>
        </w:rPr>
        <w:t>–</w:t>
      </w:r>
      <w:r w:rsidRPr="00F27A78">
        <w:rPr>
          <w:rFonts w:cs="Arial"/>
        </w:rPr>
        <w:t xml:space="preserve"> und umfassen auch Vision-</w:t>
      </w:r>
      <w:r w:rsidR="00AA051B">
        <w:rPr>
          <w:rFonts w:cs="Arial"/>
        </w:rPr>
        <w:t>gestützte</w:t>
      </w:r>
      <w:r w:rsidRPr="00F27A78">
        <w:rPr>
          <w:rFonts w:cs="Arial"/>
        </w:rPr>
        <w:t xml:space="preserve"> </w:t>
      </w:r>
      <w:r w:rsidR="00AA051B">
        <w:rPr>
          <w:rFonts w:cs="Arial"/>
        </w:rPr>
        <w:t>Applikationen</w:t>
      </w:r>
      <w:r w:rsidRPr="00F27A78">
        <w:rPr>
          <w:rFonts w:cs="Arial"/>
        </w:rPr>
        <w:t xml:space="preserve"> wie autonome Fahrzeuge und Videoinfrastrukturen für </w:t>
      </w:r>
      <w:r w:rsidR="00AA051B">
        <w:rPr>
          <w:rFonts w:cs="Arial"/>
        </w:rPr>
        <w:t>Überwachungs-</w:t>
      </w:r>
      <w:r w:rsidRPr="00F27A78">
        <w:rPr>
          <w:rFonts w:cs="Arial"/>
        </w:rPr>
        <w:t xml:space="preserve"> und </w:t>
      </w:r>
      <w:r w:rsidR="0088309F">
        <w:rPr>
          <w:rFonts w:cs="Arial"/>
        </w:rPr>
        <w:t>Sicherheits</w:t>
      </w:r>
      <w:r w:rsidR="00AA051B">
        <w:rPr>
          <w:rFonts w:cs="Arial"/>
        </w:rPr>
        <w:t>aufgaben</w:t>
      </w:r>
      <w:r w:rsidRPr="00F27A78">
        <w:rPr>
          <w:rFonts w:cs="Arial"/>
        </w:rPr>
        <w:t>.</w:t>
      </w:r>
    </w:p>
    <w:p w14:paraId="6B5F3AFB" w14:textId="3F66A738" w:rsidR="00F27A78" w:rsidRPr="00F27A78" w:rsidRDefault="00F27A78" w:rsidP="00565F2C">
      <w:pPr>
        <w:rPr>
          <w:rFonts w:cs="Arial"/>
        </w:rPr>
      </w:pPr>
    </w:p>
    <w:p w14:paraId="0A5C332C" w14:textId="1C2A0012" w:rsidR="00565F2C" w:rsidRDefault="0088309F" w:rsidP="00565F2C">
      <w:pPr>
        <w:rPr>
          <w:rFonts w:cs="Arial"/>
        </w:rPr>
      </w:pPr>
      <w:r>
        <w:rPr>
          <w:rFonts w:cs="Arial"/>
        </w:rPr>
        <w:t>Neben</w:t>
      </w:r>
      <w:r w:rsidR="00A5074F" w:rsidRPr="00A5074F">
        <w:rPr>
          <w:rFonts w:cs="Arial"/>
        </w:rPr>
        <w:t xml:space="preserve"> enormen Bandbreiten- und </w:t>
      </w:r>
      <w:r>
        <w:rPr>
          <w:rFonts w:cs="Arial"/>
        </w:rPr>
        <w:t xml:space="preserve">Performancesteigerungen bieten die neuen </w:t>
      </w:r>
      <w:r w:rsidR="00A5074F" w:rsidRPr="00A5074F">
        <w:rPr>
          <w:rFonts w:cs="Arial"/>
        </w:rPr>
        <w:t>Server-on-Module</w:t>
      </w:r>
      <w:r>
        <w:rPr>
          <w:rFonts w:cs="Arial"/>
        </w:rPr>
        <w:t>s</w:t>
      </w:r>
      <w:r w:rsidR="00A5074F" w:rsidRPr="00A5074F">
        <w:rPr>
          <w:rFonts w:cs="Arial"/>
        </w:rPr>
        <w:t xml:space="preserve"> </w:t>
      </w:r>
      <w:r w:rsidRPr="00A5074F">
        <w:rPr>
          <w:rFonts w:cs="Arial"/>
        </w:rPr>
        <w:t xml:space="preserve">im Vergleich zu </w:t>
      </w:r>
      <w:r>
        <w:rPr>
          <w:rFonts w:cs="Arial"/>
        </w:rPr>
        <w:t>konventionellen</w:t>
      </w:r>
      <w:r w:rsidRPr="00A5074F">
        <w:rPr>
          <w:rFonts w:cs="Arial"/>
        </w:rPr>
        <w:t xml:space="preserve"> Servern </w:t>
      </w:r>
      <w:r>
        <w:rPr>
          <w:rFonts w:cs="Arial"/>
        </w:rPr>
        <w:t>auch noch weitere Vorteile: Sie verlängern den</w:t>
      </w:r>
      <w:r w:rsidR="00A5074F" w:rsidRPr="00A5074F">
        <w:rPr>
          <w:rFonts w:cs="Arial"/>
        </w:rPr>
        <w:t xml:space="preserve"> Lebenszyklus </w:t>
      </w:r>
      <w:r>
        <w:rPr>
          <w:rFonts w:cs="Arial"/>
        </w:rPr>
        <w:t>von</w:t>
      </w:r>
      <w:r w:rsidR="00A5074F" w:rsidRPr="00A5074F">
        <w:rPr>
          <w:rFonts w:cs="Arial"/>
        </w:rPr>
        <w:t xml:space="preserve"> Rugged</w:t>
      </w:r>
      <w:r>
        <w:rPr>
          <w:rFonts w:cs="Arial"/>
        </w:rPr>
        <w:t>-</w:t>
      </w:r>
      <w:r w:rsidR="00A5074F" w:rsidRPr="00A5074F">
        <w:rPr>
          <w:rFonts w:cs="Arial"/>
        </w:rPr>
        <w:t>Edge</w:t>
      </w:r>
      <w:r>
        <w:rPr>
          <w:rFonts w:cs="Arial"/>
        </w:rPr>
        <w:t>-</w:t>
      </w:r>
      <w:r w:rsidR="00A5074F" w:rsidRPr="00A5074F">
        <w:rPr>
          <w:rFonts w:cs="Arial"/>
        </w:rPr>
        <w:t xml:space="preserve">Server-Designs deutlich, da eine Langzeitverfügbarkeit von bis zu zehn Jahren auf </w:t>
      </w:r>
      <w:r w:rsidR="00673691">
        <w:rPr>
          <w:rFonts w:cs="Arial"/>
        </w:rPr>
        <w:t>ihrer</w:t>
      </w:r>
      <w:r w:rsidR="00A5074F" w:rsidRPr="00A5074F">
        <w:rPr>
          <w:rFonts w:cs="Arial"/>
        </w:rPr>
        <w:t xml:space="preserve"> Roadmap steht. Die Modulfamilien überzeugen </w:t>
      </w:r>
      <w:r w:rsidR="00673691">
        <w:rPr>
          <w:rFonts w:cs="Arial"/>
        </w:rPr>
        <w:t>zudem</w:t>
      </w:r>
      <w:r w:rsidR="00A5074F" w:rsidRPr="00A5074F">
        <w:rPr>
          <w:rFonts w:cs="Arial"/>
        </w:rPr>
        <w:t xml:space="preserve"> </w:t>
      </w:r>
      <w:r w:rsidR="00673691">
        <w:rPr>
          <w:rFonts w:cs="Arial"/>
        </w:rPr>
        <w:t>durch ihr</w:t>
      </w:r>
      <w:r w:rsidR="00A5074F" w:rsidRPr="00A5074F">
        <w:rPr>
          <w:rFonts w:cs="Arial"/>
        </w:rPr>
        <w:t xml:space="preserve"> umfassende</w:t>
      </w:r>
      <w:r w:rsidR="00673691">
        <w:rPr>
          <w:rFonts w:cs="Arial"/>
        </w:rPr>
        <w:t>s</w:t>
      </w:r>
      <w:r w:rsidR="00A5074F" w:rsidRPr="00A5074F">
        <w:rPr>
          <w:rFonts w:cs="Arial"/>
        </w:rPr>
        <w:t xml:space="preserve"> </w:t>
      </w:r>
      <w:r w:rsidR="00673691">
        <w:rPr>
          <w:rFonts w:cs="Arial"/>
        </w:rPr>
        <w:t>Feature-Set</w:t>
      </w:r>
      <w:r w:rsidR="00A5074F" w:rsidRPr="00A5074F">
        <w:rPr>
          <w:rFonts w:cs="Arial"/>
        </w:rPr>
        <w:t xml:space="preserve"> auf Server-Niveau: Für unternehmenskritische Designs </w:t>
      </w:r>
      <w:r w:rsidR="00A5074F" w:rsidRPr="00A5074F">
        <w:rPr>
          <w:rFonts w:cs="Arial"/>
        </w:rPr>
        <w:lastRenderedPageBreak/>
        <w:t xml:space="preserve">bieten sie leistungsstarke Hardware-Sicherheitsfunktionen wie Intel Boot Guard, Intel Total Memory Encryption - Multi-Tenant (Intel TME-MT) und Intel Software Guard Extensions (Intel SGX). KI-Anwendungen profitieren von der integrierten Hardware-Beschleunigung einschließlich AVX-512 und VNNI. Für optimale RAS-Fähigkeiten integrieren die Prozessormodule die Intel Resource Director Technology (Intel RDT) und unterstützen </w:t>
      </w:r>
      <w:r w:rsidR="001A1A7A">
        <w:rPr>
          <w:rFonts w:cs="Arial"/>
        </w:rPr>
        <w:t xml:space="preserve">Remote-Management-Funktionen für die </w:t>
      </w:r>
      <w:r w:rsidR="00A5074F" w:rsidRPr="00A5074F">
        <w:rPr>
          <w:rFonts w:cs="Arial"/>
        </w:rPr>
        <w:t>Hardware.</w:t>
      </w:r>
    </w:p>
    <w:p w14:paraId="0AC18079" w14:textId="77777777" w:rsidR="008B7EF3" w:rsidRPr="00A5074F" w:rsidRDefault="008B7EF3" w:rsidP="00565F2C">
      <w:pPr>
        <w:rPr>
          <w:rFonts w:cs="Arial"/>
        </w:rPr>
      </w:pPr>
    </w:p>
    <w:p w14:paraId="0E23D396" w14:textId="36276924" w:rsidR="00565F2C" w:rsidRPr="006D7499" w:rsidRDefault="008B7EF3" w:rsidP="00565F2C">
      <w:pPr>
        <w:rPr>
          <w:rFonts w:cs="Arial"/>
          <w:b/>
        </w:rPr>
      </w:pPr>
      <w:r w:rsidRPr="006D7499">
        <w:rPr>
          <w:rFonts w:cs="Arial"/>
          <w:b/>
        </w:rPr>
        <w:t>Das</w:t>
      </w:r>
      <w:r w:rsidR="00565F2C" w:rsidRPr="006D7499">
        <w:rPr>
          <w:rFonts w:cs="Arial"/>
          <w:b/>
        </w:rPr>
        <w:t xml:space="preserve"> </w:t>
      </w:r>
      <w:r w:rsidRPr="006D7499">
        <w:rPr>
          <w:rFonts w:cs="Arial"/>
          <w:b/>
        </w:rPr>
        <w:t>F</w:t>
      </w:r>
      <w:r w:rsidR="00565F2C" w:rsidRPr="006D7499">
        <w:rPr>
          <w:rFonts w:cs="Arial"/>
          <w:b/>
        </w:rPr>
        <w:t xml:space="preserve">eatureset </w:t>
      </w:r>
      <w:r w:rsidRPr="006D7499">
        <w:rPr>
          <w:rFonts w:cs="Arial"/>
          <w:b/>
        </w:rPr>
        <w:t>im D</w:t>
      </w:r>
      <w:r w:rsidR="00565F2C" w:rsidRPr="006D7499">
        <w:rPr>
          <w:rFonts w:cs="Arial"/>
          <w:b/>
        </w:rPr>
        <w:t>etail</w:t>
      </w:r>
    </w:p>
    <w:p w14:paraId="185CFFAE" w14:textId="58A96EC7" w:rsidR="006D7499" w:rsidRPr="006D7499" w:rsidRDefault="006D7499" w:rsidP="006D7499">
      <w:pPr>
        <w:rPr>
          <w:rFonts w:cs="Arial"/>
        </w:rPr>
      </w:pPr>
      <w:r w:rsidRPr="006D7499">
        <w:rPr>
          <w:rFonts w:cs="Arial"/>
        </w:rPr>
        <w:t>Die fünf neuen conga-HPC/sILH Server-on-Module</w:t>
      </w:r>
      <w:r w:rsidR="001A1A7A">
        <w:rPr>
          <w:rFonts w:cs="Arial"/>
        </w:rPr>
        <w:t>s</w:t>
      </w:r>
      <w:r w:rsidRPr="006D7499">
        <w:rPr>
          <w:rFonts w:cs="Arial"/>
        </w:rPr>
        <w:t xml:space="preserve"> erweitern congatec</w:t>
      </w:r>
      <w:r w:rsidR="001A1A7A">
        <w:rPr>
          <w:rFonts w:cs="Arial"/>
        </w:rPr>
        <w:t>‘</w:t>
      </w:r>
      <w:r w:rsidRPr="006D7499">
        <w:rPr>
          <w:rFonts w:cs="Arial"/>
        </w:rPr>
        <w:t>s bestehende COM-HPC Server Size D Produktfamilie</w:t>
      </w:r>
      <w:r w:rsidR="001A1A7A">
        <w:rPr>
          <w:rFonts w:cs="Arial"/>
        </w:rPr>
        <w:t xml:space="preserve">, die bislang nur </w:t>
      </w:r>
      <w:r w:rsidR="001A1A7A" w:rsidRPr="006D7499">
        <w:rPr>
          <w:rFonts w:cs="Arial"/>
        </w:rPr>
        <w:t>mit Prozessoren der Intel Xeon D-</w:t>
      </w:r>
      <w:r w:rsidR="001E44F8">
        <w:rPr>
          <w:rFonts w:cs="Arial"/>
        </w:rPr>
        <w:t>1</w:t>
      </w:r>
      <w:r w:rsidR="001E44F8" w:rsidRPr="006D7499">
        <w:rPr>
          <w:rFonts w:cs="Arial"/>
        </w:rPr>
        <w:t xml:space="preserve">700 </w:t>
      </w:r>
      <w:r w:rsidR="001A1A7A" w:rsidRPr="006D7499">
        <w:rPr>
          <w:rFonts w:cs="Arial"/>
        </w:rPr>
        <w:t xml:space="preserve">Serie </w:t>
      </w:r>
      <w:r w:rsidR="001A1A7A">
        <w:rPr>
          <w:rFonts w:cs="Arial"/>
        </w:rPr>
        <w:t>verfügbar war, um 5 neue Plattformen mit</w:t>
      </w:r>
      <w:r w:rsidRPr="006D7499">
        <w:rPr>
          <w:rFonts w:cs="Arial"/>
        </w:rPr>
        <w:t xml:space="preserve"> Intel Xeon D-</w:t>
      </w:r>
      <w:r w:rsidR="001E44F8">
        <w:rPr>
          <w:rFonts w:cs="Arial"/>
        </w:rPr>
        <w:t>2</w:t>
      </w:r>
      <w:r w:rsidR="001E44F8" w:rsidRPr="006D7499">
        <w:rPr>
          <w:rFonts w:cs="Arial"/>
        </w:rPr>
        <w:t xml:space="preserve">700 </w:t>
      </w:r>
      <w:r w:rsidRPr="006D7499">
        <w:rPr>
          <w:rFonts w:cs="Arial"/>
        </w:rPr>
        <w:t xml:space="preserve">Prozessoren. Beide Prozessorserien basieren auf </w:t>
      </w:r>
      <w:r w:rsidR="005848EB">
        <w:rPr>
          <w:rFonts w:cs="Arial"/>
        </w:rPr>
        <w:t>ein und derselben</w:t>
      </w:r>
      <w:r w:rsidRPr="006D7499">
        <w:rPr>
          <w:rFonts w:cs="Arial"/>
        </w:rPr>
        <w:t xml:space="preserve"> </w:t>
      </w:r>
      <w:r w:rsidR="005848EB">
        <w:rPr>
          <w:rFonts w:cs="Arial"/>
        </w:rPr>
        <w:t xml:space="preserve">Prozessorgeneration, die unter dem Codenamen </w:t>
      </w:r>
      <w:r w:rsidRPr="006D7499">
        <w:rPr>
          <w:rFonts w:cs="Arial"/>
        </w:rPr>
        <w:t xml:space="preserve">Ice Lake </w:t>
      </w:r>
      <w:r w:rsidR="005848EB">
        <w:rPr>
          <w:rFonts w:cs="Arial"/>
        </w:rPr>
        <w:t>entwickelt wurde</w:t>
      </w:r>
      <w:r w:rsidRPr="006D7499">
        <w:rPr>
          <w:rFonts w:cs="Arial"/>
        </w:rPr>
        <w:t xml:space="preserve">. </w:t>
      </w:r>
      <w:r w:rsidR="005848EB">
        <w:rPr>
          <w:rFonts w:cs="Arial"/>
        </w:rPr>
        <w:t>Der Launch</w:t>
      </w:r>
      <w:r w:rsidRPr="006D7499">
        <w:rPr>
          <w:rFonts w:cs="Arial"/>
        </w:rPr>
        <w:t xml:space="preserve"> </w:t>
      </w:r>
      <w:r w:rsidR="005848EB">
        <w:rPr>
          <w:rFonts w:cs="Arial"/>
        </w:rPr>
        <w:t xml:space="preserve">der neuen Module </w:t>
      </w:r>
      <w:r w:rsidRPr="006D7499">
        <w:rPr>
          <w:rFonts w:cs="Arial"/>
        </w:rPr>
        <w:t xml:space="preserve">verdoppelt die Anzahl der </w:t>
      </w:r>
      <w:r w:rsidR="005848EB">
        <w:rPr>
          <w:rFonts w:cs="Arial"/>
        </w:rPr>
        <w:t xml:space="preserve">auf diesem </w:t>
      </w:r>
      <w:r w:rsidR="005848EB" w:rsidRPr="006D7499">
        <w:rPr>
          <w:rFonts w:cs="Arial"/>
        </w:rPr>
        <w:t xml:space="preserve">kompakten, 160x160mm großen Hochleistungs-Server-on-Modules </w:t>
      </w:r>
      <w:r w:rsidR="005848EB">
        <w:rPr>
          <w:rFonts w:cs="Arial"/>
        </w:rPr>
        <w:t xml:space="preserve">Formfaktor </w:t>
      </w:r>
      <w:r w:rsidRPr="006D7499">
        <w:rPr>
          <w:rFonts w:cs="Arial"/>
        </w:rPr>
        <w:t xml:space="preserve">verfügbaren </w:t>
      </w:r>
      <w:r w:rsidR="005848EB">
        <w:rPr>
          <w:rFonts w:cs="Arial"/>
        </w:rPr>
        <w:t>Core</w:t>
      </w:r>
      <w:r w:rsidR="00E0247E">
        <w:rPr>
          <w:rFonts w:cs="Arial"/>
        </w:rPr>
        <w:t>s</w:t>
      </w:r>
      <w:r w:rsidRPr="006D7499">
        <w:rPr>
          <w:rFonts w:cs="Arial"/>
        </w:rPr>
        <w:t xml:space="preserve"> von </w:t>
      </w:r>
      <w:r w:rsidR="00C80737">
        <w:rPr>
          <w:rFonts w:cs="Arial"/>
        </w:rPr>
        <w:t xml:space="preserve">maximal </w:t>
      </w:r>
      <w:r w:rsidRPr="006D7499">
        <w:rPr>
          <w:rFonts w:cs="Arial"/>
        </w:rPr>
        <w:t xml:space="preserve">10 auf bis zu 20. </w:t>
      </w:r>
      <w:r w:rsidR="005848EB">
        <w:rPr>
          <w:rFonts w:cs="Arial"/>
        </w:rPr>
        <w:t>Der</w:t>
      </w:r>
      <w:r w:rsidRPr="006D7499">
        <w:rPr>
          <w:rFonts w:cs="Arial"/>
        </w:rPr>
        <w:t xml:space="preserve"> Speicher</w:t>
      </w:r>
      <w:r w:rsidR="005848EB">
        <w:rPr>
          <w:rFonts w:cs="Arial"/>
        </w:rPr>
        <w:t>support</w:t>
      </w:r>
      <w:r w:rsidRPr="006D7499">
        <w:rPr>
          <w:rFonts w:cs="Arial"/>
        </w:rPr>
        <w:t xml:space="preserve"> </w:t>
      </w:r>
      <w:r w:rsidR="00517A92">
        <w:rPr>
          <w:rFonts w:cs="Arial"/>
        </w:rPr>
        <w:t>wächst</w:t>
      </w:r>
      <w:r w:rsidRPr="006D7499">
        <w:rPr>
          <w:rFonts w:cs="Arial"/>
        </w:rPr>
        <w:t xml:space="preserve"> von </w:t>
      </w:r>
      <w:r w:rsidR="00517A92">
        <w:rPr>
          <w:rFonts w:cs="Arial"/>
        </w:rPr>
        <w:t xml:space="preserve">maximal </w:t>
      </w:r>
      <w:r w:rsidRPr="006D7499">
        <w:rPr>
          <w:rFonts w:cs="Arial"/>
        </w:rPr>
        <w:t xml:space="preserve">drei auf bis zu vier DDR4-RAM-Kanäle </w:t>
      </w:r>
      <w:r w:rsidR="005C1F01">
        <w:rPr>
          <w:rFonts w:cs="Arial"/>
        </w:rPr>
        <w:t xml:space="preserve">mit </w:t>
      </w:r>
      <w:r w:rsidRPr="006D7499">
        <w:rPr>
          <w:rFonts w:cs="Arial"/>
        </w:rPr>
        <w:t xml:space="preserve">bis zu 512 GB bei 2.933 MT/s. </w:t>
      </w:r>
      <w:r w:rsidR="005848EB">
        <w:rPr>
          <w:rFonts w:cs="Arial"/>
        </w:rPr>
        <w:t>Die neuen Server-Module</w:t>
      </w:r>
      <w:r w:rsidRPr="006D7499">
        <w:rPr>
          <w:rFonts w:cs="Arial"/>
        </w:rPr>
        <w:t xml:space="preserve"> </w:t>
      </w:r>
      <w:r w:rsidR="00B26D62">
        <w:rPr>
          <w:rFonts w:cs="Arial"/>
        </w:rPr>
        <w:t xml:space="preserve">bieten </w:t>
      </w:r>
      <w:r w:rsidR="00347E33">
        <w:rPr>
          <w:rFonts w:cs="Arial"/>
        </w:rPr>
        <w:t>für</w:t>
      </w:r>
      <w:r w:rsidR="00347E33" w:rsidRPr="006D7499">
        <w:rPr>
          <w:rFonts w:cs="Arial"/>
        </w:rPr>
        <w:t xml:space="preserve"> robuste Edge-Server-Installationen </w:t>
      </w:r>
      <w:r w:rsidRPr="006D7499">
        <w:rPr>
          <w:rFonts w:cs="Arial"/>
        </w:rPr>
        <w:t xml:space="preserve">32x PCIe Gen 4 Lanes </w:t>
      </w:r>
      <w:r w:rsidR="00B26D62">
        <w:rPr>
          <w:rFonts w:cs="Arial"/>
        </w:rPr>
        <w:t xml:space="preserve">und </w:t>
      </w:r>
      <w:r w:rsidRPr="006D7499">
        <w:rPr>
          <w:rFonts w:cs="Arial"/>
        </w:rPr>
        <w:t>16x PCIe Gen 3 Lanes</w:t>
      </w:r>
      <w:r w:rsidR="00B26D62" w:rsidRPr="00B26D62">
        <w:rPr>
          <w:rFonts w:cs="Arial"/>
        </w:rPr>
        <w:t xml:space="preserve"> </w:t>
      </w:r>
      <w:r w:rsidR="00B26D62">
        <w:rPr>
          <w:rFonts w:cs="Arial"/>
        </w:rPr>
        <w:t>f</w:t>
      </w:r>
      <w:r w:rsidR="00B26D62" w:rsidRPr="006D7499">
        <w:rPr>
          <w:rFonts w:cs="Arial"/>
        </w:rPr>
        <w:t xml:space="preserve">ür </w:t>
      </w:r>
      <w:r w:rsidR="00B26D62">
        <w:rPr>
          <w:rFonts w:cs="Arial"/>
        </w:rPr>
        <w:t xml:space="preserve">die Anbindung </w:t>
      </w:r>
      <w:r w:rsidR="00B26D62" w:rsidRPr="006D7499">
        <w:rPr>
          <w:rFonts w:cs="Arial"/>
        </w:rPr>
        <w:t>einer breiten Palette dedizierte</w:t>
      </w:r>
      <w:r w:rsidR="00347E33">
        <w:rPr>
          <w:rFonts w:cs="Arial"/>
        </w:rPr>
        <w:t>r</w:t>
      </w:r>
      <w:r w:rsidR="00B26D62" w:rsidRPr="006D7499">
        <w:rPr>
          <w:rFonts w:cs="Arial"/>
        </w:rPr>
        <w:t xml:space="preserve"> Controller, Rechenbeschleunigerkarten und NVMe-Speichermedien</w:t>
      </w:r>
      <w:r w:rsidRPr="006D7499">
        <w:rPr>
          <w:rFonts w:cs="Arial"/>
        </w:rPr>
        <w:t xml:space="preserve">. Für </w:t>
      </w:r>
      <w:r w:rsidR="00347E33">
        <w:rPr>
          <w:rFonts w:cs="Arial"/>
        </w:rPr>
        <w:t xml:space="preserve">die Anbindung an </w:t>
      </w:r>
      <w:r w:rsidRPr="006D7499">
        <w:rPr>
          <w:rFonts w:cs="Arial"/>
        </w:rPr>
        <w:t xml:space="preserve">Echtzeit-Netzwerke </w:t>
      </w:r>
      <w:r w:rsidR="00347E33">
        <w:rPr>
          <w:rFonts w:cs="Arial"/>
        </w:rPr>
        <w:t>stehen</w:t>
      </w:r>
      <w:r w:rsidRPr="006D7499">
        <w:rPr>
          <w:rFonts w:cs="Arial"/>
        </w:rPr>
        <w:t xml:space="preserve"> 1x 2,5 GbE </w:t>
      </w:r>
      <w:r w:rsidR="00347E33">
        <w:rPr>
          <w:rFonts w:cs="Arial"/>
        </w:rPr>
        <w:t>inklusive</w:t>
      </w:r>
      <w:r w:rsidRPr="006D7499">
        <w:rPr>
          <w:rFonts w:cs="Arial"/>
        </w:rPr>
        <w:t xml:space="preserve"> TSN- und TCC-</w:t>
      </w:r>
      <w:r w:rsidR="00347E33">
        <w:rPr>
          <w:rFonts w:cs="Arial"/>
        </w:rPr>
        <w:t>Support</w:t>
      </w:r>
      <w:r w:rsidRPr="006D7499">
        <w:rPr>
          <w:rFonts w:cs="Arial"/>
        </w:rPr>
        <w:t xml:space="preserve"> </w:t>
      </w:r>
      <w:r w:rsidR="00347E33">
        <w:rPr>
          <w:rFonts w:cs="Arial"/>
        </w:rPr>
        <w:t>sowie eine</w:t>
      </w:r>
      <w:r w:rsidR="00B26D62">
        <w:rPr>
          <w:rFonts w:cs="Arial"/>
        </w:rPr>
        <w:t xml:space="preserve"> </w:t>
      </w:r>
      <w:r w:rsidRPr="006D7499">
        <w:rPr>
          <w:rFonts w:cs="Arial"/>
        </w:rPr>
        <w:t xml:space="preserve">erweiterte Ethernet-Bandbreite von </w:t>
      </w:r>
      <w:r w:rsidR="00347E33">
        <w:rPr>
          <w:rFonts w:cs="Arial"/>
        </w:rPr>
        <w:t xml:space="preserve">bis zu </w:t>
      </w:r>
      <w:r w:rsidRPr="006D7499">
        <w:rPr>
          <w:rFonts w:cs="Arial"/>
        </w:rPr>
        <w:t>100 Gb</w:t>
      </w:r>
      <w:r w:rsidR="00347E33">
        <w:rPr>
          <w:rFonts w:cs="Arial"/>
        </w:rPr>
        <w:t>ps</w:t>
      </w:r>
      <w:r w:rsidRPr="006D7499">
        <w:rPr>
          <w:rFonts w:cs="Arial"/>
        </w:rPr>
        <w:t xml:space="preserve"> in verschiedenen Konfigurationen</w:t>
      </w:r>
      <w:r w:rsidR="00347E33">
        <w:rPr>
          <w:rFonts w:cs="Arial"/>
        </w:rPr>
        <w:t xml:space="preserve"> zur Verfügung</w:t>
      </w:r>
      <w:r w:rsidRPr="006D7499">
        <w:rPr>
          <w:rFonts w:cs="Arial"/>
        </w:rPr>
        <w:t xml:space="preserve">, darunter 1x 100 GbE, 2x 50 GbE, 4x 25 GbE sowie verschiedene andere Konfigurationen über KR- oder SFI-Schnittstellen. </w:t>
      </w:r>
      <w:r w:rsidR="00B26D62">
        <w:rPr>
          <w:rFonts w:cs="Arial"/>
        </w:rPr>
        <w:t>Zu den w</w:t>
      </w:r>
      <w:r w:rsidRPr="006D7499">
        <w:rPr>
          <w:rFonts w:cs="Arial"/>
        </w:rPr>
        <w:t>eitere</w:t>
      </w:r>
      <w:r w:rsidR="00B26D62">
        <w:rPr>
          <w:rFonts w:cs="Arial"/>
        </w:rPr>
        <w:t>n</w:t>
      </w:r>
      <w:r w:rsidRPr="006D7499">
        <w:rPr>
          <w:rFonts w:cs="Arial"/>
        </w:rPr>
        <w:t xml:space="preserve"> Schnittstellen </w:t>
      </w:r>
      <w:r w:rsidR="00B26D62">
        <w:rPr>
          <w:rFonts w:cs="Arial"/>
        </w:rPr>
        <w:t xml:space="preserve">zählen </w:t>
      </w:r>
      <w:r w:rsidRPr="006D7499">
        <w:rPr>
          <w:rFonts w:cs="Arial"/>
        </w:rPr>
        <w:t xml:space="preserve">4x USB 3.1 und 4x USB 2.0. Für nichtflüchtigen Speicher unterstützen die Module optional eine integrierte eMMC 5.1 mit bis zu 128 GB Kapazität sowie 2x SATA III. </w:t>
      </w:r>
    </w:p>
    <w:p w14:paraId="42C96318" w14:textId="77777777" w:rsidR="006D7499" w:rsidRPr="006D7499" w:rsidRDefault="006D7499" w:rsidP="006D7499">
      <w:pPr>
        <w:rPr>
          <w:rFonts w:cs="Arial"/>
        </w:rPr>
      </w:pPr>
    </w:p>
    <w:p w14:paraId="42EB61FD" w14:textId="169C69E7" w:rsidR="006D7499" w:rsidRPr="006D7499" w:rsidRDefault="006D7499" w:rsidP="006D7499">
      <w:pPr>
        <w:rPr>
          <w:rFonts w:cs="Arial"/>
        </w:rPr>
      </w:pPr>
      <w:r w:rsidRPr="006D7499">
        <w:rPr>
          <w:rFonts w:cs="Arial"/>
        </w:rPr>
        <w:t xml:space="preserve">Die neuen </w:t>
      </w:r>
      <w:r w:rsidR="00E77F9A">
        <w:rPr>
          <w:rFonts w:cs="Arial"/>
        </w:rPr>
        <w:t>applikationsfertigen</w:t>
      </w:r>
      <w:r w:rsidRPr="006D7499">
        <w:rPr>
          <w:rFonts w:cs="Arial"/>
        </w:rPr>
        <w:t xml:space="preserve"> COM-HPC Server-on-Module werden mit umfassenden Board-Support-</w:t>
      </w:r>
      <w:r w:rsidR="004A43F7">
        <w:rPr>
          <w:rFonts w:cs="Arial"/>
        </w:rPr>
        <w:t>Packages</w:t>
      </w:r>
      <w:r w:rsidRPr="006D7499">
        <w:rPr>
          <w:rFonts w:cs="Arial"/>
        </w:rPr>
        <w:t xml:space="preserve"> für Windows, Linux und VxWorks ausgeliefert. </w:t>
      </w:r>
      <w:r w:rsidR="004A43F7">
        <w:rPr>
          <w:rFonts w:cs="Arial"/>
        </w:rPr>
        <w:t>D</w:t>
      </w:r>
      <w:r w:rsidR="004A43F7" w:rsidRPr="006D7499">
        <w:rPr>
          <w:rFonts w:cs="Arial"/>
        </w:rPr>
        <w:t>ank congatec</w:t>
      </w:r>
      <w:r w:rsidR="004A43F7">
        <w:rPr>
          <w:rFonts w:cs="Arial"/>
        </w:rPr>
        <w:t>‘</w:t>
      </w:r>
      <w:r w:rsidR="004A43F7" w:rsidRPr="006D7499">
        <w:rPr>
          <w:rFonts w:cs="Arial"/>
        </w:rPr>
        <w:t>s umfassende</w:t>
      </w:r>
      <w:r w:rsidR="004A43F7">
        <w:rPr>
          <w:rFonts w:cs="Arial"/>
        </w:rPr>
        <w:t>m</w:t>
      </w:r>
      <w:r w:rsidR="004A43F7" w:rsidRPr="006D7499">
        <w:rPr>
          <w:rFonts w:cs="Arial"/>
        </w:rPr>
        <w:t xml:space="preserve"> </w:t>
      </w:r>
      <w:r w:rsidR="004A43F7">
        <w:rPr>
          <w:rFonts w:cs="Arial"/>
        </w:rPr>
        <w:t>Support</w:t>
      </w:r>
      <w:r w:rsidR="004A43F7" w:rsidRPr="006D7499">
        <w:rPr>
          <w:rFonts w:cs="Arial"/>
        </w:rPr>
        <w:t xml:space="preserve"> </w:t>
      </w:r>
      <w:r w:rsidR="004A43F7">
        <w:rPr>
          <w:rFonts w:cs="Arial"/>
        </w:rPr>
        <w:t>der</w:t>
      </w:r>
      <w:r w:rsidR="004A43F7" w:rsidRPr="006D7499">
        <w:rPr>
          <w:rFonts w:cs="Arial"/>
        </w:rPr>
        <w:t xml:space="preserve"> RTS-Hypervisor-</w:t>
      </w:r>
      <w:r w:rsidR="004A43F7">
        <w:rPr>
          <w:rFonts w:cs="Arial"/>
        </w:rPr>
        <w:t>Technologie</w:t>
      </w:r>
      <w:r w:rsidR="004A43F7" w:rsidRPr="006D7499">
        <w:rPr>
          <w:rFonts w:cs="Arial"/>
        </w:rPr>
        <w:t xml:space="preserve"> </w:t>
      </w:r>
      <w:r w:rsidR="004A43F7">
        <w:rPr>
          <w:rFonts w:cs="Arial"/>
        </w:rPr>
        <w:t>aus dem Hause</w:t>
      </w:r>
      <w:r w:rsidR="004A43F7" w:rsidRPr="006D7499">
        <w:rPr>
          <w:rFonts w:cs="Arial"/>
        </w:rPr>
        <w:t xml:space="preserve"> Real-Time Systems </w:t>
      </w:r>
      <w:r w:rsidR="004A43F7">
        <w:rPr>
          <w:rFonts w:cs="Arial"/>
        </w:rPr>
        <w:t>wird für</w:t>
      </w:r>
      <w:r w:rsidRPr="006D7499">
        <w:rPr>
          <w:rFonts w:cs="Arial"/>
        </w:rPr>
        <w:t xml:space="preserve"> die Workload-Konsolidierung </w:t>
      </w:r>
      <w:r w:rsidR="004A43F7">
        <w:rPr>
          <w:rFonts w:cs="Arial"/>
        </w:rPr>
        <w:t>zudem der Support</w:t>
      </w:r>
      <w:r w:rsidRPr="006D7499">
        <w:rPr>
          <w:rFonts w:cs="Arial"/>
        </w:rPr>
        <w:t xml:space="preserve"> von </w:t>
      </w:r>
      <w:r w:rsidR="004A43F7">
        <w:rPr>
          <w:rFonts w:cs="Arial"/>
        </w:rPr>
        <w:t xml:space="preserve">echtzeitfähigen </w:t>
      </w:r>
      <w:r w:rsidRPr="006D7499">
        <w:rPr>
          <w:rFonts w:cs="Arial"/>
        </w:rPr>
        <w:t xml:space="preserve">virtuellen Maschinen </w:t>
      </w:r>
      <w:r w:rsidR="004A43F7">
        <w:rPr>
          <w:rFonts w:cs="Arial"/>
        </w:rPr>
        <w:t>geboten</w:t>
      </w:r>
      <w:r w:rsidRPr="006D7499">
        <w:rPr>
          <w:rFonts w:cs="Arial"/>
        </w:rPr>
        <w:t>.</w:t>
      </w:r>
      <w:r w:rsidR="00E0247E">
        <w:rPr>
          <w:rFonts w:cs="Arial"/>
        </w:rPr>
        <w:t xml:space="preserve"> </w:t>
      </w:r>
      <w:r w:rsidR="00E0247E" w:rsidRPr="00E0247E">
        <w:t xml:space="preserve">Darüber hinaus bietet </w:t>
      </w:r>
      <w:r w:rsidR="00E0247E">
        <w:t>congatec</w:t>
      </w:r>
      <w:r w:rsidR="00E0247E" w:rsidRPr="00E0247E">
        <w:t xml:space="preserve"> perfekt abgestimmte Kühllösungen, von der leistungsstarken aktiven Kühlung mit Heatpipe-Adapter bis hin zu vollständig passiven Kühllösungen für beste mechanische Widerstandsfähigkeit gegen Vibrationen und Stöße.</w:t>
      </w:r>
    </w:p>
    <w:p w14:paraId="5B1B11AF" w14:textId="77777777" w:rsidR="006D7499" w:rsidRPr="006D7499" w:rsidRDefault="006D7499" w:rsidP="006D7499">
      <w:pPr>
        <w:rPr>
          <w:rFonts w:cs="Arial"/>
        </w:rPr>
      </w:pPr>
    </w:p>
    <w:p w14:paraId="3DD7B816" w14:textId="0D855AE4" w:rsidR="00565F2C" w:rsidRDefault="006D7499" w:rsidP="006D7499">
      <w:pPr>
        <w:rPr>
          <w:rFonts w:cs="Arial"/>
        </w:rPr>
      </w:pPr>
      <w:r w:rsidRPr="006D7499">
        <w:rPr>
          <w:rFonts w:cs="Arial"/>
        </w:rPr>
        <w:t>Die neuen auf Intel Xeon D-2700 Prozessoren basierenden conga-HPC/sILH COM-HPC Server Size D Module (160x160mm) werden in folgenden Varianten erhältlich</w:t>
      </w:r>
      <w:r w:rsidR="00E0247E">
        <w:rPr>
          <w:rFonts w:cs="Arial"/>
        </w:rPr>
        <w:t xml:space="preserve"> sein</w:t>
      </w:r>
      <w:r w:rsidRPr="006D7499">
        <w:rPr>
          <w:rFonts w:cs="Arial"/>
        </w:rPr>
        <w:t>:</w:t>
      </w:r>
    </w:p>
    <w:p w14:paraId="4FFC8A3C" w14:textId="77777777" w:rsidR="00E0247E" w:rsidRDefault="00E0247E" w:rsidP="006D7499">
      <w:pPr>
        <w:rPr>
          <w:rFonts w:cs="Arial"/>
        </w:rPr>
      </w:pPr>
    </w:p>
    <w:tbl>
      <w:tblPr>
        <w:tblW w:w="9180" w:type="dxa"/>
        <w:tblLayout w:type="fixed"/>
        <w:tblLook w:val="04A0" w:firstRow="1" w:lastRow="0" w:firstColumn="1" w:lastColumn="0" w:noHBand="0" w:noVBand="1"/>
      </w:tblPr>
      <w:tblGrid>
        <w:gridCol w:w="2041"/>
        <w:gridCol w:w="283"/>
        <w:gridCol w:w="964"/>
        <w:gridCol w:w="236"/>
        <w:gridCol w:w="907"/>
        <w:gridCol w:w="236"/>
        <w:gridCol w:w="1191"/>
        <w:gridCol w:w="236"/>
        <w:gridCol w:w="1134"/>
        <w:gridCol w:w="236"/>
        <w:gridCol w:w="1716"/>
      </w:tblGrid>
      <w:tr w:rsidR="00565F2C" w:rsidRPr="00D9716B" w14:paraId="2C34EF37" w14:textId="77777777" w:rsidTr="000444CA">
        <w:tc>
          <w:tcPr>
            <w:tcW w:w="2041" w:type="dxa"/>
            <w:tcBorders>
              <w:bottom w:val="single" w:sz="4" w:space="0" w:color="auto"/>
            </w:tcBorders>
            <w:shd w:val="clear" w:color="auto" w:fill="auto"/>
            <w:vAlign w:val="center"/>
          </w:tcPr>
          <w:p w14:paraId="17BDFCF0" w14:textId="36B5775A" w:rsidR="00565F2C" w:rsidRPr="00D9716B" w:rsidRDefault="00565F2C" w:rsidP="000444CA">
            <w:pPr>
              <w:rPr>
                <w:rFonts w:cs="Arial"/>
                <w:b/>
                <w:sz w:val="18"/>
                <w:szCs w:val="18"/>
                <w:lang w:eastAsia="de-DE"/>
              </w:rPr>
            </w:pPr>
            <w:r w:rsidRPr="00D9716B">
              <w:rPr>
                <w:rFonts w:cs="Arial"/>
                <w:b/>
                <w:sz w:val="18"/>
                <w:szCs w:val="18"/>
                <w:lang w:eastAsia="de-DE"/>
              </w:rPr>
              <w:t>Pro</w:t>
            </w:r>
            <w:r w:rsidR="006D7499">
              <w:rPr>
                <w:rFonts w:cs="Arial"/>
                <w:b/>
                <w:sz w:val="18"/>
                <w:szCs w:val="18"/>
                <w:lang w:eastAsia="de-DE"/>
              </w:rPr>
              <w:t>z</w:t>
            </w:r>
            <w:r w:rsidRPr="00D9716B">
              <w:rPr>
                <w:rFonts w:cs="Arial"/>
                <w:b/>
                <w:sz w:val="18"/>
                <w:szCs w:val="18"/>
                <w:lang w:eastAsia="de-DE"/>
              </w:rPr>
              <w:t>essor</w:t>
            </w:r>
          </w:p>
        </w:tc>
        <w:tc>
          <w:tcPr>
            <w:tcW w:w="283" w:type="dxa"/>
            <w:shd w:val="clear" w:color="auto" w:fill="auto"/>
            <w:vAlign w:val="center"/>
          </w:tcPr>
          <w:p w14:paraId="6E9D3E9A" w14:textId="77777777" w:rsidR="00565F2C" w:rsidRPr="00D9716B" w:rsidRDefault="00565F2C" w:rsidP="000444CA">
            <w:pPr>
              <w:rPr>
                <w:rFonts w:cs="Arial"/>
                <w:b/>
                <w:sz w:val="18"/>
                <w:szCs w:val="18"/>
                <w:lang w:eastAsia="de-DE"/>
              </w:rPr>
            </w:pPr>
          </w:p>
        </w:tc>
        <w:tc>
          <w:tcPr>
            <w:tcW w:w="964" w:type="dxa"/>
            <w:tcBorders>
              <w:bottom w:val="single" w:sz="4" w:space="0" w:color="auto"/>
            </w:tcBorders>
            <w:shd w:val="clear" w:color="auto" w:fill="auto"/>
            <w:vAlign w:val="center"/>
          </w:tcPr>
          <w:p w14:paraId="21779BB9" w14:textId="77777777" w:rsidR="00565F2C" w:rsidRPr="00D9716B" w:rsidRDefault="00565F2C" w:rsidP="000444CA">
            <w:pPr>
              <w:jc w:val="center"/>
              <w:rPr>
                <w:rFonts w:cs="Arial"/>
                <w:b/>
                <w:sz w:val="18"/>
                <w:szCs w:val="18"/>
                <w:lang w:eastAsia="de-DE"/>
              </w:rPr>
            </w:pPr>
            <w:r w:rsidRPr="00D9716B">
              <w:rPr>
                <w:rFonts w:cs="Arial"/>
                <w:b/>
                <w:sz w:val="18"/>
                <w:szCs w:val="18"/>
                <w:lang w:eastAsia="de-DE"/>
              </w:rPr>
              <w:t>Cores / Threads</w:t>
            </w:r>
          </w:p>
        </w:tc>
        <w:tc>
          <w:tcPr>
            <w:tcW w:w="236" w:type="dxa"/>
            <w:shd w:val="clear" w:color="auto" w:fill="auto"/>
            <w:vAlign w:val="center"/>
          </w:tcPr>
          <w:p w14:paraId="049DD2C4" w14:textId="77777777" w:rsidR="00565F2C" w:rsidRPr="00D9716B" w:rsidRDefault="00565F2C" w:rsidP="000444CA">
            <w:pPr>
              <w:jc w:val="center"/>
              <w:rPr>
                <w:rFonts w:cs="Arial"/>
                <w:b/>
                <w:sz w:val="18"/>
                <w:szCs w:val="18"/>
                <w:lang w:eastAsia="de-DE"/>
              </w:rPr>
            </w:pPr>
          </w:p>
        </w:tc>
        <w:tc>
          <w:tcPr>
            <w:tcW w:w="907" w:type="dxa"/>
            <w:tcBorders>
              <w:bottom w:val="single" w:sz="4" w:space="0" w:color="auto"/>
            </w:tcBorders>
            <w:shd w:val="clear" w:color="auto" w:fill="auto"/>
            <w:vAlign w:val="center"/>
          </w:tcPr>
          <w:p w14:paraId="35AB526A" w14:textId="129DD2A7" w:rsidR="00565F2C" w:rsidRPr="00D9716B" w:rsidRDefault="006D7499" w:rsidP="000444CA">
            <w:pPr>
              <w:jc w:val="center"/>
              <w:rPr>
                <w:rFonts w:cs="Arial"/>
                <w:b/>
                <w:sz w:val="18"/>
                <w:szCs w:val="18"/>
                <w:lang w:eastAsia="de-DE"/>
              </w:rPr>
            </w:pPr>
            <w:r>
              <w:rPr>
                <w:rFonts w:cs="Arial"/>
                <w:b/>
                <w:sz w:val="18"/>
                <w:szCs w:val="18"/>
                <w:lang w:eastAsia="de-DE"/>
              </w:rPr>
              <w:t>Takt</w:t>
            </w:r>
            <w:r w:rsidR="00565F2C" w:rsidRPr="00D9716B">
              <w:rPr>
                <w:rFonts w:cs="Arial"/>
                <w:b/>
                <w:sz w:val="18"/>
                <w:szCs w:val="18"/>
                <w:lang w:eastAsia="de-DE"/>
              </w:rPr>
              <w:t xml:space="preserve"> [GHz] </w:t>
            </w:r>
          </w:p>
        </w:tc>
        <w:tc>
          <w:tcPr>
            <w:tcW w:w="236" w:type="dxa"/>
            <w:shd w:val="clear" w:color="auto" w:fill="auto"/>
          </w:tcPr>
          <w:p w14:paraId="0885829B" w14:textId="77777777" w:rsidR="00565F2C" w:rsidRPr="00D9716B" w:rsidRDefault="00565F2C" w:rsidP="000444CA">
            <w:pPr>
              <w:jc w:val="center"/>
              <w:rPr>
                <w:rFonts w:cs="Arial"/>
                <w:b/>
                <w:sz w:val="18"/>
                <w:szCs w:val="18"/>
                <w:lang w:eastAsia="de-DE"/>
              </w:rPr>
            </w:pPr>
          </w:p>
        </w:tc>
        <w:tc>
          <w:tcPr>
            <w:tcW w:w="1191" w:type="dxa"/>
            <w:tcBorders>
              <w:bottom w:val="single" w:sz="4" w:space="0" w:color="auto"/>
            </w:tcBorders>
          </w:tcPr>
          <w:p w14:paraId="04F01C79" w14:textId="77777777" w:rsidR="00565F2C" w:rsidRPr="00D9716B" w:rsidRDefault="00565F2C" w:rsidP="000444CA">
            <w:pPr>
              <w:jc w:val="center"/>
              <w:rPr>
                <w:rFonts w:cs="Arial"/>
                <w:b/>
                <w:bCs/>
                <w:sz w:val="18"/>
                <w:szCs w:val="18"/>
                <w:lang w:eastAsia="de-DE"/>
              </w:rPr>
            </w:pPr>
            <w:r w:rsidRPr="00D9716B">
              <w:rPr>
                <w:rFonts w:cs="Arial"/>
                <w:b/>
                <w:sz w:val="18"/>
                <w:szCs w:val="18"/>
                <w:lang w:eastAsia="de-DE"/>
              </w:rPr>
              <w:t>LLC Cache [MB]</w:t>
            </w:r>
          </w:p>
        </w:tc>
        <w:tc>
          <w:tcPr>
            <w:tcW w:w="236" w:type="dxa"/>
          </w:tcPr>
          <w:p w14:paraId="0A810F39" w14:textId="77777777" w:rsidR="00565F2C" w:rsidRPr="00D9716B" w:rsidRDefault="00565F2C" w:rsidP="000444CA">
            <w:pPr>
              <w:jc w:val="center"/>
              <w:rPr>
                <w:rFonts w:cs="Arial"/>
                <w:b/>
                <w:bCs/>
                <w:sz w:val="18"/>
                <w:szCs w:val="18"/>
                <w:lang w:eastAsia="de-DE"/>
              </w:rPr>
            </w:pPr>
          </w:p>
        </w:tc>
        <w:tc>
          <w:tcPr>
            <w:tcW w:w="1134" w:type="dxa"/>
            <w:tcBorders>
              <w:bottom w:val="single" w:sz="4" w:space="0" w:color="auto"/>
            </w:tcBorders>
            <w:shd w:val="clear" w:color="auto" w:fill="auto"/>
            <w:vAlign w:val="center"/>
          </w:tcPr>
          <w:p w14:paraId="1431B934" w14:textId="77777777" w:rsidR="00565F2C" w:rsidRPr="00D9716B" w:rsidRDefault="00565F2C" w:rsidP="000444CA">
            <w:pPr>
              <w:jc w:val="center"/>
              <w:rPr>
                <w:rFonts w:cs="Arial"/>
                <w:b/>
                <w:sz w:val="18"/>
                <w:szCs w:val="18"/>
                <w:lang w:eastAsia="de-DE"/>
              </w:rPr>
            </w:pPr>
            <w:r w:rsidRPr="00D9716B">
              <w:rPr>
                <w:rFonts w:cs="Arial"/>
                <w:b/>
                <w:bCs/>
                <w:sz w:val="18"/>
                <w:szCs w:val="18"/>
                <w:lang w:eastAsia="de-DE"/>
              </w:rPr>
              <w:t xml:space="preserve">CPU </w:t>
            </w:r>
            <w:r w:rsidRPr="00D9716B">
              <w:rPr>
                <w:rFonts w:cs="Arial"/>
                <w:b/>
                <w:sz w:val="18"/>
                <w:szCs w:val="18"/>
                <w:lang w:eastAsia="de-DE"/>
              </w:rPr>
              <w:t>Base Power</w:t>
            </w:r>
            <w:r w:rsidRPr="00D9716B" w:rsidDel="009A0C86">
              <w:rPr>
                <w:rFonts w:cs="Arial"/>
                <w:b/>
                <w:sz w:val="18"/>
                <w:szCs w:val="18"/>
                <w:lang w:eastAsia="de-DE"/>
              </w:rPr>
              <w:t xml:space="preserve"> </w:t>
            </w:r>
            <w:r w:rsidRPr="00D9716B">
              <w:rPr>
                <w:rFonts w:cs="Arial"/>
                <w:b/>
                <w:sz w:val="18"/>
                <w:szCs w:val="18"/>
                <w:lang w:eastAsia="de-DE"/>
              </w:rPr>
              <w:t>[W]</w:t>
            </w:r>
          </w:p>
        </w:tc>
        <w:tc>
          <w:tcPr>
            <w:tcW w:w="236" w:type="dxa"/>
            <w:shd w:val="clear" w:color="auto" w:fill="auto"/>
            <w:vAlign w:val="center"/>
          </w:tcPr>
          <w:p w14:paraId="529ABBE8" w14:textId="77777777" w:rsidR="00565F2C" w:rsidRPr="00D9716B" w:rsidRDefault="00565F2C" w:rsidP="000444CA">
            <w:pPr>
              <w:jc w:val="center"/>
              <w:rPr>
                <w:rFonts w:cs="Arial"/>
                <w:b/>
                <w:sz w:val="18"/>
                <w:szCs w:val="18"/>
                <w:lang w:eastAsia="de-DE"/>
              </w:rPr>
            </w:pPr>
          </w:p>
        </w:tc>
        <w:tc>
          <w:tcPr>
            <w:tcW w:w="1716" w:type="dxa"/>
            <w:tcBorders>
              <w:bottom w:val="single" w:sz="4" w:space="0" w:color="auto"/>
            </w:tcBorders>
            <w:shd w:val="clear" w:color="auto" w:fill="auto"/>
            <w:vAlign w:val="center"/>
          </w:tcPr>
          <w:p w14:paraId="1527A014" w14:textId="43CF817B" w:rsidR="00565F2C" w:rsidRPr="00D9716B" w:rsidRDefault="003B4D18" w:rsidP="000444CA">
            <w:pPr>
              <w:ind w:right="29"/>
              <w:jc w:val="center"/>
              <w:rPr>
                <w:rFonts w:cs="Arial"/>
                <w:b/>
                <w:color w:val="262626"/>
                <w:sz w:val="18"/>
                <w:szCs w:val="18"/>
                <w:lang w:eastAsia="de-DE"/>
              </w:rPr>
            </w:pPr>
            <w:r>
              <w:rPr>
                <w:rFonts w:cs="Arial"/>
                <w:b/>
                <w:color w:val="262626"/>
                <w:sz w:val="18"/>
                <w:szCs w:val="18"/>
                <w:lang w:eastAsia="de-DE"/>
              </w:rPr>
              <w:t>Temperatur-</w:t>
            </w:r>
            <w:r w:rsidR="00565F2C" w:rsidRPr="00D9716B">
              <w:rPr>
                <w:rFonts w:cs="Arial"/>
                <w:b/>
                <w:color w:val="262626"/>
                <w:sz w:val="18"/>
                <w:szCs w:val="18"/>
                <w:lang w:eastAsia="de-DE"/>
              </w:rPr>
              <w:t xml:space="preserve"> </w:t>
            </w:r>
            <w:r w:rsidR="00565F2C" w:rsidRPr="00D9716B">
              <w:rPr>
                <w:rFonts w:cs="Arial"/>
                <w:b/>
                <w:color w:val="262626"/>
                <w:sz w:val="18"/>
                <w:szCs w:val="18"/>
                <w:lang w:eastAsia="de-DE"/>
              </w:rPr>
              <w:br/>
            </w:r>
            <w:r>
              <w:rPr>
                <w:rFonts w:cs="Arial"/>
                <w:b/>
                <w:color w:val="262626"/>
                <w:sz w:val="18"/>
                <w:szCs w:val="18"/>
                <w:lang w:eastAsia="de-DE"/>
              </w:rPr>
              <w:t>bereich</w:t>
            </w:r>
          </w:p>
        </w:tc>
      </w:tr>
      <w:tr w:rsidR="00565F2C" w:rsidRPr="00D9716B" w14:paraId="4A76FE7F" w14:textId="77777777" w:rsidTr="000444CA">
        <w:tc>
          <w:tcPr>
            <w:tcW w:w="2041" w:type="dxa"/>
            <w:tcBorders>
              <w:top w:val="single" w:sz="4" w:space="0" w:color="auto"/>
              <w:bottom w:val="single" w:sz="4" w:space="0" w:color="auto"/>
            </w:tcBorders>
            <w:shd w:val="clear" w:color="auto" w:fill="auto"/>
            <w:vAlign w:val="center"/>
          </w:tcPr>
          <w:p w14:paraId="05C9E38E" w14:textId="77777777" w:rsidR="00565F2C" w:rsidRPr="00D9716B" w:rsidRDefault="00565F2C" w:rsidP="000444CA">
            <w:pPr>
              <w:rPr>
                <w:rFonts w:cs="Arial"/>
                <w:sz w:val="18"/>
                <w:szCs w:val="18"/>
                <w:lang w:eastAsia="de-DE"/>
              </w:rPr>
            </w:pPr>
            <w:r w:rsidRPr="00D9716B">
              <w:rPr>
                <w:rFonts w:cs="Arial"/>
                <w:sz w:val="18"/>
                <w:szCs w:val="18"/>
                <w:lang w:eastAsia="de-DE"/>
              </w:rPr>
              <w:t>Intel Xeon D-2796TE</w:t>
            </w:r>
          </w:p>
        </w:tc>
        <w:tc>
          <w:tcPr>
            <w:tcW w:w="283" w:type="dxa"/>
            <w:shd w:val="clear" w:color="auto" w:fill="auto"/>
            <w:vAlign w:val="center"/>
          </w:tcPr>
          <w:p w14:paraId="2D2B7882" w14:textId="77777777" w:rsidR="00565F2C" w:rsidRPr="00D9716B" w:rsidRDefault="00565F2C" w:rsidP="000444CA">
            <w:pPr>
              <w:rPr>
                <w:rFonts w:cs="Arial"/>
                <w:sz w:val="18"/>
                <w:szCs w:val="18"/>
              </w:rPr>
            </w:pPr>
          </w:p>
        </w:tc>
        <w:tc>
          <w:tcPr>
            <w:tcW w:w="964" w:type="dxa"/>
            <w:tcBorders>
              <w:top w:val="single" w:sz="4" w:space="0" w:color="auto"/>
              <w:bottom w:val="single" w:sz="4" w:space="0" w:color="auto"/>
            </w:tcBorders>
            <w:shd w:val="clear" w:color="auto" w:fill="auto"/>
            <w:vAlign w:val="center"/>
          </w:tcPr>
          <w:p w14:paraId="77BAD65C" w14:textId="77777777" w:rsidR="00565F2C" w:rsidRPr="00D9716B" w:rsidRDefault="00565F2C" w:rsidP="000444CA">
            <w:pPr>
              <w:jc w:val="center"/>
              <w:rPr>
                <w:rFonts w:cs="Arial"/>
                <w:sz w:val="18"/>
                <w:szCs w:val="18"/>
              </w:rPr>
            </w:pPr>
            <w:r w:rsidRPr="00D9716B">
              <w:rPr>
                <w:rFonts w:cs="Arial"/>
                <w:sz w:val="18"/>
                <w:szCs w:val="18"/>
                <w:lang w:eastAsia="de-DE"/>
              </w:rPr>
              <w:t>20 / 40</w:t>
            </w:r>
          </w:p>
        </w:tc>
        <w:tc>
          <w:tcPr>
            <w:tcW w:w="236" w:type="dxa"/>
            <w:shd w:val="clear" w:color="auto" w:fill="auto"/>
            <w:vAlign w:val="center"/>
          </w:tcPr>
          <w:p w14:paraId="55BE7E08" w14:textId="77777777" w:rsidR="00565F2C" w:rsidRPr="00D9716B" w:rsidRDefault="00565F2C" w:rsidP="000444CA">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07F5E76E" w14:textId="3549263F" w:rsidR="00565F2C" w:rsidRPr="00D9716B" w:rsidRDefault="00565F2C" w:rsidP="000444CA">
            <w:pPr>
              <w:jc w:val="center"/>
              <w:rPr>
                <w:rFonts w:cs="Arial"/>
                <w:sz w:val="18"/>
                <w:szCs w:val="18"/>
                <w:lang w:eastAsia="de-DE"/>
              </w:rPr>
            </w:pPr>
            <w:r w:rsidRPr="00D9716B">
              <w:rPr>
                <w:rFonts w:cs="Arial"/>
                <w:sz w:val="18"/>
                <w:szCs w:val="18"/>
                <w:lang w:eastAsia="de-DE"/>
              </w:rPr>
              <w:t>2</w:t>
            </w:r>
            <w:r w:rsidR="004A43F7">
              <w:rPr>
                <w:rFonts w:cs="Arial"/>
                <w:sz w:val="18"/>
                <w:szCs w:val="18"/>
                <w:lang w:eastAsia="de-DE"/>
              </w:rPr>
              <w:t>,</w:t>
            </w:r>
            <w:r w:rsidRPr="00D9716B">
              <w:rPr>
                <w:rFonts w:cs="Arial"/>
                <w:sz w:val="18"/>
                <w:szCs w:val="18"/>
                <w:lang w:eastAsia="de-DE"/>
              </w:rPr>
              <w:t>0</w:t>
            </w:r>
          </w:p>
        </w:tc>
        <w:tc>
          <w:tcPr>
            <w:tcW w:w="236" w:type="dxa"/>
            <w:shd w:val="clear" w:color="auto" w:fill="auto"/>
          </w:tcPr>
          <w:p w14:paraId="7FBC175C" w14:textId="77777777" w:rsidR="00565F2C" w:rsidRPr="00D9716B" w:rsidRDefault="00565F2C" w:rsidP="000444CA">
            <w:pPr>
              <w:jc w:val="center"/>
              <w:rPr>
                <w:rFonts w:cs="Arial"/>
                <w:sz w:val="18"/>
                <w:szCs w:val="18"/>
                <w:lang w:eastAsia="de-DE"/>
              </w:rPr>
            </w:pPr>
          </w:p>
        </w:tc>
        <w:tc>
          <w:tcPr>
            <w:tcW w:w="1191" w:type="dxa"/>
            <w:tcBorders>
              <w:top w:val="single" w:sz="4" w:space="0" w:color="auto"/>
              <w:bottom w:val="single" w:sz="4" w:space="0" w:color="auto"/>
            </w:tcBorders>
          </w:tcPr>
          <w:p w14:paraId="6DD931A9" w14:textId="77777777" w:rsidR="00565F2C" w:rsidRPr="00D9716B" w:rsidRDefault="00565F2C" w:rsidP="000444CA">
            <w:pPr>
              <w:jc w:val="center"/>
              <w:rPr>
                <w:rFonts w:cs="Arial"/>
                <w:sz w:val="18"/>
                <w:szCs w:val="18"/>
              </w:rPr>
            </w:pPr>
            <w:r w:rsidRPr="00D9716B">
              <w:rPr>
                <w:rFonts w:cs="Arial"/>
                <w:sz w:val="18"/>
                <w:szCs w:val="18"/>
              </w:rPr>
              <w:t>30</w:t>
            </w:r>
          </w:p>
        </w:tc>
        <w:tc>
          <w:tcPr>
            <w:tcW w:w="236" w:type="dxa"/>
          </w:tcPr>
          <w:p w14:paraId="4053095F" w14:textId="77777777" w:rsidR="00565F2C" w:rsidRPr="00D9716B" w:rsidRDefault="00565F2C" w:rsidP="000444CA">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4C9B476B" w14:textId="77777777" w:rsidR="00565F2C" w:rsidRPr="00D9716B" w:rsidRDefault="00565F2C" w:rsidP="000444CA">
            <w:pPr>
              <w:jc w:val="center"/>
              <w:rPr>
                <w:rFonts w:cs="Arial"/>
                <w:sz w:val="18"/>
                <w:szCs w:val="18"/>
              </w:rPr>
            </w:pPr>
            <w:r w:rsidRPr="00D9716B">
              <w:rPr>
                <w:rFonts w:cs="Arial"/>
                <w:sz w:val="18"/>
                <w:szCs w:val="18"/>
              </w:rPr>
              <w:t>118</w:t>
            </w:r>
          </w:p>
        </w:tc>
        <w:tc>
          <w:tcPr>
            <w:tcW w:w="236" w:type="dxa"/>
            <w:shd w:val="clear" w:color="auto" w:fill="auto"/>
            <w:vAlign w:val="center"/>
          </w:tcPr>
          <w:p w14:paraId="7C0FBFC4" w14:textId="77777777" w:rsidR="00565F2C" w:rsidRPr="00D9716B" w:rsidRDefault="00565F2C" w:rsidP="000444CA">
            <w:pPr>
              <w:rPr>
                <w:rFonts w:cs="Arial"/>
                <w:sz w:val="18"/>
                <w:szCs w:val="18"/>
              </w:rPr>
            </w:pPr>
          </w:p>
        </w:tc>
        <w:tc>
          <w:tcPr>
            <w:tcW w:w="1716" w:type="dxa"/>
            <w:tcBorders>
              <w:top w:val="single" w:sz="4" w:space="0" w:color="auto"/>
              <w:bottom w:val="single" w:sz="4" w:space="0" w:color="auto"/>
            </w:tcBorders>
            <w:shd w:val="clear" w:color="auto" w:fill="auto"/>
            <w:vAlign w:val="center"/>
          </w:tcPr>
          <w:p w14:paraId="033CB1A0" w14:textId="77777777" w:rsidR="00565F2C" w:rsidRPr="00D9716B" w:rsidRDefault="00565F2C" w:rsidP="000444CA">
            <w:pPr>
              <w:jc w:val="center"/>
              <w:rPr>
                <w:rFonts w:cs="Arial"/>
                <w:sz w:val="18"/>
                <w:szCs w:val="18"/>
              </w:rPr>
            </w:pPr>
            <w:r w:rsidRPr="00D9716B">
              <w:rPr>
                <w:rFonts w:cs="Arial"/>
                <w:sz w:val="18"/>
                <w:szCs w:val="18"/>
              </w:rPr>
              <w:t>Extended</w:t>
            </w:r>
          </w:p>
        </w:tc>
      </w:tr>
      <w:tr w:rsidR="00565F2C" w:rsidRPr="00D9716B" w14:paraId="16799DD2" w14:textId="77777777" w:rsidTr="000444CA">
        <w:tc>
          <w:tcPr>
            <w:tcW w:w="2041" w:type="dxa"/>
            <w:tcBorders>
              <w:top w:val="single" w:sz="4" w:space="0" w:color="auto"/>
              <w:bottom w:val="single" w:sz="4" w:space="0" w:color="auto"/>
            </w:tcBorders>
            <w:shd w:val="clear" w:color="auto" w:fill="auto"/>
            <w:vAlign w:val="center"/>
          </w:tcPr>
          <w:p w14:paraId="520E30E5" w14:textId="77777777" w:rsidR="00565F2C" w:rsidRPr="00D9716B" w:rsidRDefault="00565F2C" w:rsidP="000444CA">
            <w:pPr>
              <w:rPr>
                <w:rFonts w:cs="Arial"/>
                <w:sz w:val="18"/>
                <w:szCs w:val="18"/>
                <w:lang w:eastAsia="de-DE"/>
              </w:rPr>
            </w:pPr>
            <w:r w:rsidRPr="00D9716B">
              <w:rPr>
                <w:rFonts w:cs="Arial"/>
                <w:sz w:val="18"/>
                <w:szCs w:val="18"/>
                <w:lang w:eastAsia="de-DE"/>
              </w:rPr>
              <w:t>Intel Xeon D-2775TE</w:t>
            </w:r>
          </w:p>
        </w:tc>
        <w:tc>
          <w:tcPr>
            <w:tcW w:w="283" w:type="dxa"/>
            <w:shd w:val="clear" w:color="auto" w:fill="auto"/>
            <w:vAlign w:val="center"/>
          </w:tcPr>
          <w:p w14:paraId="05769B1C" w14:textId="77777777" w:rsidR="00565F2C" w:rsidRPr="00D9716B" w:rsidRDefault="00565F2C" w:rsidP="000444CA">
            <w:pPr>
              <w:rPr>
                <w:rFonts w:cs="Arial"/>
                <w:sz w:val="18"/>
                <w:szCs w:val="18"/>
              </w:rPr>
            </w:pPr>
          </w:p>
        </w:tc>
        <w:tc>
          <w:tcPr>
            <w:tcW w:w="964" w:type="dxa"/>
            <w:tcBorders>
              <w:top w:val="single" w:sz="4" w:space="0" w:color="auto"/>
              <w:bottom w:val="single" w:sz="4" w:space="0" w:color="auto"/>
            </w:tcBorders>
            <w:shd w:val="clear" w:color="auto" w:fill="auto"/>
            <w:vAlign w:val="center"/>
          </w:tcPr>
          <w:p w14:paraId="32293373" w14:textId="77777777" w:rsidR="00565F2C" w:rsidRPr="00D9716B" w:rsidRDefault="00565F2C" w:rsidP="000444CA">
            <w:pPr>
              <w:jc w:val="center"/>
              <w:rPr>
                <w:rFonts w:cs="Arial"/>
                <w:sz w:val="18"/>
                <w:szCs w:val="18"/>
                <w:lang w:eastAsia="de-DE"/>
              </w:rPr>
            </w:pPr>
            <w:r w:rsidRPr="00D9716B">
              <w:rPr>
                <w:rFonts w:cs="Arial"/>
                <w:sz w:val="18"/>
                <w:szCs w:val="18"/>
                <w:lang w:eastAsia="de-DE"/>
              </w:rPr>
              <w:t>16 / 32</w:t>
            </w:r>
          </w:p>
        </w:tc>
        <w:tc>
          <w:tcPr>
            <w:tcW w:w="236" w:type="dxa"/>
            <w:shd w:val="clear" w:color="auto" w:fill="auto"/>
            <w:vAlign w:val="center"/>
          </w:tcPr>
          <w:p w14:paraId="71A7980B" w14:textId="77777777" w:rsidR="00565F2C" w:rsidRPr="00D9716B" w:rsidRDefault="00565F2C" w:rsidP="000444CA">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4580D2F6" w14:textId="73B75DDC" w:rsidR="00565F2C" w:rsidRPr="00D9716B" w:rsidRDefault="00565F2C" w:rsidP="000444CA">
            <w:pPr>
              <w:jc w:val="center"/>
              <w:rPr>
                <w:rFonts w:cs="Arial"/>
                <w:sz w:val="18"/>
                <w:szCs w:val="18"/>
                <w:lang w:eastAsia="de-DE"/>
              </w:rPr>
            </w:pPr>
            <w:r w:rsidRPr="00D9716B">
              <w:rPr>
                <w:rFonts w:cs="Arial"/>
                <w:sz w:val="18"/>
                <w:szCs w:val="18"/>
                <w:lang w:eastAsia="de-DE"/>
              </w:rPr>
              <w:t>2</w:t>
            </w:r>
            <w:r w:rsidR="004A43F7">
              <w:rPr>
                <w:rFonts w:cs="Arial"/>
                <w:sz w:val="18"/>
                <w:szCs w:val="18"/>
                <w:lang w:eastAsia="de-DE"/>
              </w:rPr>
              <w:t>,</w:t>
            </w:r>
            <w:r w:rsidRPr="00D9716B">
              <w:rPr>
                <w:rFonts w:cs="Arial"/>
                <w:sz w:val="18"/>
                <w:szCs w:val="18"/>
                <w:lang w:eastAsia="de-DE"/>
              </w:rPr>
              <w:t>0</w:t>
            </w:r>
          </w:p>
        </w:tc>
        <w:tc>
          <w:tcPr>
            <w:tcW w:w="236" w:type="dxa"/>
            <w:shd w:val="clear" w:color="auto" w:fill="auto"/>
          </w:tcPr>
          <w:p w14:paraId="7A29EFAB" w14:textId="77777777" w:rsidR="00565F2C" w:rsidRPr="00D9716B" w:rsidRDefault="00565F2C" w:rsidP="000444CA">
            <w:pPr>
              <w:jc w:val="center"/>
              <w:rPr>
                <w:rFonts w:cs="Arial"/>
                <w:sz w:val="18"/>
                <w:szCs w:val="18"/>
                <w:lang w:eastAsia="de-DE"/>
              </w:rPr>
            </w:pPr>
          </w:p>
        </w:tc>
        <w:tc>
          <w:tcPr>
            <w:tcW w:w="1191" w:type="dxa"/>
            <w:tcBorders>
              <w:top w:val="single" w:sz="4" w:space="0" w:color="auto"/>
              <w:bottom w:val="single" w:sz="4" w:space="0" w:color="auto"/>
            </w:tcBorders>
          </w:tcPr>
          <w:p w14:paraId="35DC7E30" w14:textId="77777777" w:rsidR="00565F2C" w:rsidRPr="00D9716B" w:rsidRDefault="00565F2C" w:rsidP="000444CA">
            <w:pPr>
              <w:jc w:val="center"/>
              <w:rPr>
                <w:rFonts w:cs="Arial"/>
                <w:sz w:val="18"/>
                <w:szCs w:val="18"/>
              </w:rPr>
            </w:pPr>
            <w:r w:rsidRPr="00D9716B">
              <w:rPr>
                <w:rFonts w:cs="Arial"/>
                <w:sz w:val="18"/>
                <w:szCs w:val="18"/>
              </w:rPr>
              <w:t>25</w:t>
            </w:r>
          </w:p>
        </w:tc>
        <w:tc>
          <w:tcPr>
            <w:tcW w:w="236" w:type="dxa"/>
          </w:tcPr>
          <w:p w14:paraId="66E1D612" w14:textId="77777777" w:rsidR="00565F2C" w:rsidRPr="00D9716B" w:rsidRDefault="00565F2C" w:rsidP="000444CA">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00DE5A31" w14:textId="77777777" w:rsidR="00565F2C" w:rsidRPr="00D9716B" w:rsidRDefault="00565F2C" w:rsidP="000444CA">
            <w:pPr>
              <w:jc w:val="center"/>
              <w:rPr>
                <w:rFonts w:cs="Arial"/>
                <w:sz w:val="18"/>
                <w:szCs w:val="18"/>
              </w:rPr>
            </w:pPr>
            <w:r w:rsidRPr="00D9716B">
              <w:rPr>
                <w:rFonts w:cs="Arial"/>
                <w:sz w:val="18"/>
                <w:szCs w:val="18"/>
              </w:rPr>
              <w:t>100</w:t>
            </w:r>
          </w:p>
        </w:tc>
        <w:tc>
          <w:tcPr>
            <w:tcW w:w="236" w:type="dxa"/>
            <w:shd w:val="clear" w:color="auto" w:fill="auto"/>
            <w:vAlign w:val="center"/>
          </w:tcPr>
          <w:p w14:paraId="6D36C19F" w14:textId="77777777" w:rsidR="00565F2C" w:rsidRPr="00D9716B" w:rsidRDefault="00565F2C" w:rsidP="000444CA">
            <w:pPr>
              <w:rPr>
                <w:rFonts w:cs="Arial"/>
                <w:sz w:val="18"/>
                <w:szCs w:val="18"/>
              </w:rPr>
            </w:pPr>
          </w:p>
        </w:tc>
        <w:tc>
          <w:tcPr>
            <w:tcW w:w="1716" w:type="dxa"/>
            <w:tcBorders>
              <w:top w:val="single" w:sz="4" w:space="0" w:color="auto"/>
              <w:bottom w:val="single" w:sz="4" w:space="0" w:color="auto"/>
            </w:tcBorders>
            <w:shd w:val="clear" w:color="auto" w:fill="auto"/>
            <w:vAlign w:val="center"/>
          </w:tcPr>
          <w:p w14:paraId="68AED6F7" w14:textId="77777777" w:rsidR="00565F2C" w:rsidRPr="00D9716B" w:rsidRDefault="00565F2C" w:rsidP="000444CA">
            <w:pPr>
              <w:ind w:right="29"/>
              <w:jc w:val="center"/>
              <w:rPr>
                <w:rFonts w:cs="Arial"/>
                <w:sz w:val="18"/>
                <w:szCs w:val="18"/>
              </w:rPr>
            </w:pPr>
            <w:r w:rsidRPr="00D9716B">
              <w:rPr>
                <w:rFonts w:cs="Arial"/>
                <w:sz w:val="18"/>
                <w:szCs w:val="18"/>
              </w:rPr>
              <w:t>Extended</w:t>
            </w:r>
          </w:p>
        </w:tc>
      </w:tr>
      <w:tr w:rsidR="00565F2C" w:rsidRPr="00D9716B" w14:paraId="176D4EF1" w14:textId="77777777" w:rsidTr="000444CA">
        <w:tc>
          <w:tcPr>
            <w:tcW w:w="2041" w:type="dxa"/>
            <w:tcBorders>
              <w:top w:val="single" w:sz="4" w:space="0" w:color="auto"/>
              <w:bottom w:val="single" w:sz="4" w:space="0" w:color="auto"/>
            </w:tcBorders>
            <w:shd w:val="clear" w:color="auto" w:fill="auto"/>
            <w:vAlign w:val="center"/>
          </w:tcPr>
          <w:p w14:paraId="52A83DD5" w14:textId="77777777" w:rsidR="00565F2C" w:rsidRPr="00D9716B" w:rsidRDefault="00565F2C" w:rsidP="000444CA">
            <w:pPr>
              <w:rPr>
                <w:rFonts w:cs="Arial"/>
                <w:sz w:val="18"/>
                <w:szCs w:val="18"/>
                <w:lang w:eastAsia="de-DE"/>
              </w:rPr>
            </w:pPr>
            <w:r w:rsidRPr="00D9716B">
              <w:rPr>
                <w:rFonts w:cs="Arial"/>
                <w:sz w:val="18"/>
                <w:szCs w:val="18"/>
                <w:lang w:eastAsia="de-DE"/>
              </w:rPr>
              <w:t>Intel Xeon D-2752TER</w:t>
            </w:r>
          </w:p>
        </w:tc>
        <w:tc>
          <w:tcPr>
            <w:tcW w:w="283" w:type="dxa"/>
            <w:shd w:val="clear" w:color="auto" w:fill="auto"/>
            <w:vAlign w:val="center"/>
          </w:tcPr>
          <w:p w14:paraId="1B58E53B" w14:textId="77777777" w:rsidR="00565F2C" w:rsidRPr="00D9716B" w:rsidRDefault="00565F2C" w:rsidP="000444CA">
            <w:pPr>
              <w:rPr>
                <w:rFonts w:cs="Arial"/>
                <w:sz w:val="18"/>
                <w:szCs w:val="18"/>
              </w:rPr>
            </w:pPr>
          </w:p>
        </w:tc>
        <w:tc>
          <w:tcPr>
            <w:tcW w:w="964" w:type="dxa"/>
            <w:tcBorders>
              <w:top w:val="single" w:sz="4" w:space="0" w:color="auto"/>
              <w:bottom w:val="single" w:sz="4" w:space="0" w:color="auto"/>
            </w:tcBorders>
            <w:shd w:val="clear" w:color="auto" w:fill="auto"/>
            <w:vAlign w:val="center"/>
          </w:tcPr>
          <w:p w14:paraId="3C5EBB89" w14:textId="77777777" w:rsidR="00565F2C" w:rsidRPr="00D9716B" w:rsidRDefault="00565F2C" w:rsidP="000444CA">
            <w:pPr>
              <w:jc w:val="center"/>
              <w:rPr>
                <w:rFonts w:cs="Arial"/>
                <w:sz w:val="18"/>
                <w:szCs w:val="18"/>
                <w:lang w:eastAsia="de-DE"/>
              </w:rPr>
            </w:pPr>
            <w:r w:rsidRPr="00D9716B">
              <w:rPr>
                <w:rFonts w:cs="Arial"/>
                <w:sz w:val="18"/>
                <w:szCs w:val="18"/>
                <w:lang w:eastAsia="de-DE"/>
              </w:rPr>
              <w:t>12 / 24</w:t>
            </w:r>
          </w:p>
        </w:tc>
        <w:tc>
          <w:tcPr>
            <w:tcW w:w="236" w:type="dxa"/>
            <w:shd w:val="clear" w:color="auto" w:fill="auto"/>
            <w:vAlign w:val="center"/>
          </w:tcPr>
          <w:p w14:paraId="194D4BF7" w14:textId="77777777" w:rsidR="00565F2C" w:rsidRPr="00D9716B" w:rsidRDefault="00565F2C" w:rsidP="000444CA">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45680A5D" w14:textId="68899926" w:rsidR="00565F2C" w:rsidRPr="00D9716B" w:rsidRDefault="00565F2C" w:rsidP="000444CA">
            <w:pPr>
              <w:jc w:val="center"/>
              <w:rPr>
                <w:rFonts w:cs="Arial"/>
                <w:sz w:val="18"/>
                <w:szCs w:val="18"/>
                <w:lang w:eastAsia="de-DE"/>
              </w:rPr>
            </w:pPr>
            <w:r w:rsidRPr="00D9716B">
              <w:rPr>
                <w:rFonts w:cs="Arial"/>
                <w:sz w:val="18"/>
                <w:szCs w:val="18"/>
                <w:lang w:eastAsia="de-DE"/>
              </w:rPr>
              <w:t>1</w:t>
            </w:r>
            <w:r w:rsidR="004A43F7">
              <w:rPr>
                <w:rFonts w:cs="Arial"/>
                <w:sz w:val="18"/>
                <w:szCs w:val="18"/>
                <w:lang w:eastAsia="de-DE"/>
              </w:rPr>
              <w:t>,</w:t>
            </w:r>
            <w:r w:rsidRPr="00D9716B">
              <w:rPr>
                <w:rFonts w:cs="Arial"/>
                <w:sz w:val="18"/>
                <w:szCs w:val="18"/>
                <w:lang w:eastAsia="de-DE"/>
              </w:rPr>
              <w:t>8</w:t>
            </w:r>
          </w:p>
        </w:tc>
        <w:tc>
          <w:tcPr>
            <w:tcW w:w="236" w:type="dxa"/>
            <w:shd w:val="clear" w:color="auto" w:fill="auto"/>
          </w:tcPr>
          <w:p w14:paraId="43625E23" w14:textId="77777777" w:rsidR="00565F2C" w:rsidRPr="00D9716B" w:rsidRDefault="00565F2C" w:rsidP="000444CA">
            <w:pPr>
              <w:jc w:val="center"/>
              <w:rPr>
                <w:rFonts w:cs="Arial"/>
                <w:sz w:val="18"/>
                <w:szCs w:val="18"/>
                <w:lang w:eastAsia="de-DE"/>
              </w:rPr>
            </w:pPr>
          </w:p>
        </w:tc>
        <w:tc>
          <w:tcPr>
            <w:tcW w:w="1191" w:type="dxa"/>
            <w:tcBorders>
              <w:top w:val="single" w:sz="4" w:space="0" w:color="auto"/>
              <w:bottom w:val="single" w:sz="4" w:space="0" w:color="auto"/>
            </w:tcBorders>
          </w:tcPr>
          <w:p w14:paraId="2FC24214" w14:textId="77777777" w:rsidR="00565F2C" w:rsidRPr="00D9716B" w:rsidRDefault="00565F2C" w:rsidP="000444CA">
            <w:pPr>
              <w:jc w:val="center"/>
              <w:rPr>
                <w:rFonts w:cs="Arial"/>
                <w:sz w:val="18"/>
                <w:szCs w:val="18"/>
              </w:rPr>
            </w:pPr>
            <w:r w:rsidRPr="00D9716B">
              <w:rPr>
                <w:rFonts w:cs="Arial"/>
                <w:sz w:val="18"/>
                <w:szCs w:val="18"/>
              </w:rPr>
              <w:t>20</w:t>
            </w:r>
          </w:p>
        </w:tc>
        <w:tc>
          <w:tcPr>
            <w:tcW w:w="236" w:type="dxa"/>
          </w:tcPr>
          <w:p w14:paraId="4A6DB92E" w14:textId="77777777" w:rsidR="00565F2C" w:rsidRPr="00D9716B" w:rsidRDefault="00565F2C" w:rsidP="000444CA">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6E65F13A" w14:textId="77777777" w:rsidR="00565F2C" w:rsidRPr="00D9716B" w:rsidRDefault="00565F2C" w:rsidP="000444CA">
            <w:pPr>
              <w:jc w:val="center"/>
              <w:rPr>
                <w:rFonts w:cs="Arial"/>
                <w:sz w:val="18"/>
                <w:szCs w:val="18"/>
              </w:rPr>
            </w:pPr>
            <w:r w:rsidRPr="00D9716B">
              <w:rPr>
                <w:rFonts w:cs="Arial"/>
                <w:sz w:val="18"/>
                <w:szCs w:val="18"/>
              </w:rPr>
              <w:t>77</w:t>
            </w:r>
          </w:p>
        </w:tc>
        <w:tc>
          <w:tcPr>
            <w:tcW w:w="236" w:type="dxa"/>
            <w:shd w:val="clear" w:color="auto" w:fill="auto"/>
            <w:vAlign w:val="center"/>
          </w:tcPr>
          <w:p w14:paraId="57E41DE7" w14:textId="77777777" w:rsidR="00565F2C" w:rsidRPr="00D9716B" w:rsidRDefault="00565F2C" w:rsidP="000444CA">
            <w:pPr>
              <w:rPr>
                <w:rFonts w:cs="Arial"/>
                <w:sz w:val="18"/>
                <w:szCs w:val="18"/>
              </w:rPr>
            </w:pPr>
          </w:p>
        </w:tc>
        <w:tc>
          <w:tcPr>
            <w:tcW w:w="1716" w:type="dxa"/>
            <w:tcBorders>
              <w:top w:val="single" w:sz="4" w:space="0" w:color="auto"/>
              <w:bottom w:val="single" w:sz="4" w:space="0" w:color="auto"/>
            </w:tcBorders>
            <w:shd w:val="clear" w:color="auto" w:fill="auto"/>
            <w:vAlign w:val="center"/>
          </w:tcPr>
          <w:p w14:paraId="655C0D0B" w14:textId="77777777" w:rsidR="00565F2C" w:rsidRPr="00D9716B" w:rsidRDefault="00565F2C" w:rsidP="000444CA">
            <w:pPr>
              <w:ind w:right="29"/>
              <w:jc w:val="center"/>
              <w:rPr>
                <w:rFonts w:cs="Arial"/>
                <w:sz w:val="18"/>
                <w:szCs w:val="18"/>
              </w:rPr>
            </w:pPr>
            <w:r w:rsidRPr="00D9716B">
              <w:rPr>
                <w:rFonts w:cs="Arial"/>
                <w:sz w:val="18"/>
                <w:szCs w:val="18"/>
              </w:rPr>
              <w:t>Extended</w:t>
            </w:r>
          </w:p>
        </w:tc>
      </w:tr>
      <w:tr w:rsidR="00565F2C" w:rsidRPr="00D9716B" w14:paraId="4388FA94" w14:textId="77777777" w:rsidTr="000444CA">
        <w:tc>
          <w:tcPr>
            <w:tcW w:w="2041" w:type="dxa"/>
            <w:tcBorders>
              <w:top w:val="single" w:sz="4" w:space="0" w:color="auto"/>
              <w:bottom w:val="single" w:sz="4" w:space="0" w:color="auto"/>
            </w:tcBorders>
            <w:shd w:val="clear" w:color="auto" w:fill="auto"/>
            <w:vAlign w:val="center"/>
          </w:tcPr>
          <w:p w14:paraId="577A3543" w14:textId="77777777" w:rsidR="00565F2C" w:rsidRPr="00D9716B" w:rsidRDefault="00565F2C" w:rsidP="000444CA">
            <w:pPr>
              <w:rPr>
                <w:rFonts w:cs="Arial"/>
                <w:sz w:val="18"/>
                <w:szCs w:val="18"/>
                <w:lang w:eastAsia="de-DE"/>
              </w:rPr>
            </w:pPr>
            <w:r w:rsidRPr="00D9716B">
              <w:rPr>
                <w:rFonts w:cs="Arial"/>
                <w:sz w:val="18"/>
                <w:szCs w:val="18"/>
                <w:lang w:eastAsia="de-DE"/>
              </w:rPr>
              <w:t>Intel Xeon D-2733NT</w:t>
            </w:r>
          </w:p>
        </w:tc>
        <w:tc>
          <w:tcPr>
            <w:tcW w:w="283" w:type="dxa"/>
            <w:shd w:val="clear" w:color="auto" w:fill="auto"/>
            <w:vAlign w:val="center"/>
          </w:tcPr>
          <w:p w14:paraId="065A30A6" w14:textId="77777777" w:rsidR="00565F2C" w:rsidRPr="00D9716B" w:rsidRDefault="00565F2C" w:rsidP="000444CA">
            <w:pPr>
              <w:rPr>
                <w:rFonts w:cs="Arial"/>
                <w:sz w:val="18"/>
                <w:szCs w:val="18"/>
              </w:rPr>
            </w:pPr>
          </w:p>
        </w:tc>
        <w:tc>
          <w:tcPr>
            <w:tcW w:w="964" w:type="dxa"/>
            <w:tcBorders>
              <w:top w:val="single" w:sz="4" w:space="0" w:color="auto"/>
              <w:bottom w:val="single" w:sz="4" w:space="0" w:color="auto"/>
            </w:tcBorders>
            <w:shd w:val="clear" w:color="auto" w:fill="auto"/>
            <w:vAlign w:val="center"/>
          </w:tcPr>
          <w:p w14:paraId="4D08F398" w14:textId="77777777" w:rsidR="00565F2C" w:rsidRPr="00D9716B" w:rsidRDefault="00565F2C" w:rsidP="000444CA">
            <w:pPr>
              <w:jc w:val="center"/>
              <w:rPr>
                <w:rFonts w:cs="Arial"/>
                <w:sz w:val="18"/>
                <w:szCs w:val="18"/>
                <w:lang w:eastAsia="de-DE"/>
              </w:rPr>
            </w:pPr>
            <w:r w:rsidRPr="00D9716B">
              <w:rPr>
                <w:rFonts w:cs="Arial"/>
                <w:sz w:val="18"/>
                <w:szCs w:val="18"/>
                <w:lang w:eastAsia="de-DE"/>
              </w:rPr>
              <w:t>8 / 16</w:t>
            </w:r>
          </w:p>
        </w:tc>
        <w:tc>
          <w:tcPr>
            <w:tcW w:w="236" w:type="dxa"/>
            <w:shd w:val="clear" w:color="auto" w:fill="auto"/>
            <w:vAlign w:val="center"/>
          </w:tcPr>
          <w:p w14:paraId="6B75FD43" w14:textId="77777777" w:rsidR="00565F2C" w:rsidRPr="00D9716B" w:rsidRDefault="00565F2C" w:rsidP="000444CA">
            <w:pPr>
              <w:jc w:val="center"/>
              <w:rPr>
                <w:rFonts w:cs="Arial"/>
                <w:sz w:val="18"/>
                <w:szCs w:val="18"/>
                <w:lang w:eastAsia="de-DE"/>
              </w:rPr>
            </w:pPr>
          </w:p>
        </w:tc>
        <w:tc>
          <w:tcPr>
            <w:tcW w:w="907" w:type="dxa"/>
            <w:tcBorders>
              <w:top w:val="single" w:sz="4" w:space="0" w:color="auto"/>
              <w:bottom w:val="single" w:sz="4" w:space="0" w:color="auto"/>
            </w:tcBorders>
            <w:shd w:val="clear" w:color="auto" w:fill="auto"/>
            <w:vAlign w:val="center"/>
          </w:tcPr>
          <w:p w14:paraId="2881D486" w14:textId="06BDDADC" w:rsidR="00565F2C" w:rsidRPr="00D9716B" w:rsidRDefault="00565F2C" w:rsidP="000444CA">
            <w:pPr>
              <w:jc w:val="center"/>
              <w:rPr>
                <w:rFonts w:cs="Arial"/>
                <w:sz w:val="18"/>
                <w:szCs w:val="18"/>
                <w:lang w:eastAsia="de-DE"/>
              </w:rPr>
            </w:pPr>
            <w:r w:rsidRPr="00D9716B">
              <w:rPr>
                <w:rFonts w:cs="Arial"/>
                <w:sz w:val="18"/>
                <w:szCs w:val="18"/>
                <w:lang w:eastAsia="de-DE"/>
              </w:rPr>
              <w:t>2</w:t>
            </w:r>
            <w:r w:rsidR="004A43F7">
              <w:rPr>
                <w:rFonts w:cs="Arial"/>
                <w:sz w:val="18"/>
                <w:szCs w:val="18"/>
                <w:lang w:eastAsia="de-DE"/>
              </w:rPr>
              <w:t>,</w:t>
            </w:r>
            <w:r w:rsidRPr="00D9716B">
              <w:rPr>
                <w:rFonts w:cs="Arial"/>
                <w:sz w:val="18"/>
                <w:szCs w:val="18"/>
                <w:lang w:eastAsia="de-DE"/>
              </w:rPr>
              <w:t>1</w:t>
            </w:r>
          </w:p>
        </w:tc>
        <w:tc>
          <w:tcPr>
            <w:tcW w:w="236" w:type="dxa"/>
            <w:shd w:val="clear" w:color="auto" w:fill="auto"/>
          </w:tcPr>
          <w:p w14:paraId="17C2E2C9" w14:textId="77777777" w:rsidR="00565F2C" w:rsidRPr="00D9716B" w:rsidRDefault="00565F2C" w:rsidP="000444CA">
            <w:pPr>
              <w:jc w:val="center"/>
              <w:rPr>
                <w:rFonts w:cs="Arial"/>
                <w:sz w:val="18"/>
                <w:szCs w:val="18"/>
                <w:lang w:eastAsia="de-DE"/>
              </w:rPr>
            </w:pPr>
          </w:p>
        </w:tc>
        <w:tc>
          <w:tcPr>
            <w:tcW w:w="1191" w:type="dxa"/>
            <w:tcBorders>
              <w:top w:val="single" w:sz="4" w:space="0" w:color="auto"/>
              <w:bottom w:val="single" w:sz="4" w:space="0" w:color="auto"/>
            </w:tcBorders>
          </w:tcPr>
          <w:p w14:paraId="2A830526" w14:textId="77777777" w:rsidR="00565F2C" w:rsidRPr="00D9716B" w:rsidRDefault="00565F2C" w:rsidP="000444CA">
            <w:pPr>
              <w:jc w:val="center"/>
              <w:rPr>
                <w:rFonts w:cs="Arial"/>
                <w:sz w:val="18"/>
                <w:szCs w:val="18"/>
              </w:rPr>
            </w:pPr>
            <w:r w:rsidRPr="00D9716B">
              <w:rPr>
                <w:rFonts w:cs="Arial"/>
                <w:sz w:val="18"/>
                <w:szCs w:val="18"/>
              </w:rPr>
              <w:t>15</w:t>
            </w:r>
          </w:p>
        </w:tc>
        <w:tc>
          <w:tcPr>
            <w:tcW w:w="236" w:type="dxa"/>
          </w:tcPr>
          <w:p w14:paraId="7F694B42" w14:textId="77777777" w:rsidR="00565F2C" w:rsidRPr="00D9716B" w:rsidRDefault="00565F2C" w:rsidP="000444CA">
            <w:pPr>
              <w:jc w:val="center"/>
              <w:rPr>
                <w:rFonts w:cs="Arial"/>
                <w:sz w:val="18"/>
                <w:szCs w:val="18"/>
              </w:rPr>
            </w:pPr>
          </w:p>
        </w:tc>
        <w:tc>
          <w:tcPr>
            <w:tcW w:w="1134" w:type="dxa"/>
            <w:tcBorders>
              <w:top w:val="single" w:sz="4" w:space="0" w:color="auto"/>
              <w:bottom w:val="single" w:sz="4" w:space="0" w:color="auto"/>
            </w:tcBorders>
            <w:shd w:val="clear" w:color="auto" w:fill="auto"/>
            <w:vAlign w:val="center"/>
          </w:tcPr>
          <w:p w14:paraId="0579159F" w14:textId="77777777" w:rsidR="00565F2C" w:rsidRPr="00D9716B" w:rsidRDefault="00565F2C" w:rsidP="000444CA">
            <w:pPr>
              <w:jc w:val="center"/>
              <w:rPr>
                <w:rFonts w:cs="Arial"/>
                <w:sz w:val="18"/>
                <w:szCs w:val="18"/>
              </w:rPr>
            </w:pPr>
            <w:r w:rsidRPr="00D9716B">
              <w:rPr>
                <w:rFonts w:cs="Arial"/>
                <w:sz w:val="18"/>
                <w:szCs w:val="18"/>
              </w:rPr>
              <w:t>80</w:t>
            </w:r>
          </w:p>
        </w:tc>
        <w:tc>
          <w:tcPr>
            <w:tcW w:w="236" w:type="dxa"/>
            <w:shd w:val="clear" w:color="auto" w:fill="auto"/>
            <w:vAlign w:val="center"/>
          </w:tcPr>
          <w:p w14:paraId="113F24F2" w14:textId="77777777" w:rsidR="00565F2C" w:rsidRPr="00D9716B" w:rsidRDefault="00565F2C" w:rsidP="000444CA">
            <w:pPr>
              <w:rPr>
                <w:rFonts w:cs="Arial"/>
                <w:sz w:val="18"/>
                <w:szCs w:val="18"/>
              </w:rPr>
            </w:pPr>
          </w:p>
        </w:tc>
        <w:tc>
          <w:tcPr>
            <w:tcW w:w="1716" w:type="dxa"/>
            <w:tcBorders>
              <w:top w:val="single" w:sz="4" w:space="0" w:color="auto"/>
              <w:bottom w:val="single" w:sz="4" w:space="0" w:color="auto"/>
            </w:tcBorders>
            <w:shd w:val="clear" w:color="auto" w:fill="auto"/>
            <w:vAlign w:val="center"/>
          </w:tcPr>
          <w:p w14:paraId="3E790386" w14:textId="77777777" w:rsidR="00565F2C" w:rsidRPr="00D9716B" w:rsidRDefault="00565F2C" w:rsidP="000444CA">
            <w:pPr>
              <w:ind w:right="29"/>
              <w:jc w:val="center"/>
              <w:rPr>
                <w:rFonts w:cs="Arial"/>
                <w:sz w:val="18"/>
                <w:szCs w:val="18"/>
              </w:rPr>
            </w:pPr>
            <w:r w:rsidRPr="00D9716B">
              <w:rPr>
                <w:rFonts w:cs="Arial"/>
                <w:sz w:val="18"/>
                <w:szCs w:val="18"/>
              </w:rPr>
              <w:t>Commercial</w:t>
            </w:r>
          </w:p>
        </w:tc>
      </w:tr>
      <w:tr w:rsidR="00565F2C" w:rsidRPr="00D9716B" w14:paraId="5D5FB2FD" w14:textId="77777777" w:rsidTr="000444CA">
        <w:tc>
          <w:tcPr>
            <w:tcW w:w="2041" w:type="dxa"/>
            <w:tcBorders>
              <w:top w:val="single" w:sz="4" w:space="0" w:color="auto"/>
            </w:tcBorders>
            <w:shd w:val="clear" w:color="auto" w:fill="auto"/>
            <w:vAlign w:val="center"/>
          </w:tcPr>
          <w:p w14:paraId="7901E3DE" w14:textId="77777777" w:rsidR="00565F2C" w:rsidRPr="00D9716B" w:rsidRDefault="00565F2C" w:rsidP="000444CA">
            <w:pPr>
              <w:rPr>
                <w:rFonts w:cs="Arial"/>
                <w:sz w:val="18"/>
                <w:szCs w:val="18"/>
                <w:lang w:eastAsia="de-DE"/>
              </w:rPr>
            </w:pPr>
            <w:r w:rsidRPr="00D9716B">
              <w:rPr>
                <w:rFonts w:cs="Arial"/>
                <w:sz w:val="18"/>
                <w:szCs w:val="18"/>
                <w:lang w:eastAsia="de-DE"/>
              </w:rPr>
              <w:t>Intel Xeon D-2712T</w:t>
            </w:r>
          </w:p>
        </w:tc>
        <w:tc>
          <w:tcPr>
            <w:tcW w:w="283" w:type="dxa"/>
            <w:shd w:val="clear" w:color="auto" w:fill="auto"/>
            <w:vAlign w:val="center"/>
          </w:tcPr>
          <w:p w14:paraId="588FAF43" w14:textId="77777777" w:rsidR="00565F2C" w:rsidRPr="00D9716B" w:rsidRDefault="00565F2C" w:rsidP="000444CA">
            <w:pPr>
              <w:rPr>
                <w:rFonts w:cs="Arial"/>
                <w:sz w:val="18"/>
                <w:szCs w:val="18"/>
              </w:rPr>
            </w:pPr>
          </w:p>
        </w:tc>
        <w:tc>
          <w:tcPr>
            <w:tcW w:w="964" w:type="dxa"/>
            <w:tcBorders>
              <w:top w:val="single" w:sz="4" w:space="0" w:color="auto"/>
            </w:tcBorders>
            <w:shd w:val="clear" w:color="auto" w:fill="auto"/>
            <w:vAlign w:val="center"/>
          </w:tcPr>
          <w:p w14:paraId="1B4381AC" w14:textId="77777777" w:rsidR="00565F2C" w:rsidRPr="00D9716B" w:rsidRDefault="00565F2C" w:rsidP="000444CA">
            <w:pPr>
              <w:jc w:val="center"/>
              <w:rPr>
                <w:rFonts w:cs="Arial"/>
                <w:sz w:val="18"/>
                <w:szCs w:val="18"/>
                <w:lang w:eastAsia="de-DE"/>
              </w:rPr>
            </w:pPr>
            <w:r w:rsidRPr="00D9716B">
              <w:rPr>
                <w:rFonts w:cs="Arial"/>
                <w:sz w:val="18"/>
                <w:szCs w:val="18"/>
                <w:lang w:eastAsia="de-DE"/>
              </w:rPr>
              <w:t>4 / 8</w:t>
            </w:r>
          </w:p>
        </w:tc>
        <w:tc>
          <w:tcPr>
            <w:tcW w:w="236" w:type="dxa"/>
            <w:shd w:val="clear" w:color="auto" w:fill="auto"/>
            <w:vAlign w:val="center"/>
          </w:tcPr>
          <w:p w14:paraId="07D25F48" w14:textId="77777777" w:rsidR="00565F2C" w:rsidRPr="00D9716B" w:rsidRDefault="00565F2C" w:rsidP="000444CA">
            <w:pPr>
              <w:jc w:val="center"/>
              <w:rPr>
                <w:rFonts w:cs="Arial"/>
                <w:sz w:val="18"/>
                <w:szCs w:val="18"/>
                <w:lang w:eastAsia="de-DE"/>
              </w:rPr>
            </w:pPr>
          </w:p>
        </w:tc>
        <w:tc>
          <w:tcPr>
            <w:tcW w:w="907" w:type="dxa"/>
            <w:tcBorders>
              <w:top w:val="single" w:sz="4" w:space="0" w:color="auto"/>
            </w:tcBorders>
            <w:shd w:val="clear" w:color="auto" w:fill="auto"/>
            <w:vAlign w:val="center"/>
          </w:tcPr>
          <w:p w14:paraId="2C9DFEAF" w14:textId="5FE8FA42" w:rsidR="00565F2C" w:rsidRPr="00D9716B" w:rsidRDefault="00565F2C" w:rsidP="000444CA">
            <w:pPr>
              <w:jc w:val="center"/>
              <w:rPr>
                <w:rFonts w:cs="Arial"/>
                <w:sz w:val="18"/>
                <w:szCs w:val="18"/>
                <w:lang w:eastAsia="de-DE"/>
              </w:rPr>
            </w:pPr>
            <w:r w:rsidRPr="00D9716B">
              <w:rPr>
                <w:rFonts w:cs="Arial"/>
                <w:sz w:val="18"/>
                <w:szCs w:val="18"/>
                <w:lang w:eastAsia="de-DE"/>
              </w:rPr>
              <w:t>1</w:t>
            </w:r>
            <w:r w:rsidR="004A43F7">
              <w:rPr>
                <w:rFonts w:cs="Arial"/>
                <w:sz w:val="18"/>
                <w:szCs w:val="18"/>
                <w:lang w:eastAsia="de-DE"/>
              </w:rPr>
              <w:t>,</w:t>
            </w:r>
            <w:r w:rsidRPr="00D9716B">
              <w:rPr>
                <w:rFonts w:cs="Arial"/>
                <w:sz w:val="18"/>
                <w:szCs w:val="18"/>
                <w:lang w:eastAsia="de-DE"/>
              </w:rPr>
              <w:t>9</w:t>
            </w:r>
          </w:p>
        </w:tc>
        <w:tc>
          <w:tcPr>
            <w:tcW w:w="236" w:type="dxa"/>
            <w:shd w:val="clear" w:color="auto" w:fill="auto"/>
          </w:tcPr>
          <w:p w14:paraId="44405BE3" w14:textId="77777777" w:rsidR="00565F2C" w:rsidRPr="00D9716B" w:rsidRDefault="00565F2C" w:rsidP="000444CA">
            <w:pPr>
              <w:jc w:val="center"/>
              <w:rPr>
                <w:rFonts w:cs="Arial"/>
                <w:sz w:val="18"/>
                <w:szCs w:val="18"/>
                <w:lang w:eastAsia="de-DE"/>
              </w:rPr>
            </w:pPr>
          </w:p>
        </w:tc>
        <w:tc>
          <w:tcPr>
            <w:tcW w:w="1191" w:type="dxa"/>
            <w:tcBorders>
              <w:top w:val="single" w:sz="4" w:space="0" w:color="auto"/>
            </w:tcBorders>
          </w:tcPr>
          <w:p w14:paraId="7411E4E9" w14:textId="77777777" w:rsidR="00565F2C" w:rsidRPr="00D9716B" w:rsidRDefault="00565F2C" w:rsidP="000444CA">
            <w:pPr>
              <w:jc w:val="center"/>
              <w:rPr>
                <w:rFonts w:cs="Arial"/>
                <w:sz w:val="18"/>
                <w:szCs w:val="18"/>
              </w:rPr>
            </w:pPr>
            <w:r w:rsidRPr="00D9716B">
              <w:rPr>
                <w:rFonts w:cs="Arial"/>
                <w:sz w:val="18"/>
                <w:szCs w:val="18"/>
              </w:rPr>
              <w:t>15</w:t>
            </w:r>
          </w:p>
        </w:tc>
        <w:tc>
          <w:tcPr>
            <w:tcW w:w="236" w:type="dxa"/>
          </w:tcPr>
          <w:p w14:paraId="6D87A97D" w14:textId="77777777" w:rsidR="00565F2C" w:rsidRPr="00D9716B" w:rsidRDefault="00565F2C" w:rsidP="000444CA">
            <w:pPr>
              <w:jc w:val="center"/>
              <w:rPr>
                <w:rFonts w:cs="Arial"/>
                <w:sz w:val="18"/>
                <w:szCs w:val="18"/>
              </w:rPr>
            </w:pPr>
          </w:p>
        </w:tc>
        <w:tc>
          <w:tcPr>
            <w:tcW w:w="1134" w:type="dxa"/>
            <w:tcBorders>
              <w:top w:val="single" w:sz="4" w:space="0" w:color="auto"/>
            </w:tcBorders>
            <w:shd w:val="clear" w:color="auto" w:fill="auto"/>
            <w:vAlign w:val="center"/>
          </w:tcPr>
          <w:p w14:paraId="087E2184" w14:textId="77777777" w:rsidR="00565F2C" w:rsidRPr="00D9716B" w:rsidRDefault="00565F2C" w:rsidP="000444CA">
            <w:pPr>
              <w:jc w:val="center"/>
              <w:rPr>
                <w:rFonts w:cs="Arial"/>
                <w:sz w:val="18"/>
                <w:szCs w:val="18"/>
              </w:rPr>
            </w:pPr>
            <w:r w:rsidRPr="00D9716B">
              <w:rPr>
                <w:rFonts w:cs="Arial"/>
                <w:sz w:val="18"/>
                <w:szCs w:val="18"/>
              </w:rPr>
              <w:t>65</w:t>
            </w:r>
          </w:p>
        </w:tc>
        <w:tc>
          <w:tcPr>
            <w:tcW w:w="236" w:type="dxa"/>
            <w:shd w:val="clear" w:color="auto" w:fill="auto"/>
            <w:vAlign w:val="center"/>
          </w:tcPr>
          <w:p w14:paraId="69D8773A" w14:textId="77777777" w:rsidR="00565F2C" w:rsidRPr="00D9716B" w:rsidRDefault="00565F2C" w:rsidP="000444CA">
            <w:pPr>
              <w:rPr>
                <w:rFonts w:cs="Arial"/>
                <w:sz w:val="18"/>
                <w:szCs w:val="18"/>
              </w:rPr>
            </w:pPr>
          </w:p>
        </w:tc>
        <w:tc>
          <w:tcPr>
            <w:tcW w:w="1716" w:type="dxa"/>
            <w:tcBorders>
              <w:top w:val="single" w:sz="4" w:space="0" w:color="auto"/>
            </w:tcBorders>
            <w:shd w:val="clear" w:color="auto" w:fill="auto"/>
            <w:vAlign w:val="center"/>
          </w:tcPr>
          <w:p w14:paraId="3062E7B4" w14:textId="77777777" w:rsidR="00565F2C" w:rsidRPr="00D9716B" w:rsidRDefault="00565F2C" w:rsidP="000444CA">
            <w:pPr>
              <w:ind w:right="29"/>
              <w:jc w:val="center"/>
              <w:rPr>
                <w:rFonts w:cs="Arial"/>
                <w:sz w:val="18"/>
                <w:szCs w:val="18"/>
              </w:rPr>
            </w:pPr>
            <w:r w:rsidRPr="00D9716B">
              <w:rPr>
                <w:rFonts w:cs="Arial"/>
                <w:sz w:val="18"/>
                <w:szCs w:val="18"/>
              </w:rPr>
              <w:t>Commercial</w:t>
            </w:r>
          </w:p>
        </w:tc>
      </w:tr>
    </w:tbl>
    <w:p w14:paraId="3B628281" w14:textId="77777777" w:rsidR="00565F2C" w:rsidRPr="00D9716B" w:rsidRDefault="00565F2C" w:rsidP="00565F2C">
      <w:pPr>
        <w:rPr>
          <w:rFonts w:cs="Arial"/>
          <w:kern w:val="2"/>
          <w:lang w:val="en-US"/>
        </w:rPr>
      </w:pPr>
    </w:p>
    <w:p w14:paraId="4D356C99" w14:textId="663C64E2" w:rsidR="00565F2C" w:rsidRPr="00986438" w:rsidRDefault="00986438" w:rsidP="00565F2C">
      <w:pPr>
        <w:rPr>
          <w:rFonts w:cs="Arial"/>
          <w:kern w:val="2"/>
        </w:rPr>
      </w:pPr>
      <w:r>
        <w:t xml:space="preserve">Weitere Informationen </w:t>
      </w:r>
      <w:r w:rsidR="004A43F7">
        <w:t>zu den</w:t>
      </w:r>
      <w:r>
        <w:t xml:space="preserve"> COM-HPC Server Size </w:t>
      </w:r>
      <w:r w:rsidR="004A43F7">
        <w:t>D</w:t>
      </w:r>
      <w:r>
        <w:t xml:space="preserve"> Server-on-Module</w:t>
      </w:r>
      <w:r w:rsidR="004A43F7">
        <w:t>s</w:t>
      </w:r>
      <w:r>
        <w:t xml:space="preserve"> conga-HPC/sILH finden Sie unter </w:t>
      </w:r>
      <w:hyperlink r:id="rId8" w:history="1">
        <w:r w:rsidR="0075563D" w:rsidRPr="007663F4">
          <w:rPr>
            <w:rStyle w:val="Hyperlink"/>
          </w:rPr>
          <w:t>https://www.congatec.com/de/produkte/com-hpc/conga-hpcsilh/</w:t>
        </w:r>
      </w:hyperlink>
    </w:p>
    <w:p w14:paraId="15940C57" w14:textId="77777777" w:rsidR="00565F2C" w:rsidRPr="00986438" w:rsidRDefault="00565F2C" w:rsidP="00565F2C">
      <w:pPr>
        <w:rPr>
          <w:rFonts w:cs="Arial"/>
          <w:kern w:val="2"/>
        </w:rPr>
      </w:pPr>
    </w:p>
    <w:p w14:paraId="375EDAE9" w14:textId="0997817D" w:rsidR="0075563D" w:rsidRDefault="0075563D" w:rsidP="0075563D">
      <w:r>
        <w:t>Weitere Informationen zu den neuen Intel Xeon D</w:t>
      </w:r>
      <w:r w:rsidR="00E0247E">
        <w:t>-</w:t>
      </w:r>
      <w:r>
        <w:t xml:space="preserve">2700 Prozessoren finden Sie auf der Landingpage: </w:t>
      </w:r>
      <w:hyperlink r:id="rId9" w:history="1">
        <w:r>
          <w:rPr>
            <w:rStyle w:val="Hyperlink"/>
          </w:rPr>
          <w:t>https://www.congatec.com/intel-xeon-d-modules/</w:t>
        </w:r>
      </w:hyperlink>
    </w:p>
    <w:p w14:paraId="24545D0A" w14:textId="77777777" w:rsidR="00467E79" w:rsidRPr="0075563D" w:rsidRDefault="00467E79" w:rsidP="00061C51">
      <w:pPr>
        <w:rPr>
          <w:rFonts w:cs="Arial"/>
        </w:rPr>
      </w:pPr>
    </w:p>
    <w:p w14:paraId="538209BF" w14:textId="77777777" w:rsidR="00467E79" w:rsidRPr="009C4B5D" w:rsidRDefault="00467E79" w:rsidP="00467E79">
      <w:pPr>
        <w:pStyle w:val="Standard1"/>
        <w:spacing w:line="360" w:lineRule="auto"/>
        <w:jc w:val="center"/>
        <w:rPr>
          <w:rFonts w:ascii="Arial" w:hAnsi="Arial" w:cs="Arial"/>
          <w:sz w:val="16"/>
          <w:szCs w:val="16"/>
        </w:rPr>
      </w:pPr>
      <w:r w:rsidRPr="009C4B5D">
        <w:rPr>
          <w:rFonts w:ascii="Arial" w:hAnsi="Arial" w:cs="Arial"/>
          <w:sz w:val="16"/>
          <w:szCs w:val="16"/>
        </w:rPr>
        <w:t>* * *</w:t>
      </w:r>
    </w:p>
    <w:p w14:paraId="3EBCB84F" w14:textId="77777777" w:rsidR="00467E79" w:rsidRPr="009C4B5D" w:rsidRDefault="00467E79" w:rsidP="00467E79">
      <w:pPr>
        <w:pStyle w:val="Standard1"/>
        <w:ind w:right="283"/>
        <w:rPr>
          <w:rFonts w:ascii="Arial" w:hAnsi="Arial" w:cs="Arial"/>
          <w:b/>
          <w:bCs/>
          <w:sz w:val="16"/>
          <w:szCs w:val="16"/>
        </w:rPr>
      </w:pPr>
    </w:p>
    <w:p w14:paraId="68F772F5" w14:textId="77777777" w:rsidR="00467E79" w:rsidRPr="009C4B5D" w:rsidRDefault="00467E79" w:rsidP="00467E79">
      <w:pPr>
        <w:pStyle w:val="Standard1"/>
        <w:ind w:right="283"/>
        <w:rPr>
          <w:rFonts w:ascii="Arial" w:hAnsi="Arial" w:cs="Arial"/>
          <w:b/>
          <w:bCs/>
          <w:sz w:val="16"/>
          <w:szCs w:val="16"/>
        </w:rPr>
      </w:pPr>
      <w:r w:rsidRPr="009C4B5D">
        <w:rPr>
          <w:rFonts w:ascii="Arial" w:hAnsi="Arial" w:cs="Arial"/>
          <w:b/>
          <w:bCs/>
          <w:sz w:val="16"/>
          <w:szCs w:val="16"/>
        </w:rPr>
        <w:t>Über congatec</w:t>
      </w:r>
    </w:p>
    <w:p w14:paraId="78020D0C" w14:textId="63D1EF86" w:rsidR="00467E79" w:rsidRPr="009C4B5D" w:rsidRDefault="00467E79" w:rsidP="00467E79">
      <w:pPr>
        <w:pStyle w:val="Standard1"/>
        <w:rPr>
          <w:rFonts w:ascii="Arial" w:hAnsi="Arial" w:cs="Arial"/>
          <w:sz w:val="16"/>
          <w:szCs w:val="16"/>
        </w:rPr>
      </w:pPr>
      <w:r w:rsidRPr="009C4B5D">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0" w:history="1">
        <w:r w:rsidRPr="009C4B5D">
          <w:rPr>
            <w:rStyle w:val="Hyperlink"/>
            <w:rFonts w:ascii="Arial" w:eastAsiaTheme="majorEastAsia" w:hAnsi="Arial" w:cs="Arial"/>
            <w:sz w:val="16"/>
            <w:szCs w:val="16"/>
          </w:rPr>
          <w:t>www.congatec.de</w:t>
        </w:r>
      </w:hyperlink>
      <w:r w:rsidRPr="009C4B5D">
        <w:rPr>
          <w:rFonts w:ascii="Arial" w:hAnsi="Arial" w:cs="Arial"/>
          <w:sz w:val="16"/>
          <w:szCs w:val="16"/>
        </w:rPr>
        <w:t xml:space="preserve"> oder bei </w:t>
      </w:r>
      <w:hyperlink r:id="rId11" w:history="1">
        <w:r w:rsidRPr="009C4B5D">
          <w:rPr>
            <w:rStyle w:val="Hyperlink"/>
            <w:rFonts w:ascii="Arial" w:eastAsiaTheme="majorEastAsia" w:hAnsi="Arial" w:cs="Arial"/>
            <w:sz w:val="16"/>
            <w:szCs w:val="16"/>
          </w:rPr>
          <w:t>LinkedIn</w:t>
        </w:r>
      </w:hyperlink>
      <w:r w:rsidRPr="009C4B5D">
        <w:rPr>
          <w:rFonts w:ascii="Arial" w:hAnsi="Arial" w:cs="Arial"/>
          <w:sz w:val="16"/>
          <w:szCs w:val="16"/>
        </w:rPr>
        <w:t xml:space="preserve">, </w:t>
      </w:r>
      <w:hyperlink r:id="rId12" w:history="1">
        <w:r w:rsidRPr="009C4B5D">
          <w:rPr>
            <w:rStyle w:val="Hyperlink"/>
            <w:rFonts w:ascii="Arial" w:eastAsiaTheme="majorEastAsia" w:hAnsi="Arial" w:cs="Arial"/>
            <w:sz w:val="16"/>
            <w:szCs w:val="16"/>
          </w:rPr>
          <w:t>Twitter</w:t>
        </w:r>
      </w:hyperlink>
      <w:r w:rsidRPr="009C4B5D">
        <w:rPr>
          <w:rFonts w:ascii="Arial" w:hAnsi="Arial" w:cs="Arial"/>
          <w:sz w:val="16"/>
          <w:szCs w:val="16"/>
        </w:rPr>
        <w:t xml:space="preserve"> und </w:t>
      </w:r>
      <w:hyperlink r:id="rId13" w:history="1">
        <w:r w:rsidRPr="009C4B5D">
          <w:rPr>
            <w:rStyle w:val="Hyperlink"/>
            <w:rFonts w:ascii="Arial" w:eastAsiaTheme="majorEastAsia" w:hAnsi="Arial" w:cs="Arial"/>
            <w:sz w:val="16"/>
            <w:szCs w:val="16"/>
          </w:rPr>
          <w:t>YouTube</w:t>
        </w:r>
      </w:hyperlink>
      <w:r w:rsidRPr="009C4B5D">
        <w:rPr>
          <w:rFonts w:ascii="Arial" w:hAnsi="Arial" w:cs="Arial"/>
          <w:sz w:val="16"/>
          <w:szCs w:val="16"/>
        </w:rPr>
        <w:t>.</w:t>
      </w:r>
    </w:p>
    <w:p w14:paraId="01BB82B8" w14:textId="77777777" w:rsidR="00467E79" w:rsidRPr="009C4B5D" w:rsidRDefault="00467E79" w:rsidP="00467E79">
      <w:pPr>
        <w:pStyle w:val="Standard1"/>
        <w:rPr>
          <w:rFonts w:ascii="Arial" w:hAnsi="Arial" w:cs="Arial"/>
          <w:sz w:val="16"/>
          <w:szCs w:val="16"/>
        </w:rPr>
      </w:pPr>
    </w:p>
    <w:p w14:paraId="11927BFA" w14:textId="77777777" w:rsidR="00467E79" w:rsidRPr="009C4B5D" w:rsidRDefault="00467E79" w:rsidP="00467E79">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3119"/>
        <w:gridCol w:w="2977"/>
      </w:tblGrid>
      <w:tr w:rsidR="00467E79" w:rsidRPr="009C4B5D" w14:paraId="47CE18FB" w14:textId="77777777" w:rsidTr="00315B89">
        <w:trPr>
          <w:trHeight w:val="270"/>
        </w:trPr>
        <w:tc>
          <w:tcPr>
            <w:tcW w:w="3119" w:type="dxa"/>
            <w:shd w:val="clear" w:color="auto" w:fill="auto"/>
          </w:tcPr>
          <w:p w14:paraId="3BAAE2F7" w14:textId="77777777" w:rsidR="00C64155" w:rsidRPr="00587B69" w:rsidRDefault="00C64155" w:rsidP="00B066BD">
            <w:pPr>
              <w:pStyle w:val="Standard1"/>
              <w:snapToGrid w:val="0"/>
              <w:spacing w:line="276" w:lineRule="auto"/>
              <w:rPr>
                <w:rFonts w:ascii="Arial" w:hAnsi="Arial" w:cs="Arial"/>
                <w:b/>
                <w:sz w:val="22"/>
                <w:szCs w:val="22"/>
              </w:rPr>
            </w:pPr>
          </w:p>
          <w:p w14:paraId="25D1F09A"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Leserkontakt:</w:t>
            </w:r>
          </w:p>
          <w:p w14:paraId="020819BE" w14:textId="68592890" w:rsidR="00467E79" w:rsidRPr="00587B69" w:rsidRDefault="00467E79" w:rsidP="00B066BD">
            <w:pPr>
              <w:pStyle w:val="Standard1"/>
              <w:snapToGrid w:val="0"/>
              <w:spacing w:line="276" w:lineRule="auto"/>
              <w:rPr>
                <w:rFonts w:ascii="Arial" w:hAnsi="Arial" w:cs="Arial"/>
                <w:sz w:val="22"/>
                <w:szCs w:val="22"/>
                <w:u w:val="single"/>
              </w:rPr>
            </w:pPr>
            <w:r w:rsidRPr="00587B69">
              <w:rPr>
                <w:rFonts w:ascii="Arial" w:hAnsi="Arial" w:cs="Arial"/>
                <w:sz w:val="22"/>
                <w:szCs w:val="22"/>
              </w:rPr>
              <w:t>congatec</w:t>
            </w:r>
          </w:p>
          <w:p w14:paraId="0BD040AE"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Christian Eder</w:t>
            </w:r>
          </w:p>
          <w:p w14:paraId="4F4DFE99" w14:textId="77777777" w:rsidR="00467E79" w:rsidRPr="00587B69" w:rsidRDefault="00467E79" w:rsidP="00B066BD">
            <w:pPr>
              <w:pStyle w:val="Standard1"/>
              <w:snapToGrid w:val="0"/>
              <w:spacing w:line="276" w:lineRule="auto"/>
              <w:rPr>
                <w:rFonts w:ascii="Arial" w:hAnsi="Arial" w:cs="Arial"/>
                <w:b/>
                <w:sz w:val="22"/>
                <w:szCs w:val="22"/>
                <w:u w:val="single"/>
              </w:rPr>
            </w:pPr>
            <w:r w:rsidRPr="00587B69">
              <w:rPr>
                <w:rFonts w:ascii="Arial" w:hAnsi="Arial" w:cs="Arial"/>
                <w:sz w:val="22"/>
                <w:szCs w:val="22"/>
              </w:rPr>
              <w:t>Telefon: +49-991-2700-0</w:t>
            </w:r>
          </w:p>
          <w:p w14:paraId="7E2D0491" w14:textId="77777777" w:rsidR="00467E79" w:rsidRPr="00587B69" w:rsidRDefault="00753C05" w:rsidP="00B066BD">
            <w:pPr>
              <w:pStyle w:val="Standard1"/>
              <w:snapToGrid w:val="0"/>
              <w:spacing w:line="276" w:lineRule="auto"/>
              <w:rPr>
                <w:rFonts w:ascii="Arial" w:hAnsi="Arial" w:cs="Arial"/>
                <w:sz w:val="22"/>
                <w:szCs w:val="22"/>
              </w:rPr>
            </w:pPr>
            <w:hyperlink r:id="rId14" w:history="1">
              <w:r w:rsidR="00467E79" w:rsidRPr="00587B69">
                <w:rPr>
                  <w:rStyle w:val="Hyperlink"/>
                  <w:rFonts w:ascii="Arial" w:hAnsi="Arial" w:cs="Arial"/>
                  <w:sz w:val="22"/>
                  <w:szCs w:val="22"/>
                </w:rPr>
                <w:t>info@congatec.com</w:t>
              </w:r>
            </w:hyperlink>
            <w:r w:rsidR="00467E79" w:rsidRPr="00587B69">
              <w:rPr>
                <w:rFonts w:ascii="Arial" w:hAnsi="Arial" w:cs="Arial"/>
                <w:sz w:val="22"/>
                <w:szCs w:val="22"/>
              </w:rPr>
              <w:t xml:space="preserve"> </w:t>
            </w:r>
          </w:p>
          <w:p w14:paraId="20152D28" w14:textId="77777777" w:rsidR="00467E79" w:rsidRPr="00587B69" w:rsidRDefault="00753C05" w:rsidP="00B066BD">
            <w:pPr>
              <w:pStyle w:val="Standard1"/>
              <w:snapToGrid w:val="0"/>
              <w:spacing w:line="276" w:lineRule="auto"/>
              <w:rPr>
                <w:rFonts w:ascii="Arial" w:hAnsi="Arial" w:cs="Arial"/>
                <w:sz w:val="22"/>
                <w:szCs w:val="22"/>
              </w:rPr>
            </w:pPr>
            <w:hyperlink r:id="rId15" w:history="1">
              <w:r w:rsidR="00467E79" w:rsidRPr="00587B69">
                <w:rPr>
                  <w:rStyle w:val="Hyperlink"/>
                  <w:rFonts w:ascii="Arial" w:hAnsi="Arial" w:cs="Arial"/>
                  <w:sz w:val="22"/>
                  <w:szCs w:val="22"/>
                </w:rPr>
                <w:t>www.congatec.com</w:t>
              </w:r>
            </w:hyperlink>
          </w:p>
          <w:p w14:paraId="67722262" w14:textId="77777777" w:rsidR="00467E79" w:rsidRPr="00587B69" w:rsidRDefault="00467E79" w:rsidP="00B066BD">
            <w:pPr>
              <w:pStyle w:val="Standard1"/>
              <w:snapToGrid w:val="0"/>
              <w:spacing w:line="276" w:lineRule="auto"/>
              <w:ind w:right="-1058"/>
              <w:rPr>
                <w:rFonts w:ascii="Arial" w:hAnsi="Arial" w:cs="Arial"/>
                <w:b/>
                <w:sz w:val="22"/>
                <w:szCs w:val="22"/>
                <w:u w:val="single"/>
              </w:rPr>
            </w:pPr>
          </w:p>
        </w:tc>
        <w:tc>
          <w:tcPr>
            <w:tcW w:w="2977" w:type="dxa"/>
            <w:shd w:val="clear" w:color="auto" w:fill="auto"/>
          </w:tcPr>
          <w:p w14:paraId="209DF50D" w14:textId="77777777" w:rsidR="00C64155" w:rsidRPr="00587B69" w:rsidRDefault="00C64155" w:rsidP="00B066BD">
            <w:pPr>
              <w:pStyle w:val="Standard1"/>
              <w:snapToGrid w:val="0"/>
              <w:spacing w:line="276" w:lineRule="auto"/>
              <w:rPr>
                <w:rFonts w:ascii="Arial" w:hAnsi="Arial" w:cs="Arial"/>
                <w:b/>
                <w:sz w:val="22"/>
                <w:szCs w:val="22"/>
              </w:rPr>
            </w:pPr>
          </w:p>
          <w:p w14:paraId="66CEB954" w14:textId="77777777" w:rsidR="00467E79" w:rsidRPr="00587B69" w:rsidRDefault="00467E79" w:rsidP="00B066BD">
            <w:pPr>
              <w:pStyle w:val="Standard1"/>
              <w:snapToGrid w:val="0"/>
              <w:spacing w:line="276" w:lineRule="auto"/>
              <w:rPr>
                <w:rFonts w:ascii="Arial" w:hAnsi="Arial" w:cs="Arial"/>
                <w:b/>
                <w:sz w:val="22"/>
                <w:szCs w:val="22"/>
              </w:rPr>
            </w:pPr>
            <w:r w:rsidRPr="00587B69">
              <w:rPr>
                <w:rFonts w:ascii="Arial" w:hAnsi="Arial" w:cs="Arial"/>
                <w:b/>
                <w:sz w:val="22"/>
                <w:szCs w:val="22"/>
              </w:rPr>
              <w:t>Pressekontakt:</w:t>
            </w:r>
          </w:p>
          <w:p w14:paraId="23A8C1E8"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SAMS Network</w:t>
            </w:r>
          </w:p>
          <w:p w14:paraId="1C239476"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Michael Hennen</w:t>
            </w:r>
          </w:p>
          <w:p w14:paraId="1C0328AB" w14:textId="77777777" w:rsidR="00467E79" w:rsidRPr="00587B69" w:rsidRDefault="00467E79" w:rsidP="00B066BD">
            <w:pPr>
              <w:pStyle w:val="Standard1"/>
              <w:snapToGrid w:val="0"/>
              <w:spacing w:line="276" w:lineRule="auto"/>
              <w:rPr>
                <w:rFonts w:ascii="Arial" w:hAnsi="Arial" w:cs="Arial"/>
                <w:sz w:val="22"/>
                <w:szCs w:val="22"/>
              </w:rPr>
            </w:pPr>
            <w:r w:rsidRPr="00587B69">
              <w:rPr>
                <w:rFonts w:ascii="Arial" w:hAnsi="Arial" w:cs="Arial"/>
                <w:sz w:val="22"/>
                <w:szCs w:val="22"/>
              </w:rPr>
              <w:t>Telefon: +49-2405-4526720</w:t>
            </w:r>
          </w:p>
          <w:p w14:paraId="403BEBA2" w14:textId="0639A7AE" w:rsidR="00467E79" w:rsidRPr="00587B69" w:rsidRDefault="00753C05" w:rsidP="00B066BD">
            <w:pPr>
              <w:pStyle w:val="Standard1"/>
              <w:snapToGrid w:val="0"/>
              <w:spacing w:line="276" w:lineRule="auto"/>
              <w:rPr>
                <w:rFonts w:ascii="Arial" w:hAnsi="Arial" w:cs="Arial"/>
                <w:sz w:val="22"/>
                <w:szCs w:val="22"/>
              </w:rPr>
            </w:pPr>
            <w:hyperlink r:id="rId16" w:history="1">
              <w:r w:rsidR="004A43F7" w:rsidRPr="009348AF">
                <w:rPr>
                  <w:rStyle w:val="Hyperlink"/>
                  <w:rFonts w:ascii="Arial" w:hAnsi="Arial" w:cs="Arial"/>
                  <w:sz w:val="22"/>
                  <w:szCs w:val="22"/>
                </w:rPr>
                <w:t>congatec@sams-network.com</w:t>
              </w:r>
            </w:hyperlink>
            <w:r w:rsidR="00467E79" w:rsidRPr="00587B69">
              <w:rPr>
                <w:rFonts w:ascii="Arial" w:hAnsi="Arial" w:cs="Arial"/>
                <w:sz w:val="22"/>
                <w:szCs w:val="22"/>
              </w:rPr>
              <w:t xml:space="preserve"> </w:t>
            </w:r>
          </w:p>
          <w:p w14:paraId="55CB7294" w14:textId="77777777" w:rsidR="00467E79" w:rsidRPr="00587B69" w:rsidRDefault="00753C05" w:rsidP="00B066BD">
            <w:pPr>
              <w:pStyle w:val="Standard1"/>
              <w:snapToGrid w:val="0"/>
              <w:spacing w:line="276" w:lineRule="auto"/>
              <w:rPr>
                <w:rFonts w:ascii="Arial" w:hAnsi="Arial" w:cs="Arial"/>
                <w:sz w:val="22"/>
                <w:szCs w:val="22"/>
              </w:rPr>
            </w:pPr>
            <w:hyperlink r:id="rId17" w:history="1">
              <w:r w:rsidR="00467E79" w:rsidRPr="00587B69">
                <w:rPr>
                  <w:rStyle w:val="Hyperlink"/>
                  <w:rFonts w:ascii="Arial" w:hAnsi="Arial" w:cs="Arial"/>
                  <w:sz w:val="22"/>
                  <w:szCs w:val="22"/>
                </w:rPr>
                <w:t>www.sams-network.com</w:t>
              </w:r>
            </w:hyperlink>
          </w:p>
          <w:p w14:paraId="78F7719A" w14:textId="77777777" w:rsidR="00467E79" w:rsidRPr="00587B69" w:rsidRDefault="00467E79" w:rsidP="00B066BD">
            <w:pPr>
              <w:pStyle w:val="Standard1"/>
              <w:snapToGrid w:val="0"/>
              <w:spacing w:line="276" w:lineRule="auto"/>
              <w:rPr>
                <w:rFonts w:ascii="Arial" w:hAnsi="Arial" w:cs="Arial"/>
                <w:b/>
                <w:sz w:val="22"/>
                <w:szCs w:val="22"/>
                <w:u w:val="single"/>
              </w:rPr>
            </w:pPr>
          </w:p>
        </w:tc>
      </w:tr>
    </w:tbl>
    <w:p w14:paraId="48A12EB9" w14:textId="77777777" w:rsidR="00467E79" w:rsidRPr="009C4B5D" w:rsidRDefault="00467E79" w:rsidP="00467E79">
      <w:pPr>
        <w:pStyle w:val="Standard1"/>
        <w:rPr>
          <w:rFonts w:ascii="Arial" w:hAnsi="Arial" w:cs="Arial"/>
          <w:sz w:val="16"/>
          <w:szCs w:val="16"/>
        </w:rPr>
      </w:pPr>
    </w:p>
    <w:p w14:paraId="6A8A4B5E" w14:textId="77777777" w:rsidR="00467E79" w:rsidRPr="009C4B5D" w:rsidRDefault="00467E79" w:rsidP="00467E79">
      <w:pPr>
        <w:pStyle w:val="Standard1"/>
        <w:rPr>
          <w:rFonts w:ascii="Arial" w:hAnsi="Arial" w:cs="Arial"/>
          <w:sz w:val="16"/>
          <w:szCs w:val="16"/>
        </w:rPr>
      </w:pPr>
    </w:p>
    <w:p w14:paraId="567A3F05" w14:textId="77777777" w:rsidR="00467E79" w:rsidRPr="009C4B5D" w:rsidRDefault="00467E79" w:rsidP="00467E79">
      <w:pPr>
        <w:pStyle w:val="Standard1"/>
        <w:rPr>
          <w:rFonts w:ascii="Arial" w:hAnsi="Arial" w:cs="Arial"/>
          <w:sz w:val="16"/>
          <w:szCs w:val="16"/>
        </w:rPr>
      </w:pPr>
      <w:r w:rsidRPr="009C4B5D">
        <w:rPr>
          <w:rFonts w:ascii="Arial" w:eastAsia="Times New Roman" w:hAnsi="Arial" w:cs="Arial"/>
          <w:sz w:val="16"/>
          <w:szCs w:val="16"/>
        </w:rPr>
        <w:t>Text und Foto verfügbar</w:t>
      </w:r>
      <w:r w:rsidRPr="009C4B5D">
        <w:rPr>
          <w:rFonts w:ascii="Arial" w:hAnsi="Arial" w:cs="Arial"/>
          <w:iCs/>
          <w:color w:val="000000"/>
          <w:sz w:val="16"/>
          <w:szCs w:val="16"/>
        </w:rPr>
        <w:t xml:space="preserve">: </w:t>
      </w:r>
      <w:hyperlink r:id="rId18" w:history="1">
        <w:r w:rsidRPr="009C4B5D">
          <w:rPr>
            <w:rStyle w:val="Hyperlink"/>
            <w:rFonts w:ascii="Arial" w:hAnsi="Arial" w:cs="Arial"/>
            <w:sz w:val="16"/>
            <w:szCs w:val="16"/>
          </w:rPr>
          <w:t>https://www.congatec.com/de/congatec/pressemitteilungen/</w:t>
        </w:r>
      </w:hyperlink>
    </w:p>
    <w:p w14:paraId="2AD095E8" w14:textId="77777777" w:rsidR="00F205D4" w:rsidRPr="009C4B5D" w:rsidRDefault="00F205D4" w:rsidP="00467E79">
      <w:pPr>
        <w:pStyle w:val="Standard1"/>
        <w:rPr>
          <w:rFonts w:ascii="Arial" w:hAnsi="Arial" w:cs="Arial"/>
          <w:sz w:val="16"/>
          <w:szCs w:val="16"/>
        </w:rPr>
      </w:pPr>
    </w:p>
    <w:p w14:paraId="5397D9EF" w14:textId="211EC1D5" w:rsidR="00F205D4" w:rsidRPr="009C4B5D" w:rsidRDefault="006743A5" w:rsidP="009525F0">
      <w:pPr>
        <w:rPr>
          <w:rFonts w:eastAsia="Arial" w:cs="Arial"/>
          <w:sz w:val="16"/>
          <w:szCs w:val="16"/>
        </w:rPr>
      </w:pPr>
      <w:r w:rsidRPr="009C4B5D">
        <w:rPr>
          <w:rFonts w:eastAsia="Arial" w:cs="Arial"/>
          <w:sz w:val="16"/>
          <w:szCs w:val="16"/>
        </w:rPr>
        <w:t xml:space="preserve">Intel, das Intel Logo und andere Intel Marken sind </w:t>
      </w:r>
      <w:r w:rsidRPr="009C4B5D">
        <w:rPr>
          <w:rFonts w:cs="Arial"/>
          <w:sz w:val="16"/>
          <w:szCs w:val="16"/>
        </w:rPr>
        <w:t xml:space="preserve">Handelsmarken der </w:t>
      </w:r>
      <w:r w:rsidRPr="009C4B5D">
        <w:rPr>
          <w:rFonts w:eastAsia="Arial" w:cs="Arial"/>
          <w:sz w:val="16"/>
          <w:szCs w:val="16"/>
        </w:rPr>
        <w:t>Intel Corporation oder ihrer Tochtergesellschaften</w:t>
      </w:r>
    </w:p>
    <w:sectPr w:rsidR="00F205D4" w:rsidRPr="009C4B5D" w:rsidSect="009C4B5D">
      <w:headerReference w:type="default" r:id="rId19"/>
      <w:footerReference w:type="default" r:id="rId2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4D4F" w14:textId="77777777" w:rsidR="00680509" w:rsidRDefault="00680509" w:rsidP="00680509">
      <w:pPr>
        <w:spacing w:line="240" w:lineRule="auto"/>
      </w:pPr>
      <w:r>
        <w:separator/>
      </w:r>
    </w:p>
  </w:endnote>
  <w:endnote w:type="continuationSeparator" w:id="0">
    <w:p w14:paraId="45F18E9D" w14:textId="77777777" w:rsidR="00680509" w:rsidRDefault="00680509"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5D23D" w14:textId="128606BF" w:rsidR="005C2300" w:rsidRDefault="005C2300">
    <w:pPr>
      <w:pStyle w:val="Fuzeile"/>
    </w:pPr>
  </w:p>
  <w:p w14:paraId="3ABD79E5" w14:textId="11FA277D" w:rsidR="005C2300" w:rsidRDefault="005C2300">
    <w:pPr>
      <w:pStyle w:val="Fuzeile"/>
    </w:pPr>
  </w:p>
  <w:p w14:paraId="44C9A7BF"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DBA63" w14:textId="77777777" w:rsidR="00680509" w:rsidRDefault="00680509" w:rsidP="00680509">
      <w:pPr>
        <w:spacing w:line="240" w:lineRule="auto"/>
      </w:pPr>
      <w:r>
        <w:separator/>
      </w:r>
    </w:p>
  </w:footnote>
  <w:footnote w:type="continuationSeparator" w:id="0">
    <w:p w14:paraId="176666E5" w14:textId="77777777" w:rsidR="00680509" w:rsidRDefault="00680509"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1845E" w14:textId="6116542A" w:rsidR="009C4B5D" w:rsidRDefault="009C4B5D">
    <w:pPr>
      <w:pStyle w:val="Kopfzeile"/>
    </w:pPr>
  </w:p>
  <w:p w14:paraId="30A7A700" w14:textId="2ABE7960" w:rsidR="009C4B5D" w:rsidRDefault="009C4B5D">
    <w:pPr>
      <w:pStyle w:val="Kopfzeile"/>
    </w:pPr>
  </w:p>
  <w:p w14:paraId="68433190" w14:textId="74D14B68" w:rsidR="009C4B5D" w:rsidRDefault="009C4B5D">
    <w:pPr>
      <w:pStyle w:val="Kopfzeile"/>
    </w:pPr>
  </w:p>
  <w:p w14:paraId="1C46DCC7" w14:textId="65908BD7" w:rsidR="009C4B5D" w:rsidRDefault="009C4B5D">
    <w:pPr>
      <w:pStyle w:val="Kopfzeile"/>
    </w:pPr>
  </w:p>
  <w:p w14:paraId="7551B73B" w14:textId="5AEF4380" w:rsidR="009C4B5D" w:rsidRDefault="009C4B5D">
    <w:pPr>
      <w:pStyle w:val="Kopfzeile"/>
    </w:pPr>
  </w:p>
  <w:p w14:paraId="27FD6316" w14:textId="3ECF17D0" w:rsidR="009C4B5D" w:rsidRDefault="009C4B5D">
    <w:pPr>
      <w:pStyle w:val="Kopfzeile"/>
    </w:pPr>
  </w:p>
  <w:p w14:paraId="29D151B8" w14:textId="77777777" w:rsidR="009C4B5D" w:rsidRDefault="009C4B5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46B4C"/>
    <w:rsid w:val="0005565F"/>
    <w:rsid w:val="00061C51"/>
    <w:rsid w:val="0007091C"/>
    <w:rsid w:val="000B1E71"/>
    <w:rsid w:val="000B5153"/>
    <w:rsid w:val="000B6491"/>
    <w:rsid w:val="000C3F95"/>
    <w:rsid w:val="00165526"/>
    <w:rsid w:val="001754F1"/>
    <w:rsid w:val="00191704"/>
    <w:rsid w:val="001A1A7A"/>
    <w:rsid w:val="001B38FD"/>
    <w:rsid w:val="001E44F8"/>
    <w:rsid w:val="00257901"/>
    <w:rsid w:val="002B05DB"/>
    <w:rsid w:val="00315B89"/>
    <w:rsid w:val="0032083E"/>
    <w:rsid w:val="00347E33"/>
    <w:rsid w:val="00364232"/>
    <w:rsid w:val="00367F0C"/>
    <w:rsid w:val="003817B7"/>
    <w:rsid w:val="0039015B"/>
    <w:rsid w:val="003B4D18"/>
    <w:rsid w:val="0042380F"/>
    <w:rsid w:val="00467A39"/>
    <w:rsid w:val="00467E79"/>
    <w:rsid w:val="00493E84"/>
    <w:rsid w:val="00496F60"/>
    <w:rsid w:val="004A43F7"/>
    <w:rsid w:val="004A5247"/>
    <w:rsid w:val="004A63A7"/>
    <w:rsid w:val="004D74E3"/>
    <w:rsid w:val="004F3F38"/>
    <w:rsid w:val="00517A92"/>
    <w:rsid w:val="005322C6"/>
    <w:rsid w:val="00552AA2"/>
    <w:rsid w:val="00556BE4"/>
    <w:rsid w:val="00565F2C"/>
    <w:rsid w:val="00580984"/>
    <w:rsid w:val="005848EB"/>
    <w:rsid w:val="00587B69"/>
    <w:rsid w:val="005C1F01"/>
    <w:rsid w:val="005C2300"/>
    <w:rsid w:val="005E266F"/>
    <w:rsid w:val="006005CC"/>
    <w:rsid w:val="00613313"/>
    <w:rsid w:val="0064222F"/>
    <w:rsid w:val="00673691"/>
    <w:rsid w:val="006743A5"/>
    <w:rsid w:val="00680509"/>
    <w:rsid w:val="006B627C"/>
    <w:rsid w:val="006D7499"/>
    <w:rsid w:val="0073526A"/>
    <w:rsid w:val="00753C05"/>
    <w:rsid w:val="0075563D"/>
    <w:rsid w:val="00855075"/>
    <w:rsid w:val="0088309F"/>
    <w:rsid w:val="008B7EF3"/>
    <w:rsid w:val="009311E4"/>
    <w:rsid w:val="009525F0"/>
    <w:rsid w:val="0098453A"/>
    <w:rsid w:val="00986438"/>
    <w:rsid w:val="00994A16"/>
    <w:rsid w:val="009A6FD3"/>
    <w:rsid w:val="009B3439"/>
    <w:rsid w:val="009C4B5D"/>
    <w:rsid w:val="009D0A2B"/>
    <w:rsid w:val="00A12789"/>
    <w:rsid w:val="00A36F30"/>
    <w:rsid w:val="00A5074F"/>
    <w:rsid w:val="00AA051B"/>
    <w:rsid w:val="00B16A79"/>
    <w:rsid w:val="00B26D62"/>
    <w:rsid w:val="00B54193"/>
    <w:rsid w:val="00B60A3A"/>
    <w:rsid w:val="00B66036"/>
    <w:rsid w:val="00B769E7"/>
    <w:rsid w:val="00BB3A46"/>
    <w:rsid w:val="00C56015"/>
    <w:rsid w:val="00C61367"/>
    <w:rsid w:val="00C64155"/>
    <w:rsid w:val="00C745BB"/>
    <w:rsid w:val="00C80737"/>
    <w:rsid w:val="00CF74C3"/>
    <w:rsid w:val="00DA7AA2"/>
    <w:rsid w:val="00DF00C4"/>
    <w:rsid w:val="00DF3036"/>
    <w:rsid w:val="00E0247E"/>
    <w:rsid w:val="00E76612"/>
    <w:rsid w:val="00E77F9A"/>
    <w:rsid w:val="00E831F5"/>
    <w:rsid w:val="00E8605D"/>
    <w:rsid w:val="00ED62ED"/>
    <w:rsid w:val="00F00ACA"/>
    <w:rsid w:val="00F015CF"/>
    <w:rsid w:val="00F205D4"/>
    <w:rsid w:val="00F27A78"/>
    <w:rsid w:val="00F5780B"/>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20ED1"/>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54193"/>
    <w:rPr>
      <w:color w:val="0000FF"/>
      <w:u w:val="single"/>
    </w:rPr>
  </w:style>
  <w:style w:type="paragraph" w:customStyle="1" w:styleId="Standard1">
    <w:name w:val="Standard1"/>
    <w:uiPriority w:val="99"/>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iPriority w:val="99"/>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paragraph" w:styleId="berarbeitung">
    <w:name w:val="Revision"/>
    <w:hidden/>
    <w:uiPriority w:val="99"/>
    <w:semiHidden/>
    <w:rsid w:val="00467A39"/>
    <w:pPr>
      <w:spacing w:after="0" w:line="240" w:lineRule="auto"/>
    </w:pPr>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986438"/>
    <w:rPr>
      <w:color w:val="605E5C"/>
      <w:shd w:val="clear" w:color="auto" w:fill="E1DFDD"/>
    </w:rPr>
  </w:style>
  <w:style w:type="character" w:styleId="BesuchterLink">
    <w:name w:val="FollowedHyperlink"/>
    <w:basedOn w:val="Absatz-Standardschriftart"/>
    <w:uiPriority w:val="99"/>
    <w:semiHidden/>
    <w:unhideWhenUsed/>
    <w:rsid w:val="002B05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de/produkte/com-hpc/conga-hpcsilh/" TargetMode="External"/><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hyperlink" Target="https://www.congatec.com/de/congatec/pressemitteilung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hyperlink" Target="http://www.sams-network.com" TargetMode="External"/><Relationship Id="rId2" Type="http://schemas.openxmlformats.org/officeDocument/2006/relationships/settings" Target="settings.xml"/><Relationship Id="rId16" Type="http://schemas.openxmlformats.org/officeDocument/2006/relationships/hyperlink" Target="mailto:congatec@sams-network.com"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endnotes" Target="endnotes.xml"/><Relationship Id="rId15" Type="http://schemas.openxmlformats.org/officeDocument/2006/relationships/hyperlink" Target="http://www.congatec.com" TargetMode="Externa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ongatec.com/intel-xeon-d-modules/" TargetMode="External"/><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1453</Words>
  <Characters>9154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Christof Wilde</cp:lastModifiedBy>
  <cp:revision>4</cp:revision>
  <dcterms:created xsi:type="dcterms:W3CDTF">2022-06-15T15:58:00Z</dcterms:created>
  <dcterms:modified xsi:type="dcterms:W3CDTF">2022-06-15T15:58:00Z</dcterms:modified>
</cp:coreProperties>
</file>