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419" w14:textId="77777777" w:rsidR="00191F41" w:rsidRPr="0006494A" w:rsidRDefault="00B62671" w:rsidP="00CC392B">
      <w:pPr>
        <w:pStyle w:val="berschrift1"/>
        <w:rPr>
          <w:lang w:val="fr-FR"/>
        </w:rPr>
      </w:pPr>
      <w:r w:rsidRPr="00B62671">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06494A">
        <w:rPr>
          <w:lang w:val="fr-FR"/>
        </w:rPr>
        <w:t>Nota de prensa</w:t>
      </w:r>
    </w:p>
    <w:p w14:paraId="55CCF67A" w14:textId="77777777" w:rsidR="00FB3BCE" w:rsidRPr="0006494A" w:rsidRDefault="00FB3BCE" w:rsidP="00FB3BCE">
      <w:pPr>
        <w:tabs>
          <w:tab w:val="left" w:pos="6513"/>
        </w:tabs>
        <w:spacing w:line="276" w:lineRule="auto"/>
        <w:rPr>
          <w:rFonts w:cs="Arial"/>
          <w:b/>
          <w:noProof/>
          <w:sz w:val="36"/>
          <w:szCs w:val="36"/>
          <w:lang w:val="fr-FR" w:eastAsia="de-DE"/>
        </w:rPr>
      </w:pPr>
    </w:p>
    <w:p w14:paraId="33188688" w14:textId="77777777" w:rsidR="00C958C5" w:rsidRPr="0006494A" w:rsidRDefault="00C958C5" w:rsidP="0006483E">
      <w:pPr>
        <w:tabs>
          <w:tab w:val="left" w:pos="6513"/>
        </w:tabs>
        <w:spacing w:line="276" w:lineRule="auto"/>
        <w:rPr>
          <w:rFonts w:cs="Arial"/>
          <w:b/>
          <w:sz w:val="36"/>
          <w:szCs w:val="36"/>
          <w:lang w:val="fr-FR"/>
        </w:rPr>
      </w:pPr>
    </w:p>
    <w:p w14:paraId="3A9B38D7" w14:textId="77777777" w:rsidR="0038113D" w:rsidRPr="007D2DFA" w:rsidRDefault="0038113D" w:rsidP="0038113D">
      <w:pPr>
        <w:spacing w:line="276" w:lineRule="auto"/>
        <w:rPr>
          <w:rFonts w:cs="Arial"/>
          <w:lang w:val="es-ES"/>
        </w:rPr>
      </w:pPr>
      <w:r w:rsidRPr="007D2DFA">
        <w:rPr>
          <w:rFonts w:cs="Arial"/>
          <w:lang w:val="es-ES"/>
        </w:rPr>
        <w:t>congatec y S.I.E se asocian estratégicamente</w:t>
      </w:r>
    </w:p>
    <w:p w14:paraId="6FE06C31" w14:textId="77777777" w:rsidR="0038113D" w:rsidRPr="007D2DFA" w:rsidRDefault="0038113D" w:rsidP="0038113D">
      <w:pPr>
        <w:spacing w:line="276" w:lineRule="auto"/>
        <w:rPr>
          <w:rFonts w:cs="Arial"/>
          <w:lang w:val="es-ES"/>
        </w:rPr>
      </w:pPr>
    </w:p>
    <w:p w14:paraId="0FA376B6" w14:textId="1725B027" w:rsidR="0038113D" w:rsidRDefault="0038113D" w:rsidP="0038113D">
      <w:pPr>
        <w:spacing w:line="276" w:lineRule="auto"/>
        <w:rPr>
          <w:rFonts w:cs="Arial"/>
          <w:b/>
          <w:sz w:val="36"/>
          <w:szCs w:val="36"/>
          <w:lang w:val="es-ES"/>
        </w:rPr>
      </w:pPr>
      <w:r w:rsidRPr="007D2DFA">
        <w:rPr>
          <w:rFonts w:cs="Arial"/>
          <w:b/>
          <w:sz w:val="36"/>
          <w:szCs w:val="36"/>
          <w:lang w:val="es-ES"/>
        </w:rPr>
        <w:t>Centrados en plataformas OEM para industrias reguladas</w:t>
      </w:r>
    </w:p>
    <w:p w14:paraId="1BE39067" w14:textId="77777777" w:rsidR="00F83273" w:rsidRPr="007D2DFA" w:rsidRDefault="00F83273" w:rsidP="0038113D">
      <w:pPr>
        <w:spacing w:line="276" w:lineRule="auto"/>
        <w:rPr>
          <w:rStyle w:val="Kommentarzeichen1"/>
          <w:rFonts w:cs="Arial"/>
          <w:b/>
          <w:sz w:val="22"/>
          <w:szCs w:val="22"/>
          <w:lang w:val="es-ES"/>
        </w:rPr>
      </w:pPr>
    </w:p>
    <w:p w14:paraId="0D0DCE9B" w14:textId="77777777" w:rsidR="0038113D" w:rsidRPr="007D2DFA" w:rsidRDefault="0038113D" w:rsidP="0038113D">
      <w:pPr>
        <w:spacing w:line="276" w:lineRule="auto"/>
        <w:rPr>
          <w:rFonts w:cs="Arial"/>
          <w:szCs w:val="22"/>
          <w:lang w:val="es-ES"/>
        </w:rPr>
      </w:pPr>
      <w:r w:rsidRPr="007D2DFA">
        <w:rPr>
          <w:rFonts w:cs="Arial"/>
          <w:noProof/>
          <w:lang w:val="es-ES"/>
        </w:rPr>
        <w:drawing>
          <wp:inline distT="0" distB="0" distL="0" distR="0" wp14:anchorId="5665D370" wp14:editId="1B6D487B">
            <wp:extent cx="5579745" cy="2932699"/>
            <wp:effectExtent l="0" t="0" r="0" b="0"/>
            <wp:docPr id="3" name="Grafik 3" descr="Ein Bild, das Mann, Person, stehe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nn, Person, stehend, darstelle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2932699"/>
                    </a:xfrm>
                    <a:prstGeom prst="rect">
                      <a:avLst/>
                    </a:prstGeom>
                    <a:noFill/>
                    <a:ln>
                      <a:noFill/>
                    </a:ln>
                  </pic:spPr>
                </pic:pic>
              </a:graphicData>
            </a:graphic>
          </wp:inline>
        </w:drawing>
      </w:r>
    </w:p>
    <w:p w14:paraId="65BBC368" w14:textId="77777777" w:rsidR="0038113D" w:rsidRPr="007D2DFA" w:rsidRDefault="0038113D" w:rsidP="0038113D">
      <w:pPr>
        <w:spacing w:line="276" w:lineRule="auto"/>
        <w:rPr>
          <w:rFonts w:cs="Arial"/>
          <w:i/>
          <w:color w:val="242424"/>
          <w:sz w:val="20"/>
          <w:szCs w:val="20"/>
          <w:shd w:val="clear" w:color="auto" w:fill="FFFFFF"/>
          <w:lang w:val="es-ES"/>
        </w:rPr>
      </w:pPr>
      <w:r w:rsidRPr="007D2DFA">
        <w:rPr>
          <w:rFonts w:cs="Arial"/>
          <w:i/>
          <w:color w:val="242424"/>
          <w:sz w:val="20"/>
          <w:szCs w:val="20"/>
          <w:shd w:val="clear" w:color="auto" w:fill="FFFFFF"/>
          <w:lang w:val="es-ES"/>
        </w:rPr>
        <w:t>Gerhard Edi, CSO de congatec y Markus Dillinger y Josef Krojer, ambos directores generales de S.I.E, trabajan ahora aún más estrechamente (de izquierda a derecha).</w:t>
      </w:r>
    </w:p>
    <w:p w14:paraId="6F446856" w14:textId="77777777" w:rsidR="0038113D" w:rsidRPr="007D2DFA" w:rsidRDefault="0038113D" w:rsidP="0038113D">
      <w:pPr>
        <w:spacing w:line="276" w:lineRule="auto"/>
        <w:rPr>
          <w:rStyle w:val="Kommentarzeichen1"/>
          <w:rFonts w:cs="Arial"/>
          <w:b/>
          <w:sz w:val="22"/>
          <w:szCs w:val="22"/>
          <w:lang w:val="es-ES"/>
        </w:rPr>
      </w:pPr>
    </w:p>
    <w:p w14:paraId="2E63993D" w14:textId="476D99F5" w:rsidR="0038113D" w:rsidRPr="007D2DFA" w:rsidRDefault="0038113D" w:rsidP="0038113D">
      <w:pPr>
        <w:rPr>
          <w:rFonts w:cs="Arial"/>
          <w:szCs w:val="22"/>
          <w:lang w:val="es-ES"/>
        </w:rPr>
      </w:pPr>
      <w:r w:rsidRPr="007D2DFA">
        <w:rPr>
          <w:rFonts w:cs="Arial"/>
          <w:b/>
          <w:szCs w:val="22"/>
          <w:lang w:val="es-ES"/>
        </w:rPr>
        <w:t>Deggendorf, Alemania, 9 de marzo de 2022 * * *</w:t>
      </w:r>
      <w:r w:rsidRPr="007D2DFA">
        <w:rPr>
          <w:rFonts w:cs="Arial"/>
          <w:szCs w:val="22"/>
          <w:lang w:val="es-ES"/>
        </w:rPr>
        <w:t xml:space="preserve"> congatec –</w:t>
      </w:r>
      <w:r w:rsidRPr="007D2DFA">
        <w:rPr>
          <w:lang w:val="es-ES"/>
        </w:rPr>
        <w:t xml:space="preserve"> </w:t>
      </w:r>
      <w:r w:rsidRPr="007D2DFA">
        <w:rPr>
          <w:rFonts w:cs="Arial"/>
          <w:szCs w:val="22"/>
          <w:lang w:val="es-ES"/>
        </w:rPr>
        <w:t>proveedor líder de tecnología de sistemas embebidos y edge computing - y System Industrie Electronic GmbH (S.I.E) - experto en diseño e integración de sistemas, producción en masa y montaje de plataformas OEM - han anunciado hoy su asociación estratégica de valor añadido. El objetivo son las plataformas de soluciones para sectores regulados, como la sanidad y la tecnología médica, que requieren ordenadores médicos con certificación MDR, y los sistemas para infraestructuras críticas que necesitan la certificación de ciberseguridad de organismos federales como la BSI - German Federal Office for Information Security (Oficina Federal de Seguridad de la Información). Los fabricantes de equipos originales de estos mercados, a los que ya prestan servicio ambos proveedores, se beneficiarán de un servicio completo que combina los puntos fuertes de ambos socios para crear un paquete de valor que ofrece una responsabilidad total del sistema, desde el diseño de placas y carcasas dedicadas hasta la producción en serie de sistemas completos que cumplen con todas las normativas específicas del sector, las certificaciones y los requisitos de gestión del ciclo de vida.</w:t>
      </w:r>
    </w:p>
    <w:p w14:paraId="3DFA8583" w14:textId="77777777" w:rsidR="0038113D" w:rsidRPr="007D2DFA" w:rsidRDefault="0038113D" w:rsidP="0038113D">
      <w:pPr>
        <w:rPr>
          <w:rFonts w:cs="Arial"/>
          <w:szCs w:val="22"/>
          <w:lang w:val="es-ES"/>
        </w:rPr>
      </w:pPr>
      <w:r w:rsidRPr="007D2DFA">
        <w:rPr>
          <w:rFonts w:cs="Arial"/>
          <w:szCs w:val="22"/>
          <w:lang w:val="es-ES"/>
        </w:rPr>
        <w:lastRenderedPageBreak/>
        <w:t> </w:t>
      </w:r>
    </w:p>
    <w:p w14:paraId="4EE0CFF3" w14:textId="77777777" w:rsidR="0038113D" w:rsidRPr="007D2DFA" w:rsidRDefault="0038113D" w:rsidP="0038113D">
      <w:pPr>
        <w:rPr>
          <w:rFonts w:cs="Arial"/>
          <w:szCs w:val="22"/>
          <w:lang w:val="es-ES"/>
        </w:rPr>
      </w:pPr>
      <w:r w:rsidRPr="007D2DFA">
        <w:rPr>
          <w:rFonts w:cs="Arial"/>
          <w:szCs w:val="22"/>
          <w:lang w:val="es-ES"/>
        </w:rPr>
        <w:t>"Somos el único proveedor de sistemas embebidos líder en el mundo que se centra en sus competencias básicas. Para servir mejor a nuestros clientes OEM, que demandan productos a nivel de sistema adaptados individualmente con total responsabilidad del sistema, invertimos en fuertes asociaciones de mercados verticales como la que tenemos con S.I.E. Con congatec y S.I.E ya sirviendo a clientes conjuntos en mercados regulados como el médico y el sanitario, así como en infraestructuras críticas, tenemos una base sólida para catapultar nuestra establecida y próspera cooperación en una asociación estratégica para multiplicar este éxito", afirma Gerhard Edi, CSO de congatec, expresando su satisfacción por la cooperación con S.I.E.</w:t>
      </w:r>
    </w:p>
    <w:p w14:paraId="2196838F" w14:textId="77777777" w:rsidR="0038113D" w:rsidRPr="007D2DFA" w:rsidRDefault="0038113D" w:rsidP="0038113D">
      <w:pPr>
        <w:rPr>
          <w:rFonts w:cs="Arial"/>
          <w:szCs w:val="22"/>
          <w:lang w:val="es-ES"/>
        </w:rPr>
      </w:pPr>
      <w:r w:rsidRPr="007D2DFA">
        <w:rPr>
          <w:rFonts w:cs="Arial"/>
          <w:szCs w:val="22"/>
          <w:lang w:val="es-ES"/>
        </w:rPr>
        <w:t> </w:t>
      </w:r>
    </w:p>
    <w:p w14:paraId="2641B61B" w14:textId="77777777" w:rsidR="0038113D" w:rsidRPr="007D2DFA" w:rsidRDefault="0038113D" w:rsidP="0038113D">
      <w:pPr>
        <w:rPr>
          <w:rFonts w:cs="Arial"/>
          <w:szCs w:val="22"/>
          <w:lang w:val="es-ES"/>
        </w:rPr>
      </w:pPr>
      <w:r w:rsidRPr="007D2DFA">
        <w:rPr>
          <w:rFonts w:cs="Arial"/>
          <w:szCs w:val="22"/>
          <w:lang w:val="es-ES"/>
        </w:rPr>
        <w:t xml:space="preserve">"Teniendo en cuenta el creciente riesgo de ciberataques a las infraestructuras críticas y la necesidad de un mayor nivel de calidad, trazabilidad y documentación que viene con las regulaciones MDR, vemos una cantidad cada vez mayor de aplicaciones que pueden beneficiarse de la asociación estratégica entre congatec y S.I.E, que combina cada una de nuestras fuertes competencias básicas en la mejor calidad para nuestros clientes OEM. Nos consideramos una sola empresa y juntos ofrecemos una propuesta de valor sin precedentes con una responsabilidad total del sistema, desde el núcleo informático hasta la certificación, la producción en serie y la gestión del ciclo de vida. Esto es especialmente valioso si los clientes de los mercados regulados buscan una fuente con raíces centroeuropeas", subraya Josef Krojer, </w:t>
      </w:r>
      <w:r>
        <w:rPr>
          <w:rFonts w:cs="Arial"/>
          <w:szCs w:val="22"/>
          <w:lang w:val="es-ES"/>
        </w:rPr>
        <w:t>d</w:t>
      </w:r>
      <w:r w:rsidRPr="007D2DFA">
        <w:rPr>
          <w:rFonts w:cs="Arial"/>
          <w:szCs w:val="22"/>
          <w:lang w:val="es-ES"/>
        </w:rPr>
        <w:t xml:space="preserve">irector </w:t>
      </w:r>
      <w:r>
        <w:rPr>
          <w:rFonts w:cs="Arial"/>
          <w:szCs w:val="22"/>
          <w:lang w:val="es-ES"/>
        </w:rPr>
        <w:t>g</w:t>
      </w:r>
      <w:r w:rsidRPr="007D2DFA">
        <w:rPr>
          <w:rFonts w:cs="Arial"/>
          <w:szCs w:val="22"/>
          <w:lang w:val="es-ES"/>
        </w:rPr>
        <w:t>eneral de S.I.E System Industrie Electronic.</w:t>
      </w:r>
    </w:p>
    <w:p w14:paraId="41F3E347" w14:textId="77777777" w:rsidR="0038113D" w:rsidRPr="007D2DFA" w:rsidRDefault="0038113D" w:rsidP="0038113D">
      <w:pPr>
        <w:rPr>
          <w:rFonts w:cs="Arial"/>
          <w:szCs w:val="22"/>
          <w:lang w:val="es-ES"/>
        </w:rPr>
      </w:pPr>
      <w:r w:rsidRPr="007D2DFA">
        <w:rPr>
          <w:rFonts w:cs="Arial"/>
          <w:szCs w:val="22"/>
          <w:lang w:val="es-ES"/>
        </w:rPr>
        <w:t> </w:t>
      </w:r>
    </w:p>
    <w:p w14:paraId="446300D8" w14:textId="61E1B5AB" w:rsidR="0038113D" w:rsidRPr="007D2DFA" w:rsidRDefault="0038113D" w:rsidP="0038113D">
      <w:pPr>
        <w:rPr>
          <w:rFonts w:cs="Arial"/>
          <w:szCs w:val="22"/>
          <w:lang w:val="es-ES"/>
        </w:rPr>
      </w:pPr>
      <w:r w:rsidRPr="007D2DFA">
        <w:rPr>
          <w:rFonts w:cs="Arial"/>
          <w:szCs w:val="22"/>
          <w:lang w:val="es-ES"/>
        </w:rPr>
        <w:t xml:space="preserve">Entre otras plataformas de soluciones OEM, los dos socios ya han desarrollado conjuntamente el secunet Konnektor, con certificación BSI, para el especialista en ciberseguridad secunet. Este Konnektor forma parte ahora de la infraestructura telemática de gematik. Como agencia nacional de Alemania para la medicina digital, la empresa promueve y coordina la introducción, el mantenimiento y el desarrollo </w:t>
      </w:r>
      <w:r w:rsidR="00E27580">
        <w:rPr>
          <w:rFonts w:cs="Arial"/>
          <w:szCs w:val="22"/>
          <w:lang w:val="es-ES"/>
        </w:rPr>
        <w:t>posterior</w:t>
      </w:r>
      <w:r w:rsidR="00E27580" w:rsidRPr="007D2DFA">
        <w:rPr>
          <w:rFonts w:cs="Arial"/>
          <w:szCs w:val="22"/>
          <w:lang w:val="es-ES"/>
        </w:rPr>
        <w:t xml:space="preserve"> </w:t>
      </w:r>
      <w:r w:rsidRPr="007D2DFA">
        <w:rPr>
          <w:rFonts w:cs="Arial"/>
          <w:szCs w:val="22"/>
          <w:lang w:val="es-ES"/>
        </w:rPr>
        <w:t>de las aplicaciones digitales en la sanidad y garantiza la interoperabilidad de los componentes implicados. El secunet Konnektor se ofrece como conector únic</w:t>
      </w:r>
      <w:r w:rsidR="00E27580">
        <w:rPr>
          <w:rFonts w:cs="Arial"/>
          <w:szCs w:val="22"/>
          <w:lang w:val="es-ES"/>
        </w:rPr>
        <w:t>o</w:t>
      </w:r>
      <w:r w:rsidRPr="007D2DFA">
        <w:rPr>
          <w:rFonts w:cs="Arial"/>
          <w:szCs w:val="22"/>
          <w:lang w:val="es-ES"/>
        </w:rPr>
        <w:t xml:space="preserve"> para instalaciones más pequeñas, como consultorios médicos o farmacias, y como conector de centro de datos para hospitales y grandes instalaciones médicas, así como para otros proveedores de servicios. Hasta la fecha, secunet ya ha instalado más de 83.000 unidades. Las tres empresas están dando el siguiente paso con el desarrollo de una pasarela con certificación MDR para tecnología médica. En este tipo de proyectos complejos, la probada y estrecha colaboración de los especialistas marca una diferencia decisiva.</w:t>
      </w:r>
    </w:p>
    <w:p w14:paraId="25244772" w14:textId="77777777" w:rsidR="0038113D" w:rsidRPr="007D2DFA" w:rsidRDefault="0038113D" w:rsidP="0038113D">
      <w:pPr>
        <w:rPr>
          <w:rFonts w:cs="Arial"/>
          <w:szCs w:val="22"/>
          <w:lang w:val="es-ES"/>
        </w:rPr>
      </w:pPr>
      <w:r w:rsidRPr="007D2DFA">
        <w:rPr>
          <w:rFonts w:cs="Arial"/>
          <w:szCs w:val="22"/>
          <w:lang w:val="es-ES"/>
        </w:rPr>
        <w:lastRenderedPageBreak/>
        <w:t> </w:t>
      </w:r>
    </w:p>
    <w:p w14:paraId="7BD5A63E" w14:textId="77777777" w:rsidR="0038113D" w:rsidRPr="007D2DFA" w:rsidRDefault="0038113D" w:rsidP="0038113D">
      <w:pPr>
        <w:rPr>
          <w:rFonts w:cs="Arial"/>
          <w:szCs w:val="22"/>
          <w:lang w:val="es-ES"/>
        </w:rPr>
      </w:pPr>
      <w:r w:rsidRPr="007D2DFA">
        <w:rPr>
          <w:rFonts w:cs="Arial"/>
          <w:szCs w:val="22"/>
          <w:lang w:val="es-ES"/>
        </w:rPr>
        <w:t>Además de las infraestructuras sanitarias críticas y los equipos médicos OEM, las dos empresas también pretenden introducirse en otros mercados de sistemas embebidos y edge computing para infraestructuras críticas, como el sector financiero y de seguros, los servicios de suministro de agua y electricidad, las tecnologías de la información y las telecomunicaciones, e incluso el transporte y el tráfico, todos los cuales dependen de sistemas ciberseguros para su infraestructura informática.</w:t>
      </w:r>
    </w:p>
    <w:p w14:paraId="4E57A3D1" w14:textId="77777777" w:rsidR="0038113D" w:rsidRPr="007D2DFA" w:rsidRDefault="0038113D" w:rsidP="0038113D">
      <w:pPr>
        <w:rPr>
          <w:rFonts w:cs="Arial"/>
          <w:sz w:val="16"/>
          <w:szCs w:val="16"/>
          <w:lang w:val="es-ES"/>
        </w:rPr>
      </w:pPr>
      <w:r w:rsidRPr="007D2DFA">
        <w:rPr>
          <w:rFonts w:cs="Arial"/>
          <w:szCs w:val="22"/>
          <w:lang w:val="es-ES"/>
        </w:rPr>
        <w:t> </w:t>
      </w:r>
    </w:p>
    <w:p w14:paraId="1334562E" w14:textId="77777777" w:rsidR="0038113D" w:rsidRPr="007D2DFA" w:rsidRDefault="0038113D" w:rsidP="0038113D">
      <w:pPr>
        <w:jc w:val="center"/>
        <w:rPr>
          <w:rFonts w:cs="Arial"/>
          <w:sz w:val="16"/>
          <w:szCs w:val="16"/>
          <w:lang w:val="es-ES"/>
        </w:rPr>
      </w:pPr>
      <w:r w:rsidRPr="007D2DFA">
        <w:rPr>
          <w:rFonts w:cs="Arial"/>
          <w:sz w:val="16"/>
          <w:szCs w:val="16"/>
          <w:lang w:val="es-ES"/>
        </w:rPr>
        <w:t>* * *</w:t>
      </w:r>
    </w:p>
    <w:p w14:paraId="59DAE09A" w14:textId="77777777" w:rsidR="0038113D" w:rsidRPr="007D2DFA" w:rsidRDefault="0038113D" w:rsidP="0038113D">
      <w:pPr>
        <w:pStyle w:val="xxmsonormal"/>
        <w:rPr>
          <w:rFonts w:ascii="Arial" w:hAnsi="Arial" w:cs="Arial"/>
          <w:b/>
          <w:bCs/>
          <w:sz w:val="16"/>
          <w:szCs w:val="16"/>
          <w:lang w:val="es-ES"/>
        </w:rPr>
      </w:pPr>
    </w:p>
    <w:p w14:paraId="3CE74F22" w14:textId="77777777" w:rsidR="0038113D" w:rsidRPr="007D2DFA" w:rsidRDefault="0038113D" w:rsidP="0038113D">
      <w:pPr>
        <w:pStyle w:val="xxmsonormal"/>
        <w:spacing w:line="276" w:lineRule="auto"/>
        <w:rPr>
          <w:rFonts w:ascii="Arial" w:hAnsi="Arial" w:cs="Arial"/>
          <w:b/>
          <w:bCs/>
          <w:sz w:val="16"/>
          <w:szCs w:val="16"/>
          <w:lang w:val="es-ES"/>
        </w:rPr>
      </w:pPr>
      <w:r w:rsidRPr="007D2DFA">
        <w:rPr>
          <w:rFonts w:ascii="Arial" w:hAnsi="Arial" w:cs="Arial"/>
          <w:b/>
          <w:bCs/>
          <w:sz w:val="16"/>
          <w:szCs w:val="16"/>
          <w:lang w:val="es-ES"/>
        </w:rPr>
        <w:t>Sobre S.I.E</w:t>
      </w:r>
    </w:p>
    <w:p w14:paraId="10D3A75E" w14:textId="77777777" w:rsidR="0038113D" w:rsidRPr="007D2DFA" w:rsidRDefault="0038113D" w:rsidP="0038113D">
      <w:pPr>
        <w:pStyle w:val="xxmsonormal"/>
        <w:spacing w:line="276" w:lineRule="auto"/>
        <w:rPr>
          <w:rFonts w:ascii="Arial" w:hAnsi="Arial" w:cs="Arial"/>
          <w:sz w:val="16"/>
          <w:szCs w:val="16"/>
          <w:lang w:val="es-ES"/>
        </w:rPr>
      </w:pPr>
      <w:r w:rsidRPr="007D2DFA">
        <w:rPr>
          <w:rFonts w:ascii="Arial" w:hAnsi="Arial" w:cs="Arial"/>
          <w:sz w:val="16"/>
          <w:szCs w:val="16"/>
          <w:lang w:val="es-ES"/>
        </w:rPr>
        <w:t>S.I.E es uno de los especialistas en ingeniería y fabricación de sistemas embebidos y sistemas ciberfísicos líderes del mercado en entornos normativos exigentes (medicina, industria, ciberseguridad).</w:t>
      </w:r>
    </w:p>
    <w:p w14:paraId="22C876B9" w14:textId="77777777" w:rsidR="0038113D" w:rsidRPr="007D2DFA" w:rsidRDefault="0038113D" w:rsidP="0038113D">
      <w:pPr>
        <w:pStyle w:val="xxmsonormal"/>
        <w:spacing w:line="276" w:lineRule="auto"/>
        <w:rPr>
          <w:rFonts w:ascii="Arial" w:hAnsi="Arial" w:cs="Arial"/>
          <w:sz w:val="16"/>
          <w:szCs w:val="16"/>
          <w:lang w:val="es-ES"/>
        </w:rPr>
      </w:pPr>
      <w:r w:rsidRPr="007D2DFA">
        <w:rPr>
          <w:rFonts w:ascii="Arial" w:hAnsi="Arial" w:cs="Arial"/>
          <w:sz w:val="16"/>
          <w:szCs w:val="16"/>
          <w:lang w:val="es-ES"/>
        </w:rPr>
        <w:t> </w:t>
      </w:r>
    </w:p>
    <w:p w14:paraId="7F7F6C2C" w14:textId="77777777" w:rsidR="0038113D" w:rsidRPr="007D2DFA" w:rsidRDefault="0038113D" w:rsidP="0038113D">
      <w:pPr>
        <w:pStyle w:val="xxmsonormal"/>
        <w:spacing w:line="276" w:lineRule="auto"/>
        <w:rPr>
          <w:rFonts w:ascii="Arial" w:hAnsi="Arial" w:cs="Arial"/>
          <w:sz w:val="16"/>
          <w:szCs w:val="16"/>
          <w:lang w:val="es-ES"/>
        </w:rPr>
      </w:pPr>
      <w:r w:rsidRPr="007D2DFA">
        <w:rPr>
          <w:rFonts w:ascii="Arial" w:hAnsi="Arial" w:cs="Arial"/>
          <w:sz w:val="16"/>
          <w:szCs w:val="16"/>
          <w:lang w:val="es-ES"/>
        </w:rPr>
        <w:t>Como proveedor de servicios completos, la empresa apoya a sus clientes a lo largo de todo el ciclo de vida del producto, empezando por la concepción creativa y los procesos de consultoría, pasando por el desarrollo y la producción, hasta los servicios de calidad y ciclo de vida. A pesar de todo el ADN digital, el enfoque y la ambición común es generar un valor añadido sostenible para las personas.</w:t>
      </w:r>
    </w:p>
    <w:p w14:paraId="1D80CF9E" w14:textId="77777777" w:rsidR="0035632F" w:rsidRPr="0038113D" w:rsidRDefault="0035632F" w:rsidP="007C4844">
      <w:pPr>
        <w:rPr>
          <w:lang w:val="es-ES"/>
        </w:rPr>
      </w:pPr>
    </w:p>
    <w:p w14:paraId="71A99BE4" w14:textId="77777777" w:rsidR="00E3139F" w:rsidRPr="00E27580" w:rsidRDefault="00E3139F" w:rsidP="00E3139F">
      <w:pPr>
        <w:pStyle w:val="xxmsonormal"/>
        <w:spacing w:line="276" w:lineRule="auto"/>
        <w:rPr>
          <w:rFonts w:ascii="Arial" w:hAnsi="Arial" w:cs="Arial"/>
          <w:sz w:val="16"/>
          <w:szCs w:val="16"/>
          <w:lang w:val="es-ES"/>
        </w:rPr>
      </w:pPr>
      <w:r w:rsidRPr="00E27580">
        <w:rPr>
          <w:rFonts w:ascii="Arial" w:hAnsi="Arial" w:cs="Arial"/>
          <w:b/>
          <w:bCs/>
          <w:sz w:val="16"/>
          <w:szCs w:val="16"/>
          <w:lang w:val="es-ES"/>
        </w:rPr>
        <w:t xml:space="preserve">Sobre congatec </w:t>
      </w:r>
    </w:p>
    <w:p w14:paraId="12CE5C36" w14:textId="3F440DF2" w:rsidR="00E3139F" w:rsidRPr="00A22C8C" w:rsidRDefault="00E3139F" w:rsidP="00E3139F">
      <w:pPr>
        <w:pStyle w:val="xxstandard1"/>
        <w:spacing w:line="276" w:lineRule="auto"/>
        <w:ind w:right="283"/>
        <w:rPr>
          <w:rFonts w:cs="Arial"/>
          <w:sz w:val="16"/>
          <w:szCs w:val="16"/>
          <w:lang w:val="es-ES"/>
        </w:rPr>
      </w:pPr>
      <w:r w:rsidRPr="001171A6">
        <w:rPr>
          <w:rFonts w:cs="Arial"/>
          <w:sz w:val="16"/>
          <w:szCs w:val="16"/>
          <w:lang w:val="es-ES"/>
        </w:rPr>
        <w:t>congatec es una empresa de tecnología de rápido crecimiento que se centra en productos informáticos embebidos</w:t>
      </w:r>
      <w:r>
        <w:rPr>
          <w:rFonts w:cs="Arial"/>
          <w:sz w:val="16"/>
          <w:szCs w:val="16"/>
          <w:lang w:val="es-ES"/>
        </w:rPr>
        <w:t xml:space="preserve"> y edge</w:t>
      </w:r>
      <w:r w:rsidRPr="001171A6">
        <w:rPr>
          <w:rFonts w:cs="Arial"/>
          <w:sz w:val="16"/>
          <w:szCs w:val="16"/>
          <w:lang w:val="es-ES"/>
        </w:rPr>
        <w:t xml:space="preserve">.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0" w:history="1">
        <w:r w:rsidRPr="00A22C8C">
          <w:rPr>
            <w:rStyle w:val="Hyperlink"/>
            <w:rFonts w:cs="Arial"/>
            <w:sz w:val="16"/>
            <w:szCs w:val="16"/>
            <w:lang w:val="es-ES"/>
          </w:rPr>
          <w:t>www.congatec.com</w:t>
        </w:r>
      </w:hyperlink>
      <w:r w:rsidRPr="00A22C8C">
        <w:rPr>
          <w:rFonts w:cs="Arial"/>
          <w:sz w:val="16"/>
          <w:szCs w:val="16"/>
          <w:lang w:val="es-ES"/>
        </w:rPr>
        <w:t xml:space="preserve"> o via </w:t>
      </w:r>
      <w:hyperlink r:id="rId11" w:history="1">
        <w:r w:rsidRPr="00A22C8C">
          <w:rPr>
            <w:rStyle w:val="Hyperlink"/>
            <w:rFonts w:cs="Arial"/>
            <w:sz w:val="16"/>
            <w:szCs w:val="16"/>
            <w:lang w:val="es-ES"/>
          </w:rPr>
          <w:t>LinkedIn</w:t>
        </w:r>
      </w:hyperlink>
      <w:r w:rsidRPr="00A22C8C">
        <w:rPr>
          <w:rFonts w:cs="Arial"/>
          <w:sz w:val="16"/>
          <w:szCs w:val="16"/>
          <w:lang w:val="es-ES"/>
        </w:rPr>
        <w:t xml:space="preserve">, </w:t>
      </w:r>
      <w:hyperlink r:id="rId12" w:history="1">
        <w:r w:rsidRPr="00A22C8C">
          <w:rPr>
            <w:rStyle w:val="Hyperlink"/>
            <w:rFonts w:cs="Arial"/>
            <w:sz w:val="16"/>
            <w:szCs w:val="16"/>
            <w:lang w:val="es-ES"/>
          </w:rPr>
          <w:t>Twitter</w:t>
        </w:r>
      </w:hyperlink>
      <w:r w:rsidRPr="00A22C8C">
        <w:rPr>
          <w:rFonts w:cs="Arial"/>
          <w:sz w:val="16"/>
          <w:szCs w:val="16"/>
          <w:lang w:val="es-ES"/>
        </w:rPr>
        <w:t xml:space="preserve"> y </w:t>
      </w:r>
      <w:hyperlink r:id="rId13" w:history="1">
        <w:r w:rsidRPr="00A22C8C">
          <w:rPr>
            <w:rStyle w:val="Hyperlink"/>
            <w:rFonts w:cs="Arial"/>
            <w:sz w:val="16"/>
            <w:szCs w:val="16"/>
            <w:lang w:val="es-ES"/>
          </w:rPr>
          <w:t>YouTube</w:t>
        </w:r>
      </w:hyperlink>
      <w:r w:rsidRPr="00A22C8C">
        <w:rPr>
          <w:rFonts w:cs="Arial"/>
          <w:sz w:val="16"/>
          <w:szCs w:val="16"/>
          <w:lang w:val="es-ES"/>
        </w:rPr>
        <w:t>.</w:t>
      </w:r>
    </w:p>
    <w:p w14:paraId="11B44A21" w14:textId="77777777" w:rsidR="00001D61" w:rsidRDefault="00001D61" w:rsidP="002A4A84">
      <w:pPr>
        <w:spacing w:line="240" w:lineRule="auto"/>
        <w:rPr>
          <w:rFonts w:cs="Arial"/>
          <w:sz w:val="16"/>
          <w:szCs w:val="16"/>
          <w:lang w:val="es-ES"/>
        </w:rPr>
      </w:pPr>
    </w:p>
    <w:p w14:paraId="4C8C848B" w14:textId="77777777" w:rsidR="00B66783" w:rsidRDefault="00B66783" w:rsidP="002A4A84">
      <w:pPr>
        <w:spacing w:line="240" w:lineRule="auto"/>
        <w:rPr>
          <w:rFonts w:cs="Arial"/>
          <w:sz w:val="16"/>
          <w:szCs w:val="16"/>
          <w:lang w:val="es-ES"/>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B66783" w:rsidRPr="002E4493" w14:paraId="60DAC666" w14:textId="77777777" w:rsidTr="0019325B">
        <w:trPr>
          <w:trHeight w:val="270"/>
        </w:trPr>
        <w:tc>
          <w:tcPr>
            <w:tcW w:w="2552" w:type="dxa"/>
            <w:shd w:val="clear" w:color="auto" w:fill="auto"/>
          </w:tcPr>
          <w:p w14:paraId="45C596F2" w14:textId="77777777" w:rsidR="00E630E8" w:rsidRPr="00A22C8C" w:rsidRDefault="00E630E8" w:rsidP="0019325B">
            <w:pPr>
              <w:pStyle w:val="Standard1"/>
              <w:snapToGrid w:val="0"/>
              <w:spacing w:line="276" w:lineRule="auto"/>
              <w:ind w:right="-1058"/>
              <w:rPr>
                <w:rFonts w:ascii="Arial" w:hAnsi="Arial" w:cs="Arial"/>
                <w:b/>
                <w:sz w:val="18"/>
                <w:szCs w:val="18"/>
                <w:lang w:val="es-ES"/>
              </w:rPr>
            </w:pPr>
          </w:p>
          <w:p w14:paraId="483CA292" w14:textId="77777777" w:rsidR="00B66783" w:rsidRPr="00AE2F50" w:rsidRDefault="00B66783" w:rsidP="0019325B">
            <w:pPr>
              <w:pStyle w:val="Standard1"/>
              <w:snapToGrid w:val="0"/>
              <w:spacing w:line="276" w:lineRule="auto"/>
              <w:ind w:right="-1058"/>
              <w:rPr>
                <w:rFonts w:ascii="Arial" w:hAnsi="Arial" w:cs="Arial"/>
                <w:b/>
                <w:sz w:val="18"/>
                <w:szCs w:val="18"/>
                <w:lang w:val="en-US"/>
              </w:rPr>
            </w:pPr>
            <w:r w:rsidRPr="00AE2F50">
              <w:rPr>
                <w:rFonts w:ascii="Arial" w:hAnsi="Arial" w:cs="Arial"/>
                <w:b/>
                <w:sz w:val="18"/>
                <w:szCs w:val="18"/>
                <w:lang w:val="en-US"/>
              </w:rPr>
              <w:t>Reader Enquiries:</w:t>
            </w:r>
          </w:p>
          <w:p w14:paraId="5935A104" w14:textId="77777777" w:rsidR="00B66783" w:rsidRPr="00AE2F50" w:rsidRDefault="00B66783" w:rsidP="0019325B">
            <w:pPr>
              <w:pStyle w:val="Standard1"/>
              <w:snapToGrid w:val="0"/>
              <w:spacing w:line="276" w:lineRule="auto"/>
              <w:ind w:right="-1058"/>
              <w:rPr>
                <w:rFonts w:ascii="Arial" w:hAnsi="Arial" w:cs="Arial"/>
                <w:sz w:val="18"/>
                <w:szCs w:val="18"/>
                <w:u w:val="single"/>
                <w:lang w:val="en-US"/>
              </w:rPr>
            </w:pPr>
            <w:r w:rsidRPr="00AE2F50">
              <w:rPr>
                <w:rFonts w:ascii="Arial" w:hAnsi="Arial" w:cs="Arial"/>
                <w:sz w:val="18"/>
                <w:szCs w:val="18"/>
                <w:lang w:val="en-US"/>
              </w:rPr>
              <w:t>congatec GmbH</w:t>
            </w:r>
          </w:p>
          <w:p w14:paraId="796EF875" w14:textId="77777777" w:rsidR="00B66783" w:rsidRPr="00AE2F50" w:rsidRDefault="00B66783" w:rsidP="0019325B">
            <w:pPr>
              <w:pStyle w:val="Standard1"/>
              <w:snapToGrid w:val="0"/>
              <w:spacing w:line="276" w:lineRule="auto"/>
              <w:ind w:right="-1058"/>
              <w:rPr>
                <w:rFonts w:ascii="Arial" w:hAnsi="Arial" w:cs="Arial"/>
                <w:b/>
                <w:sz w:val="18"/>
                <w:szCs w:val="18"/>
                <w:u w:val="single"/>
                <w:lang w:val="en-US"/>
              </w:rPr>
            </w:pPr>
            <w:r w:rsidRPr="00AE2F50">
              <w:rPr>
                <w:rFonts w:ascii="Arial" w:hAnsi="Arial" w:cs="Arial"/>
                <w:sz w:val="18"/>
                <w:szCs w:val="18"/>
                <w:lang w:val="en-US"/>
              </w:rPr>
              <w:t>Christian Eder</w:t>
            </w:r>
          </w:p>
          <w:p w14:paraId="313E90D3" w14:textId="77777777" w:rsidR="00B66783" w:rsidRPr="002E4493" w:rsidRDefault="00B66783" w:rsidP="0019325B">
            <w:pPr>
              <w:pStyle w:val="Standard1"/>
              <w:snapToGrid w:val="0"/>
              <w:spacing w:line="276" w:lineRule="auto"/>
              <w:ind w:right="-1058"/>
              <w:rPr>
                <w:rFonts w:ascii="Arial" w:hAnsi="Arial" w:cs="Arial"/>
                <w:b/>
                <w:sz w:val="18"/>
                <w:szCs w:val="18"/>
                <w:u w:val="single"/>
              </w:rPr>
            </w:pPr>
            <w:r w:rsidRPr="002E4493">
              <w:rPr>
                <w:rFonts w:ascii="Arial" w:hAnsi="Arial" w:cs="Arial"/>
                <w:sz w:val="18"/>
                <w:szCs w:val="18"/>
              </w:rPr>
              <w:t>Telefon: +49-991-2700-0</w:t>
            </w:r>
          </w:p>
          <w:p w14:paraId="4846ACEB" w14:textId="77777777" w:rsidR="00B66783" w:rsidRPr="002E4493" w:rsidRDefault="0006494A" w:rsidP="0019325B">
            <w:pPr>
              <w:pStyle w:val="Standard1"/>
              <w:snapToGrid w:val="0"/>
              <w:spacing w:line="276" w:lineRule="auto"/>
              <w:rPr>
                <w:rFonts w:ascii="Arial" w:hAnsi="Arial" w:cs="Arial"/>
                <w:sz w:val="18"/>
                <w:szCs w:val="18"/>
              </w:rPr>
            </w:pPr>
            <w:hyperlink r:id="rId14" w:history="1">
              <w:r w:rsidR="00B66783" w:rsidRPr="002E4493">
                <w:rPr>
                  <w:rStyle w:val="Hyperlink"/>
                  <w:rFonts w:ascii="Arial" w:hAnsi="Arial" w:cs="Arial"/>
                  <w:sz w:val="18"/>
                  <w:szCs w:val="18"/>
                </w:rPr>
                <w:t>info@congatec.com</w:t>
              </w:r>
            </w:hyperlink>
            <w:r w:rsidR="00B66783" w:rsidRPr="002E4493">
              <w:rPr>
                <w:rFonts w:ascii="Arial" w:hAnsi="Arial" w:cs="Arial"/>
                <w:sz w:val="18"/>
                <w:szCs w:val="18"/>
              </w:rPr>
              <w:t xml:space="preserve"> </w:t>
            </w:r>
          </w:p>
          <w:p w14:paraId="5A648B09" w14:textId="77777777" w:rsidR="00B66783" w:rsidRPr="002E4493" w:rsidRDefault="0006494A" w:rsidP="0019325B">
            <w:pPr>
              <w:pStyle w:val="Standard1"/>
              <w:snapToGrid w:val="0"/>
              <w:spacing w:line="276" w:lineRule="auto"/>
              <w:ind w:right="-1058"/>
              <w:rPr>
                <w:rFonts w:ascii="Arial" w:hAnsi="Arial" w:cs="Arial"/>
                <w:b/>
                <w:sz w:val="18"/>
                <w:szCs w:val="18"/>
                <w:u w:val="single"/>
              </w:rPr>
            </w:pPr>
            <w:hyperlink r:id="rId15" w:history="1">
              <w:r w:rsidR="00B66783" w:rsidRPr="002E4493">
                <w:rPr>
                  <w:rStyle w:val="Hyperlink"/>
                  <w:rFonts w:ascii="Arial" w:hAnsi="Arial" w:cs="Arial"/>
                  <w:sz w:val="18"/>
                  <w:szCs w:val="18"/>
                </w:rPr>
                <w:t>www.congatec.com</w:t>
              </w:r>
            </w:hyperlink>
          </w:p>
        </w:tc>
        <w:tc>
          <w:tcPr>
            <w:tcW w:w="2551" w:type="dxa"/>
            <w:shd w:val="clear" w:color="auto" w:fill="auto"/>
          </w:tcPr>
          <w:p w14:paraId="5E36C60A" w14:textId="77777777" w:rsidR="00E630E8" w:rsidRPr="00A22C8C" w:rsidRDefault="00E630E8" w:rsidP="0019325B">
            <w:pPr>
              <w:pStyle w:val="Standard1"/>
              <w:snapToGrid w:val="0"/>
              <w:spacing w:line="276" w:lineRule="auto"/>
              <w:rPr>
                <w:rFonts w:ascii="Arial" w:hAnsi="Arial" w:cs="Arial"/>
                <w:b/>
                <w:sz w:val="18"/>
                <w:szCs w:val="18"/>
              </w:rPr>
            </w:pPr>
          </w:p>
          <w:p w14:paraId="76584B71" w14:textId="77777777" w:rsidR="00B66783" w:rsidRPr="00AE2F50" w:rsidRDefault="00B66783" w:rsidP="0019325B">
            <w:pPr>
              <w:pStyle w:val="Standard1"/>
              <w:snapToGrid w:val="0"/>
              <w:spacing w:line="276" w:lineRule="auto"/>
              <w:rPr>
                <w:rFonts w:ascii="Arial" w:hAnsi="Arial" w:cs="Arial"/>
                <w:b/>
                <w:sz w:val="18"/>
                <w:szCs w:val="18"/>
                <w:lang w:val="en-US"/>
              </w:rPr>
            </w:pPr>
            <w:r w:rsidRPr="00AE2F50">
              <w:rPr>
                <w:rFonts w:ascii="Arial" w:hAnsi="Arial" w:cs="Arial"/>
                <w:b/>
                <w:sz w:val="18"/>
                <w:szCs w:val="18"/>
                <w:lang w:val="en-US"/>
              </w:rPr>
              <w:t>Press contact:</w:t>
            </w:r>
          </w:p>
          <w:p w14:paraId="345317C7" w14:textId="77777777" w:rsidR="00B66783" w:rsidRPr="00AE2F50" w:rsidRDefault="00B66783" w:rsidP="0019325B">
            <w:pPr>
              <w:pStyle w:val="Standard1"/>
              <w:snapToGrid w:val="0"/>
              <w:spacing w:line="276" w:lineRule="auto"/>
              <w:rPr>
                <w:rFonts w:ascii="Arial" w:hAnsi="Arial" w:cs="Arial"/>
                <w:sz w:val="18"/>
                <w:szCs w:val="18"/>
                <w:lang w:val="en-US"/>
              </w:rPr>
            </w:pPr>
            <w:r w:rsidRPr="00AE2F50">
              <w:rPr>
                <w:rFonts w:ascii="Arial" w:hAnsi="Arial" w:cs="Arial"/>
                <w:sz w:val="18"/>
                <w:szCs w:val="18"/>
                <w:lang w:val="en-US"/>
              </w:rPr>
              <w:t>SAMS Network</w:t>
            </w:r>
          </w:p>
          <w:p w14:paraId="72C3EC28" w14:textId="77777777" w:rsidR="00B66783" w:rsidRPr="00AE2F50" w:rsidRDefault="00B66783" w:rsidP="0019325B">
            <w:pPr>
              <w:pStyle w:val="Standard1"/>
              <w:snapToGrid w:val="0"/>
              <w:spacing w:line="276" w:lineRule="auto"/>
              <w:rPr>
                <w:rFonts w:ascii="Arial" w:hAnsi="Arial" w:cs="Arial"/>
                <w:sz w:val="18"/>
                <w:szCs w:val="18"/>
                <w:lang w:val="en-US"/>
              </w:rPr>
            </w:pPr>
            <w:r w:rsidRPr="00AE2F50">
              <w:rPr>
                <w:rFonts w:ascii="Arial" w:hAnsi="Arial" w:cs="Arial"/>
                <w:sz w:val="18"/>
                <w:szCs w:val="18"/>
                <w:lang w:val="en-US"/>
              </w:rPr>
              <w:t>Michael Hennen</w:t>
            </w:r>
          </w:p>
          <w:p w14:paraId="6147A394" w14:textId="77777777" w:rsidR="00B66783" w:rsidRPr="002E4493" w:rsidRDefault="00B66783" w:rsidP="0019325B">
            <w:pPr>
              <w:pStyle w:val="Standard1"/>
              <w:snapToGrid w:val="0"/>
              <w:spacing w:line="276" w:lineRule="auto"/>
              <w:rPr>
                <w:rFonts w:ascii="Arial" w:hAnsi="Arial" w:cs="Arial"/>
                <w:sz w:val="18"/>
                <w:szCs w:val="18"/>
              </w:rPr>
            </w:pPr>
            <w:r w:rsidRPr="002E4493">
              <w:rPr>
                <w:rFonts w:ascii="Arial" w:hAnsi="Arial" w:cs="Arial"/>
                <w:sz w:val="18"/>
                <w:szCs w:val="18"/>
              </w:rPr>
              <w:t>Telefon: +49-2405-4526720</w:t>
            </w:r>
          </w:p>
          <w:p w14:paraId="145B5815" w14:textId="77777777" w:rsidR="00B66783" w:rsidRPr="002E4493" w:rsidRDefault="0006494A" w:rsidP="0019325B">
            <w:pPr>
              <w:pStyle w:val="Standard1"/>
              <w:snapToGrid w:val="0"/>
              <w:spacing w:line="276" w:lineRule="auto"/>
              <w:rPr>
                <w:rFonts w:ascii="Arial" w:hAnsi="Arial" w:cs="Arial"/>
                <w:sz w:val="18"/>
                <w:szCs w:val="18"/>
              </w:rPr>
            </w:pPr>
            <w:hyperlink r:id="rId16" w:history="1">
              <w:r w:rsidR="00B66783" w:rsidRPr="002E4493">
                <w:rPr>
                  <w:rStyle w:val="Hyperlink"/>
                  <w:rFonts w:ascii="Arial" w:hAnsi="Arial" w:cs="Arial"/>
                  <w:sz w:val="18"/>
                  <w:szCs w:val="18"/>
                </w:rPr>
                <w:t>info@sams-network.com</w:t>
              </w:r>
            </w:hyperlink>
            <w:r w:rsidR="00B66783" w:rsidRPr="002E4493">
              <w:rPr>
                <w:rFonts w:ascii="Arial" w:hAnsi="Arial" w:cs="Arial"/>
                <w:sz w:val="18"/>
                <w:szCs w:val="18"/>
              </w:rPr>
              <w:t xml:space="preserve"> </w:t>
            </w:r>
          </w:p>
          <w:p w14:paraId="0F4EE603" w14:textId="77777777" w:rsidR="00B66783" w:rsidRPr="002E4493" w:rsidRDefault="0006494A" w:rsidP="0019325B">
            <w:pPr>
              <w:pStyle w:val="Standard1"/>
              <w:snapToGrid w:val="0"/>
              <w:spacing w:line="276" w:lineRule="auto"/>
              <w:rPr>
                <w:rFonts w:ascii="Arial" w:hAnsi="Arial" w:cs="Arial"/>
                <w:b/>
                <w:sz w:val="18"/>
                <w:szCs w:val="18"/>
                <w:u w:val="single"/>
              </w:rPr>
            </w:pPr>
            <w:hyperlink r:id="rId17" w:history="1">
              <w:r w:rsidR="00B66783" w:rsidRPr="002E4493">
                <w:rPr>
                  <w:rStyle w:val="Hyperlink"/>
                  <w:rFonts w:ascii="Arial" w:hAnsi="Arial" w:cs="Arial"/>
                  <w:sz w:val="18"/>
                  <w:szCs w:val="18"/>
                </w:rPr>
                <w:t>www.sams-network.com</w:t>
              </w:r>
            </w:hyperlink>
          </w:p>
        </w:tc>
      </w:tr>
    </w:tbl>
    <w:p w14:paraId="43FA1191" w14:textId="77777777" w:rsidR="00B66783" w:rsidRDefault="00B66783" w:rsidP="002A4A84">
      <w:pPr>
        <w:spacing w:line="240" w:lineRule="auto"/>
        <w:rPr>
          <w:rFonts w:cs="Arial"/>
          <w:sz w:val="16"/>
          <w:szCs w:val="16"/>
          <w:lang w:val="es-ES"/>
        </w:rPr>
      </w:pPr>
    </w:p>
    <w:p w14:paraId="6B80D1B2" w14:textId="77777777" w:rsidR="00B66783" w:rsidRPr="00B66783" w:rsidRDefault="00B66783" w:rsidP="002A4A84">
      <w:pPr>
        <w:spacing w:line="240" w:lineRule="auto"/>
        <w:rPr>
          <w:rFonts w:cs="Arial"/>
          <w:sz w:val="16"/>
          <w:szCs w:val="16"/>
          <w:lang w:val="es-ES"/>
        </w:rPr>
      </w:pPr>
    </w:p>
    <w:p w14:paraId="47F99AB1" w14:textId="77777777" w:rsidR="00001D61" w:rsidRPr="00785534" w:rsidRDefault="00B66783" w:rsidP="002A4A84">
      <w:pPr>
        <w:pStyle w:val="Standard1"/>
        <w:ind w:right="283"/>
        <w:rPr>
          <w:rFonts w:ascii="Arial" w:hAnsi="Arial" w:cs="Arial"/>
          <w:sz w:val="16"/>
          <w:szCs w:val="16"/>
          <w:lang w:val="es-ES"/>
        </w:rPr>
      </w:pPr>
      <w:r w:rsidRPr="00B66783">
        <w:rPr>
          <w:rFonts w:ascii="Arial" w:hAnsi="Arial" w:cs="Arial"/>
          <w:sz w:val="16"/>
          <w:szCs w:val="16"/>
          <w:lang w:val="es-ES"/>
        </w:rPr>
        <w:t xml:space="preserve">Texto y foto también disponible online en: </w:t>
      </w:r>
      <w:hyperlink r:id="rId18" w:history="1">
        <w:r w:rsidRPr="00B66783">
          <w:rPr>
            <w:rStyle w:val="Hyperlink"/>
            <w:rFonts w:ascii="Arial" w:hAnsi="Arial" w:cs="Arial"/>
            <w:sz w:val="16"/>
            <w:szCs w:val="16"/>
            <w:lang w:val="es-ES"/>
          </w:rPr>
          <w:t>https://www.congatec.com/es/congatec/notas-de-prensa.html</w:t>
        </w:r>
      </w:hyperlink>
    </w:p>
    <w:p w14:paraId="4DB04A0C" w14:textId="77777777" w:rsidR="00B66783" w:rsidRPr="008247D3" w:rsidRDefault="00B66783" w:rsidP="002A4A84">
      <w:pPr>
        <w:pStyle w:val="Standard1"/>
        <w:ind w:right="283"/>
        <w:rPr>
          <w:rFonts w:ascii="Arial" w:hAnsi="Arial" w:cs="Arial"/>
          <w:sz w:val="16"/>
          <w:szCs w:val="16"/>
          <w:lang w:val="es-ES"/>
        </w:rPr>
      </w:pPr>
    </w:p>
    <w:p w14:paraId="7F158EB7" w14:textId="77777777" w:rsidR="00C925CB" w:rsidRPr="008247D3" w:rsidRDefault="00C925CB" w:rsidP="00C925CB">
      <w:pPr>
        <w:pStyle w:val="Standard1"/>
        <w:spacing w:line="200" w:lineRule="atLeast"/>
        <w:rPr>
          <w:rFonts w:ascii="Arial" w:hAnsi="Arial" w:cs="Arial"/>
          <w:iCs/>
          <w:sz w:val="16"/>
          <w:szCs w:val="16"/>
          <w:lang w:val="es-ES"/>
        </w:rPr>
      </w:pPr>
      <w:r w:rsidRPr="008247D3">
        <w:rPr>
          <w:rFonts w:ascii="Arial" w:hAnsi="Arial" w:cs="Arial"/>
          <w:iCs/>
          <w:sz w:val="16"/>
          <w:szCs w:val="16"/>
          <w:lang w:val="es-ES"/>
        </w:rPr>
        <w:t>Intel, el logotipo de Intel y otras marcas de Intel son marcas comerciales de Intel Corporation o sus filiales..  </w:t>
      </w:r>
    </w:p>
    <w:p w14:paraId="7910F2F2" w14:textId="77777777" w:rsidR="009C76DA" w:rsidRPr="0038113D" w:rsidRDefault="009C76DA" w:rsidP="00C925CB">
      <w:pPr>
        <w:pStyle w:val="Standard1"/>
        <w:rPr>
          <w:rFonts w:ascii="Arial" w:hAnsi="Arial" w:cs="Arial"/>
          <w:iCs/>
          <w:sz w:val="16"/>
          <w:szCs w:val="16"/>
          <w:lang w:val="fr-FR"/>
        </w:rPr>
      </w:pPr>
    </w:p>
    <w:sectPr w:rsidR="009C76DA" w:rsidRPr="0038113D" w:rsidSect="00B62671">
      <w:headerReference w:type="default" r:id="rId19"/>
      <w:footerReference w:type="default" r:id="rId20"/>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E21E" w14:textId="77777777" w:rsidR="00B6533A" w:rsidRDefault="00B6533A" w:rsidP="00D97483">
      <w:r>
        <w:separator/>
      </w:r>
    </w:p>
  </w:endnote>
  <w:endnote w:type="continuationSeparator" w:id="0">
    <w:p w14:paraId="7650DE1B" w14:textId="77777777" w:rsidR="00B6533A" w:rsidRDefault="00B6533A"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FAF9" w14:textId="77777777" w:rsidR="00B6533A" w:rsidRDefault="00B6533A" w:rsidP="00D97483">
      <w:r>
        <w:separator/>
      </w:r>
    </w:p>
  </w:footnote>
  <w:footnote w:type="continuationSeparator" w:id="0">
    <w:p w14:paraId="36E8AE8C" w14:textId="77777777" w:rsidR="00B6533A" w:rsidRDefault="00B6533A"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334" w14:textId="77777777" w:rsidR="00431F25" w:rsidRPr="00842515" w:rsidRDefault="00431F25" w:rsidP="00842515">
    <w:pPr>
      <w:pStyle w:val="Pressemitteilung"/>
      <w:spacing w:before="0" w:after="0" w:line="240" w:lineRule="auto"/>
      <w:jc w:val="right"/>
      <w:rPr>
        <w:rFonts w:cs="Arial"/>
        <w:b w:val="0"/>
        <w:sz w:val="20"/>
        <w:u w:val="none"/>
      </w:rPr>
    </w:pPr>
  </w:p>
  <w:p w14:paraId="592685D8" w14:textId="77777777" w:rsidR="00300096" w:rsidRPr="00842515" w:rsidRDefault="00300096" w:rsidP="00842515">
    <w:pPr>
      <w:pStyle w:val="Pressemitteilung"/>
      <w:spacing w:before="0" w:after="0" w:line="240" w:lineRule="auto"/>
      <w:jc w:val="right"/>
      <w:rPr>
        <w:rFonts w:cs="Arial"/>
        <w:b w:val="0"/>
        <w:sz w:val="20"/>
        <w:u w:val="none"/>
      </w:rPr>
    </w:pPr>
  </w:p>
  <w:p w14:paraId="35E99526" w14:textId="77777777" w:rsidR="00300096" w:rsidRPr="00842515" w:rsidRDefault="00300096" w:rsidP="00842515">
    <w:pPr>
      <w:pStyle w:val="Pressemitteilung"/>
      <w:spacing w:before="0" w:after="0" w:line="240" w:lineRule="auto"/>
      <w:jc w:val="right"/>
      <w:rPr>
        <w:rFonts w:cs="Arial"/>
        <w:b w:val="0"/>
        <w:sz w:val="20"/>
        <w:u w:val="none"/>
      </w:rPr>
    </w:pPr>
  </w:p>
  <w:p w14:paraId="5D0B98F0" w14:textId="77777777" w:rsidR="00B62671" w:rsidRPr="00842515" w:rsidRDefault="00B62671" w:rsidP="00842515">
    <w:pPr>
      <w:pStyle w:val="Pressemitteilung"/>
      <w:spacing w:before="0" w:after="0" w:line="240" w:lineRule="auto"/>
      <w:jc w:val="right"/>
      <w:rPr>
        <w:rFonts w:cs="Arial"/>
        <w:b w:val="0"/>
        <w:sz w:val="20"/>
        <w:u w:val="none"/>
      </w:rPr>
    </w:pPr>
  </w:p>
  <w:p w14:paraId="20F709A1" w14:textId="77777777" w:rsidR="00B62671" w:rsidRPr="00842515" w:rsidRDefault="00B62671" w:rsidP="00842515">
    <w:pPr>
      <w:pStyle w:val="Pressemitteilung"/>
      <w:spacing w:before="0" w:after="0" w:line="240" w:lineRule="auto"/>
      <w:jc w:val="right"/>
      <w:rPr>
        <w:rFonts w:cs="Arial"/>
        <w:b w:val="0"/>
        <w:sz w:val="20"/>
        <w:u w:val="none"/>
      </w:rPr>
    </w:pPr>
  </w:p>
  <w:p w14:paraId="4039222E" w14:textId="77777777" w:rsidR="00B62671" w:rsidRPr="00842515" w:rsidRDefault="00B62671" w:rsidP="00842515">
    <w:pPr>
      <w:pStyle w:val="Pressemitteilung"/>
      <w:spacing w:before="0" w:after="0" w:line="240" w:lineRule="auto"/>
      <w:jc w:val="right"/>
      <w:rPr>
        <w:rFonts w:cs="Arial"/>
        <w:b w:val="0"/>
        <w:sz w:val="20"/>
        <w:u w:val="none"/>
      </w:rPr>
    </w:pPr>
  </w:p>
  <w:p w14:paraId="6AE11D7E" w14:textId="77777777" w:rsidR="00B62671" w:rsidRPr="00842515" w:rsidRDefault="00B62671" w:rsidP="00842515">
    <w:pPr>
      <w:pStyle w:val="Pressemitteilung"/>
      <w:spacing w:before="0" w:after="0" w:line="240" w:lineRule="auto"/>
      <w:jc w:val="right"/>
      <w:rPr>
        <w:rFonts w:cs="Arial"/>
        <w:b w:val="0"/>
        <w:sz w:val="20"/>
        <w:u w:val="none"/>
      </w:rPr>
    </w:pPr>
  </w:p>
  <w:p w14:paraId="5935625C" w14:textId="77777777" w:rsidR="00B62671" w:rsidRPr="00842515" w:rsidRDefault="00B62671" w:rsidP="00842515">
    <w:pPr>
      <w:pStyle w:val="Pressemitteilung"/>
      <w:spacing w:before="0" w:after="0" w:line="240" w:lineRule="auto"/>
      <w:jc w:val="right"/>
      <w:rPr>
        <w:rFonts w:cs="Arial"/>
        <w:b w:val="0"/>
        <w:sz w:val="20"/>
        <w:u w:val="none"/>
      </w:rPr>
    </w:pPr>
  </w:p>
  <w:p w14:paraId="700B395D" w14:textId="77777777" w:rsidR="00B62671" w:rsidRPr="00842515" w:rsidRDefault="00B62671" w:rsidP="00842515">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D61"/>
    <w:rsid w:val="00003FA7"/>
    <w:rsid w:val="00006D58"/>
    <w:rsid w:val="00010369"/>
    <w:rsid w:val="00010745"/>
    <w:rsid w:val="00021457"/>
    <w:rsid w:val="00027983"/>
    <w:rsid w:val="000355AD"/>
    <w:rsid w:val="00035738"/>
    <w:rsid w:val="00042600"/>
    <w:rsid w:val="00043787"/>
    <w:rsid w:val="00045E58"/>
    <w:rsid w:val="00047E06"/>
    <w:rsid w:val="00050C80"/>
    <w:rsid w:val="000553FB"/>
    <w:rsid w:val="0006483E"/>
    <w:rsid w:val="0006494A"/>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8113D"/>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13FB9"/>
    <w:rsid w:val="00431604"/>
    <w:rsid w:val="00431F25"/>
    <w:rsid w:val="00443C7F"/>
    <w:rsid w:val="00446472"/>
    <w:rsid w:val="00450C5C"/>
    <w:rsid w:val="00451C75"/>
    <w:rsid w:val="00451E34"/>
    <w:rsid w:val="00462316"/>
    <w:rsid w:val="00466A57"/>
    <w:rsid w:val="00475771"/>
    <w:rsid w:val="00476500"/>
    <w:rsid w:val="00477528"/>
    <w:rsid w:val="00480CD4"/>
    <w:rsid w:val="004841F7"/>
    <w:rsid w:val="0048544A"/>
    <w:rsid w:val="00490E6A"/>
    <w:rsid w:val="004930EB"/>
    <w:rsid w:val="004A09D4"/>
    <w:rsid w:val="004A2EEC"/>
    <w:rsid w:val="004A6525"/>
    <w:rsid w:val="004B1541"/>
    <w:rsid w:val="004B4B85"/>
    <w:rsid w:val="004D2177"/>
    <w:rsid w:val="004D3BA0"/>
    <w:rsid w:val="004D7F6A"/>
    <w:rsid w:val="004F08CB"/>
    <w:rsid w:val="005168E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794A"/>
    <w:rsid w:val="007C46E3"/>
    <w:rsid w:val="007C4844"/>
    <w:rsid w:val="007C5914"/>
    <w:rsid w:val="007D171F"/>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5D8A"/>
    <w:rsid w:val="008417D5"/>
    <w:rsid w:val="00841B78"/>
    <w:rsid w:val="00842166"/>
    <w:rsid w:val="00842515"/>
    <w:rsid w:val="00843FE7"/>
    <w:rsid w:val="00846053"/>
    <w:rsid w:val="00846888"/>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22C8C"/>
    <w:rsid w:val="00A31844"/>
    <w:rsid w:val="00A31EE8"/>
    <w:rsid w:val="00A342D1"/>
    <w:rsid w:val="00A44F2E"/>
    <w:rsid w:val="00A4732D"/>
    <w:rsid w:val="00A54FB5"/>
    <w:rsid w:val="00A61518"/>
    <w:rsid w:val="00A634ED"/>
    <w:rsid w:val="00A67A16"/>
    <w:rsid w:val="00A8157E"/>
    <w:rsid w:val="00A863AE"/>
    <w:rsid w:val="00A906AA"/>
    <w:rsid w:val="00A90AE1"/>
    <w:rsid w:val="00AA5C4C"/>
    <w:rsid w:val="00AB3308"/>
    <w:rsid w:val="00AB6EDF"/>
    <w:rsid w:val="00AD2B3D"/>
    <w:rsid w:val="00AD560F"/>
    <w:rsid w:val="00AD6B52"/>
    <w:rsid w:val="00AE2F50"/>
    <w:rsid w:val="00AE6368"/>
    <w:rsid w:val="00AF60DB"/>
    <w:rsid w:val="00B000CE"/>
    <w:rsid w:val="00B0389C"/>
    <w:rsid w:val="00B05AA2"/>
    <w:rsid w:val="00B14955"/>
    <w:rsid w:val="00B2216B"/>
    <w:rsid w:val="00B33182"/>
    <w:rsid w:val="00B37B7A"/>
    <w:rsid w:val="00B416C3"/>
    <w:rsid w:val="00B515F0"/>
    <w:rsid w:val="00B56D4A"/>
    <w:rsid w:val="00B62671"/>
    <w:rsid w:val="00B638FF"/>
    <w:rsid w:val="00B6533A"/>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7938"/>
    <w:rsid w:val="00C1056E"/>
    <w:rsid w:val="00C1254F"/>
    <w:rsid w:val="00C178C8"/>
    <w:rsid w:val="00C25E9F"/>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42D0"/>
    <w:rsid w:val="00DF642F"/>
    <w:rsid w:val="00E018BE"/>
    <w:rsid w:val="00E0599D"/>
    <w:rsid w:val="00E06489"/>
    <w:rsid w:val="00E077EE"/>
    <w:rsid w:val="00E12255"/>
    <w:rsid w:val="00E2429A"/>
    <w:rsid w:val="00E27580"/>
    <w:rsid w:val="00E27999"/>
    <w:rsid w:val="00E27A16"/>
    <w:rsid w:val="00E3139F"/>
    <w:rsid w:val="00E36DD7"/>
    <w:rsid w:val="00E403CC"/>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83273"/>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F50"/>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CC392B"/>
    <w:pPr>
      <w:tabs>
        <w:tab w:val="left" w:pos="6513"/>
      </w:tabs>
      <w:spacing w:line="276" w:lineRule="auto"/>
      <w:outlineLvl w:val="0"/>
    </w:pPr>
    <w:rPr>
      <w:rFonts w:cs="Arial"/>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92B"/>
    <w:rPr>
      <w:rFonts w:ascii="Arial" w:eastAsia="Times New Roman" w:hAnsi="Arial" w:cs="Arial"/>
      <w:b/>
      <w:noProof/>
      <w:kern w:val="1"/>
      <w:sz w:val="36"/>
      <w:szCs w:val="36"/>
      <w:lang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001D61"/>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001D61"/>
    <w:pPr>
      <w:suppressAutoHyphens w:val="0"/>
    </w:pPr>
    <w:rPr>
      <w:rFonts w:eastAsiaTheme="minorHAnsi"/>
      <w:kern w:val="0"/>
      <w:lang w:eastAsia="de-DE"/>
    </w:rPr>
  </w:style>
  <w:style w:type="paragraph" w:styleId="berarbeitung">
    <w:name w:val="Revision"/>
    <w:hidden/>
    <w:uiPriority w:val="99"/>
    <w:semiHidden/>
    <w:rsid w:val="00E27580"/>
    <w:rPr>
      <w:rFonts w:ascii="Arial" w:eastAsia="Times New Roman" w:hAnsi="Arial"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gatecAE" TargetMode="External"/><Relationship Id="rId18" Type="http://schemas.openxmlformats.org/officeDocument/2006/relationships/hyperlink" Target="https://www.congatec.com/es/congatec/notas-de-prens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congatecAG" TargetMode="External"/><Relationship Id="rId17" Type="http://schemas.openxmlformats.org/officeDocument/2006/relationships/hyperlink" Target="http://www.sams-network.com" TargetMode="External"/><Relationship Id="rId2" Type="http://schemas.openxmlformats.org/officeDocument/2006/relationships/numbering" Target="numbering.xml"/><Relationship Id="rId16" Type="http://schemas.openxmlformats.org/officeDocument/2006/relationships/hyperlink" Target="mailto:info@sams-networ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congatec/" TargetMode="External"/><Relationship Id="rId5" Type="http://schemas.openxmlformats.org/officeDocument/2006/relationships/webSettings" Target="webSettings.xml"/><Relationship Id="rId15" Type="http://schemas.openxmlformats.org/officeDocument/2006/relationships/hyperlink" Target="http://www.congatec.com" TargetMode="External"/><Relationship Id="rId10" Type="http://schemas.openxmlformats.org/officeDocument/2006/relationships/hyperlink" Target="https://www.congate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6152</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cp:revision>
  <cp:lastPrinted>2020-12-07T11:00:00Z</cp:lastPrinted>
  <dcterms:created xsi:type="dcterms:W3CDTF">2022-03-14T13:49:00Z</dcterms:created>
  <dcterms:modified xsi:type="dcterms:W3CDTF">2022-03-14T13:49:00Z</dcterms:modified>
</cp:coreProperties>
</file>