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83" w:rsidRPr="00983706" w:rsidRDefault="00DC040A" w:rsidP="00373F83">
      <w:pPr>
        <w:tabs>
          <w:tab w:val="left" w:pos="6513"/>
        </w:tabs>
        <w:spacing w:line="276" w:lineRule="auto"/>
        <w:rPr>
          <w:rFonts w:cs="Arial"/>
          <w:b/>
          <w:noProof/>
          <w:sz w:val="36"/>
          <w:szCs w:val="36"/>
          <w:lang w:val="it-IT" w:eastAsia="de-DE"/>
        </w:rPr>
      </w:pPr>
      <w:r w:rsidRPr="00983706">
        <w:rPr>
          <w:rFonts w:cs="Arial"/>
          <w:b/>
          <w:noProof/>
          <w:sz w:val="36"/>
          <w:szCs w:val="36"/>
          <w:lang w:val="it-IT" w:eastAsia="de-DE"/>
        </w:rPr>
        <w:t xml:space="preserve">Comunicato stampa </w:t>
      </w:r>
      <w:r w:rsidR="00373F83" w:rsidRPr="00EC02FC">
        <w:rPr>
          <w:rFonts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2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F83" w:rsidRPr="00983706" w:rsidRDefault="00373F83" w:rsidP="00EC02FC">
      <w:pPr>
        <w:tabs>
          <w:tab w:val="left" w:pos="1547"/>
        </w:tabs>
        <w:spacing w:line="276" w:lineRule="auto"/>
        <w:rPr>
          <w:rFonts w:cs="Arial"/>
          <w:b/>
          <w:sz w:val="36"/>
          <w:szCs w:val="36"/>
          <w:lang w:val="it-IT"/>
        </w:rPr>
      </w:pPr>
    </w:p>
    <w:p w:rsidR="00C958C5" w:rsidRPr="00983706" w:rsidRDefault="00C958C5" w:rsidP="0006483E">
      <w:pPr>
        <w:tabs>
          <w:tab w:val="left" w:pos="6513"/>
        </w:tabs>
        <w:spacing w:line="276" w:lineRule="auto"/>
        <w:rPr>
          <w:rFonts w:cs="Arial"/>
          <w:b/>
          <w:sz w:val="36"/>
          <w:szCs w:val="36"/>
          <w:lang w:val="it-IT"/>
        </w:rPr>
      </w:pPr>
    </w:p>
    <w:p w:rsidR="00F45C38" w:rsidRDefault="00F45C38" w:rsidP="00F45C38">
      <w:pPr>
        <w:tabs>
          <w:tab w:val="left" w:pos="709"/>
          <w:tab w:val="left" w:pos="6513"/>
        </w:tabs>
        <w:rPr>
          <w:rFonts w:cs="Arial"/>
          <w:sz w:val="28"/>
          <w:szCs w:val="28"/>
          <w:lang w:val="it-IT"/>
        </w:rPr>
      </w:pPr>
      <w:r>
        <w:rPr>
          <w:rFonts w:cs="Arial"/>
          <w:lang w:val="it-IT"/>
        </w:rPr>
        <w:t xml:space="preserve">Nuovi moduli di congatec </w:t>
      </w:r>
      <w:proofErr w:type="gramStart"/>
      <w:r>
        <w:rPr>
          <w:rFonts w:cs="Arial"/>
          <w:lang w:val="it-IT"/>
        </w:rPr>
        <w:t>estremamente</w:t>
      </w:r>
      <w:proofErr w:type="gramEnd"/>
      <w:r>
        <w:rPr>
          <w:rFonts w:cs="Arial"/>
          <w:lang w:val="it-IT"/>
        </w:rPr>
        <w:t xml:space="preserve"> robusti con processori Intel</w:t>
      </w:r>
      <w:r>
        <w:rPr>
          <w:rFonts w:cs="Arial"/>
          <w:vertAlign w:val="superscript"/>
          <w:lang w:val="it-IT"/>
        </w:rPr>
        <w:t>®</w:t>
      </w:r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Core</w:t>
      </w:r>
      <w:proofErr w:type="spellEnd"/>
      <w:r>
        <w:rPr>
          <w:rFonts w:cs="Arial"/>
          <w:vertAlign w:val="superscript"/>
          <w:lang w:val="it-IT"/>
        </w:rPr>
        <w:t>®</w:t>
      </w:r>
      <w:r>
        <w:rPr>
          <w:rFonts w:cs="Arial"/>
          <w:lang w:val="it-IT"/>
        </w:rPr>
        <w:t xml:space="preserve"> di 11a generazione e RAM saldata a bordo</w:t>
      </w:r>
    </w:p>
    <w:p w:rsidR="00991C13" w:rsidRPr="00EC02FC" w:rsidRDefault="00991C13" w:rsidP="0033610A">
      <w:pPr>
        <w:spacing w:line="276" w:lineRule="auto"/>
        <w:rPr>
          <w:rStyle w:val="Kommentarzeichen1"/>
          <w:rFonts w:cs="Arial"/>
          <w:sz w:val="22"/>
          <w:szCs w:val="22"/>
          <w:lang w:val="it-IT"/>
        </w:rPr>
      </w:pPr>
    </w:p>
    <w:p w:rsidR="00305864" w:rsidRPr="00916B2F" w:rsidRDefault="00305864" w:rsidP="00305864">
      <w:pPr>
        <w:rPr>
          <w:lang w:val="it-IT"/>
        </w:rPr>
      </w:pPr>
      <w:r>
        <w:rPr>
          <w:rFonts w:cs="Arial"/>
          <w:b/>
          <w:bCs/>
          <w:sz w:val="36"/>
          <w:szCs w:val="36"/>
          <w:lang w:val="it-IT"/>
        </w:rPr>
        <w:t>A prova di sollecitazioni e di vibrazioni</w:t>
      </w:r>
    </w:p>
    <w:p w:rsidR="00C50BCB" w:rsidRPr="001962E9" w:rsidRDefault="00C50BCB" w:rsidP="0006483E">
      <w:pPr>
        <w:spacing w:line="276" w:lineRule="auto"/>
        <w:rPr>
          <w:rFonts w:cs="Arial"/>
          <w:b/>
          <w:szCs w:val="22"/>
          <w:lang w:val="it-IT"/>
        </w:rPr>
      </w:pPr>
    </w:p>
    <w:p w:rsidR="002C28DA" w:rsidRPr="00C50BCB" w:rsidRDefault="002D3ECF" w:rsidP="00673527">
      <w:pPr>
        <w:rPr>
          <w:rStyle w:val="Kommentarzeichen1"/>
          <w:rFonts w:cs="Arial"/>
          <w:b/>
          <w:sz w:val="22"/>
          <w:szCs w:val="22"/>
        </w:rPr>
      </w:pPr>
      <w:r w:rsidRPr="002D3ECF">
        <w:rPr>
          <w:rStyle w:val="Kommentarzeichen1"/>
          <w:rFonts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5pt;height:283.7pt">
            <v:imagedata r:id="rId9" o:title="congatec-TC570-rugged"/>
          </v:shape>
        </w:pict>
      </w:r>
    </w:p>
    <w:p w:rsidR="00D74E5C" w:rsidRDefault="00D74E5C" w:rsidP="00C97A3B">
      <w:pPr>
        <w:rPr>
          <w:rFonts w:cs="Arial"/>
          <w:b/>
          <w:szCs w:val="22"/>
          <w:lang w:val="it-IT"/>
        </w:rPr>
      </w:pPr>
    </w:p>
    <w:p w:rsidR="00C97A3B" w:rsidRPr="00F36F98" w:rsidRDefault="00C97A3B" w:rsidP="00C97A3B">
      <w:pPr>
        <w:rPr>
          <w:rFonts w:cs="Arial"/>
          <w:szCs w:val="22"/>
          <w:lang w:val="it-IT"/>
        </w:rPr>
      </w:pPr>
      <w:proofErr w:type="spellStart"/>
      <w:r w:rsidRPr="00F36F98">
        <w:rPr>
          <w:rFonts w:cs="Arial"/>
          <w:b/>
          <w:szCs w:val="22"/>
          <w:lang w:val="it-IT"/>
        </w:rPr>
        <w:t>Deggendorf</w:t>
      </w:r>
      <w:proofErr w:type="spellEnd"/>
      <w:r w:rsidRPr="00F36F98">
        <w:rPr>
          <w:rFonts w:cs="Arial"/>
          <w:b/>
          <w:szCs w:val="22"/>
          <w:lang w:val="it-IT"/>
        </w:rPr>
        <w:t xml:space="preserve">, </w:t>
      </w:r>
      <w:r w:rsidR="003925AB" w:rsidRPr="00F36F98">
        <w:rPr>
          <w:rFonts w:cs="Arial"/>
          <w:b/>
          <w:szCs w:val="22"/>
          <w:lang w:val="it-IT"/>
        </w:rPr>
        <w:t>Germania</w:t>
      </w:r>
      <w:r w:rsidRPr="00F36F98">
        <w:rPr>
          <w:rFonts w:cs="Arial"/>
          <w:b/>
          <w:szCs w:val="22"/>
          <w:lang w:val="it-IT"/>
        </w:rPr>
        <w:t xml:space="preserve">, 14 </w:t>
      </w:r>
      <w:proofErr w:type="gramStart"/>
      <w:r w:rsidR="003925AB" w:rsidRPr="00F36F98">
        <w:rPr>
          <w:rFonts w:cs="Arial"/>
          <w:b/>
          <w:szCs w:val="22"/>
          <w:lang w:val="it-IT"/>
        </w:rPr>
        <w:t>Luglio</w:t>
      </w:r>
      <w:proofErr w:type="gramEnd"/>
      <w:r w:rsidR="003925AB" w:rsidRPr="00F36F98">
        <w:rPr>
          <w:rFonts w:cs="Arial"/>
          <w:b/>
          <w:szCs w:val="22"/>
          <w:lang w:val="it-IT"/>
        </w:rPr>
        <w:t xml:space="preserve"> </w:t>
      </w:r>
      <w:r w:rsidRPr="00F36F98">
        <w:rPr>
          <w:rFonts w:cs="Arial"/>
          <w:b/>
          <w:szCs w:val="22"/>
          <w:lang w:val="it-IT"/>
        </w:rPr>
        <w:t>2021 * * *</w:t>
      </w:r>
      <w:r w:rsidRPr="00F36F98">
        <w:rPr>
          <w:rFonts w:cs="Arial"/>
          <w:szCs w:val="22"/>
          <w:lang w:val="it-IT"/>
        </w:rPr>
        <w:t xml:space="preserve"> congatec – azienda leader nel settore della tecnologia di elaborazione per applicazioni </w:t>
      </w:r>
      <w:proofErr w:type="spellStart"/>
      <w:r w:rsidRPr="00F36F98">
        <w:rPr>
          <w:rFonts w:cs="Arial"/>
          <w:szCs w:val="22"/>
          <w:lang w:val="it-IT"/>
        </w:rPr>
        <w:t>embedded</w:t>
      </w:r>
      <w:proofErr w:type="spellEnd"/>
      <w:r w:rsidRPr="00F36F98">
        <w:rPr>
          <w:rFonts w:cs="Arial"/>
          <w:szCs w:val="22"/>
          <w:lang w:val="it-IT"/>
        </w:rPr>
        <w:t xml:space="preserve"> ed </w:t>
      </w:r>
      <w:proofErr w:type="spellStart"/>
      <w:r w:rsidRPr="00F36F98">
        <w:rPr>
          <w:rFonts w:cs="Arial"/>
          <w:szCs w:val="22"/>
          <w:lang w:val="it-IT"/>
        </w:rPr>
        <w:t>edge</w:t>
      </w:r>
      <w:proofErr w:type="spellEnd"/>
      <w:r w:rsidRPr="00F36F98">
        <w:rPr>
          <w:rFonts w:cs="Arial"/>
          <w:szCs w:val="22"/>
          <w:lang w:val="it-IT"/>
        </w:rPr>
        <w:t xml:space="preserve"> – ha di recente introdotto nuovi moduli COM (</w:t>
      </w:r>
      <w:proofErr w:type="spellStart"/>
      <w:r w:rsidRPr="00F36F98">
        <w:rPr>
          <w:rFonts w:cs="Arial"/>
          <w:szCs w:val="22"/>
          <w:lang w:val="it-IT"/>
        </w:rPr>
        <w:t>Computer-on-Module</w:t>
      </w:r>
      <w:proofErr w:type="spellEnd"/>
      <w:r w:rsidRPr="00F36F98">
        <w:rPr>
          <w:rFonts w:cs="Arial"/>
          <w:szCs w:val="22"/>
          <w:lang w:val="it-IT"/>
        </w:rPr>
        <w:t>) basati sui processori Intel</w:t>
      </w:r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Core</w:t>
      </w:r>
      <w:proofErr w:type="spellEnd"/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di 11a generazione con RAM saldata per garantire la massima resistenza contro le sollecitazioni e le vibrazioni. Progettati per operare nell'intervallo di tem</w:t>
      </w:r>
      <w:r w:rsidR="00A44BA4">
        <w:rPr>
          <w:rFonts w:cs="Arial"/>
          <w:szCs w:val="22"/>
          <w:lang w:val="it-IT"/>
        </w:rPr>
        <w:t xml:space="preserve">peratura </w:t>
      </w:r>
      <w:proofErr w:type="gramStart"/>
      <w:r w:rsidR="00A44BA4">
        <w:rPr>
          <w:rFonts w:cs="Arial"/>
          <w:szCs w:val="22"/>
          <w:lang w:val="it-IT"/>
        </w:rPr>
        <w:t>compreso tra -40</w:t>
      </w:r>
      <w:proofErr w:type="gramEnd"/>
      <w:r w:rsidR="00A44BA4">
        <w:rPr>
          <w:rFonts w:cs="Arial"/>
          <w:szCs w:val="22"/>
          <w:lang w:val="it-IT"/>
        </w:rPr>
        <w:t xml:space="preserve"> e +85 </w:t>
      </w:r>
      <w:r w:rsidRPr="00F36F98">
        <w:rPr>
          <w:rFonts w:cs="Arial"/>
          <w:szCs w:val="22"/>
          <w:lang w:val="it-IT"/>
        </w:rPr>
        <w:t xml:space="preserve">°C, questi moduli COM in formato COM Express con </w:t>
      </w:r>
      <w:proofErr w:type="spellStart"/>
      <w:r w:rsidRPr="00F36F98">
        <w:rPr>
          <w:rFonts w:cs="Arial"/>
          <w:szCs w:val="22"/>
          <w:lang w:val="it-IT"/>
        </w:rPr>
        <w:t>pinout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Type</w:t>
      </w:r>
      <w:proofErr w:type="spellEnd"/>
      <w:r w:rsidRPr="00F36F98">
        <w:rPr>
          <w:rFonts w:cs="Arial"/>
          <w:szCs w:val="22"/>
          <w:lang w:val="it-IT"/>
        </w:rPr>
        <w:t xml:space="preserve"> 6 sono in grado di assicurare la resistenza alle sollecitazioni e alle vibrazioni richiest</w:t>
      </w:r>
      <w:r w:rsidR="00C118B8">
        <w:rPr>
          <w:rFonts w:cs="Arial"/>
          <w:szCs w:val="22"/>
          <w:lang w:val="it-IT"/>
        </w:rPr>
        <w:t>e</w:t>
      </w:r>
      <w:r w:rsidRPr="00F36F98">
        <w:rPr>
          <w:rFonts w:cs="Arial"/>
          <w:szCs w:val="22"/>
          <w:lang w:val="it-IT"/>
        </w:rPr>
        <w:t xml:space="preserve"> dalle più severe applicazioni nei settori dei trasporti e della mobilità in generale. Per le applicazioni dove il prezzo rappresenta un fattore critico, congatec propone una versione ottimizzata in termini di costi: sempre basata sui processori Intel</w:t>
      </w:r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Celeron</w:t>
      </w:r>
      <w:proofErr w:type="spellEnd"/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e in grado di resistere a sollecitazioni e vibrazioni, può operare nell'intervallo di temperatura compreso tra </w:t>
      </w:r>
      <w:proofErr w:type="gramStart"/>
      <w:r w:rsidRPr="00F36F98">
        <w:rPr>
          <w:rFonts w:cs="Arial"/>
          <w:szCs w:val="22"/>
          <w:lang w:val="it-IT"/>
        </w:rPr>
        <w:t>0</w:t>
      </w:r>
      <w:proofErr w:type="gramEnd"/>
      <w:r w:rsidRPr="00F36F98">
        <w:rPr>
          <w:rFonts w:cs="Arial"/>
          <w:szCs w:val="22"/>
          <w:lang w:val="it-IT"/>
        </w:rPr>
        <w:t xml:space="preserve"> e +60 °C. La nuova gamma di moduli COM basata su processori in architettura Tiger Lake può essere utilizzata dagli OEM attivi nei settori dei treni, </w:t>
      </w:r>
      <w:r w:rsidR="00C118B8">
        <w:rPr>
          <w:rFonts w:cs="Arial"/>
          <w:szCs w:val="22"/>
          <w:lang w:val="it-IT"/>
        </w:rPr>
        <w:t xml:space="preserve">dei </w:t>
      </w:r>
      <w:r w:rsidRPr="00F36F98">
        <w:rPr>
          <w:rFonts w:cs="Arial"/>
          <w:szCs w:val="22"/>
          <w:lang w:val="it-IT"/>
        </w:rPr>
        <w:t xml:space="preserve">veicoli commerciali, </w:t>
      </w:r>
      <w:proofErr w:type="gramStart"/>
      <w:r w:rsidR="00C118B8">
        <w:rPr>
          <w:rFonts w:cs="Arial"/>
          <w:szCs w:val="22"/>
          <w:lang w:val="it-IT"/>
        </w:rPr>
        <w:t>delle</w:t>
      </w:r>
      <w:proofErr w:type="gramEnd"/>
      <w:r w:rsidR="00C118B8">
        <w:rPr>
          <w:rFonts w:cs="Arial"/>
          <w:szCs w:val="22"/>
          <w:lang w:val="it-IT"/>
        </w:rPr>
        <w:t xml:space="preserve"> </w:t>
      </w:r>
      <w:proofErr w:type="gramStart"/>
      <w:r w:rsidRPr="00F36F98">
        <w:rPr>
          <w:rFonts w:cs="Arial"/>
          <w:szCs w:val="22"/>
          <w:lang w:val="it-IT"/>
        </w:rPr>
        <w:lastRenderedPageBreak/>
        <w:t>macchine</w:t>
      </w:r>
      <w:proofErr w:type="gramEnd"/>
      <w:r w:rsidRPr="00F36F98">
        <w:rPr>
          <w:rFonts w:cs="Arial"/>
          <w:szCs w:val="22"/>
          <w:lang w:val="it-IT"/>
        </w:rPr>
        <w:t xml:space="preserve"> da costruzione, </w:t>
      </w:r>
      <w:r w:rsidR="00C118B8">
        <w:rPr>
          <w:rFonts w:cs="Arial"/>
          <w:szCs w:val="22"/>
          <w:lang w:val="it-IT"/>
        </w:rPr>
        <w:t xml:space="preserve">dei </w:t>
      </w:r>
      <w:r w:rsidRPr="00F36F98">
        <w:rPr>
          <w:rFonts w:cs="Arial"/>
          <w:szCs w:val="22"/>
          <w:lang w:val="it-IT"/>
        </w:rPr>
        <w:t>veicoli per l'agricoltura e</w:t>
      </w:r>
      <w:r w:rsidR="00C118B8">
        <w:rPr>
          <w:rFonts w:cs="Arial"/>
          <w:szCs w:val="22"/>
          <w:lang w:val="it-IT"/>
        </w:rPr>
        <w:t xml:space="preserve"> dei</w:t>
      </w:r>
      <w:r w:rsidRPr="00F36F98">
        <w:rPr>
          <w:rFonts w:cs="Arial"/>
          <w:szCs w:val="22"/>
          <w:lang w:val="it-IT"/>
        </w:rPr>
        <w:t xml:space="preserve"> robot a guida autonoma, così come in numerose altre applicazioni mobili destinate a</w:t>
      </w:r>
      <w:r w:rsidR="00C118B8">
        <w:rPr>
          <w:rFonts w:cs="Arial"/>
          <w:szCs w:val="22"/>
          <w:lang w:val="it-IT"/>
        </w:rPr>
        <w:t>d</w:t>
      </w:r>
      <w:r w:rsidRPr="00F36F98">
        <w:rPr>
          <w:rFonts w:cs="Arial"/>
          <w:szCs w:val="22"/>
          <w:lang w:val="it-IT"/>
        </w:rPr>
        <w:t xml:space="preserve"> operare negli ambienti esterni e </w:t>
      </w:r>
      <w:r w:rsidR="002D3ECF" w:rsidRPr="002D3ECF">
        <w:rPr>
          <w:rFonts w:cs="Arial"/>
          <w:strike/>
          <w:szCs w:val="22"/>
          <w:lang w:val="it-IT"/>
        </w:rPr>
        <w:t>fuoristrada</w:t>
      </w:r>
      <w:r w:rsidRPr="00F36F98">
        <w:rPr>
          <w:rFonts w:cs="Arial"/>
          <w:szCs w:val="22"/>
          <w:lang w:val="it-IT"/>
        </w:rPr>
        <w:t xml:space="preserve"> più severi. I dispositivi stazionari resistenti alle sollecitazioni e alle vibrazioni sono un'altra area applicativa di rilievo </w:t>
      </w:r>
      <w:proofErr w:type="gramStart"/>
      <w:r w:rsidRPr="00F36F98">
        <w:rPr>
          <w:rFonts w:cs="Arial"/>
          <w:szCs w:val="22"/>
          <w:lang w:val="it-IT"/>
        </w:rPr>
        <w:t>in quanto</w:t>
      </w:r>
      <w:proofErr w:type="gramEnd"/>
      <w:r w:rsidRPr="00F36F98">
        <w:rPr>
          <w:rFonts w:cs="Arial"/>
          <w:szCs w:val="22"/>
          <w:lang w:val="it-IT"/>
        </w:rPr>
        <w:t xml:space="preserve"> la crescente diffusione della digitalizzazione impone la protezione delle infrastrutture critiche (CIP – </w:t>
      </w:r>
      <w:proofErr w:type="spellStart"/>
      <w:r w:rsidRPr="00F36F98">
        <w:rPr>
          <w:rFonts w:cs="Arial"/>
          <w:szCs w:val="22"/>
          <w:lang w:val="it-IT"/>
        </w:rPr>
        <w:t>Critical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Infrastructure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Protection</w:t>
      </w:r>
      <w:proofErr w:type="spellEnd"/>
      <w:r w:rsidRPr="00F36F98">
        <w:rPr>
          <w:rFonts w:cs="Arial"/>
          <w:szCs w:val="22"/>
          <w:lang w:val="it-IT"/>
        </w:rPr>
        <w:t>) contro terremoti e altri eventi “</w:t>
      </w:r>
      <w:proofErr w:type="spellStart"/>
      <w:r w:rsidRPr="00F36F98">
        <w:rPr>
          <w:rFonts w:cs="Arial"/>
          <w:szCs w:val="22"/>
          <w:lang w:val="it-IT"/>
        </w:rPr>
        <w:t>mission-critical</w:t>
      </w:r>
      <w:proofErr w:type="spellEnd"/>
      <w:r w:rsidRPr="00F36F98">
        <w:rPr>
          <w:rFonts w:cs="Arial"/>
          <w:szCs w:val="22"/>
          <w:lang w:val="it-IT"/>
        </w:rPr>
        <w:t xml:space="preserve">”. Tutte queste applicazioni possono sfruttare i vantaggi derivati dalla presenza di una RAM LPDDR4X caratterizzata da una velocità massima di 4266 MT/s (Mega Transfer per </w:t>
      </w:r>
      <w:proofErr w:type="spellStart"/>
      <w:r w:rsidRPr="00F36F98">
        <w:rPr>
          <w:rFonts w:cs="Arial"/>
          <w:szCs w:val="22"/>
          <w:lang w:val="it-IT"/>
        </w:rPr>
        <w:t>second</w:t>
      </w:r>
      <w:proofErr w:type="spellEnd"/>
      <w:r w:rsidRPr="00F36F98">
        <w:rPr>
          <w:rFonts w:cs="Arial"/>
          <w:szCs w:val="22"/>
          <w:lang w:val="it-IT"/>
        </w:rPr>
        <w:t>) e supporto della funzione IBECC (</w:t>
      </w:r>
      <w:proofErr w:type="spellStart"/>
      <w:r w:rsidRPr="00F36F98">
        <w:rPr>
          <w:rFonts w:cs="Arial"/>
          <w:szCs w:val="22"/>
          <w:lang w:val="it-IT"/>
        </w:rPr>
        <w:t>In-Band-Error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Correcting</w:t>
      </w:r>
      <w:proofErr w:type="spellEnd"/>
      <w:r w:rsidRPr="00F36F98">
        <w:rPr>
          <w:rFonts w:cs="Arial"/>
          <w:szCs w:val="22"/>
          <w:lang w:val="it-IT"/>
        </w:rPr>
        <w:t xml:space="preserve"> Code) che permette la correzione di un singolo errore e garantisce un'elevata qualità nella trasmissione dati in </w:t>
      </w:r>
      <w:proofErr w:type="gramStart"/>
      <w:r w:rsidRPr="00F36F98">
        <w:rPr>
          <w:rFonts w:cs="Arial"/>
          <w:szCs w:val="22"/>
          <w:lang w:val="it-IT"/>
        </w:rPr>
        <w:t>ambienti dove</w:t>
      </w:r>
      <w:proofErr w:type="gramEnd"/>
      <w:r w:rsidRPr="00F36F98">
        <w:rPr>
          <w:rFonts w:cs="Arial"/>
          <w:szCs w:val="22"/>
          <w:lang w:val="it-IT"/>
        </w:rPr>
        <w:t xml:space="preserve"> sono presenti interferenze EMI.</w:t>
      </w:r>
    </w:p>
    <w:p w:rsidR="00C97A3B" w:rsidRPr="00F36F98" w:rsidRDefault="00C97A3B" w:rsidP="00C97A3B">
      <w:pPr>
        <w:rPr>
          <w:rFonts w:cs="Arial"/>
          <w:szCs w:val="22"/>
          <w:lang w:val="it-IT"/>
        </w:rPr>
      </w:pPr>
    </w:p>
    <w:p w:rsidR="00C97A3B" w:rsidRPr="00F36F98" w:rsidRDefault="00C97A3B" w:rsidP="00C97A3B">
      <w:pPr>
        <w:rPr>
          <w:rFonts w:cs="Arial"/>
          <w:szCs w:val="22"/>
          <w:lang w:val="it-IT"/>
        </w:rPr>
      </w:pPr>
      <w:r w:rsidRPr="00F36F98">
        <w:rPr>
          <w:rFonts w:cs="Arial"/>
          <w:szCs w:val="22"/>
          <w:lang w:val="it-IT"/>
        </w:rPr>
        <w:t xml:space="preserve">L'offerta di congatec prevede numerose </w:t>
      </w:r>
      <w:proofErr w:type="gramStart"/>
      <w:r w:rsidRPr="00F36F98">
        <w:rPr>
          <w:rFonts w:cs="Arial"/>
          <w:szCs w:val="22"/>
          <w:lang w:val="it-IT"/>
        </w:rPr>
        <w:t>opzioni</w:t>
      </w:r>
      <w:proofErr w:type="gramEnd"/>
      <w:r w:rsidRPr="00F36F98">
        <w:rPr>
          <w:rFonts w:cs="Arial"/>
          <w:szCs w:val="22"/>
          <w:lang w:val="it-IT"/>
        </w:rPr>
        <w:t xml:space="preserve"> per un montaggio affidabile (</w:t>
      </w:r>
      <w:proofErr w:type="spellStart"/>
      <w:r w:rsidRPr="00F36F98">
        <w:rPr>
          <w:rFonts w:cs="Arial"/>
          <w:szCs w:val="22"/>
          <w:lang w:val="it-IT"/>
        </w:rPr>
        <w:t>rugged</w:t>
      </w:r>
      <w:proofErr w:type="spellEnd"/>
      <w:r w:rsidRPr="00F36F98">
        <w:rPr>
          <w:rFonts w:cs="Arial"/>
          <w:szCs w:val="22"/>
          <w:lang w:val="it-IT"/>
        </w:rPr>
        <w:t xml:space="preserve">) della combinazione (bundle) formata dal modulo COM e dalla scheda </w:t>
      </w:r>
      <w:proofErr w:type="spellStart"/>
      <w:r w:rsidRPr="00F36F98">
        <w:rPr>
          <w:rFonts w:cs="Arial"/>
          <w:szCs w:val="22"/>
          <w:lang w:val="it-IT"/>
        </w:rPr>
        <w:t>carrier</w:t>
      </w:r>
      <w:proofErr w:type="spellEnd"/>
      <w:r w:rsidRPr="00F36F98">
        <w:rPr>
          <w:rFonts w:cs="Arial"/>
          <w:szCs w:val="22"/>
          <w:lang w:val="it-IT"/>
        </w:rPr>
        <w:t xml:space="preserve">, la possibilità di scegliere il tipo di raffreddamento (attivo o passivo), il rivestimento opzionale mediante </w:t>
      </w:r>
      <w:proofErr w:type="spellStart"/>
      <w:r w:rsidRPr="00F36F98">
        <w:rPr>
          <w:rFonts w:cs="Arial"/>
          <w:szCs w:val="22"/>
          <w:lang w:val="it-IT"/>
        </w:rPr>
        <w:t>conformal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coating</w:t>
      </w:r>
      <w:proofErr w:type="spellEnd"/>
      <w:r w:rsidRPr="00F36F98">
        <w:rPr>
          <w:rFonts w:cs="Arial"/>
          <w:szCs w:val="22"/>
          <w:lang w:val="it-IT"/>
        </w:rPr>
        <w:t xml:space="preserve"> per la protezione contro fenomeni di corrosione provocati da umidità o condensa, un elenco degli schemi circuitali delle schede </w:t>
      </w:r>
      <w:proofErr w:type="spellStart"/>
      <w:r w:rsidRPr="00F36F98">
        <w:rPr>
          <w:rFonts w:cs="Arial"/>
          <w:szCs w:val="22"/>
          <w:lang w:val="it-IT"/>
        </w:rPr>
        <w:t>carrier</w:t>
      </w:r>
      <w:proofErr w:type="spellEnd"/>
      <w:r w:rsidRPr="00F36F98">
        <w:rPr>
          <w:rFonts w:cs="Arial"/>
          <w:szCs w:val="22"/>
          <w:lang w:val="it-IT"/>
        </w:rPr>
        <w:t xml:space="preserve"> consigliate, oltre a componenti espressamente concepiti per garantire i più elevati livelli di affidabilità durante il funzionamento </w:t>
      </w:r>
      <w:r w:rsidR="00C118B8">
        <w:rPr>
          <w:rFonts w:cs="Arial"/>
          <w:szCs w:val="22"/>
          <w:lang w:val="it-IT"/>
        </w:rPr>
        <w:t xml:space="preserve"> a </w:t>
      </w:r>
      <w:r w:rsidRPr="00F36F98">
        <w:rPr>
          <w:rFonts w:cs="Arial"/>
          <w:szCs w:val="22"/>
          <w:lang w:val="it-IT"/>
        </w:rPr>
        <w:t>temperatura estes</w:t>
      </w:r>
      <w:r w:rsidR="00C118B8">
        <w:rPr>
          <w:rFonts w:cs="Arial"/>
          <w:szCs w:val="22"/>
          <w:lang w:val="it-IT"/>
        </w:rPr>
        <w:t>a</w:t>
      </w:r>
      <w:r w:rsidRPr="00F36F98">
        <w:rPr>
          <w:rFonts w:cs="Arial"/>
          <w:szCs w:val="22"/>
          <w:lang w:val="it-IT"/>
        </w:rPr>
        <w:t xml:space="preserve">. Tutto ciò è completato da una serie di servizi che includono test di resistenza alle sollecitazioni e vibrazioni </w:t>
      </w:r>
      <w:r w:rsidR="00C118B8">
        <w:rPr>
          <w:rFonts w:cs="Arial"/>
          <w:szCs w:val="22"/>
          <w:lang w:val="it-IT"/>
        </w:rPr>
        <w:t xml:space="preserve">per </w:t>
      </w:r>
      <w:r w:rsidRPr="00F36F98">
        <w:rPr>
          <w:rFonts w:cs="Arial"/>
          <w:szCs w:val="22"/>
          <w:lang w:val="it-IT"/>
        </w:rPr>
        <w:t xml:space="preserve"> progetti di sistemi custom, il collaudo di </w:t>
      </w:r>
      <w:proofErr w:type="spellStart"/>
      <w:r w:rsidRPr="00F36F98">
        <w:rPr>
          <w:rFonts w:cs="Arial"/>
          <w:szCs w:val="22"/>
          <w:lang w:val="it-IT"/>
        </w:rPr>
        <w:t>burn-in</w:t>
      </w:r>
      <w:proofErr w:type="spellEnd"/>
      <w:r w:rsidRPr="00F36F98">
        <w:rPr>
          <w:rFonts w:cs="Arial"/>
          <w:szCs w:val="22"/>
          <w:lang w:val="it-IT"/>
        </w:rPr>
        <w:t xml:space="preserve">, il test di conformità dei segnali ad alta velocità, il supporto all'integrazione (design-in) e le sessioni di formazione utili per semplificare l’uso delle tecnologie di elaborazione </w:t>
      </w:r>
      <w:proofErr w:type="spellStart"/>
      <w:r w:rsidRPr="00F36F98">
        <w:rPr>
          <w:rFonts w:cs="Arial"/>
          <w:szCs w:val="22"/>
          <w:lang w:val="it-IT"/>
        </w:rPr>
        <w:t>embedded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gramStart"/>
      <w:r w:rsidRPr="00F36F98">
        <w:rPr>
          <w:rFonts w:cs="Arial"/>
          <w:szCs w:val="22"/>
          <w:lang w:val="it-IT"/>
        </w:rPr>
        <w:t>di</w:t>
      </w:r>
      <w:proofErr w:type="gramEnd"/>
      <w:r w:rsidRPr="00F36F98">
        <w:rPr>
          <w:rFonts w:cs="Arial"/>
          <w:szCs w:val="22"/>
          <w:lang w:val="it-IT"/>
        </w:rPr>
        <w:t xml:space="preserve"> congatec.</w:t>
      </w:r>
    </w:p>
    <w:p w:rsidR="00C97A3B" w:rsidRPr="00916B2F" w:rsidRDefault="00C97A3B" w:rsidP="00C97A3B">
      <w:pPr>
        <w:rPr>
          <w:rFonts w:cs="Arial"/>
          <w:szCs w:val="22"/>
          <w:lang w:val="it-IT"/>
        </w:rPr>
      </w:pPr>
    </w:p>
    <w:p w:rsidR="00C97A3B" w:rsidRPr="00F36F98" w:rsidRDefault="00C97A3B" w:rsidP="00C97A3B">
      <w:pPr>
        <w:rPr>
          <w:rFonts w:cs="Arial"/>
          <w:szCs w:val="22"/>
          <w:lang w:val="it-IT"/>
        </w:rPr>
      </w:pPr>
      <w:r w:rsidRPr="00F36F98">
        <w:rPr>
          <w:rFonts w:cs="Arial"/>
          <w:b/>
          <w:szCs w:val="22"/>
          <w:lang w:val="it-IT"/>
        </w:rPr>
        <w:t>Uno sguardo ai vantaggi</w:t>
      </w:r>
    </w:p>
    <w:p w:rsidR="00C97A3B" w:rsidRPr="00916B2F" w:rsidRDefault="00C97A3B" w:rsidP="00C97A3B">
      <w:pPr>
        <w:tabs>
          <w:tab w:val="left" w:pos="1029"/>
        </w:tabs>
        <w:rPr>
          <w:rFonts w:cs="Arial"/>
          <w:szCs w:val="22"/>
          <w:lang w:val="it-IT"/>
        </w:rPr>
      </w:pPr>
      <w:r w:rsidRPr="00F36F98">
        <w:rPr>
          <w:rFonts w:cs="Arial"/>
          <w:szCs w:val="22"/>
          <w:lang w:val="it-IT"/>
        </w:rPr>
        <w:t>Basati</w:t>
      </w:r>
      <w:proofErr w:type="gramStart"/>
      <w:r w:rsidRPr="00F36F98">
        <w:rPr>
          <w:rFonts w:cs="Arial"/>
          <w:szCs w:val="22"/>
          <w:lang w:val="it-IT"/>
        </w:rPr>
        <w:t xml:space="preserve">  </w:t>
      </w:r>
      <w:proofErr w:type="gramEnd"/>
      <w:r w:rsidRPr="00F36F98">
        <w:rPr>
          <w:rFonts w:cs="Arial"/>
          <w:szCs w:val="22"/>
          <w:lang w:val="it-IT"/>
        </w:rPr>
        <w:t xml:space="preserve">sui nuovi </w:t>
      </w:r>
      <w:proofErr w:type="spellStart"/>
      <w:r w:rsidRPr="00F36F98">
        <w:rPr>
          <w:rFonts w:cs="Arial"/>
          <w:szCs w:val="22"/>
          <w:lang w:val="it-IT"/>
        </w:rPr>
        <w:t>SoC</w:t>
      </w:r>
      <w:proofErr w:type="spellEnd"/>
      <w:r w:rsidRPr="00F36F98">
        <w:rPr>
          <w:rFonts w:cs="Arial"/>
          <w:szCs w:val="22"/>
          <w:lang w:val="it-IT"/>
        </w:rPr>
        <w:t xml:space="preserve"> Intel</w:t>
      </w:r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Core</w:t>
      </w:r>
      <w:proofErr w:type="spellEnd"/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di 11a generazione a basso consumo ed elevata densità, questi moduli di congatec </w:t>
      </w:r>
      <w:r w:rsidRPr="00916B2F">
        <w:rPr>
          <w:rFonts w:cs="Arial"/>
          <w:szCs w:val="22"/>
          <w:lang w:val="it-IT"/>
        </w:rPr>
        <w:t xml:space="preserve">sono caratterizzati da significativi incrementi di prestazioni a livello sia di CPU sia di GPU (di un fattore pari a 3) e supportano le più recenti interfacce </w:t>
      </w:r>
      <w:proofErr w:type="spellStart"/>
      <w:r w:rsidRPr="00916B2F">
        <w:rPr>
          <w:rFonts w:cs="Arial"/>
          <w:szCs w:val="22"/>
          <w:lang w:val="it-IT"/>
        </w:rPr>
        <w:t>PCIe</w:t>
      </w:r>
      <w:proofErr w:type="spellEnd"/>
      <w:r w:rsidRPr="00916B2F">
        <w:rPr>
          <w:rFonts w:cs="Arial"/>
          <w:szCs w:val="22"/>
          <w:lang w:val="it-IT"/>
        </w:rPr>
        <w:t xml:space="preserve"> Gen4. I carichi di lavoro più onerosi per quel che concerne la parte grafica e computazionale possono sfruttare fino a </w:t>
      </w:r>
      <w:proofErr w:type="gramStart"/>
      <w:r w:rsidRPr="00916B2F">
        <w:rPr>
          <w:rFonts w:cs="Arial"/>
          <w:szCs w:val="22"/>
          <w:lang w:val="it-IT"/>
        </w:rPr>
        <w:t>4</w:t>
      </w:r>
      <w:proofErr w:type="gram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core</w:t>
      </w:r>
      <w:proofErr w:type="spellEnd"/>
      <w:r w:rsidRPr="00916B2F">
        <w:rPr>
          <w:rFonts w:cs="Arial"/>
          <w:szCs w:val="22"/>
          <w:lang w:val="it-IT"/>
        </w:rPr>
        <w:t xml:space="preserve">/8 </w:t>
      </w:r>
      <w:proofErr w:type="spellStart"/>
      <w:r w:rsidRPr="00916B2F">
        <w:rPr>
          <w:rFonts w:cs="Arial"/>
          <w:szCs w:val="22"/>
          <w:lang w:val="it-IT"/>
        </w:rPr>
        <w:t>thread</w:t>
      </w:r>
      <w:proofErr w:type="spellEnd"/>
      <w:r w:rsidRPr="00916B2F">
        <w:rPr>
          <w:rFonts w:cs="Arial"/>
          <w:szCs w:val="22"/>
          <w:lang w:val="it-IT"/>
        </w:rPr>
        <w:t xml:space="preserve"> e un massimo di 96 unità di esecuzione grafica, in modo da assicurare un elevato </w:t>
      </w:r>
      <w:proofErr w:type="spellStart"/>
      <w:r w:rsidRPr="00916B2F">
        <w:rPr>
          <w:rFonts w:cs="Arial"/>
          <w:szCs w:val="22"/>
          <w:lang w:val="it-IT"/>
        </w:rPr>
        <w:t>throughput</w:t>
      </w:r>
      <w:proofErr w:type="spellEnd"/>
      <w:r w:rsidRPr="00916B2F">
        <w:rPr>
          <w:rFonts w:cs="Arial"/>
          <w:szCs w:val="22"/>
          <w:lang w:val="it-IT"/>
        </w:rPr>
        <w:t xml:space="preserve"> nell'elaborazione MPP (Massive </w:t>
      </w:r>
      <w:proofErr w:type="spellStart"/>
      <w:r w:rsidRPr="00916B2F">
        <w:rPr>
          <w:rFonts w:cs="Arial"/>
          <w:szCs w:val="22"/>
          <w:lang w:val="it-IT"/>
        </w:rPr>
        <w:t>Parallel</w:t>
      </w:r>
      <w:proofErr w:type="spellEnd"/>
      <w:r w:rsidRPr="00916B2F">
        <w:rPr>
          <w:rFonts w:cs="Arial"/>
          <w:szCs w:val="22"/>
          <w:lang w:val="it-IT"/>
        </w:rPr>
        <w:t xml:space="preserve"> Processing, ovvero a</w:t>
      </w:r>
      <w:r w:rsidR="00A61259" w:rsidRPr="00916B2F">
        <w:rPr>
          <w:rFonts w:cs="Arial"/>
          <w:szCs w:val="22"/>
          <w:lang w:val="it-IT"/>
        </w:rPr>
        <w:t>d</w:t>
      </w:r>
      <w:r w:rsidRPr="00916B2F">
        <w:rPr>
          <w:rFonts w:cs="Arial"/>
          <w:szCs w:val="22"/>
          <w:lang w:val="it-IT"/>
        </w:rPr>
        <w:t xml:space="preserve"> elevato parallelismo) in un fattore di forma estremamente robusto. La GPU integrata non solo supporta display con risoluzione 8 K (o 4x 4K), ma può essere usata come unità di elaborazione parallela per le reti neurali </w:t>
      </w:r>
      <w:proofErr w:type="spellStart"/>
      <w:r w:rsidRPr="00916B2F">
        <w:rPr>
          <w:rFonts w:cs="Arial"/>
          <w:szCs w:val="22"/>
          <w:lang w:val="it-IT"/>
        </w:rPr>
        <w:t>convoluzionali</w:t>
      </w:r>
      <w:proofErr w:type="spellEnd"/>
      <w:r w:rsidRPr="00916B2F">
        <w:rPr>
          <w:rFonts w:cs="Arial"/>
          <w:szCs w:val="22"/>
          <w:lang w:val="it-IT"/>
        </w:rPr>
        <w:t xml:space="preserve"> (CNN - </w:t>
      </w:r>
      <w:proofErr w:type="spellStart"/>
      <w:r w:rsidRPr="00916B2F">
        <w:rPr>
          <w:rFonts w:cs="Arial"/>
          <w:szCs w:val="22"/>
          <w:lang w:val="it-IT"/>
        </w:rPr>
        <w:t>Convolutional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Neural</w:t>
      </w:r>
      <w:proofErr w:type="spellEnd"/>
      <w:r w:rsidRPr="00916B2F">
        <w:rPr>
          <w:rFonts w:cs="Arial"/>
          <w:szCs w:val="22"/>
          <w:lang w:val="it-IT"/>
        </w:rPr>
        <w:t xml:space="preserve"> Network) o come acceleratore degli algoritmi </w:t>
      </w:r>
      <w:proofErr w:type="gramStart"/>
      <w:r w:rsidRPr="00916B2F">
        <w:rPr>
          <w:rFonts w:cs="Arial"/>
          <w:szCs w:val="22"/>
          <w:lang w:val="it-IT"/>
        </w:rPr>
        <w:t xml:space="preserve">di </w:t>
      </w:r>
      <w:proofErr w:type="gramEnd"/>
      <w:r w:rsidRPr="00916B2F">
        <w:rPr>
          <w:rFonts w:cs="Arial"/>
          <w:szCs w:val="22"/>
          <w:lang w:val="it-IT"/>
        </w:rPr>
        <w:t xml:space="preserve">intelligenza artificiale e di </w:t>
      </w:r>
      <w:proofErr w:type="spellStart"/>
      <w:r w:rsidRPr="00916B2F">
        <w:rPr>
          <w:rFonts w:cs="Arial"/>
          <w:szCs w:val="22"/>
          <w:lang w:val="it-IT"/>
        </w:rPr>
        <w:t>deep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learning</w:t>
      </w:r>
      <w:proofErr w:type="spellEnd"/>
      <w:r w:rsidRPr="00916B2F">
        <w:rPr>
          <w:rFonts w:cs="Arial"/>
          <w:szCs w:val="22"/>
          <w:lang w:val="it-IT"/>
        </w:rPr>
        <w:t xml:space="preserve">. Il set </w:t>
      </w:r>
      <w:proofErr w:type="gramStart"/>
      <w:r w:rsidRPr="00916B2F">
        <w:rPr>
          <w:rFonts w:cs="Arial"/>
          <w:szCs w:val="22"/>
          <w:lang w:val="it-IT"/>
        </w:rPr>
        <w:t xml:space="preserve">di </w:t>
      </w:r>
      <w:proofErr w:type="gramEnd"/>
      <w:r w:rsidRPr="00916B2F">
        <w:rPr>
          <w:rFonts w:cs="Arial"/>
          <w:szCs w:val="22"/>
          <w:lang w:val="it-IT"/>
        </w:rPr>
        <w:t xml:space="preserve">istruzioni Intel AVX-512 integrato nella </w:t>
      </w:r>
      <w:r w:rsidRPr="00916B2F">
        <w:rPr>
          <w:rFonts w:cs="Arial"/>
          <w:szCs w:val="22"/>
          <w:lang w:val="it-IT"/>
        </w:rPr>
        <w:lastRenderedPageBreak/>
        <w:t>CPU con supporto per le istruzioni VNNI (</w:t>
      </w:r>
      <w:proofErr w:type="spellStart"/>
      <w:r w:rsidRPr="00916B2F">
        <w:rPr>
          <w:rFonts w:cs="Arial"/>
          <w:szCs w:val="22"/>
          <w:lang w:val="it-IT"/>
        </w:rPr>
        <w:t>Vector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Neural</w:t>
      </w:r>
      <w:proofErr w:type="spellEnd"/>
      <w:r w:rsidRPr="00916B2F">
        <w:rPr>
          <w:rFonts w:cs="Arial"/>
          <w:szCs w:val="22"/>
          <w:lang w:val="it-IT"/>
        </w:rPr>
        <w:t xml:space="preserve"> Network </w:t>
      </w:r>
      <w:proofErr w:type="spellStart"/>
      <w:r w:rsidRPr="00916B2F">
        <w:rPr>
          <w:rFonts w:cs="Arial"/>
          <w:szCs w:val="22"/>
          <w:lang w:val="it-IT"/>
        </w:rPr>
        <w:t>Instruction</w:t>
      </w:r>
      <w:proofErr w:type="spellEnd"/>
      <w:r w:rsidRPr="00916B2F">
        <w:rPr>
          <w:rFonts w:cs="Arial"/>
          <w:szCs w:val="22"/>
          <w:lang w:val="it-IT"/>
        </w:rPr>
        <w:t xml:space="preserve">) è un'altra utile funzionalità per accelerare le applicazioni che utilizzano l'intelligenza artificiale. Sfruttando </w:t>
      </w:r>
      <w:r w:rsidRPr="00F36F98">
        <w:rPr>
          <w:rFonts w:cs="Arial"/>
          <w:szCs w:val="22"/>
          <w:lang w:val="it-IT"/>
        </w:rPr>
        <w:t xml:space="preserve">il </w:t>
      </w:r>
      <w:proofErr w:type="spellStart"/>
      <w:r w:rsidRPr="00F36F98">
        <w:rPr>
          <w:rFonts w:cs="Arial"/>
          <w:szCs w:val="22"/>
          <w:lang w:val="it-IT"/>
        </w:rPr>
        <w:t>tool</w:t>
      </w:r>
      <w:proofErr w:type="spellEnd"/>
      <w:r w:rsidRPr="00F36F98">
        <w:rPr>
          <w:rFonts w:cs="Arial"/>
          <w:szCs w:val="22"/>
          <w:lang w:val="it-IT"/>
        </w:rPr>
        <w:t xml:space="preserve"> kit </w:t>
      </w:r>
      <w:proofErr w:type="spellStart"/>
      <w:r w:rsidRPr="00F36F98">
        <w:rPr>
          <w:rFonts w:cs="Arial"/>
          <w:szCs w:val="22"/>
          <w:lang w:val="it-IT"/>
        </w:rPr>
        <w:t>OpenVINO</w:t>
      </w:r>
      <w:proofErr w:type="spellEnd"/>
      <w:r w:rsidRPr="00F36F98">
        <w:rPr>
          <w:rFonts w:cs="Arial"/>
          <w:szCs w:val="22"/>
          <w:lang w:val="it-IT"/>
        </w:rPr>
        <w:t xml:space="preserve"> di Intel che include chiamate ottimizzate per i </w:t>
      </w:r>
      <w:proofErr w:type="spellStart"/>
      <w:r w:rsidRPr="00F36F98">
        <w:rPr>
          <w:rFonts w:cs="Arial"/>
          <w:szCs w:val="22"/>
          <w:lang w:val="it-IT"/>
        </w:rPr>
        <w:t>kernel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OpenCV</w:t>
      </w:r>
      <w:proofErr w:type="spellEnd"/>
      <w:r w:rsidRPr="00F36F98">
        <w:rPr>
          <w:rFonts w:cs="Arial"/>
          <w:szCs w:val="22"/>
          <w:lang w:val="it-IT"/>
        </w:rPr>
        <w:t xml:space="preserve">, </w:t>
      </w:r>
      <w:proofErr w:type="spellStart"/>
      <w:proofErr w:type="gramStart"/>
      <w:r w:rsidRPr="00F36F98">
        <w:rPr>
          <w:rFonts w:cs="Arial"/>
          <w:szCs w:val="22"/>
          <w:lang w:val="it-IT"/>
        </w:rPr>
        <w:t>OpenCL</w:t>
      </w:r>
      <w:proofErr w:type="spellEnd"/>
      <w:r w:rsidRPr="00F36F98">
        <w:rPr>
          <w:rFonts w:cs="Arial"/>
          <w:szCs w:val="22"/>
          <w:lang w:val="it-IT"/>
        </w:rPr>
        <w:t xml:space="preserve">™ e altri </w:t>
      </w:r>
      <w:proofErr w:type="spellStart"/>
      <w:r w:rsidRPr="00F36F98">
        <w:rPr>
          <w:rFonts w:cs="Arial"/>
          <w:szCs w:val="22"/>
          <w:lang w:val="it-IT"/>
        </w:rPr>
        <w:t>tool</w:t>
      </w:r>
      <w:proofErr w:type="spellEnd"/>
      <w:r w:rsidRPr="00F36F98">
        <w:rPr>
          <w:rFonts w:cs="Arial"/>
          <w:szCs w:val="22"/>
          <w:lang w:val="it-IT"/>
        </w:rPr>
        <w:t xml:space="preserve"> e librerie standard</w:t>
      </w:r>
      <w:proofErr w:type="gramEnd"/>
      <w:r w:rsidRPr="00F36F98">
        <w:rPr>
          <w:rFonts w:cs="Arial"/>
          <w:szCs w:val="22"/>
          <w:lang w:val="it-IT"/>
        </w:rPr>
        <w:t>, i carichi di lavoro possono essere ripartiti tra differenti unità di elaborazione (CPU, GPU e FPGA) per accelerare l’esecuzione dei carichi di lavoro basati sull’intelligenza artificiale, che comprendono visione artificiale, elaborazione di segnali audio, del parlato e sistemi di ri</w:t>
      </w:r>
      <w:r w:rsidR="00A61259">
        <w:rPr>
          <w:rFonts w:cs="Arial"/>
          <w:szCs w:val="22"/>
          <w:lang w:val="it-IT"/>
        </w:rPr>
        <w:t>c</w:t>
      </w:r>
      <w:r w:rsidRPr="00F36F98">
        <w:rPr>
          <w:rFonts w:cs="Arial"/>
          <w:szCs w:val="22"/>
          <w:lang w:val="it-IT"/>
        </w:rPr>
        <w:t>onoscimento del linguaggio.</w:t>
      </w:r>
    </w:p>
    <w:p w:rsidR="00C97A3B" w:rsidRPr="00916B2F" w:rsidRDefault="00C97A3B" w:rsidP="00C97A3B">
      <w:pPr>
        <w:pStyle w:val="Textkrper"/>
        <w:rPr>
          <w:rFonts w:cs="Arial"/>
          <w:szCs w:val="22"/>
          <w:lang w:val="it-IT"/>
        </w:rPr>
      </w:pPr>
    </w:p>
    <w:p w:rsidR="00C97A3B" w:rsidRPr="00F36F98" w:rsidRDefault="00C97A3B" w:rsidP="00C97A3B">
      <w:pPr>
        <w:pStyle w:val="Textkrper"/>
        <w:rPr>
          <w:rFonts w:cs="Arial"/>
          <w:szCs w:val="22"/>
          <w:lang w:val="it-IT"/>
        </w:rPr>
      </w:pPr>
      <w:r w:rsidRPr="00F36F98">
        <w:rPr>
          <w:rFonts w:cs="Arial"/>
          <w:szCs w:val="22"/>
          <w:lang w:val="it-IT"/>
        </w:rPr>
        <w:t xml:space="preserve">Il TDP, scalabile da </w:t>
      </w:r>
      <w:proofErr w:type="gramStart"/>
      <w:r w:rsidRPr="00F36F98">
        <w:rPr>
          <w:rFonts w:cs="Arial"/>
          <w:szCs w:val="22"/>
          <w:lang w:val="it-IT"/>
        </w:rPr>
        <w:t>12</w:t>
      </w:r>
      <w:proofErr w:type="gramEnd"/>
      <w:r w:rsidRPr="00F36F98">
        <w:rPr>
          <w:rFonts w:cs="Arial"/>
          <w:szCs w:val="22"/>
          <w:lang w:val="it-IT"/>
        </w:rPr>
        <w:t xml:space="preserve"> a 28 W, consente lo sviluppo di sistemi completamente sigillati che richiedono solamente un raffreddamento di tipo passivo. </w:t>
      </w:r>
      <w:r w:rsidRPr="00916B2F">
        <w:rPr>
          <w:rFonts w:cs="Arial"/>
          <w:szCs w:val="22"/>
          <w:lang w:val="it-IT"/>
        </w:rPr>
        <w:t>Le elevate prestazioni del modulo ad alta affidabilità conga-TC570</w:t>
      </w:r>
      <w:r w:rsidR="00916B2F">
        <w:rPr>
          <w:rFonts w:cs="Arial"/>
          <w:szCs w:val="22"/>
          <w:lang w:val="it-IT"/>
        </w:rPr>
        <w:t>r</w:t>
      </w:r>
      <w:r w:rsidRPr="00916B2F">
        <w:rPr>
          <w:rFonts w:cs="Arial"/>
          <w:szCs w:val="22"/>
          <w:lang w:val="it-IT"/>
        </w:rPr>
        <w:t xml:space="preserve"> (in formato COM Express con </w:t>
      </w:r>
      <w:proofErr w:type="spellStart"/>
      <w:r w:rsidRPr="00916B2F">
        <w:rPr>
          <w:rFonts w:cs="Arial"/>
          <w:szCs w:val="22"/>
          <w:lang w:val="it-IT"/>
        </w:rPr>
        <w:t>pinout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Type</w:t>
      </w:r>
      <w:proofErr w:type="spellEnd"/>
      <w:r w:rsidRPr="00916B2F">
        <w:rPr>
          <w:rFonts w:cs="Arial"/>
          <w:szCs w:val="22"/>
          <w:lang w:val="it-IT"/>
        </w:rPr>
        <w:t xml:space="preserve"> 6) sono disponibili</w:t>
      </w:r>
      <w:proofErr w:type="gramStart"/>
      <w:r w:rsidRPr="00916B2F">
        <w:rPr>
          <w:rFonts w:cs="Arial"/>
          <w:szCs w:val="22"/>
          <w:lang w:val="it-IT"/>
        </w:rPr>
        <w:t xml:space="preserve">  </w:t>
      </w:r>
      <w:proofErr w:type="gramEnd"/>
      <w:r w:rsidRPr="00916B2F">
        <w:rPr>
          <w:rFonts w:cs="Arial"/>
          <w:szCs w:val="22"/>
          <w:lang w:val="it-IT"/>
        </w:rPr>
        <w:t xml:space="preserve">in un'implementazione che assicura un comportamento in </w:t>
      </w:r>
      <w:proofErr w:type="spellStart"/>
      <w:r w:rsidRPr="00916B2F">
        <w:rPr>
          <w:rFonts w:cs="Arial"/>
          <w:szCs w:val="22"/>
          <w:lang w:val="it-IT"/>
        </w:rPr>
        <w:t>real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time</w:t>
      </w:r>
      <w:proofErr w:type="spellEnd"/>
      <w:r w:rsidRPr="00916B2F">
        <w:rPr>
          <w:rFonts w:cs="Arial"/>
          <w:szCs w:val="22"/>
          <w:lang w:val="it-IT"/>
        </w:rPr>
        <w:t xml:space="preserve"> e</w:t>
      </w:r>
      <w:r w:rsidR="00A61259" w:rsidRPr="00916B2F">
        <w:rPr>
          <w:rFonts w:cs="Arial"/>
          <w:szCs w:val="22"/>
          <w:lang w:val="it-IT"/>
        </w:rPr>
        <w:t>d</w:t>
      </w:r>
      <w:r w:rsidRPr="00916B2F">
        <w:rPr>
          <w:rFonts w:cs="Arial"/>
          <w:szCs w:val="22"/>
          <w:lang w:val="it-IT"/>
        </w:rPr>
        <w:t xml:space="preserve"> include il supporto per reti TSN (</w:t>
      </w:r>
      <w:proofErr w:type="spellStart"/>
      <w:r w:rsidRPr="00916B2F">
        <w:rPr>
          <w:rFonts w:cs="Arial"/>
          <w:szCs w:val="22"/>
          <w:lang w:val="it-IT"/>
        </w:rPr>
        <w:t>Time</w:t>
      </w:r>
      <w:proofErr w:type="spellEnd"/>
      <w:r w:rsidRPr="00916B2F">
        <w:rPr>
          <w:rFonts w:cs="Arial"/>
          <w:szCs w:val="22"/>
          <w:lang w:val="it-IT"/>
        </w:rPr>
        <w:t xml:space="preserve"> Sensitive </w:t>
      </w:r>
      <w:proofErr w:type="spellStart"/>
      <w:r w:rsidRPr="00916B2F">
        <w:rPr>
          <w:rFonts w:cs="Arial"/>
          <w:szCs w:val="22"/>
          <w:lang w:val="it-IT"/>
        </w:rPr>
        <w:t>Networking</w:t>
      </w:r>
      <w:proofErr w:type="spellEnd"/>
      <w:r w:rsidRPr="00916B2F">
        <w:rPr>
          <w:rFonts w:cs="Arial"/>
          <w:szCs w:val="22"/>
          <w:lang w:val="it-IT"/>
        </w:rPr>
        <w:t>), TCC (</w:t>
      </w:r>
      <w:proofErr w:type="spellStart"/>
      <w:r w:rsidRPr="00916B2F">
        <w:rPr>
          <w:rFonts w:cs="Arial"/>
          <w:szCs w:val="22"/>
          <w:lang w:val="it-IT"/>
        </w:rPr>
        <w:t>Time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Coordinated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Computing</w:t>
      </w:r>
      <w:proofErr w:type="spellEnd"/>
      <w:r w:rsidRPr="00916B2F">
        <w:rPr>
          <w:rFonts w:cs="Arial"/>
          <w:szCs w:val="22"/>
          <w:lang w:val="it-IT"/>
        </w:rPr>
        <w:t>) e l'</w:t>
      </w:r>
      <w:proofErr w:type="spellStart"/>
      <w:r w:rsidRPr="00916B2F">
        <w:rPr>
          <w:rFonts w:cs="Arial"/>
          <w:szCs w:val="22"/>
          <w:lang w:val="it-IT"/>
        </w:rPr>
        <w:t>hypervisor</w:t>
      </w:r>
      <w:proofErr w:type="spellEnd"/>
      <w:r w:rsidRPr="00916B2F">
        <w:rPr>
          <w:rFonts w:cs="Arial"/>
          <w:szCs w:val="22"/>
          <w:lang w:val="it-IT"/>
        </w:rPr>
        <w:t xml:space="preserve"> real-time di Real-Time </w:t>
      </w:r>
      <w:proofErr w:type="spellStart"/>
      <w:r w:rsidRPr="00916B2F">
        <w:rPr>
          <w:rFonts w:cs="Arial"/>
          <w:szCs w:val="22"/>
          <w:lang w:val="it-IT"/>
        </w:rPr>
        <w:t>Systems</w:t>
      </w:r>
      <w:proofErr w:type="spellEnd"/>
      <w:r w:rsidRPr="00916B2F">
        <w:rPr>
          <w:rFonts w:cs="Arial"/>
          <w:szCs w:val="22"/>
          <w:lang w:val="it-IT"/>
        </w:rPr>
        <w:t xml:space="preserve"> per l'installazione di macchine virtuali e il consolidamento del carico di lavoro in applicazioni di </w:t>
      </w:r>
      <w:proofErr w:type="spellStart"/>
      <w:r w:rsidRPr="00916B2F">
        <w:rPr>
          <w:rFonts w:cs="Arial"/>
          <w:szCs w:val="22"/>
          <w:lang w:val="it-IT"/>
        </w:rPr>
        <w:t>edge</w:t>
      </w:r>
      <w:proofErr w:type="spellEnd"/>
      <w:r w:rsidRPr="00916B2F">
        <w:rPr>
          <w:rFonts w:cs="Arial"/>
          <w:szCs w:val="22"/>
          <w:lang w:val="it-IT"/>
        </w:rPr>
        <w:t xml:space="preserve"> </w:t>
      </w:r>
      <w:proofErr w:type="spellStart"/>
      <w:r w:rsidRPr="00916B2F">
        <w:rPr>
          <w:rFonts w:cs="Arial"/>
          <w:szCs w:val="22"/>
          <w:lang w:val="it-IT"/>
        </w:rPr>
        <w:t>computing</w:t>
      </w:r>
      <w:proofErr w:type="spellEnd"/>
      <w:r w:rsidRPr="00916B2F">
        <w:rPr>
          <w:rFonts w:cs="Arial"/>
          <w:szCs w:val="22"/>
          <w:lang w:val="it-IT"/>
        </w:rPr>
        <w:t xml:space="preserve"> (elaborazione alla periferia della rete).</w:t>
      </w:r>
    </w:p>
    <w:p w:rsidR="00C97A3B" w:rsidRPr="00F36F98" w:rsidRDefault="00C97A3B" w:rsidP="00C97A3B">
      <w:pPr>
        <w:rPr>
          <w:rFonts w:cs="Arial"/>
          <w:szCs w:val="22"/>
          <w:lang w:val="it-IT"/>
        </w:rPr>
      </w:pPr>
      <w:proofErr w:type="gramStart"/>
      <w:r w:rsidRPr="00F36F98">
        <w:rPr>
          <w:rFonts w:cs="Arial"/>
          <w:szCs w:val="22"/>
          <w:lang w:val="it-IT"/>
        </w:rPr>
        <w:t>Estremamente</w:t>
      </w:r>
      <w:proofErr w:type="gramEnd"/>
      <w:r w:rsidRPr="00F36F98">
        <w:rPr>
          <w:rFonts w:cs="Arial"/>
          <w:szCs w:val="22"/>
          <w:lang w:val="it-IT"/>
        </w:rPr>
        <w:t xml:space="preserve"> robusti, i moduli in formato COM Express Compact con </w:t>
      </w:r>
      <w:proofErr w:type="spellStart"/>
      <w:r w:rsidRPr="00F36F98">
        <w:rPr>
          <w:rFonts w:cs="Arial"/>
          <w:szCs w:val="22"/>
          <w:lang w:val="it-IT"/>
        </w:rPr>
        <w:t>pinout</w:t>
      </w:r>
      <w:proofErr w:type="spellEnd"/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Type</w:t>
      </w:r>
      <w:proofErr w:type="spellEnd"/>
      <w:r w:rsidRPr="00F36F98">
        <w:rPr>
          <w:rFonts w:cs="Arial"/>
          <w:szCs w:val="22"/>
          <w:lang w:val="it-IT"/>
        </w:rPr>
        <w:t xml:space="preserve"> 6 basati sui processori Intel</w:t>
      </w:r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</w:t>
      </w:r>
      <w:proofErr w:type="spellStart"/>
      <w:r w:rsidRPr="00F36F98">
        <w:rPr>
          <w:rFonts w:cs="Arial"/>
          <w:szCs w:val="22"/>
          <w:lang w:val="it-IT"/>
        </w:rPr>
        <w:t>Core</w:t>
      </w:r>
      <w:proofErr w:type="spellEnd"/>
      <w:r w:rsidRPr="00F36F98">
        <w:rPr>
          <w:rFonts w:cs="Arial"/>
          <w:szCs w:val="22"/>
          <w:vertAlign w:val="superscript"/>
          <w:lang w:val="it-IT"/>
        </w:rPr>
        <w:t>®</w:t>
      </w:r>
      <w:r w:rsidRPr="00F36F98">
        <w:rPr>
          <w:rFonts w:cs="Arial"/>
          <w:szCs w:val="22"/>
          <w:lang w:val="it-IT"/>
        </w:rPr>
        <w:t xml:space="preserve"> (nome in codice Tiger Lake) di 11a generazione sono disponibili nelle seguenti configurazioni standard, mentre versioni personalizzate sono disponibili su richiesta:</w:t>
      </w:r>
    </w:p>
    <w:p w:rsidR="00C97A3B" w:rsidRDefault="00C97A3B" w:rsidP="00C97A3B">
      <w:pPr>
        <w:rPr>
          <w:lang w:val="it-IT"/>
        </w:rPr>
      </w:pPr>
    </w:p>
    <w:tbl>
      <w:tblPr>
        <w:tblW w:w="8708" w:type="dxa"/>
        <w:tblLayout w:type="fixed"/>
        <w:tblLook w:val="04A0"/>
      </w:tblPr>
      <w:tblGrid>
        <w:gridCol w:w="250"/>
        <w:gridCol w:w="2324"/>
        <w:gridCol w:w="283"/>
        <w:gridCol w:w="964"/>
        <w:gridCol w:w="236"/>
        <w:gridCol w:w="2005"/>
        <w:gridCol w:w="236"/>
        <w:gridCol w:w="794"/>
        <w:gridCol w:w="1380"/>
        <w:gridCol w:w="236"/>
      </w:tblGrid>
      <w:tr w:rsidR="00F36F98" w:rsidRPr="00916B2F" w:rsidTr="00E522EC">
        <w:trPr>
          <w:trHeight w:val="680"/>
        </w:trPr>
        <w:tc>
          <w:tcPr>
            <w:tcW w:w="250" w:type="dxa"/>
            <w:vAlign w:val="center"/>
          </w:tcPr>
          <w:p w:rsidR="00F36F98" w:rsidRPr="00C118B8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F36F98" w:rsidRPr="004555C9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Processor</w:t>
            </w:r>
            <w:proofErr w:type="spell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en-US"/>
              </w:rPr>
              <w:t>e</w:t>
            </w:r>
          </w:p>
        </w:tc>
        <w:tc>
          <w:tcPr>
            <w:tcW w:w="283" w:type="dxa"/>
          </w:tcPr>
          <w:p w:rsidR="00F36F98" w:rsidRPr="004555C9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36F98" w:rsidRPr="004555C9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N°</w:t>
            </w:r>
            <w:proofErr w:type="spell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 xml:space="preserve"> di </w:t>
            </w:r>
            <w:proofErr w:type="spell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core</w:t>
            </w:r>
            <w:proofErr w:type="spell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/</w:t>
            </w:r>
            <w:proofErr w:type="spell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thread</w:t>
            </w:r>
            <w:proofErr w:type="spellEnd"/>
          </w:p>
        </w:tc>
        <w:tc>
          <w:tcPr>
            <w:tcW w:w="236" w:type="dxa"/>
          </w:tcPr>
          <w:p w:rsidR="00F36F98" w:rsidRPr="004555C9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F36F98" w:rsidRPr="00C118B8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Frequenza con TDP di 28/15/</w:t>
            </w:r>
            <w:proofErr w:type="gram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12W</w:t>
            </w:r>
            <w:proofErr w:type="gram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 xml:space="preserve">, </w:t>
            </w:r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br/>
            </w:r>
            <w:proofErr w:type="gram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(Max</w:t>
            </w:r>
            <w:proofErr w:type="gram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 xml:space="preserve"> Turbo) [</w:t>
            </w:r>
            <w:proofErr w:type="spell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GHz</w:t>
            </w:r>
            <w:proofErr w:type="spell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]</w:t>
            </w:r>
          </w:p>
        </w:tc>
        <w:tc>
          <w:tcPr>
            <w:tcW w:w="236" w:type="dxa"/>
          </w:tcPr>
          <w:p w:rsidR="00F36F98" w:rsidRPr="00C118B8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36F98" w:rsidRPr="004555C9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Cache [MB]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36F98" w:rsidRPr="00C118B8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Grafica [</w:t>
            </w:r>
            <w:proofErr w:type="spellStart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>N°</w:t>
            </w:r>
            <w:proofErr w:type="spellEnd"/>
            <w:r>
              <w:rPr>
                <w:rFonts w:cs="Arial"/>
                <w:b/>
                <w:bCs/>
                <w:color w:val="262626"/>
                <w:sz w:val="16"/>
                <w:szCs w:val="18"/>
                <w:lang w:val="it-IT"/>
              </w:rPr>
              <w:t xml:space="preserve"> unità di esecuzione]</w:t>
            </w:r>
          </w:p>
        </w:tc>
        <w:tc>
          <w:tcPr>
            <w:tcW w:w="236" w:type="dxa"/>
          </w:tcPr>
          <w:p w:rsidR="00F36F98" w:rsidRPr="00C118B8" w:rsidRDefault="00F36F98" w:rsidP="00E522EC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</w:tr>
      <w:tr w:rsidR="00F36F98" w:rsidRPr="004555C9" w:rsidTr="00E522EC">
        <w:trPr>
          <w:trHeight w:val="340"/>
        </w:trPr>
        <w:tc>
          <w:tcPr>
            <w:tcW w:w="250" w:type="dxa"/>
            <w:vAlign w:val="center"/>
          </w:tcPr>
          <w:p w:rsidR="00F36F98" w:rsidRPr="00C118B8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</w:t>
            </w:r>
            <w:r w:rsidRPr="004555C9">
              <w:rPr>
                <w:rFonts w:cs="Arial"/>
                <w:sz w:val="18"/>
                <w:szCs w:val="18"/>
                <w:lang w:val="en-US"/>
              </w:rPr>
              <w:t>i7-1185GRE</w:t>
            </w:r>
          </w:p>
        </w:tc>
        <w:tc>
          <w:tcPr>
            <w:tcW w:w="283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4/8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555C9">
              <w:rPr>
                <w:rFonts w:cs="Arial"/>
                <w:sz w:val="18"/>
                <w:szCs w:val="18"/>
                <w:lang w:val="en-US"/>
              </w:rPr>
              <w:t>96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36F98" w:rsidRPr="004555C9" w:rsidTr="00E522EC">
        <w:trPr>
          <w:trHeight w:val="340"/>
        </w:trPr>
        <w:tc>
          <w:tcPr>
            <w:tcW w:w="250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80</w:t>
            </w:r>
            <w:r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</w:tr>
      <w:tr w:rsidR="00F36F98" w:rsidRPr="004555C9" w:rsidTr="00E522EC">
        <w:trPr>
          <w:trHeight w:val="340"/>
        </w:trPr>
        <w:tc>
          <w:tcPr>
            <w:tcW w:w="250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i3-1115GRE</w:t>
            </w:r>
          </w:p>
        </w:tc>
        <w:tc>
          <w:tcPr>
            <w:tcW w:w="283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48</w:t>
            </w:r>
            <w:r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</w:tr>
      <w:tr w:rsidR="00F36F98" w:rsidRPr="004555C9" w:rsidTr="00E522EC">
        <w:trPr>
          <w:trHeight w:val="340"/>
        </w:trPr>
        <w:tc>
          <w:tcPr>
            <w:tcW w:w="250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9561C0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9561C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Celeron</w:t>
            </w:r>
            <w:r w:rsidRPr="009561C0">
              <w:rPr>
                <w:rFonts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9561C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6305E</w:t>
            </w:r>
          </w:p>
        </w:tc>
        <w:tc>
          <w:tcPr>
            <w:tcW w:w="283" w:type="dxa"/>
            <w:vAlign w:val="center"/>
          </w:tcPr>
          <w:p w:rsidR="00F36F98" w:rsidRPr="004555C9" w:rsidRDefault="00F36F98" w:rsidP="00E522EC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2/2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1.8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F98" w:rsidRPr="004555C9" w:rsidRDefault="00F36F98" w:rsidP="00E522EC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555C9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48</w:t>
            </w:r>
            <w:r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 EU</w:t>
            </w:r>
          </w:p>
        </w:tc>
        <w:tc>
          <w:tcPr>
            <w:tcW w:w="236" w:type="dxa"/>
            <w:vAlign w:val="center"/>
          </w:tcPr>
          <w:p w:rsidR="00F36F98" w:rsidRPr="004555C9" w:rsidRDefault="00F36F98" w:rsidP="00E522EC">
            <w:pPr>
              <w:jc w:val="center"/>
              <w:rPr>
                <w:rStyle w:val="Kommentarzeichen"/>
                <w:lang w:val="en-US"/>
              </w:rPr>
            </w:pPr>
          </w:p>
        </w:tc>
      </w:tr>
    </w:tbl>
    <w:p w:rsidR="00F36F98" w:rsidRPr="004555C9" w:rsidRDefault="00F36F98" w:rsidP="00F36F98">
      <w:pPr>
        <w:rPr>
          <w:rFonts w:cs="Arial"/>
          <w:szCs w:val="22"/>
          <w:lang w:val="en-US"/>
        </w:rPr>
      </w:pPr>
    </w:p>
    <w:p w:rsidR="00C97A3B" w:rsidRPr="00916B2F" w:rsidRDefault="00C97A3B" w:rsidP="00C97A3B">
      <w:pPr>
        <w:rPr>
          <w:rFonts w:cs="Arial"/>
          <w:szCs w:val="22"/>
          <w:lang w:val="it-IT"/>
        </w:rPr>
      </w:pPr>
      <w:r w:rsidRPr="00234722">
        <w:rPr>
          <w:rFonts w:cs="Arial"/>
          <w:szCs w:val="22"/>
          <w:lang w:val="it-IT"/>
        </w:rPr>
        <w:t>Ulteriori informazioni sul nuovo modulo conga-TC570</w:t>
      </w:r>
      <w:r w:rsidR="00916B2F">
        <w:rPr>
          <w:rFonts w:cs="Arial"/>
          <w:szCs w:val="22"/>
          <w:lang w:val="it-IT"/>
        </w:rPr>
        <w:t>r</w:t>
      </w:r>
      <w:r w:rsidRPr="00234722">
        <w:rPr>
          <w:rFonts w:cs="Arial"/>
          <w:szCs w:val="22"/>
          <w:lang w:val="it-IT"/>
        </w:rPr>
        <w:t xml:space="preserve"> in formato COM Express Compact sono disponibili all'indirizzo: </w:t>
      </w:r>
      <w:hyperlink r:id="rId10" w:history="1">
        <w:r w:rsidR="00916B2F" w:rsidRPr="007E34C6">
          <w:rPr>
            <w:rStyle w:val="Hyperlink"/>
            <w:rFonts w:cs="Arial"/>
            <w:szCs w:val="22"/>
            <w:lang w:val="it-IT"/>
          </w:rPr>
          <w:t>https://www.congatec.com/en/products/com-express-type-6/conga-tc570r/</w:t>
        </w:r>
      </w:hyperlink>
      <w:r w:rsidR="00234722">
        <w:rPr>
          <w:rFonts w:cs="Arial"/>
          <w:szCs w:val="22"/>
          <w:lang w:val="it-IT"/>
        </w:rPr>
        <w:t xml:space="preserve"> </w:t>
      </w:r>
    </w:p>
    <w:p w:rsidR="00E61E8E" w:rsidRPr="00234722" w:rsidRDefault="00E61E8E" w:rsidP="00C97A3B">
      <w:pPr>
        <w:rPr>
          <w:rFonts w:cs="Arial"/>
          <w:szCs w:val="22"/>
          <w:lang w:val="it-IT"/>
        </w:rPr>
      </w:pPr>
    </w:p>
    <w:p w:rsidR="00C97A3B" w:rsidRPr="00916B2F" w:rsidRDefault="00C97A3B" w:rsidP="00C97A3B">
      <w:pPr>
        <w:rPr>
          <w:rFonts w:cs="Arial"/>
          <w:szCs w:val="22"/>
          <w:lang w:val="it-IT"/>
        </w:rPr>
      </w:pPr>
      <w:r w:rsidRPr="00234722">
        <w:rPr>
          <w:rFonts w:cs="Arial"/>
          <w:szCs w:val="22"/>
          <w:lang w:val="it-IT"/>
        </w:rPr>
        <w:t xml:space="preserve">Maggiori informazioni </w:t>
      </w:r>
      <w:proofErr w:type="gramStart"/>
      <w:r w:rsidRPr="00234722">
        <w:rPr>
          <w:rFonts w:cs="Arial"/>
          <w:szCs w:val="22"/>
          <w:lang w:val="it-IT"/>
        </w:rPr>
        <w:t>relative al</w:t>
      </w:r>
      <w:proofErr w:type="gramEnd"/>
      <w:r w:rsidRPr="00234722">
        <w:rPr>
          <w:rFonts w:cs="Arial"/>
          <w:szCs w:val="22"/>
          <w:lang w:val="it-IT"/>
        </w:rPr>
        <w:t xml:space="preserve"> lancio dei moduli congatec basate sulla linea di processori Intel Tiger Lake sono reperibili sulla </w:t>
      </w:r>
      <w:proofErr w:type="spellStart"/>
      <w:r w:rsidRPr="00234722">
        <w:rPr>
          <w:rFonts w:cs="Arial"/>
          <w:szCs w:val="22"/>
          <w:lang w:val="it-IT"/>
        </w:rPr>
        <w:t>landing</w:t>
      </w:r>
      <w:proofErr w:type="spellEnd"/>
      <w:r w:rsidRPr="00234722">
        <w:rPr>
          <w:rFonts w:cs="Arial"/>
          <w:szCs w:val="22"/>
          <w:lang w:val="it-IT"/>
        </w:rPr>
        <w:t xml:space="preserve"> </w:t>
      </w:r>
      <w:proofErr w:type="spellStart"/>
      <w:r w:rsidRPr="00234722">
        <w:rPr>
          <w:rFonts w:cs="Arial"/>
          <w:szCs w:val="22"/>
          <w:lang w:val="it-IT"/>
        </w:rPr>
        <w:t>page</w:t>
      </w:r>
      <w:proofErr w:type="spellEnd"/>
      <w:r w:rsidRPr="00234722">
        <w:rPr>
          <w:rFonts w:cs="Arial"/>
          <w:szCs w:val="22"/>
          <w:lang w:val="it-IT"/>
        </w:rPr>
        <w:t xml:space="preserve"> principale all'indirizzo:</w:t>
      </w:r>
      <w:r w:rsidRPr="00234722">
        <w:rPr>
          <w:rFonts w:cs="Arial"/>
          <w:b/>
          <w:szCs w:val="22"/>
          <w:lang w:val="it-IT"/>
        </w:rPr>
        <w:t xml:space="preserve"> </w:t>
      </w:r>
    </w:p>
    <w:p w:rsidR="00C97A3B" w:rsidRPr="00916B2F" w:rsidRDefault="002D3ECF" w:rsidP="00C97A3B">
      <w:pPr>
        <w:rPr>
          <w:rFonts w:cs="Arial"/>
          <w:szCs w:val="22"/>
          <w:lang w:val="it-IT"/>
        </w:rPr>
      </w:pPr>
      <w:hyperlink r:id="rId11" w:history="1">
        <w:r w:rsidRPr="00916B2F">
          <w:rPr>
            <w:rStyle w:val="Hyperlink"/>
            <w:rFonts w:cs="Arial"/>
            <w:szCs w:val="22"/>
            <w:lang w:val="it-IT"/>
          </w:rPr>
          <w:t>https://congatec.com/11th-gen-intel-core/</w:t>
        </w:r>
      </w:hyperlink>
      <w:r w:rsidRPr="00916B2F">
        <w:rPr>
          <w:rFonts w:cs="Arial"/>
          <w:szCs w:val="22"/>
          <w:lang w:val="it-IT"/>
        </w:rPr>
        <w:t xml:space="preserve"> </w:t>
      </w:r>
    </w:p>
    <w:p w:rsidR="00F76F29" w:rsidRPr="00425E3F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425E3F">
        <w:rPr>
          <w:rFonts w:ascii="Arial" w:hAnsi="Arial" w:cs="Arial"/>
          <w:sz w:val="16"/>
          <w:szCs w:val="16"/>
          <w:lang w:val="it-IT"/>
        </w:rPr>
        <w:lastRenderedPageBreak/>
        <w:t>* * *</w:t>
      </w:r>
    </w:p>
    <w:p w:rsidR="0035632F" w:rsidRPr="00425E3F" w:rsidRDefault="0035632F" w:rsidP="00957615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35632F" w:rsidRPr="00425E3F" w:rsidRDefault="0035632F" w:rsidP="00957615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35632F" w:rsidRPr="00425E3F" w:rsidRDefault="0035632F" w:rsidP="00957615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F0875" w:rsidRPr="00F11201" w:rsidRDefault="00CF0875" w:rsidP="00CF0875">
      <w:pPr>
        <w:spacing w:line="100" w:lineRule="atLeast"/>
        <w:rPr>
          <w:rFonts w:eastAsia="Arial" w:cs="Arial"/>
          <w:sz w:val="16"/>
          <w:szCs w:val="16"/>
          <w:lang w:val="it-IT"/>
        </w:rPr>
      </w:pPr>
      <w:r w:rsidRPr="00F11201">
        <w:rPr>
          <w:rFonts w:eastAsia="Arial" w:cs="Arial"/>
          <w:b/>
          <w:bCs/>
          <w:color w:val="000000"/>
          <w:sz w:val="16"/>
          <w:szCs w:val="16"/>
          <w:lang w:val="it-IT"/>
        </w:rPr>
        <w:t>Chi è congatec</w:t>
      </w:r>
      <w:r w:rsidRPr="00F11201">
        <w:rPr>
          <w:rFonts w:eastAsia="Arial" w:cs="Arial"/>
          <w:color w:val="000000"/>
          <w:sz w:val="16"/>
          <w:szCs w:val="16"/>
          <w:lang w:val="it-IT"/>
        </w:rPr>
        <w:br/>
      </w:r>
      <w:r w:rsidRPr="00F11201">
        <w:rPr>
          <w:rFonts w:eastAsia="Arial" w:cs="Arial"/>
          <w:sz w:val="16"/>
          <w:szCs w:val="16"/>
          <w:lang w:val="it-IT"/>
        </w:rPr>
        <w:t xml:space="preserve">Fortemente orientata allo sviluppo tecnologico, congatec è un'azienda focalizzata sulla fornitura di servizi e prodotti per applicazioni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embedded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e di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edge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computing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.  I moduli di elaborazione a elevate prestazioni della società sono utilizzati in una vasta gamma di dispositivi e applicazioni destinati ai settori dell'automazione industriale, della tecnologia </w:t>
      </w:r>
      <w:proofErr w:type="gramStart"/>
      <w:r w:rsidRPr="00F11201">
        <w:rPr>
          <w:rFonts w:eastAsia="Arial" w:cs="Arial"/>
          <w:sz w:val="16"/>
          <w:szCs w:val="16"/>
          <w:lang w:val="it-IT"/>
        </w:rPr>
        <w:t>medicale</w:t>
      </w:r>
      <w:proofErr w:type="gramEnd"/>
      <w:r w:rsidRPr="00F11201">
        <w:rPr>
          <w:rFonts w:eastAsia="Arial" w:cs="Arial"/>
          <w:sz w:val="16"/>
          <w:szCs w:val="16"/>
          <w:lang w:val="it-IT"/>
        </w:rPr>
        <w:t xml:space="preserve">, dei trasporti e delle telecomunicazioni, oltre che in numerosi altri mercati verticali. Supportata da DBAG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Fund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VIII, fondo tedesco specializzato nel sostegno </w:t>
      </w:r>
      <w:proofErr w:type="gramStart"/>
      <w:r w:rsidRPr="00F11201">
        <w:rPr>
          <w:rFonts w:eastAsia="Arial" w:cs="Arial"/>
          <w:sz w:val="16"/>
          <w:szCs w:val="16"/>
          <w:lang w:val="it-IT"/>
        </w:rPr>
        <w:t xml:space="preserve">di </w:t>
      </w:r>
      <w:proofErr w:type="gramEnd"/>
      <w:r w:rsidRPr="00F11201">
        <w:rPr>
          <w:rFonts w:eastAsia="Arial" w:cs="Arial"/>
          <w:sz w:val="16"/>
          <w:szCs w:val="16"/>
          <w:lang w:val="it-IT"/>
        </w:rPr>
        <w:t xml:space="preserve">imprese di medie dimensioni che operano in settori industriali ad alto tasso di crescita, che opera in qualità di azionista di riferimento, congatec ha la solidità finanziaria e l'esperienza nelle operazioni di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M&amp;A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 necessarie per sfruttare al meglio le opportunità che si prospettano in quest</w:t>
      </w:r>
      <w:r w:rsidR="00F11201" w:rsidRPr="00F11201">
        <w:rPr>
          <w:rFonts w:eastAsia="Arial" w:cs="Arial"/>
          <w:sz w:val="16"/>
          <w:szCs w:val="16"/>
          <w:lang w:val="it-IT"/>
        </w:rPr>
        <w:t>i mercati in rapida espansione.</w:t>
      </w:r>
    </w:p>
    <w:p w:rsidR="007A6060" w:rsidRPr="00F11201" w:rsidRDefault="007A6060" w:rsidP="004B2722">
      <w:pPr>
        <w:spacing w:line="276" w:lineRule="auto"/>
        <w:rPr>
          <w:rFonts w:cs="Arial"/>
          <w:sz w:val="16"/>
          <w:szCs w:val="16"/>
          <w:lang w:val="it-IT"/>
        </w:rPr>
      </w:pPr>
      <w:proofErr w:type="gramStart"/>
      <w:r w:rsidRPr="00F11201">
        <w:rPr>
          <w:rFonts w:eastAsia="Arial" w:cs="Arial"/>
          <w:sz w:val="16"/>
          <w:szCs w:val="16"/>
          <w:lang w:val="it-IT"/>
        </w:rPr>
        <w:t>congatec</w:t>
      </w:r>
      <w:proofErr w:type="gramEnd"/>
      <w:r w:rsidRPr="00F11201">
        <w:rPr>
          <w:rFonts w:eastAsia="Arial" w:cs="Arial"/>
          <w:sz w:val="16"/>
          <w:szCs w:val="16"/>
          <w:lang w:val="it-IT"/>
        </w:rPr>
        <w:t xml:space="preserve"> è l'azienda leader a livello globale nel comparto dei moduli COM (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Computer-on-Module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 xml:space="preserve">) è può vantare una base di clienti ampia e diversificata, che spazia dalle start-up alle più importanti realtà multinazionali. Fondata nel 2004, congatec ha il proprio quartier generale a </w:t>
      </w:r>
      <w:proofErr w:type="spellStart"/>
      <w:r w:rsidRPr="00F11201">
        <w:rPr>
          <w:rFonts w:eastAsia="Arial" w:cs="Arial"/>
          <w:sz w:val="16"/>
          <w:szCs w:val="16"/>
          <w:lang w:val="it-IT"/>
        </w:rPr>
        <w:t>Deggendorf</w:t>
      </w:r>
      <w:proofErr w:type="spellEnd"/>
      <w:r w:rsidRPr="00F11201">
        <w:rPr>
          <w:rFonts w:eastAsia="Arial" w:cs="Arial"/>
          <w:sz w:val="16"/>
          <w:szCs w:val="16"/>
          <w:lang w:val="it-IT"/>
        </w:rPr>
        <w:t>, Germania e ha fatto registrare nel 2</w:t>
      </w:r>
      <w:r w:rsidR="00425E3F" w:rsidRPr="00F11201">
        <w:rPr>
          <w:rFonts w:eastAsia="Arial" w:cs="Arial"/>
          <w:sz w:val="16"/>
          <w:szCs w:val="16"/>
          <w:lang w:val="it-IT"/>
        </w:rPr>
        <w:t>2020</w:t>
      </w:r>
      <w:r w:rsidRPr="00F11201">
        <w:rPr>
          <w:rFonts w:eastAsia="Arial" w:cs="Arial"/>
          <w:sz w:val="16"/>
          <w:szCs w:val="16"/>
          <w:lang w:val="it-IT"/>
        </w:rPr>
        <w:t xml:space="preserve">019 un fatturato pari a </w:t>
      </w:r>
      <w:r w:rsidR="00425E3F" w:rsidRPr="00916B2F">
        <w:rPr>
          <w:rFonts w:cs="Arial"/>
          <w:sz w:val="16"/>
          <w:szCs w:val="16"/>
          <w:lang w:val="it-IT"/>
        </w:rPr>
        <w:t xml:space="preserve">127,5 </w:t>
      </w:r>
      <w:r w:rsidRPr="00F11201">
        <w:rPr>
          <w:rFonts w:eastAsia="Arial" w:cs="Arial"/>
          <w:sz w:val="16"/>
          <w:szCs w:val="16"/>
          <w:lang w:val="it-IT"/>
        </w:rPr>
        <w:t>milioni di dollari. U</w:t>
      </w:r>
      <w:r w:rsidRPr="00F11201">
        <w:rPr>
          <w:rFonts w:eastAsia="Arial" w:cs="Arial"/>
          <w:color w:val="000000"/>
          <w:kern w:val="0"/>
          <w:sz w:val="16"/>
          <w:szCs w:val="16"/>
          <w:lang w:val="it-IT"/>
        </w:rPr>
        <w:t xml:space="preserve">lteriori informazioni sono disponibili sul nostro sito web </w:t>
      </w:r>
      <w:hyperlink r:id="rId12" w:anchor="_blank" w:history="1">
        <w:r w:rsidRPr="00F11201">
          <w:rPr>
            <w:rStyle w:val="Hyperlink"/>
            <w:rFonts w:eastAsia="Arial" w:cs="Arial"/>
            <w:color w:val="0000CC"/>
            <w:kern w:val="0"/>
            <w:sz w:val="16"/>
            <w:szCs w:val="16"/>
            <w:lang w:val="it-IT"/>
          </w:rPr>
          <w:t>www.congatec.com</w:t>
        </w:r>
      </w:hyperlink>
      <w:r w:rsidRPr="00F11201">
        <w:rPr>
          <w:rFonts w:cs="Arial"/>
          <w:sz w:val="16"/>
          <w:szCs w:val="16"/>
          <w:lang w:val="it-IT"/>
        </w:rPr>
        <w:t xml:space="preserve"> oppure attraverso </w:t>
      </w:r>
      <w:hyperlink r:id="rId13" w:history="1">
        <w:proofErr w:type="spellStart"/>
        <w:r w:rsidRPr="00F11201">
          <w:rPr>
            <w:rStyle w:val="Hyperlink"/>
            <w:rFonts w:eastAsia="Arial" w:cs="Arial"/>
            <w:sz w:val="16"/>
            <w:szCs w:val="16"/>
            <w:lang w:val="it-IT"/>
          </w:rPr>
          <w:t>LinkedIn</w:t>
        </w:r>
        <w:proofErr w:type="spellEnd"/>
      </w:hyperlink>
      <w:r w:rsidRPr="00F11201">
        <w:rPr>
          <w:rFonts w:cs="Arial"/>
          <w:sz w:val="16"/>
          <w:szCs w:val="16"/>
          <w:lang w:val="it-IT"/>
        </w:rPr>
        <w:t xml:space="preserve">, </w:t>
      </w:r>
      <w:hyperlink r:id="rId14" w:anchor="_blank" w:history="1">
        <w:proofErr w:type="spellStart"/>
        <w:r w:rsidRPr="00F11201">
          <w:rPr>
            <w:rStyle w:val="Hyperlink"/>
            <w:rFonts w:eastAsia="Arial" w:cs="Arial"/>
            <w:color w:val="0000CC"/>
            <w:kern w:val="0"/>
            <w:sz w:val="16"/>
            <w:szCs w:val="16"/>
            <w:lang w:val="it-IT"/>
          </w:rPr>
          <w:t>Twitter</w:t>
        </w:r>
        <w:proofErr w:type="spellEnd"/>
      </w:hyperlink>
      <w:r w:rsidRPr="00F11201">
        <w:rPr>
          <w:rFonts w:cs="Arial"/>
          <w:sz w:val="16"/>
          <w:szCs w:val="16"/>
          <w:lang w:val="it-IT"/>
        </w:rPr>
        <w:t xml:space="preserve"> e </w:t>
      </w:r>
      <w:hyperlink r:id="rId15" w:anchor="_blank" w:history="1">
        <w:proofErr w:type="spellStart"/>
        <w:r w:rsidRPr="00F11201">
          <w:rPr>
            <w:rStyle w:val="Hyperlink"/>
            <w:rFonts w:eastAsia="Arial" w:cs="Arial"/>
            <w:color w:val="0000CC"/>
            <w:kern w:val="0"/>
            <w:sz w:val="16"/>
            <w:szCs w:val="16"/>
            <w:lang w:val="it-IT"/>
          </w:rPr>
          <w:t>YouTube</w:t>
        </w:r>
        <w:proofErr w:type="spellEnd"/>
      </w:hyperlink>
      <w:r w:rsidRPr="00F11201">
        <w:rPr>
          <w:rFonts w:cs="Arial"/>
          <w:sz w:val="16"/>
          <w:szCs w:val="16"/>
          <w:lang w:val="it-IT"/>
        </w:rPr>
        <w:t>.</w:t>
      </w:r>
    </w:p>
    <w:p w:rsidR="007A6060" w:rsidRDefault="007A6060" w:rsidP="007A6060">
      <w:pPr>
        <w:spacing w:line="100" w:lineRule="atLeast"/>
        <w:rPr>
          <w:rFonts w:cs="Arial"/>
          <w:sz w:val="16"/>
          <w:szCs w:val="16"/>
          <w:lang w:val="it-IT"/>
        </w:rPr>
      </w:pPr>
    </w:p>
    <w:p w:rsidR="00983706" w:rsidRDefault="00983706" w:rsidP="007A6060">
      <w:pPr>
        <w:spacing w:line="100" w:lineRule="atLeast"/>
        <w:rPr>
          <w:rFonts w:cs="Arial"/>
          <w:sz w:val="16"/>
          <w:szCs w:val="16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983706" w:rsidRPr="00C50BCB" w:rsidTr="0019325B">
        <w:trPr>
          <w:trHeight w:val="270"/>
        </w:trPr>
        <w:tc>
          <w:tcPr>
            <w:tcW w:w="2552" w:type="dxa"/>
            <w:shd w:val="clear" w:color="auto" w:fill="auto"/>
          </w:tcPr>
          <w:p w:rsidR="00983706" w:rsidRPr="001F4682" w:rsidRDefault="00983706" w:rsidP="0019325B">
            <w:pPr>
              <w:pStyle w:val="Standard1"/>
              <w:tabs>
                <w:tab w:val="left" w:pos="2235"/>
              </w:tabs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F4682">
              <w:rPr>
                <w:rFonts w:ascii="Arial" w:hAnsi="Arial" w:cs="Arial"/>
                <w:b/>
                <w:sz w:val="18"/>
                <w:szCs w:val="18"/>
                <w:lang w:val="it-IT"/>
              </w:rPr>
              <w:t>Domande dei lettori:</w:t>
            </w:r>
          </w:p>
          <w:p w:rsidR="00983706" w:rsidRPr="001F4682" w:rsidRDefault="00983706" w:rsidP="0019325B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1F4682">
              <w:rPr>
                <w:rFonts w:ascii="Arial" w:hAnsi="Arial" w:cs="Arial"/>
                <w:sz w:val="18"/>
                <w:szCs w:val="18"/>
                <w:lang w:val="it-IT"/>
              </w:rPr>
              <w:t>congatec GmbH</w:t>
            </w:r>
          </w:p>
          <w:p w:rsidR="00983706" w:rsidRPr="001F4682" w:rsidRDefault="00983706" w:rsidP="0019325B">
            <w:pPr>
              <w:pStyle w:val="Standard1"/>
              <w:tabs>
                <w:tab w:val="center" w:pos="1805"/>
              </w:tabs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</w:pPr>
            <w:r w:rsidRPr="001F4682">
              <w:rPr>
                <w:rFonts w:ascii="Arial" w:hAnsi="Arial" w:cs="Arial"/>
                <w:sz w:val="18"/>
                <w:szCs w:val="18"/>
                <w:lang w:val="it-IT"/>
              </w:rPr>
              <w:t>Christian Eder</w:t>
            </w:r>
            <w:r w:rsidRPr="001F4682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  <w:p w:rsidR="00983706" w:rsidRPr="00C50BCB" w:rsidRDefault="002D3ECF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983706" w:rsidRPr="00C50B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706" w:rsidRPr="00C50BCB" w:rsidRDefault="002D3ECF" w:rsidP="0019325B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7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 w:rsidRPr="00C50BCB">
              <w:rPr>
                <w:rFonts w:ascii="Arial" w:hAnsi="Arial" w:cs="Arial"/>
                <w:b/>
                <w:sz w:val="18"/>
              </w:rPr>
              <w:t>Contatto</w:t>
            </w:r>
            <w:proofErr w:type="spellEnd"/>
            <w:r w:rsidRPr="00C50BC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50BCB">
              <w:rPr>
                <w:rFonts w:ascii="Arial" w:hAnsi="Arial" w:cs="Arial"/>
                <w:b/>
                <w:sz w:val="18"/>
              </w:rPr>
              <w:t>Stampa</w:t>
            </w:r>
            <w:proofErr w:type="spellEnd"/>
            <w:r w:rsidRPr="00C50B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SAMS Network</w:t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Michael Hennen</w:t>
            </w:r>
          </w:p>
          <w:p w:rsidR="00983706" w:rsidRPr="00C50BCB" w:rsidRDefault="00983706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0BCB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  <w:p w:rsidR="00983706" w:rsidRPr="00C50BCB" w:rsidRDefault="002D3ECF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983706" w:rsidRPr="00C50B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3706" w:rsidRPr="00C50BCB" w:rsidRDefault="002D3ECF" w:rsidP="0019325B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hyperlink r:id="rId19" w:history="1">
              <w:r w:rsidR="00983706" w:rsidRPr="00C50BCB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983706" w:rsidRPr="00C118B8" w:rsidRDefault="00983706" w:rsidP="007A6060">
      <w:pPr>
        <w:spacing w:line="100" w:lineRule="atLeast"/>
        <w:rPr>
          <w:rFonts w:cs="Arial"/>
          <w:sz w:val="16"/>
          <w:szCs w:val="16"/>
        </w:rPr>
      </w:pPr>
    </w:p>
    <w:p w:rsidR="009C76DA" w:rsidRPr="00C118B8" w:rsidRDefault="009C76DA" w:rsidP="009C76DA">
      <w:pPr>
        <w:pStyle w:val="Standard1"/>
        <w:rPr>
          <w:rFonts w:ascii="Arial" w:hAnsi="Arial" w:cs="Arial"/>
          <w:sz w:val="16"/>
          <w:szCs w:val="16"/>
        </w:rPr>
      </w:pPr>
    </w:p>
    <w:p w:rsidR="00D657F7" w:rsidRPr="00983706" w:rsidRDefault="00D657F7" w:rsidP="00D657F7">
      <w:pPr>
        <w:pStyle w:val="Standard1"/>
        <w:rPr>
          <w:rFonts w:ascii="Arial" w:eastAsia="Times New Roman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Testo e immagine sono disponibili all'indirizzo</w:t>
      </w:r>
      <w:r w:rsidRPr="00983706">
        <w:rPr>
          <w:rFonts w:ascii="Arial" w:eastAsia="Times New Roman" w:hAnsi="Arial" w:cs="Arial"/>
          <w:sz w:val="16"/>
          <w:szCs w:val="16"/>
          <w:lang w:val="it-IT"/>
        </w:rPr>
        <w:t xml:space="preserve">: </w:t>
      </w:r>
      <w:hyperlink r:id="rId20" w:history="1">
        <w:r w:rsidRPr="00983706">
          <w:rPr>
            <w:rStyle w:val="Hyperlink"/>
            <w:rFonts w:ascii="Arial" w:eastAsia="Times New Roman" w:hAnsi="Arial" w:cs="Arial"/>
            <w:sz w:val="16"/>
            <w:szCs w:val="16"/>
            <w:lang w:val="it-IT"/>
          </w:rPr>
          <w:t>https://www.congatec.com/it/congatec/comunicato-stampa.html</w:t>
        </w:r>
      </w:hyperlink>
      <w:r w:rsidRPr="00983706">
        <w:rPr>
          <w:rFonts w:ascii="Arial" w:eastAsia="Times New Roman" w:hAnsi="Arial" w:cs="Arial"/>
          <w:sz w:val="16"/>
          <w:szCs w:val="16"/>
          <w:lang w:val="it-IT"/>
        </w:rPr>
        <w:t xml:space="preserve"> </w:t>
      </w:r>
    </w:p>
    <w:p w:rsidR="00983706" w:rsidRPr="00983706" w:rsidRDefault="00983706" w:rsidP="00983706">
      <w:pPr>
        <w:pStyle w:val="Standard1"/>
        <w:rPr>
          <w:rFonts w:ascii="Arial" w:eastAsia="Times New Roman" w:hAnsi="Arial" w:cs="Arial"/>
          <w:sz w:val="16"/>
          <w:szCs w:val="16"/>
          <w:lang w:val="it-IT"/>
        </w:rPr>
      </w:pPr>
    </w:p>
    <w:p w:rsidR="00983706" w:rsidRPr="00C50BCB" w:rsidRDefault="00983706" w:rsidP="009C76DA">
      <w:pPr>
        <w:pStyle w:val="Standard1"/>
        <w:rPr>
          <w:rFonts w:ascii="Arial" w:hAnsi="Arial" w:cs="Arial"/>
          <w:sz w:val="16"/>
          <w:szCs w:val="16"/>
          <w:lang w:val="it-IT"/>
        </w:rPr>
      </w:pPr>
    </w:p>
    <w:p w:rsidR="009C76DA" w:rsidRPr="00C50BCB" w:rsidRDefault="009C76DA" w:rsidP="009C76DA">
      <w:pPr>
        <w:pStyle w:val="Standard1"/>
        <w:rPr>
          <w:rFonts w:ascii="Arial" w:hAnsi="Arial" w:cs="Arial"/>
          <w:sz w:val="16"/>
          <w:szCs w:val="16"/>
          <w:lang w:val="it-IT"/>
        </w:rPr>
      </w:pPr>
    </w:p>
    <w:p w:rsidR="001E66F1" w:rsidRPr="00C50BCB" w:rsidRDefault="001E66F1" w:rsidP="00983706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it-IT"/>
        </w:rPr>
      </w:pPr>
      <w:r w:rsidRPr="00C50BCB">
        <w:rPr>
          <w:rFonts w:ascii="Arial" w:hAnsi="Arial" w:cs="Arial"/>
          <w:i/>
          <w:iCs/>
          <w:sz w:val="16"/>
          <w:szCs w:val="16"/>
          <w:lang w:val="it-IT"/>
        </w:rPr>
        <w:t xml:space="preserve">Intel e </w:t>
      </w:r>
      <w:r w:rsidR="00A44BA4">
        <w:rPr>
          <w:rFonts w:ascii="Arial" w:hAnsi="Arial" w:cs="Arial"/>
          <w:i/>
          <w:iCs/>
          <w:sz w:val="16"/>
          <w:szCs w:val="16"/>
          <w:lang w:val="it-IT"/>
        </w:rPr>
        <w:t xml:space="preserve">Intel </w:t>
      </w:r>
      <w:proofErr w:type="spellStart"/>
      <w:r w:rsidR="00A44BA4">
        <w:rPr>
          <w:rFonts w:ascii="Arial" w:hAnsi="Arial" w:cs="Arial"/>
          <w:i/>
          <w:iCs/>
          <w:sz w:val="16"/>
          <w:szCs w:val="16"/>
          <w:lang w:val="it-IT"/>
        </w:rPr>
        <w:t>Core</w:t>
      </w:r>
      <w:proofErr w:type="spellEnd"/>
      <w:r w:rsidRPr="00C50BCB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proofErr w:type="spellStart"/>
      <w:r w:rsidRPr="00C50BCB">
        <w:rPr>
          <w:rFonts w:ascii="Arial" w:hAnsi="Arial" w:cs="Arial"/>
          <w:i/>
          <w:iCs/>
          <w:sz w:val="16"/>
          <w:szCs w:val="16"/>
          <w:lang w:val="it-IT"/>
        </w:rPr>
        <w:t>et</w:t>
      </w:r>
      <w:proofErr w:type="spellEnd"/>
      <w:r w:rsidRPr="00C50BCB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proofErr w:type="spellStart"/>
      <w:r w:rsidRPr="00C50BCB">
        <w:rPr>
          <w:rFonts w:ascii="Arial" w:hAnsi="Arial" w:cs="Arial"/>
          <w:i/>
          <w:iCs/>
          <w:sz w:val="16"/>
          <w:szCs w:val="16"/>
          <w:lang w:val="it-IT"/>
        </w:rPr>
        <w:t>Celeron</w:t>
      </w:r>
      <w:proofErr w:type="spellEnd"/>
      <w:r w:rsidRPr="00C50BCB">
        <w:rPr>
          <w:rFonts w:ascii="Arial" w:hAnsi="Arial" w:cs="Arial"/>
          <w:i/>
          <w:iCs/>
          <w:sz w:val="16"/>
          <w:szCs w:val="16"/>
          <w:lang w:val="it-IT"/>
        </w:rPr>
        <w:t xml:space="preserve"> sono marchi registrati di Intel Corporation negli Stati Uniti e in altri Paesi.</w:t>
      </w:r>
    </w:p>
    <w:p w:rsidR="009C76DA" w:rsidRPr="00C50BCB" w:rsidRDefault="009C76DA" w:rsidP="001E66F1">
      <w:pPr>
        <w:pStyle w:val="Standard1"/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</w:p>
    <w:sectPr w:rsidR="009C76DA" w:rsidRPr="00C50BCB" w:rsidSect="00B62671">
      <w:headerReference w:type="default" r:id="rId21"/>
      <w:footerReference w:type="default" r:id="rId22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DA" w:rsidRDefault="008D3CDA" w:rsidP="00D97483">
      <w:r>
        <w:separator/>
      </w:r>
    </w:p>
  </w:endnote>
  <w:endnote w:type="continuationSeparator" w:id="0">
    <w:p w:rsidR="008D3CDA" w:rsidRDefault="008D3CDA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DA" w:rsidRDefault="008D3CDA" w:rsidP="00D97483">
      <w:r>
        <w:separator/>
      </w:r>
    </w:p>
  </w:footnote>
  <w:footnote w:type="continuationSeparator" w:id="0">
    <w:p w:rsidR="008D3CDA" w:rsidRDefault="008D3CDA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25" w:rsidRPr="00D06E14" w:rsidRDefault="00431F25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300096" w:rsidRPr="00D06E14" w:rsidRDefault="00300096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300096" w:rsidRPr="00D06E14" w:rsidRDefault="00300096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B62671" w:rsidRPr="00D06E14" w:rsidRDefault="00B62671" w:rsidP="00250801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6D58"/>
    <w:rsid w:val="00010369"/>
    <w:rsid w:val="00010745"/>
    <w:rsid w:val="00021457"/>
    <w:rsid w:val="00027983"/>
    <w:rsid w:val="000355AD"/>
    <w:rsid w:val="00035738"/>
    <w:rsid w:val="00042600"/>
    <w:rsid w:val="00043787"/>
    <w:rsid w:val="00045E58"/>
    <w:rsid w:val="00047E06"/>
    <w:rsid w:val="00050C80"/>
    <w:rsid w:val="000553FB"/>
    <w:rsid w:val="0006483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32DD8"/>
    <w:rsid w:val="00135EBC"/>
    <w:rsid w:val="00136E20"/>
    <w:rsid w:val="0014653E"/>
    <w:rsid w:val="0014730F"/>
    <w:rsid w:val="00157343"/>
    <w:rsid w:val="00175EB3"/>
    <w:rsid w:val="00181222"/>
    <w:rsid w:val="00184D6F"/>
    <w:rsid w:val="001854B5"/>
    <w:rsid w:val="00187AFE"/>
    <w:rsid w:val="00191F41"/>
    <w:rsid w:val="001962E9"/>
    <w:rsid w:val="001A277C"/>
    <w:rsid w:val="001B0700"/>
    <w:rsid w:val="001B6B34"/>
    <w:rsid w:val="001C0038"/>
    <w:rsid w:val="001D055C"/>
    <w:rsid w:val="001E2E5F"/>
    <w:rsid w:val="001E3D01"/>
    <w:rsid w:val="001E4FB1"/>
    <w:rsid w:val="001E66F1"/>
    <w:rsid w:val="001E7371"/>
    <w:rsid w:val="001F4682"/>
    <w:rsid w:val="002065F2"/>
    <w:rsid w:val="00212286"/>
    <w:rsid w:val="00223722"/>
    <w:rsid w:val="00231F74"/>
    <w:rsid w:val="00234722"/>
    <w:rsid w:val="002368AC"/>
    <w:rsid w:val="002376DB"/>
    <w:rsid w:val="00250801"/>
    <w:rsid w:val="002571A3"/>
    <w:rsid w:val="0025796B"/>
    <w:rsid w:val="00265C83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C28DA"/>
    <w:rsid w:val="002C6553"/>
    <w:rsid w:val="002C6A1D"/>
    <w:rsid w:val="002D3ECF"/>
    <w:rsid w:val="002D3F17"/>
    <w:rsid w:val="002D56A3"/>
    <w:rsid w:val="002E333A"/>
    <w:rsid w:val="002F035E"/>
    <w:rsid w:val="002F066A"/>
    <w:rsid w:val="002F16A9"/>
    <w:rsid w:val="002F1A60"/>
    <w:rsid w:val="002F2955"/>
    <w:rsid w:val="002F6466"/>
    <w:rsid w:val="00300096"/>
    <w:rsid w:val="00305864"/>
    <w:rsid w:val="00311214"/>
    <w:rsid w:val="00316678"/>
    <w:rsid w:val="00324A0B"/>
    <w:rsid w:val="00331264"/>
    <w:rsid w:val="0033387F"/>
    <w:rsid w:val="00333EB3"/>
    <w:rsid w:val="00334450"/>
    <w:rsid w:val="0033610A"/>
    <w:rsid w:val="00336657"/>
    <w:rsid w:val="0034162E"/>
    <w:rsid w:val="0034266E"/>
    <w:rsid w:val="00347844"/>
    <w:rsid w:val="00353C44"/>
    <w:rsid w:val="0035632F"/>
    <w:rsid w:val="00360338"/>
    <w:rsid w:val="00361541"/>
    <w:rsid w:val="003674FC"/>
    <w:rsid w:val="00371CDB"/>
    <w:rsid w:val="00373F83"/>
    <w:rsid w:val="00381183"/>
    <w:rsid w:val="003839C2"/>
    <w:rsid w:val="003853EC"/>
    <w:rsid w:val="00385A11"/>
    <w:rsid w:val="00386E85"/>
    <w:rsid w:val="003925AB"/>
    <w:rsid w:val="00394EEA"/>
    <w:rsid w:val="003A0171"/>
    <w:rsid w:val="003A7091"/>
    <w:rsid w:val="003B002F"/>
    <w:rsid w:val="003B7234"/>
    <w:rsid w:val="003B7808"/>
    <w:rsid w:val="003C513C"/>
    <w:rsid w:val="003D0210"/>
    <w:rsid w:val="003D4675"/>
    <w:rsid w:val="003D5ED4"/>
    <w:rsid w:val="003E397A"/>
    <w:rsid w:val="003E6413"/>
    <w:rsid w:val="003E64B3"/>
    <w:rsid w:val="003F3269"/>
    <w:rsid w:val="003F5CAC"/>
    <w:rsid w:val="003F62FC"/>
    <w:rsid w:val="00413FB9"/>
    <w:rsid w:val="00425E3F"/>
    <w:rsid w:val="00431604"/>
    <w:rsid w:val="00431F25"/>
    <w:rsid w:val="00443C7F"/>
    <w:rsid w:val="00446472"/>
    <w:rsid w:val="00450C5C"/>
    <w:rsid w:val="00451C75"/>
    <w:rsid w:val="00451E34"/>
    <w:rsid w:val="00452A5F"/>
    <w:rsid w:val="00462316"/>
    <w:rsid w:val="00462F12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A6525"/>
    <w:rsid w:val="004B1541"/>
    <w:rsid w:val="004B2722"/>
    <w:rsid w:val="004B4B85"/>
    <w:rsid w:val="004D2177"/>
    <w:rsid w:val="004D3BA0"/>
    <w:rsid w:val="004D7556"/>
    <w:rsid w:val="004D7F6A"/>
    <w:rsid w:val="004E026E"/>
    <w:rsid w:val="004F08CB"/>
    <w:rsid w:val="005168E6"/>
    <w:rsid w:val="00527922"/>
    <w:rsid w:val="005368EB"/>
    <w:rsid w:val="005502A5"/>
    <w:rsid w:val="0055046D"/>
    <w:rsid w:val="0055155D"/>
    <w:rsid w:val="0055706B"/>
    <w:rsid w:val="005674E1"/>
    <w:rsid w:val="0058053F"/>
    <w:rsid w:val="005876A1"/>
    <w:rsid w:val="005905AA"/>
    <w:rsid w:val="005A656D"/>
    <w:rsid w:val="005B031E"/>
    <w:rsid w:val="005B049C"/>
    <w:rsid w:val="005B4653"/>
    <w:rsid w:val="005C35E2"/>
    <w:rsid w:val="005C585A"/>
    <w:rsid w:val="005C6F13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2978"/>
    <w:rsid w:val="006061F7"/>
    <w:rsid w:val="00606A72"/>
    <w:rsid w:val="006142D4"/>
    <w:rsid w:val="00623BD6"/>
    <w:rsid w:val="00625E49"/>
    <w:rsid w:val="006269A4"/>
    <w:rsid w:val="00627B30"/>
    <w:rsid w:val="00630751"/>
    <w:rsid w:val="00635478"/>
    <w:rsid w:val="00640D57"/>
    <w:rsid w:val="00640FFB"/>
    <w:rsid w:val="0064417B"/>
    <w:rsid w:val="00650D54"/>
    <w:rsid w:val="006578A1"/>
    <w:rsid w:val="00662AB5"/>
    <w:rsid w:val="00664028"/>
    <w:rsid w:val="00667B3E"/>
    <w:rsid w:val="0067240C"/>
    <w:rsid w:val="00673527"/>
    <w:rsid w:val="006760BD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6359"/>
    <w:rsid w:val="00706CDC"/>
    <w:rsid w:val="007074D1"/>
    <w:rsid w:val="00730753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53991"/>
    <w:rsid w:val="00765B08"/>
    <w:rsid w:val="00767A44"/>
    <w:rsid w:val="00771AFC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A6060"/>
    <w:rsid w:val="007B794A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1B78"/>
    <w:rsid w:val="00842166"/>
    <w:rsid w:val="00843FDE"/>
    <w:rsid w:val="00843FE7"/>
    <w:rsid w:val="00846053"/>
    <w:rsid w:val="00846888"/>
    <w:rsid w:val="00847678"/>
    <w:rsid w:val="00855286"/>
    <w:rsid w:val="00881537"/>
    <w:rsid w:val="00881673"/>
    <w:rsid w:val="00881B43"/>
    <w:rsid w:val="0088225E"/>
    <w:rsid w:val="008851D2"/>
    <w:rsid w:val="00886219"/>
    <w:rsid w:val="00896530"/>
    <w:rsid w:val="00897D1F"/>
    <w:rsid w:val="008A3AC6"/>
    <w:rsid w:val="008B4A04"/>
    <w:rsid w:val="008C012F"/>
    <w:rsid w:val="008C136D"/>
    <w:rsid w:val="008D24CD"/>
    <w:rsid w:val="008D3CDA"/>
    <w:rsid w:val="008E5A1D"/>
    <w:rsid w:val="008F0184"/>
    <w:rsid w:val="008F44C2"/>
    <w:rsid w:val="008F54B5"/>
    <w:rsid w:val="008F70A2"/>
    <w:rsid w:val="009055B3"/>
    <w:rsid w:val="00911950"/>
    <w:rsid w:val="00915B34"/>
    <w:rsid w:val="00916B2F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5E11"/>
    <w:rsid w:val="00957615"/>
    <w:rsid w:val="00957EBF"/>
    <w:rsid w:val="00961278"/>
    <w:rsid w:val="009632B1"/>
    <w:rsid w:val="009651A1"/>
    <w:rsid w:val="009702BE"/>
    <w:rsid w:val="0097120A"/>
    <w:rsid w:val="00976F6B"/>
    <w:rsid w:val="00983706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B280B"/>
    <w:rsid w:val="009B4B6B"/>
    <w:rsid w:val="009B6E8A"/>
    <w:rsid w:val="009C2318"/>
    <w:rsid w:val="009C65B6"/>
    <w:rsid w:val="009C67E6"/>
    <w:rsid w:val="009C76DA"/>
    <w:rsid w:val="009D595E"/>
    <w:rsid w:val="009E3A63"/>
    <w:rsid w:val="009E5E22"/>
    <w:rsid w:val="009F1BCA"/>
    <w:rsid w:val="009F1E40"/>
    <w:rsid w:val="009F4667"/>
    <w:rsid w:val="009F5C8A"/>
    <w:rsid w:val="00A12150"/>
    <w:rsid w:val="00A12F2D"/>
    <w:rsid w:val="00A171BD"/>
    <w:rsid w:val="00A31844"/>
    <w:rsid w:val="00A31EE8"/>
    <w:rsid w:val="00A342D1"/>
    <w:rsid w:val="00A44BA4"/>
    <w:rsid w:val="00A44F2E"/>
    <w:rsid w:val="00A4732D"/>
    <w:rsid w:val="00A47A47"/>
    <w:rsid w:val="00A54FB5"/>
    <w:rsid w:val="00A61259"/>
    <w:rsid w:val="00A61518"/>
    <w:rsid w:val="00A634ED"/>
    <w:rsid w:val="00A67A16"/>
    <w:rsid w:val="00A8157E"/>
    <w:rsid w:val="00A863AE"/>
    <w:rsid w:val="00A906AA"/>
    <w:rsid w:val="00A90AE1"/>
    <w:rsid w:val="00AA5C4C"/>
    <w:rsid w:val="00AB3308"/>
    <w:rsid w:val="00AB6EDF"/>
    <w:rsid w:val="00AD2B3D"/>
    <w:rsid w:val="00AD560F"/>
    <w:rsid w:val="00AD6B52"/>
    <w:rsid w:val="00AD7C39"/>
    <w:rsid w:val="00AE6368"/>
    <w:rsid w:val="00AF60DB"/>
    <w:rsid w:val="00B000CE"/>
    <w:rsid w:val="00B0389C"/>
    <w:rsid w:val="00B14955"/>
    <w:rsid w:val="00B2216B"/>
    <w:rsid w:val="00B33182"/>
    <w:rsid w:val="00B37B7A"/>
    <w:rsid w:val="00B416C3"/>
    <w:rsid w:val="00B515F0"/>
    <w:rsid w:val="00B56D4A"/>
    <w:rsid w:val="00B62671"/>
    <w:rsid w:val="00B638FF"/>
    <w:rsid w:val="00B74386"/>
    <w:rsid w:val="00B76850"/>
    <w:rsid w:val="00B845D4"/>
    <w:rsid w:val="00B86632"/>
    <w:rsid w:val="00B86D2C"/>
    <w:rsid w:val="00B8731A"/>
    <w:rsid w:val="00B91135"/>
    <w:rsid w:val="00B93BA5"/>
    <w:rsid w:val="00B94688"/>
    <w:rsid w:val="00B95301"/>
    <w:rsid w:val="00B96ED0"/>
    <w:rsid w:val="00BA1CB0"/>
    <w:rsid w:val="00BA5EC5"/>
    <w:rsid w:val="00BA651B"/>
    <w:rsid w:val="00BB3BA7"/>
    <w:rsid w:val="00BD26D1"/>
    <w:rsid w:val="00BD4A92"/>
    <w:rsid w:val="00BE6A4C"/>
    <w:rsid w:val="00C07938"/>
    <w:rsid w:val="00C1056E"/>
    <w:rsid w:val="00C118B8"/>
    <w:rsid w:val="00C1254F"/>
    <w:rsid w:val="00C178C8"/>
    <w:rsid w:val="00C25E9F"/>
    <w:rsid w:val="00C42100"/>
    <w:rsid w:val="00C44232"/>
    <w:rsid w:val="00C50BCB"/>
    <w:rsid w:val="00C51840"/>
    <w:rsid w:val="00C67E97"/>
    <w:rsid w:val="00C80E04"/>
    <w:rsid w:val="00C83D12"/>
    <w:rsid w:val="00C87AB3"/>
    <w:rsid w:val="00C958C5"/>
    <w:rsid w:val="00C9595F"/>
    <w:rsid w:val="00C96F92"/>
    <w:rsid w:val="00C97A3B"/>
    <w:rsid w:val="00CA0D75"/>
    <w:rsid w:val="00CA5BBA"/>
    <w:rsid w:val="00CB3F57"/>
    <w:rsid w:val="00CB4A50"/>
    <w:rsid w:val="00CB4D4E"/>
    <w:rsid w:val="00CC0AA6"/>
    <w:rsid w:val="00CC137C"/>
    <w:rsid w:val="00CC5773"/>
    <w:rsid w:val="00CD19EC"/>
    <w:rsid w:val="00CD3B59"/>
    <w:rsid w:val="00CD6592"/>
    <w:rsid w:val="00CE2C7F"/>
    <w:rsid w:val="00CE3C20"/>
    <w:rsid w:val="00CF0875"/>
    <w:rsid w:val="00CF0B0F"/>
    <w:rsid w:val="00CF2C1D"/>
    <w:rsid w:val="00D00E35"/>
    <w:rsid w:val="00D03022"/>
    <w:rsid w:val="00D03C82"/>
    <w:rsid w:val="00D06E14"/>
    <w:rsid w:val="00D07129"/>
    <w:rsid w:val="00D108AC"/>
    <w:rsid w:val="00D10AA2"/>
    <w:rsid w:val="00D1421C"/>
    <w:rsid w:val="00D22DCD"/>
    <w:rsid w:val="00D26CA7"/>
    <w:rsid w:val="00D300FD"/>
    <w:rsid w:val="00D308A6"/>
    <w:rsid w:val="00D37EFC"/>
    <w:rsid w:val="00D401F9"/>
    <w:rsid w:val="00D4045F"/>
    <w:rsid w:val="00D406F4"/>
    <w:rsid w:val="00D4310E"/>
    <w:rsid w:val="00D44BFF"/>
    <w:rsid w:val="00D514B5"/>
    <w:rsid w:val="00D5329A"/>
    <w:rsid w:val="00D6303C"/>
    <w:rsid w:val="00D657F7"/>
    <w:rsid w:val="00D65D4F"/>
    <w:rsid w:val="00D66622"/>
    <w:rsid w:val="00D74E5C"/>
    <w:rsid w:val="00D75D58"/>
    <w:rsid w:val="00D75EA8"/>
    <w:rsid w:val="00D82DFF"/>
    <w:rsid w:val="00D97483"/>
    <w:rsid w:val="00DA2F1F"/>
    <w:rsid w:val="00DA4058"/>
    <w:rsid w:val="00DA4873"/>
    <w:rsid w:val="00DA57D6"/>
    <w:rsid w:val="00DB7A3D"/>
    <w:rsid w:val="00DC040A"/>
    <w:rsid w:val="00DC3A6C"/>
    <w:rsid w:val="00DC3B55"/>
    <w:rsid w:val="00DC7155"/>
    <w:rsid w:val="00DE14B9"/>
    <w:rsid w:val="00DE150B"/>
    <w:rsid w:val="00DE2A02"/>
    <w:rsid w:val="00DE7CA0"/>
    <w:rsid w:val="00DF42D0"/>
    <w:rsid w:val="00DF642F"/>
    <w:rsid w:val="00E018BE"/>
    <w:rsid w:val="00E045DA"/>
    <w:rsid w:val="00E0599D"/>
    <w:rsid w:val="00E06489"/>
    <w:rsid w:val="00E077EE"/>
    <w:rsid w:val="00E12255"/>
    <w:rsid w:val="00E2429A"/>
    <w:rsid w:val="00E27999"/>
    <w:rsid w:val="00E27A16"/>
    <w:rsid w:val="00E30F12"/>
    <w:rsid w:val="00E36DD7"/>
    <w:rsid w:val="00E403CC"/>
    <w:rsid w:val="00E529F9"/>
    <w:rsid w:val="00E5322D"/>
    <w:rsid w:val="00E55D4E"/>
    <w:rsid w:val="00E6142F"/>
    <w:rsid w:val="00E61991"/>
    <w:rsid w:val="00E61E8E"/>
    <w:rsid w:val="00E6293B"/>
    <w:rsid w:val="00E660F8"/>
    <w:rsid w:val="00E6752E"/>
    <w:rsid w:val="00E743D2"/>
    <w:rsid w:val="00E81F2C"/>
    <w:rsid w:val="00E8535F"/>
    <w:rsid w:val="00E91D8A"/>
    <w:rsid w:val="00E94B78"/>
    <w:rsid w:val="00E953EE"/>
    <w:rsid w:val="00EA0E59"/>
    <w:rsid w:val="00EA24B6"/>
    <w:rsid w:val="00EA28D0"/>
    <w:rsid w:val="00EA602D"/>
    <w:rsid w:val="00EA6510"/>
    <w:rsid w:val="00EA6BD4"/>
    <w:rsid w:val="00EB31F0"/>
    <w:rsid w:val="00EC02FC"/>
    <w:rsid w:val="00EC06F4"/>
    <w:rsid w:val="00EC0F56"/>
    <w:rsid w:val="00EC5DB5"/>
    <w:rsid w:val="00EC6357"/>
    <w:rsid w:val="00EC6ACF"/>
    <w:rsid w:val="00ED020E"/>
    <w:rsid w:val="00EE2731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1201"/>
    <w:rsid w:val="00F14FAA"/>
    <w:rsid w:val="00F23EC1"/>
    <w:rsid w:val="00F2409C"/>
    <w:rsid w:val="00F24F75"/>
    <w:rsid w:val="00F30BF4"/>
    <w:rsid w:val="00F33CF0"/>
    <w:rsid w:val="00F36F98"/>
    <w:rsid w:val="00F425CD"/>
    <w:rsid w:val="00F453DD"/>
    <w:rsid w:val="00F45C38"/>
    <w:rsid w:val="00F4736C"/>
    <w:rsid w:val="00F53780"/>
    <w:rsid w:val="00F55095"/>
    <w:rsid w:val="00F56512"/>
    <w:rsid w:val="00F57BB5"/>
    <w:rsid w:val="00F60E4E"/>
    <w:rsid w:val="00F618B0"/>
    <w:rsid w:val="00F62304"/>
    <w:rsid w:val="00F6729F"/>
    <w:rsid w:val="00F76F29"/>
    <w:rsid w:val="00F80D86"/>
    <w:rsid w:val="00F814C1"/>
    <w:rsid w:val="00F82E06"/>
    <w:rsid w:val="00F907D6"/>
    <w:rsid w:val="00F91E62"/>
    <w:rsid w:val="00F96573"/>
    <w:rsid w:val="00FA0804"/>
    <w:rsid w:val="00FA1EB2"/>
    <w:rsid w:val="00FA21C9"/>
    <w:rsid w:val="00FA3174"/>
    <w:rsid w:val="00FA6C0F"/>
    <w:rsid w:val="00FB1113"/>
    <w:rsid w:val="00FB1EC5"/>
    <w:rsid w:val="00FB2636"/>
    <w:rsid w:val="00FB69EB"/>
    <w:rsid w:val="00FB7553"/>
    <w:rsid w:val="00FC2026"/>
    <w:rsid w:val="00FC2B3A"/>
    <w:rsid w:val="00FD506B"/>
    <w:rsid w:val="00FD57F4"/>
    <w:rsid w:val="00FD5D5C"/>
    <w:rsid w:val="00FE4043"/>
    <w:rsid w:val="00FE6591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722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C97A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97A3B"/>
    <w:rPr>
      <w:rFonts w:ascii="Arial" w:eastAsia="Times New Roman" w:hAnsi="Arial" w:cs="Times New Roman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455449" TargetMode="External"/><Relationship Id="rId18" Type="http://schemas.openxmlformats.org/officeDocument/2006/relationships/hyperlink" Target="mailto:info@sams-network.com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gatec.com/" TargetMode="External"/><Relationship Id="rId17" Type="http://schemas.openxmlformats.org/officeDocument/2006/relationships/hyperlink" Target="http://www.conga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ongatec.com" TargetMode="External"/><Relationship Id="rId20" Type="http://schemas.openxmlformats.org/officeDocument/2006/relationships/hyperlink" Target="https://www.congatec.com/it/congatec/comunicato-stamp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gatec.com/11th-gen-intel-cor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ongatec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gatec.com/en/products/com-express-type-6/conga-tc570r/" TargetMode="External"/><Relationship Id="rId19" Type="http://schemas.openxmlformats.org/officeDocument/2006/relationships/hyperlink" Target="http://www.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obile.twitter.com/congatecAG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ABC5-0EF2-4AE8-AFD4-150AA034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7738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Michael Hennen</cp:lastModifiedBy>
  <cp:revision>3</cp:revision>
  <cp:lastPrinted>2020-12-07T11:00:00Z</cp:lastPrinted>
  <dcterms:created xsi:type="dcterms:W3CDTF">2021-07-14T07:20:00Z</dcterms:created>
  <dcterms:modified xsi:type="dcterms:W3CDTF">2021-07-14T07:20:00Z</dcterms:modified>
</cp:coreProperties>
</file>