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83" w:rsidRPr="00983706" w:rsidRDefault="00DC040A" w:rsidP="00373F83">
      <w:pPr>
        <w:tabs>
          <w:tab w:val="left" w:pos="6513"/>
        </w:tabs>
        <w:spacing w:line="276" w:lineRule="auto"/>
        <w:rPr>
          <w:rFonts w:cs="Arial"/>
          <w:b/>
          <w:noProof/>
          <w:sz w:val="36"/>
          <w:szCs w:val="36"/>
          <w:lang w:val="it-IT" w:eastAsia="de-DE"/>
        </w:rPr>
      </w:pPr>
      <w:r w:rsidRPr="00983706">
        <w:rPr>
          <w:rFonts w:cs="Arial"/>
          <w:b/>
          <w:noProof/>
          <w:sz w:val="36"/>
          <w:szCs w:val="36"/>
          <w:lang w:val="it-IT" w:eastAsia="de-DE"/>
        </w:rPr>
        <w:t xml:space="preserve">Comunicato stampa </w:t>
      </w:r>
      <w:r w:rsidR="00373F83" w:rsidRPr="00EC02FC">
        <w:rPr>
          <w:rFonts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2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F83" w:rsidRPr="00983706" w:rsidRDefault="00373F83" w:rsidP="00EC02FC">
      <w:pPr>
        <w:tabs>
          <w:tab w:val="left" w:pos="1547"/>
        </w:tabs>
        <w:spacing w:line="276" w:lineRule="auto"/>
        <w:rPr>
          <w:rFonts w:cs="Arial"/>
          <w:b/>
          <w:sz w:val="36"/>
          <w:szCs w:val="36"/>
          <w:lang w:val="it-IT"/>
        </w:rPr>
      </w:pPr>
    </w:p>
    <w:p w:rsidR="00C958C5" w:rsidRPr="00983706" w:rsidRDefault="00C958C5" w:rsidP="0006483E">
      <w:pPr>
        <w:tabs>
          <w:tab w:val="left" w:pos="6513"/>
        </w:tabs>
        <w:spacing w:line="276" w:lineRule="auto"/>
        <w:rPr>
          <w:rFonts w:cs="Arial"/>
          <w:b/>
          <w:sz w:val="36"/>
          <w:szCs w:val="36"/>
          <w:lang w:val="it-IT"/>
        </w:rPr>
      </w:pPr>
    </w:p>
    <w:p w:rsidR="002A3DA9" w:rsidRPr="0096194E" w:rsidRDefault="002A3DA9" w:rsidP="002A3DA9">
      <w:pPr>
        <w:tabs>
          <w:tab w:val="left" w:pos="6513"/>
        </w:tabs>
        <w:spacing w:line="276" w:lineRule="auto"/>
        <w:rPr>
          <w:rStyle w:val="Kommentarzeichen1"/>
          <w:sz w:val="22"/>
          <w:szCs w:val="22"/>
          <w:lang w:val="it-IT"/>
        </w:rPr>
      </w:pPr>
      <w:r w:rsidRPr="0096194E">
        <w:rPr>
          <w:rStyle w:val="Kommentarzeichen1"/>
          <w:sz w:val="22"/>
          <w:szCs w:val="22"/>
          <w:lang w:val="it-IT"/>
        </w:rPr>
        <w:t>Accordo di collaborazione strategica tra congatec e SYSGO</w:t>
      </w:r>
    </w:p>
    <w:p w:rsidR="00991C13" w:rsidRPr="00EC02FC" w:rsidRDefault="00991C13" w:rsidP="0033610A">
      <w:pPr>
        <w:spacing w:line="276" w:lineRule="auto"/>
        <w:rPr>
          <w:rStyle w:val="Kommentarzeichen1"/>
          <w:rFonts w:cs="Arial"/>
          <w:sz w:val="22"/>
          <w:szCs w:val="22"/>
          <w:lang w:val="it-IT"/>
        </w:rPr>
      </w:pPr>
    </w:p>
    <w:p w:rsidR="002A3DA9" w:rsidRPr="002A3DA9" w:rsidRDefault="002A3DA9" w:rsidP="002A3DA9">
      <w:pPr>
        <w:spacing w:line="276" w:lineRule="auto"/>
        <w:rPr>
          <w:rFonts w:cs="Arial"/>
          <w:b/>
          <w:sz w:val="36"/>
          <w:szCs w:val="36"/>
          <w:lang w:val="it-IT"/>
        </w:rPr>
      </w:pPr>
      <w:r w:rsidRPr="002A3DA9">
        <w:rPr>
          <w:rFonts w:cs="Arial"/>
          <w:b/>
          <w:sz w:val="36"/>
          <w:szCs w:val="36"/>
          <w:lang w:val="it-IT"/>
        </w:rPr>
        <w:t xml:space="preserve">Moduli COM conformi alle specifiche per la protezione e la sicurezza </w:t>
      </w:r>
      <w:proofErr w:type="gramStart"/>
      <w:r w:rsidRPr="002A3DA9">
        <w:rPr>
          <w:rFonts w:cs="Arial"/>
          <w:b/>
          <w:sz w:val="36"/>
          <w:szCs w:val="36"/>
          <w:lang w:val="it-IT"/>
        </w:rPr>
        <w:t>funzionale</w:t>
      </w:r>
      <w:proofErr w:type="gramEnd"/>
    </w:p>
    <w:p w:rsidR="00C50BCB" w:rsidRPr="001962E9" w:rsidRDefault="00C50BCB" w:rsidP="0006483E">
      <w:pPr>
        <w:spacing w:line="276" w:lineRule="auto"/>
        <w:rPr>
          <w:rFonts w:cs="Arial"/>
          <w:b/>
          <w:szCs w:val="22"/>
          <w:lang w:val="it-IT"/>
        </w:rPr>
      </w:pPr>
    </w:p>
    <w:p w:rsidR="002C28DA" w:rsidRPr="00C50BCB" w:rsidRDefault="002A3DA9" w:rsidP="00673527">
      <w:pPr>
        <w:rPr>
          <w:rStyle w:val="Kommentarzeichen1"/>
          <w:rFonts w:cs="Arial"/>
          <w:b/>
          <w:sz w:val="22"/>
          <w:szCs w:val="22"/>
        </w:rPr>
      </w:pPr>
      <w:r w:rsidRPr="002A3DA9">
        <w:rPr>
          <w:rStyle w:val="Kommentarzeichen1"/>
          <w:rFonts w:cs="Arial"/>
          <w:b/>
          <w:noProof/>
          <w:sz w:val="22"/>
          <w:szCs w:val="22"/>
          <w:lang w:eastAsia="de-DE"/>
        </w:rPr>
        <w:drawing>
          <wp:inline distT="0" distB="0" distL="0" distR="0">
            <wp:extent cx="5579745" cy="3251200"/>
            <wp:effectExtent l="19050" t="0" r="1905" b="0"/>
            <wp:docPr id="1" name="Grafik 2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lektronik, Schaltkrei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DC" w:rsidRDefault="00E92BDC" w:rsidP="00EA24B6">
      <w:pPr>
        <w:rPr>
          <w:rFonts w:cs="Arial"/>
          <w:b/>
          <w:szCs w:val="22"/>
          <w:lang w:val="it-IT"/>
        </w:rPr>
      </w:pPr>
    </w:p>
    <w:p w:rsidR="00E92BDC" w:rsidRPr="0000182A" w:rsidRDefault="00E92BDC" w:rsidP="00E92BDC">
      <w:pPr>
        <w:rPr>
          <w:rFonts w:cs="Arial"/>
          <w:szCs w:val="22"/>
          <w:lang w:val="it-IT"/>
        </w:rPr>
      </w:pPr>
      <w:proofErr w:type="spellStart"/>
      <w:r w:rsidRPr="0000182A">
        <w:rPr>
          <w:rFonts w:cs="Arial"/>
          <w:b/>
          <w:szCs w:val="22"/>
          <w:lang w:val="it-IT"/>
        </w:rPr>
        <w:t>Deggendorf</w:t>
      </w:r>
      <w:proofErr w:type="spellEnd"/>
      <w:r w:rsidRPr="0000182A">
        <w:rPr>
          <w:rFonts w:cs="Arial"/>
          <w:b/>
          <w:szCs w:val="22"/>
          <w:lang w:val="it-IT"/>
        </w:rPr>
        <w:t xml:space="preserve">, Germania, </w:t>
      </w:r>
      <w:r>
        <w:rPr>
          <w:rFonts w:cs="Arial"/>
          <w:b/>
          <w:szCs w:val="22"/>
          <w:lang w:val="it-IT"/>
        </w:rPr>
        <w:t>16</w:t>
      </w:r>
      <w:r w:rsidRPr="0000182A">
        <w:rPr>
          <w:rFonts w:cs="Arial"/>
          <w:b/>
          <w:szCs w:val="22"/>
          <w:lang w:val="it-IT"/>
        </w:rPr>
        <w:t xml:space="preserve"> </w:t>
      </w:r>
      <w:proofErr w:type="gramStart"/>
      <w:r w:rsidRPr="0000182A">
        <w:rPr>
          <w:rFonts w:cs="Arial"/>
          <w:b/>
          <w:szCs w:val="22"/>
          <w:lang w:val="it-IT"/>
        </w:rPr>
        <w:t>Novembre</w:t>
      </w:r>
      <w:proofErr w:type="gramEnd"/>
      <w:r w:rsidRPr="0000182A">
        <w:rPr>
          <w:rFonts w:cs="Arial"/>
          <w:b/>
          <w:szCs w:val="22"/>
          <w:lang w:val="it-IT"/>
        </w:rPr>
        <w:t xml:space="preserve"> 2021</w:t>
      </w:r>
      <w:r w:rsidRPr="0000182A">
        <w:rPr>
          <w:rFonts w:cs="Arial"/>
          <w:szCs w:val="22"/>
          <w:lang w:val="it-IT"/>
        </w:rPr>
        <w:t xml:space="preserve"> * * * congatec – azienda leader nel settore della tecnologia di elaborazione per applicazioni </w:t>
      </w:r>
      <w:proofErr w:type="spellStart"/>
      <w:r w:rsidRPr="0000182A">
        <w:rPr>
          <w:rFonts w:cs="Arial"/>
          <w:szCs w:val="22"/>
          <w:lang w:val="it-IT"/>
        </w:rPr>
        <w:t>embedded</w:t>
      </w:r>
      <w:proofErr w:type="spellEnd"/>
      <w:r w:rsidRPr="0000182A">
        <w:rPr>
          <w:rFonts w:cs="Arial"/>
          <w:szCs w:val="22"/>
          <w:lang w:val="it-IT"/>
        </w:rPr>
        <w:t xml:space="preserve"> ed </w:t>
      </w:r>
      <w:proofErr w:type="spellStart"/>
      <w:r w:rsidRPr="0000182A">
        <w:rPr>
          <w:rFonts w:cs="Arial"/>
          <w:szCs w:val="22"/>
          <w:lang w:val="it-IT"/>
        </w:rPr>
        <w:t>edge</w:t>
      </w:r>
      <w:proofErr w:type="spellEnd"/>
      <w:r w:rsidRPr="0000182A">
        <w:rPr>
          <w:rFonts w:cs="Arial"/>
          <w:szCs w:val="22"/>
          <w:lang w:val="it-IT"/>
        </w:rPr>
        <w:t xml:space="preserve">  – ha annunciato di aver stipulato un'alleanza strategica con SYSGO, il principale fornitore europeo di sistemi operativi real-time per applicazioni di protezione e sicurezza informatica (</w:t>
      </w:r>
      <w:proofErr w:type="spellStart"/>
      <w:r w:rsidRPr="0000182A">
        <w:rPr>
          <w:rFonts w:cs="Arial"/>
          <w:szCs w:val="22"/>
          <w:lang w:val="it-IT"/>
        </w:rPr>
        <w:t>cybersecurity</w:t>
      </w:r>
      <w:proofErr w:type="spellEnd"/>
      <w:r w:rsidRPr="0000182A">
        <w:rPr>
          <w:rFonts w:cs="Arial"/>
          <w:szCs w:val="22"/>
          <w:lang w:val="it-IT"/>
        </w:rPr>
        <w:t>). L'obiettivo è rendere disponibile per i settori che utilizzano sistemi critici – come a</w:t>
      </w:r>
      <w:r w:rsidR="00F743CB">
        <w:rPr>
          <w:rFonts w:cs="Arial"/>
          <w:szCs w:val="22"/>
          <w:lang w:val="it-IT"/>
        </w:rPr>
        <w:t>d</w:t>
      </w:r>
      <w:r w:rsidRPr="0000182A">
        <w:rPr>
          <w:rFonts w:cs="Arial"/>
          <w:szCs w:val="22"/>
          <w:lang w:val="it-IT"/>
        </w:rPr>
        <w:t xml:space="preserve"> esempio automazione industriale, </w:t>
      </w:r>
      <w:proofErr w:type="gramStart"/>
      <w:r w:rsidRPr="0000182A">
        <w:rPr>
          <w:rFonts w:cs="Arial"/>
          <w:szCs w:val="22"/>
          <w:lang w:val="it-IT"/>
        </w:rPr>
        <w:t>medicale</w:t>
      </w:r>
      <w:proofErr w:type="gramEnd"/>
      <w:r w:rsidRPr="0000182A">
        <w:rPr>
          <w:rFonts w:cs="Arial"/>
          <w:szCs w:val="22"/>
          <w:lang w:val="it-IT"/>
        </w:rPr>
        <w:t xml:space="preserve">, energia “intelligente“, ferroviario, commerciale, veicoli autonomi e macchinari da costruzione – soluzioni “chiavi in mano“ basate su architetture ARM e x86 espressamente ideate per soddisfare i requisiti di sicurezza funzionale e </w:t>
      </w:r>
      <w:proofErr w:type="spellStart"/>
      <w:r w:rsidRPr="0000182A">
        <w:rPr>
          <w:rFonts w:cs="Arial"/>
          <w:szCs w:val="22"/>
          <w:lang w:val="it-IT"/>
        </w:rPr>
        <w:t>cybersecurity</w:t>
      </w:r>
      <w:proofErr w:type="spellEnd"/>
      <w:r w:rsidRPr="0000182A">
        <w:rPr>
          <w:rFonts w:cs="Arial"/>
          <w:szCs w:val="22"/>
          <w:lang w:val="it-IT"/>
        </w:rPr>
        <w:t>. Le prime implementazioni</w:t>
      </w:r>
      <w:r w:rsidR="00F743CB">
        <w:rPr>
          <w:rFonts w:cs="Arial"/>
          <w:szCs w:val="22"/>
          <w:lang w:val="it-IT"/>
        </w:rPr>
        <w:t>, che possono essere certificate</w:t>
      </w:r>
      <w:r w:rsidRPr="0000182A">
        <w:rPr>
          <w:rFonts w:cs="Arial"/>
          <w:szCs w:val="22"/>
          <w:lang w:val="it-IT"/>
        </w:rPr>
        <w:t xml:space="preserve"> in determinati progetti fino ai livelli ASIL B o SIL 2 (livelli </w:t>
      </w:r>
      <w:proofErr w:type="gramStart"/>
      <w:r w:rsidRPr="0000182A">
        <w:rPr>
          <w:rFonts w:cs="Arial"/>
          <w:szCs w:val="22"/>
          <w:lang w:val="it-IT"/>
        </w:rPr>
        <w:t xml:space="preserve">di </w:t>
      </w:r>
      <w:proofErr w:type="gramEnd"/>
      <w:r w:rsidRPr="0000182A">
        <w:rPr>
          <w:rFonts w:cs="Arial"/>
          <w:szCs w:val="22"/>
          <w:lang w:val="it-IT"/>
        </w:rPr>
        <w:t xml:space="preserve">integrità della sicurezza), saranno disponibili su moduli COM (Computer on </w:t>
      </w:r>
      <w:proofErr w:type="spellStart"/>
      <w:r w:rsidRPr="0000182A">
        <w:rPr>
          <w:rFonts w:cs="Arial"/>
          <w:szCs w:val="22"/>
          <w:lang w:val="it-IT"/>
        </w:rPr>
        <w:t>Module</w:t>
      </w:r>
      <w:proofErr w:type="spellEnd"/>
      <w:r w:rsidRPr="0000182A">
        <w:rPr>
          <w:rFonts w:cs="Arial"/>
          <w:szCs w:val="22"/>
          <w:lang w:val="it-IT"/>
        </w:rPr>
        <w:t xml:space="preserve">) basati su processori x86 o </w:t>
      </w:r>
      <w:proofErr w:type="spellStart"/>
      <w:r w:rsidRPr="0000182A">
        <w:rPr>
          <w:rFonts w:cs="Arial"/>
          <w:szCs w:val="22"/>
          <w:lang w:val="it-IT"/>
        </w:rPr>
        <w:t>Arm</w:t>
      </w:r>
      <w:proofErr w:type="spellEnd"/>
      <w:r w:rsidRPr="0000182A">
        <w:rPr>
          <w:rFonts w:cs="Arial"/>
          <w:szCs w:val="22"/>
          <w:lang w:val="it-IT"/>
        </w:rPr>
        <w:t xml:space="preserve"> </w:t>
      </w:r>
      <w:proofErr w:type="spellStart"/>
      <w:r w:rsidRPr="0000182A">
        <w:rPr>
          <w:rFonts w:cs="Arial"/>
          <w:szCs w:val="22"/>
          <w:lang w:val="it-IT"/>
        </w:rPr>
        <w:t>Cortex</w:t>
      </w:r>
      <w:proofErr w:type="spellEnd"/>
      <w:r w:rsidRPr="0000182A">
        <w:rPr>
          <w:rFonts w:cs="Arial"/>
          <w:szCs w:val="22"/>
          <w:lang w:val="it-IT"/>
        </w:rPr>
        <w:t>. Una tip</w:t>
      </w:r>
      <w:r w:rsidR="00F743CB">
        <w:rPr>
          <w:rFonts w:cs="Arial"/>
          <w:szCs w:val="22"/>
          <w:lang w:val="it-IT"/>
        </w:rPr>
        <w:t>ica applicazione è rappresentata</w:t>
      </w:r>
      <w:r w:rsidRPr="0000182A">
        <w:rPr>
          <w:rFonts w:cs="Arial"/>
          <w:szCs w:val="22"/>
          <w:lang w:val="it-IT"/>
        </w:rPr>
        <w:t xml:space="preserve"> dagli elementi definiti come </w:t>
      </w:r>
      <w:proofErr w:type="spellStart"/>
      <w:r w:rsidRPr="0000182A">
        <w:rPr>
          <w:rFonts w:cs="Arial"/>
          <w:szCs w:val="22"/>
          <w:lang w:val="it-IT"/>
        </w:rPr>
        <w:t>SeooC</w:t>
      </w:r>
      <w:proofErr w:type="spellEnd"/>
      <w:r w:rsidRPr="0000182A">
        <w:rPr>
          <w:rFonts w:cs="Arial"/>
          <w:szCs w:val="22"/>
          <w:lang w:val="it-IT"/>
        </w:rPr>
        <w:t xml:space="preserve"> (</w:t>
      </w:r>
      <w:proofErr w:type="spellStart"/>
      <w:r w:rsidRPr="0000182A">
        <w:rPr>
          <w:rFonts w:cs="Arial"/>
          <w:szCs w:val="22"/>
          <w:lang w:val="it-IT"/>
        </w:rPr>
        <w:t>Safety</w:t>
      </w:r>
      <w:proofErr w:type="spellEnd"/>
      <w:r w:rsidRPr="0000182A">
        <w:rPr>
          <w:rFonts w:cs="Arial"/>
          <w:szCs w:val="22"/>
          <w:lang w:val="it-IT"/>
        </w:rPr>
        <w:t xml:space="preserve"> </w:t>
      </w:r>
      <w:proofErr w:type="spellStart"/>
      <w:r w:rsidRPr="0000182A">
        <w:rPr>
          <w:rFonts w:cs="Arial"/>
          <w:szCs w:val="22"/>
          <w:lang w:val="it-IT"/>
        </w:rPr>
        <w:t>Element</w:t>
      </w:r>
      <w:proofErr w:type="spellEnd"/>
      <w:r w:rsidRPr="0000182A">
        <w:rPr>
          <w:rFonts w:cs="Arial"/>
          <w:szCs w:val="22"/>
          <w:lang w:val="it-IT"/>
        </w:rPr>
        <w:t xml:space="preserve"> out </w:t>
      </w:r>
      <w:proofErr w:type="spellStart"/>
      <w:r w:rsidRPr="0000182A">
        <w:rPr>
          <w:rFonts w:cs="Arial"/>
          <w:szCs w:val="22"/>
          <w:lang w:val="it-IT"/>
        </w:rPr>
        <w:t>of</w:t>
      </w:r>
      <w:proofErr w:type="spellEnd"/>
      <w:r w:rsidRPr="0000182A">
        <w:rPr>
          <w:rFonts w:cs="Arial"/>
          <w:szCs w:val="22"/>
          <w:lang w:val="it-IT"/>
        </w:rPr>
        <w:t xml:space="preserve"> </w:t>
      </w:r>
      <w:proofErr w:type="spellStart"/>
      <w:r w:rsidRPr="0000182A">
        <w:rPr>
          <w:rFonts w:cs="Arial"/>
          <w:szCs w:val="22"/>
          <w:lang w:val="it-IT"/>
        </w:rPr>
        <w:t>Context</w:t>
      </w:r>
      <w:proofErr w:type="spellEnd"/>
      <w:r w:rsidRPr="0000182A">
        <w:rPr>
          <w:rFonts w:cs="Arial"/>
          <w:szCs w:val="22"/>
          <w:lang w:val="it-IT"/>
        </w:rPr>
        <w:t xml:space="preserve"> – elemento di sicurezza fuori </w:t>
      </w:r>
      <w:proofErr w:type="gramStart"/>
      <w:r w:rsidRPr="0000182A">
        <w:rPr>
          <w:rFonts w:cs="Arial"/>
          <w:szCs w:val="22"/>
          <w:lang w:val="it-IT"/>
        </w:rPr>
        <w:t>contesto</w:t>
      </w:r>
      <w:proofErr w:type="gramEnd"/>
      <w:r w:rsidRPr="0000182A">
        <w:rPr>
          <w:rFonts w:cs="Arial"/>
          <w:szCs w:val="22"/>
          <w:lang w:val="it-IT"/>
        </w:rPr>
        <w:t>) previsti dallo standard ISO 26262.</w:t>
      </w:r>
    </w:p>
    <w:p w:rsidR="00E92BDC" w:rsidRPr="0000182A" w:rsidRDefault="00E92BDC" w:rsidP="00E92BDC">
      <w:pPr>
        <w:rPr>
          <w:rFonts w:cs="Arial"/>
          <w:szCs w:val="22"/>
          <w:lang w:val="it-IT"/>
        </w:rPr>
      </w:pPr>
    </w:p>
    <w:p w:rsidR="00E92BDC" w:rsidRDefault="00E92BDC" w:rsidP="00E92BDC">
      <w:pPr>
        <w:rPr>
          <w:rFonts w:cs="Arial"/>
          <w:szCs w:val="22"/>
          <w:lang w:val="it-IT"/>
        </w:rPr>
      </w:pPr>
      <w:r w:rsidRPr="0000182A">
        <w:rPr>
          <w:rFonts w:cs="Arial"/>
          <w:szCs w:val="22"/>
          <w:lang w:val="it-IT"/>
        </w:rPr>
        <w:lastRenderedPageBreak/>
        <w:t xml:space="preserve">Concepita per semplificare </w:t>
      </w:r>
      <w:proofErr w:type="gramStart"/>
      <w:r w:rsidRPr="0000182A">
        <w:rPr>
          <w:rFonts w:cs="Arial"/>
          <w:szCs w:val="22"/>
          <w:lang w:val="it-IT"/>
        </w:rPr>
        <w:t>e</w:t>
      </w:r>
      <w:r w:rsidR="00F743CB">
        <w:rPr>
          <w:rFonts w:cs="Arial"/>
          <w:szCs w:val="22"/>
          <w:lang w:val="it-IT"/>
        </w:rPr>
        <w:t>d</w:t>
      </w:r>
      <w:proofErr w:type="gramEnd"/>
      <w:r w:rsidRPr="0000182A">
        <w:rPr>
          <w:rFonts w:cs="Arial"/>
          <w:szCs w:val="22"/>
          <w:lang w:val="it-IT"/>
        </w:rPr>
        <w:t xml:space="preserve"> abbreviare il processo di sviluppo di sistemi critici per la protezione e la sicurezza, la gamma di servizi che viene fornita grazie a questo accordo di cooperazione include un supporto completo per la certificazione di conformità con i vari standard di sicurezza, analoghi allo standard ICE 61508 che regola la sicurezza funzionale dei sistemi elettronici. Il supporto per </w:t>
      </w:r>
      <w:proofErr w:type="gramStart"/>
      <w:r w:rsidRPr="0000182A">
        <w:rPr>
          <w:rFonts w:cs="Arial"/>
          <w:szCs w:val="22"/>
          <w:lang w:val="it-IT"/>
        </w:rPr>
        <w:t>l'</w:t>
      </w:r>
      <w:proofErr w:type="gramEnd"/>
      <w:r w:rsidRPr="0000182A">
        <w:rPr>
          <w:rFonts w:cs="Arial"/>
          <w:szCs w:val="22"/>
          <w:lang w:val="it-IT"/>
        </w:rPr>
        <w:t xml:space="preserve">RTOS </w:t>
      </w:r>
      <w:proofErr w:type="spellStart"/>
      <w:r w:rsidRPr="0000182A">
        <w:rPr>
          <w:rFonts w:cs="Arial"/>
          <w:szCs w:val="22"/>
          <w:lang w:val="it-IT"/>
        </w:rPr>
        <w:t>PikeOS</w:t>
      </w:r>
      <w:proofErr w:type="spellEnd"/>
      <w:r w:rsidRPr="0000182A">
        <w:rPr>
          <w:rFonts w:cs="Arial"/>
          <w:szCs w:val="22"/>
          <w:lang w:val="it-IT"/>
        </w:rPr>
        <w:t xml:space="preserve"> di SYSGO e le piattaforme basate su </w:t>
      </w:r>
      <w:proofErr w:type="spellStart"/>
      <w:r w:rsidRPr="0000182A">
        <w:rPr>
          <w:rFonts w:cs="Arial"/>
          <w:szCs w:val="22"/>
          <w:lang w:val="it-IT"/>
        </w:rPr>
        <w:t>hypervisor</w:t>
      </w:r>
      <w:proofErr w:type="spellEnd"/>
      <w:r w:rsidRPr="0000182A">
        <w:rPr>
          <w:rFonts w:cs="Arial"/>
          <w:szCs w:val="22"/>
          <w:lang w:val="it-IT"/>
        </w:rPr>
        <w:t xml:space="preserve"> spazia dal settore ferroviario (EN 50129/EN50657) ai veicoli commerciali e agricoli (ISO 26262), dall'aviazione civile (Do-254) ai PLC utilizzati nell'automazione e nel controllo di processo (IEC 61508), alle applicazioni in campo medicale (IEC 62304). Gli utenti possono anche beneficiare della certificazione di sicurezza EAL3+ conforme allo standard CC (Common </w:t>
      </w:r>
      <w:proofErr w:type="spellStart"/>
      <w:r w:rsidRPr="0000182A">
        <w:rPr>
          <w:rFonts w:cs="Arial"/>
          <w:szCs w:val="22"/>
          <w:lang w:val="it-IT"/>
        </w:rPr>
        <w:t>Criteria</w:t>
      </w:r>
      <w:proofErr w:type="spellEnd"/>
      <w:r w:rsidRPr="0000182A">
        <w:rPr>
          <w:rFonts w:cs="Arial"/>
          <w:szCs w:val="22"/>
          <w:lang w:val="it-IT"/>
        </w:rPr>
        <w:t xml:space="preserve">) di </w:t>
      </w:r>
      <w:proofErr w:type="spellStart"/>
      <w:r w:rsidRPr="0000182A">
        <w:rPr>
          <w:rFonts w:cs="Arial"/>
          <w:szCs w:val="22"/>
          <w:lang w:val="it-IT"/>
        </w:rPr>
        <w:t>PikeOS</w:t>
      </w:r>
      <w:proofErr w:type="spellEnd"/>
      <w:r w:rsidRPr="0000182A">
        <w:rPr>
          <w:rFonts w:cs="Arial"/>
          <w:szCs w:val="22"/>
          <w:lang w:val="it-IT"/>
        </w:rPr>
        <w:t>.</w:t>
      </w:r>
    </w:p>
    <w:p w:rsidR="00F5418B" w:rsidRPr="0096194E" w:rsidRDefault="00F5418B" w:rsidP="00E92BDC">
      <w:pPr>
        <w:rPr>
          <w:rFonts w:cs="Arial"/>
          <w:szCs w:val="22"/>
          <w:lang w:val="it-IT"/>
        </w:rPr>
      </w:pPr>
    </w:p>
    <w:p w:rsidR="00E92BDC" w:rsidRPr="0096194E" w:rsidRDefault="00E92BDC" w:rsidP="00E92BDC">
      <w:pPr>
        <w:rPr>
          <w:rFonts w:cs="Arial"/>
          <w:szCs w:val="22"/>
          <w:lang w:val="it-IT"/>
        </w:rPr>
      </w:pPr>
      <w:r w:rsidRPr="0000182A">
        <w:rPr>
          <w:rFonts w:cs="Arial"/>
          <w:szCs w:val="22"/>
          <w:lang w:val="it-IT"/>
        </w:rPr>
        <w:t xml:space="preserve">“La partnership con SYSGO – ha spiegato </w:t>
      </w:r>
      <w:r w:rsidR="0096194E">
        <w:t xml:space="preserve">Christian Eder, </w:t>
      </w:r>
      <w:proofErr w:type="spellStart"/>
      <w:r w:rsidR="0096194E">
        <w:t>direttore</w:t>
      </w:r>
      <w:proofErr w:type="spellEnd"/>
      <w:r w:rsidR="0096194E">
        <w:t xml:space="preserve"> </w:t>
      </w:r>
      <w:proofErr w:type="spellStart"/>
      <w:r w:rsidR="0096194E">
        <w:t>marketing</w:t>
      </w:r>
      <w:proofErr w:type="spellEnd"/>
      <w:r w:rsidR="0096194E">
        <w:t xml:space="preserve"> di congatec</w:t>
      </w:r>
      <w:r w:rsidR="0096194E" w:rsidRPr="0000182A">
        <w:rPr>
          <w:rFonts w:cs="Arial"/>
          <w:szCs w:val="22"/>
          <w:lang w:val="it-IT"/>
        </w:rPr>
        <w:t xml:space="preserve"> </w:t>
      </w:r>
      <w:r w:rsidRPr="0000182A">
        <w:rPr>
          <w:rFonts w:cs="Arial"/>
          <w:szCs w:val="22"/>
          <w:lang w:val="it-IT"/>
        </w:rPr>
        <w:t xml:space="preserve">- estende il campo di applicazione delle attuali piattaforme di congatec destinate ai settori dell'automazione, della robotica collaborativa e ferroviario ai sistemi critici per la protezione e la sicurezza. Si tratta di una cooperazione proficua per entrambe le società, ora che le più recenti piattaforme di NXP e Intel consentono per la prima volta lo sviluppo di sistemi critici per la sicurezza funzionale senza dover ricorrere </w:t>
      </w:r>
      <w:proofErr w:type="gramStart"/>
      <w:r w:rsidRPr="0000182A">
        <w:rPr>
          <w:rFonts w:cs="Arial"/>
          <w:szCs w:val="22"/>
          <w:lang w:val="it-IT"/>
        </w:rPr>
        <w:t>ad</w:t>
      </w:r>
      <w:proofErr w:type="gramEnd"/>
      <w:r w:rsidRPr="0000182A">
        <w:rPr>
          <w:rFonts w:cs="Arial"/>
          <w:szCs w:val="22"/>
          <w:lang w:val="it-IT"/>
        </w:rPr>
        <w:t xml:space="preserve"> hardware aggiuntivo. </w:t>
      </w:r>
      <w:proofErr w:type="gramStart"/>
      <w:r w:rsidRPr="0000182A">
        <w:rPr>
          <w:rFonts w:cs="Arial"/>
          <w:szCs w:val="22"/>
          <w:lang w:val="it-IT"/>
        </w:rPr>
        <w:t>Lo scopo di questa collaborazione è sfruttare questa possibilità e renderla accessibile in modo semplice ai clienti”.</w:t>
      </w:r>
      <w:proofErr w:type="gramEnd"/>
    </w:p>
    <w:p w:rsidR="00E92BDC" w:rsidRPr="0096194E" w:rsidRDefault="00E92BDC" w:rsidP="00E92BDC">
      <w:pPr>
        <w:rPr>
          <w:rFonts w:cs="Arial"/>
          <w:szCs w:val="22"/>
          <w:lang w:val="it-IT"/>
        </w:rPr>
      </w:pPr>
    </w:p>
    <w:p w:rsidR="00E92BDC" w:rsidRPr="0000182A" w:rsidRDefault="00E92BDC" w:rsidP="00E92BDC">
      <w:pPr>
        <w:rPr>
          <w:rFonts w:cs="Arial"/>
          <w:szCs w:val="22"/>
          <w:lang w:val="it-IT"/>
        </w:rPr>
      </w:pPr>
      <w:r w:rsidRPr="0000182A">
        <w:rPr>
          <w:rFonts w:cs="Arial"/>
          <w:szCs w:val="22"/>
          <w:lang w:val="it-IT"/>
        </w:rPr>
        <w:t xml:space="preserve">“Al fine di ridurre i costi di sviluppo e di certificazione – ha detto Martin </w:t>
      </w:r>
      <w:proofErr w:type="spellStart"/>
      <w:r w:rsidRPr="0000182A">
        <w:rPr>
          <w:rFonts w:cs="Arial"/>
          <w:szCs w:val="22"/>
          <w:lang w:val="it-IT"/>
        </w:rPr>
        <w:t>Danzer</w:t>
      </w:r>
      <w:proofErr w:type="spellEnd"/>
      <w:r w:rsidRPr="0000182A">
        <w:rPr>
          <w:rFonts w:cs="Arial"/>
          <w:szCs w:val="22"/>
          <w:lang w:val="it-IT"/>
        </w:rPr>
        <w:t xml:space="preserve">, direttore delle attività di </w:t>
      </w:r>
      <w:proofErr w:type="spellStart"/>
      <w:r w:rsidRPr="0000182A">
        <w:rPr>
          <w:rFonts w:cs="Arial"/>
          <w:szCs w:val="22"/>
          <w:lang w:val="it-IT"/>
        </w:rPr>
        <w:t>product</w:t>
      </w:r>
      <w:proofErr w:type="spellEnd"/>
      <w:r w:rsidRPr="0000182A">
        <w:rPr>
          <w:rFonts w:cs="Arial"/>
          <w:szCs w:val="22"/>
          <w:lang w:val="it-IT"/>
        </w:rPr>
        <w:t xml:space="preserve"> management di congatec – i produttori di apparecchiature critiche per la sicurezza funzionale </w:t>
      </w:r>
      <w:proofErr w:type="gramStart"/>
      <w:r w:rsidRPr="0000182A">
        <w:rPr>
          <w:rFonts w:cs="Arial"/>
          <w:szCs w:val="22"/>
          <w:lang w:val="it-IT"/>
        </w:rPr>
        <w:t>privilegiano</w:t>
      </w:r>
      <w:proofErr w:type="gramEnd"/>
      <w:r w:rsidRPr="0000182A">
        <w:rPr>
          <w:rFonts w:cs="Arial"/>
          <w:szCs w:val="22"/>
          <w:lang w:val="it-IT"/>
        </w:rPr>
        <w:t xml:space="preserve"> l'uso di hardware e software di tipo COTS, ovvero standard, </w:t>
      </w:r>
      <w:proofErr w:type="spellStart"/>
      <w:r w:rsidRPr="0000182A">
        <w:rPr>
          <w:rFonts w:cs="Arial"/>
          <w:szCs w:val="22"/>
          <w:lang w:val="it-IT"/>
        </w:rPr>
        <w:t>pre-certificati</w:t>
      </w:r>
      <w:proofErr w:type="spellEnd"/>
      <w:r w:rsidRPr="0000182A">
        <w:rPr>
          <w:rFonts w:cs="Arial"/>
          <w:szCs w:val="22"/>
          <w:lang w:val="it-IT"/>
        </w:rPr>
        <w:t xml:space="preserve">. In questo modo è possibile accelerare i cicli di sviluppo, </w:t>
      </w:r>
      <w:proofErr w:type="gramStart"/>
      <w:r w:rsidRPr="0000182A">
        <w:rPr>
          <w:rFonts w:cs="Arial"/>
          <w:szCs w:val="22"/>
          <w:lang w:val="it-IT"/>
        </w:rPr>
        <w:t>diminuire</w:t>
      </w:r>
      <w:proofErr w:type="gramEnd"/>
      <w:r w:rsidRPr="0000182A">
        <w:rPr>
          <w:rFonts w:cs="Arial"/>
          <w:szCs w:val="22"/>
          <w:lang w:val="it-IT"/>
        </w:rPr>
        <w:t xml:space="preserve"> </w:t>
      </w:r>
      <w:proofErr w:type="gramStart"/>
      <w:r w:rsidRPr="0000182A">
        <w:rPr>
          <w:rFonts w:cs="Arial"/>
          <w:szCs w:val="22"/>
          <w:lang w:val="it-IT"/>
        </w:rPr>
        <w:t>i</w:t>
      </w:r>
      <w:proofErr w:type="gramEnd"/>
      <w:r w:rsidRPr="0000182A">
        <w:rPr>
          <w:rFonts w:cs="Arial"/>
          <w:szCs w:val="22"/>
          <w:lang w:val="it-IT"/>
        </w:rPr>
        <w:t xml:space="preserve"> rischi di progetto per i dispositivi critici per la sicurezza, oltre a ridurre i costi delle certificazioni. </w:t>
      </w:r>
      <w:proofErr w:type="gramStart"/>
      <w:r w:rsidRPr="0000182A">
        <w:rPr>
          <w:rFonts w:cs="Arial"/>
          <w:szCs w:val="22"/>
          <w:lang w:val="it-IT"/>
        </w:rPr>
        <w:t>Grazie alla collaborazione con SYSGO, il principale fornitore di RTOS a livello europeo, possiamo contare sul partner adatto che ci permette di offrire package standard per la protezione e la sicurezza funzionale, in abbinamento</w:t>
      </w:r>
      <w:r w:rsidR="00F743CB">
        <w:rPr>
          <w:rFonts w:cs="Arial"/>
          <w:szCs w:val="22"/>
          <w:lang w:val="it-IT"/>
        </w:rPr>
        <w:t xml:space="preserve"> </w:t>
      </w:r>
      <w:r w:rsidRPr="0000182A">
        <w:rPr>
          <w:rFonts w:cs="Arial"/>
          <w:szCs w:val="22"/>
          <w:lang w:val="it-IT"/>
        </w:rPr>
        <w:t xml:space="preserve">a qualsiasi servizio di progettazione personalizzato per le schede </w:t>
      </w:r>
      <w:proofErr w:type="spellStart"/>
      <w:r w:rsidRPr="0000182A">
        <w:rPr>
          <w:rFonts w:cs="Arial"/>
          <w:szCs w:val="22"/>
          <w:lang w:val="it-IT"/>
        </w:rPr>
        <w:t>carrier</w:t>
      </w:r>
      <w:proofErr w:type="spellEnd"/>
      <w:r w:rsidRPr="0000182A">
        <w:rPr>
          <w:rFonts w:cs="Arial"/>
          <w:szCs w:val="22"/>
          <w:lang w:val="it-IT"/>
        </w:rPr>
        <w:t>, come e quando necessario”.</w:t>
      </w:r>
      <w:proofErr w:type="gramEnd"/>
    </w:p>
    <w:p w:rsidR="00E92BDC" w:rsidRPr="0000182A" w:rsidRDefault="00E92BDC" w:rsidP="00E92BDC">
      <w:pPr>
        <w:rPr>
          <w:rFonts w:cs="Arial"/>
          <w:szCs w:val="22"/>
          <w:lang w:val="it-IT"/>
        </w:rPr>
      </w:pPr>
    </w:p>
    <w:p w:rsidR="00E92BDC" w:rsidRPr="0096194E" w:rsidRDefault="00E92BDC" w:rsidP="00E92BDC">
      <w:pPr>
        <w:rPr>
          <w:rFonts w:cs="Arial"/>
          <w:szCs w:val="22"/>
          <w:lang w:val="it-IT"/>
        </w:rPr>
      </w:pPr>
      <w:r w:rsidRPr="0000182A">
        <w:rPr>
          <w:rFonts w:cs="Arial"/>
          <w:szCs w:val="22"/>
          <w:lang w:val="it-IT"/>
        </w:rPr>
        <w:t xml:space="preserve">“L'accordo strategico con l'azienda leader a livello mondiale nel settore dei moduli COM – ha sostenuto Etienne </w:t>
      </w:r>
      <w:proofErr w:type="spellStart"/>
      <w:r w:rsidRPr="0000182A">
        <w:rPr>
          <w:rFonts w:cs="Arial"/>
          <w:szCs w:val="22"/>
          <w:lang w:val="it-IT"/>
        </w:rPr>
        <w:t>Butery</w:t>
      </w:r>
      <w:proofErr w:type="spellEnd"/>
      <w:r w:rsidRPr="0000182A">
        <w:rPr>
          <w:rFonts w:cs="Arial"/>
          <w:szCs w:val="22"/>
          <w:lang w:val="it-IT"/>
        </w:rPr>
        <w:t>, CEO di SYSGO – ci permette di offrire piattaforme di esecuzione hardware e software integrate e scalabili grazie alle quali è possibile ridurre il</w:t>
      </w:r>
      <w:proofErr w:type="gramStart"/>
      <w:r w:rsidRPr="0000182A">
        <w:rPr>
          <w:rFonts w:cs="Arial"/>
          <w:szCs w:val="22"/>
          <w:lang w:val="it-IT"/>
        </w:rPr>
        <w:t xml:space="preserve">  </w:t>
      </w:r>
      <w:proofErr w:type="spellStart"/>
      <w:proofErr w:type="gramEnd"/>
      <w:r w:rsidRPr="0000182A">
        <w:rPr>
          <w:rFonts w:cs="Arial"/>
          <w:szCs w:val="22"/>
          <w:lang w:val="it-IT"/>
        </w:rPr>
        <w:t>time</w:t>
      </w:r>
      <w:proofErr w:type="spellEnd"/>
      <w:r w:rsidRPr="0000182A">
        <w:rPr>
          <w:rFonts w:cs="Arial"/>
          <w:szCs w:val="22"/>
          <w:lang w:val="it-IT"/>
        </w:rPr>
        <w:t xml:space="preserve"> to market di complessi progetti di sistemi di elaborazione che operano alla periferia della rete ed </w:t>
      </w:r>
      <w:proofErr w:type="spellStart"/>
      <w:r w:rsidRPr="0000182A">
        <w:rPr>
          <w:rFonts w:cs="Arial"/>
          <w:szCs w:val="22"/>
          <w:lang w:val="it-IT"/>
        </w:rPr>
        <w:t>embedded</w:t>
      </w:r>
      <w:proofErr w:type="spellEnd"/>
      <w:r w:rsidRPr="0000182A">
        <w:rPr>
          <w:rFonts w:cs="Arial"/>
          <w:szCs w:val="22"/>
          <w:lang w:val="it-IT"/>
        </w:rPr>
        <w:t xml:space="preserve">. L'utilizzo di tecnologie </w:t>
      </w:r>
      <w:proofErr w:type="spellStart"/>
      <w:r w:rsidRPr="0000182A">
        <w:rPr>
          <w:rFonts w:cs="Arial"/>
          <w:szCs w:val="22"/>
          <w:lang w:val="it-IT"/>
        </w:rPr>
        <w:t>multicore</w:t>
      </w:r>
      <w:proofErr w:type="spellEnd"/>
      <w:r w:rsidRPr="0000182A">
        <w:rPr>
          <w:rFonts w:cs="Arial"/>
          <w:szCs w:val="22"/>
          <w:lang w:val="it-IT"/>
        </w:rPr>
        <w:t xml:space="preserve"> e l'abbinamento di funzionalità di sicurezza e di protezione in una soluzione </w:t>
      </w:r>
      <w:proofErr w:type="spellStart"/>
      <w:r w:rsidRPr="0000182A">
        <w:rPr>
          <w:rFonts w:cs="Arial"/>
          <w:szCs w:val="22"/>
          <w:lang w:val="it-IT"/>
        </w:rPr>
        <w:t>all-in-one</w:t>
      </w:r>
      <w:proofErr w:type="spellEnd"/>
      <w:r w:rsidRPr="0000182A">
        <w:rPr>
          <w:rFonts w:cs="Arial"/>
          <w:szCs w:val="22"/>
          <w:lang w:val="it-IT"/>
        </w:rPr>
        <w:t xml:space="preserve"> </w:t>
      </w:r>
      <w:proofErr w:type="gramStart"/>
      <w:r w:rsidRPr="0000182A">
        <w:rPr>
          <w:rFonts w:cs="Arial"/>
          <w:szCs w:val="22"/>
          <w:lang w:val="it-IT"/>
        </w:rPr>
        <w:t>garantirà</w:t>
      </w:r>
      <w:proofErr w:type="gramEnd"/>
      <w:r w:rsidRPr="0000182A">
        <w:rPr>
          <w:rFonts w:cs="Arial"/>
          <w:szCs w:val="22"/>
          <w:lang w:val="it-IT"/>
        </w:rPr>
        <w:t xml:space="preserve"> ai nostri clienti un sicuro </w:t>
      </w:r>
      <w:r w:rsidRPr="0000182A">
        <w:rPr>
          <w:rFonts w:cs="Arial"/>
          <w:szCs w:val="22"/>
          <w:lang w:val="it-IT"/>
        </w:rPr>
        <w:lastRenderedPageBreak/>
        <w:t>vantaggio competitivo nei mercati in cui operano, oltre a consentire loro di affrontare in modo efficace le crescenti problematiche di sicurezza informatica correlate alla connettività”.</w:t>
      </w:r>
    </w:p>
    <w:p w:rsidR="00E92BDC" w:rsidRPr="0096194E" w:rsidRDefault="00E92BDC" w:rsidP="00E92BDC">
      <w:pPr>
        <w:rPr>
          <w:rFonts w:cs="Arial"/>
          <w:szCs w:val="22"/>
          <w:lang w:val="it-IT"/>
        </w:rPr>
      </w:pPr>
    </w:p>
    <w:p w:rsidR="00E92BDC" w:rsidRPr="0000182A" w:rsidRDefault="00E92BDC" w:rsidP="00E92BDC">
      <w:pPr>
        <w:rPr>
          <w:rFonts w:cs="Arial"/>
          <w:szCs w:val="22"/>
          <w:lang w:val="it-IT"/>
        </w:rPr>
      </w:pPr>
      <w:r w:rsidRPr="0000182A">
        <w:rPr>
          <w:rFonts w:cs="Arial"/>
          <w:szCs w:val="22"/>
          <w:lang w:val="it-IT"/>
        </w:rPr>
        <w:t xml:space="preserve">Una </w:t>
      </w:r>
      <w:proofErr w:type="spellStart"/>
      <w:r w:rsidRPr="0000182A">
        <w:rPr>
          <w:rFonts w:cs="Arial"/>
          <w:szCs w:val="22"/>
          <w:lang w:val="it-IT"/>
        </w:rPr>
        <w:t>RoT</w:t>
      </w:r>
      <w:proofErr w:type="spellEnd"/>
      <w:r w:rsidRPr="0000182A">
        <w:rPr>
          <w:rFonts w:cs="Arial"/>
          <w:szCs w:val="22"/>
          <w:lang w:val="it-IT"/>
        </w:rPr>
        <w:t xml:space="preserve"> (</w:t>
      </w:r>
      <w:proofErr w:type="spellStart"/>
      <w:r w:rsidRPr="0000182A">
        <w:rPr>
          <w:rFonts w:cs="Arial"/>
          <w:szCs w:val="22"/>
          <w:lang w:val="it-IT"/>
        </w:rPr>
        <w:t>Root</w:t>
      </w:r>
      <w:proofErr w:type="spellEnd"/>
      <w:r w:rsidRPr="0000182A">
        <w:rPr>
          <w:rFonts w:cs="Arial"/>
          <w:szCs w:val="22"/>
          <w:lang w:val="it-IT"/>
        </w:rPr>
        <w:t xml:space="preserve"> </w:t>
      </w:r>
      <w:proofErr w:type="spellStart"/>
      <w:r w:rsidRPr="0000182A">
        <w:rPr>
          <w:rFonts w:cs="Arial"/>
          <w:szCs w:val="22"/>
          <w:lang w:val="it-IT"/>
        </w:rPr>
        <w:t>of</w:t>
      </w:r>
      <w:proofErr w:type="spellEnd"/>
      <w:r w:rsidRPr="0000182A">
        <w:rPr>
          <w:rFonts w:cs="Arial"/>
          <w:szCs w:val="22"/>
          <w:lang w:val="it-IT"/>
        </w:rPr>
        <w:t xml:space="preserve"> Trust) robusta </w:t>
      </w:r>
      <w:proofErr w:type="gramStart"/>
      <w:r w:rsidRPr="0000182A">
        <w:rPr>
          <w:rFonts w:cs="Arial"/>
          <w:szCs w:val="22"/>
          <w:lang w:val="it-IT"/>
        </w:rPr>
        <w:t>e</w:t>
      </w:r>
      <w:r w:rsidR="00953F9B">
        <w:rPr>
          <w:rFonts w:cs="Arial"/>
          <w:szCs w:val="22"/>
          <w:lang w:val="it-IT"/>
        </w:rPr>
        <w:t>d</w:t>
      </w:r>
      <w:proofErr w:type="gramEnd"/>
      <w:r w:rsidRPr="0000182A">
        <w:rPr>
          <w:rFonts w:cs="Arial"/>
          <w:szCs w:val="22"/>
          <w:lang w:val="it-IT"/>
        </w:rPr>
        <w:t xml:space="preserve"> affidabile è essenziale per garantire la protezione e la sicurezza di applicazioni in ambienti che fanno parte di infrastrutture critiche – ovvero KRITIS – come definite dall'Ente Federale tedesco della protezione civile e l'assistenza in caso di catastrofi (BBK) e dall'Ente Federale per la Sicurezza delle informazioni (BSI). I settori </w:t>
      </w:r>
      <w:proofErr w:type="gramStart"/>
      <w:r w:rsidRPr="0000182A">
        <w:rPr>
          <w:rFonts w:cs="Arial"/>
          <w:szCs w:val="22"/>
          <w:lang w:val="it-IT"/>
        </w:rPr>
        <w:t xml:space="preserve">di </w:t>
      </w:r>
      <w:proofErr w:type="gramEnd"/>
      <w:r w:rsidRPr="0000182A">
        <w:rPr>
          <w:rFonts w:cs="Arial"/>
          <w:szCs w:val="22"/>
          <w:lang w:val="it-IT"/>
        </w:rPr>
        <w:t>impiego tipici dei dispositivi (</w:t>
      </w:r>
      <w:proofErr w:type="spellStart"/>
      <w:r w:rsidRPr="0000182A">
        <w:rPr>
          <w:rFonts w:cs="Arial"/>
          <w:szCs w:val="22"/>
          <w:lang w:val="it-IT"/>
        </w:rPr>
        <w:t>appliance</w:t>
      </w:r>
      <w:proofErr w:type="spellEnd"/>
      <w:r w:rsidRPr="0000182A">
        <w:rPr>
          <w:rFonts w:cs="Arial"/>
          <w:szCs w:val="22"/>
          <w:lang w:val="it-IT"/>
        </w:rPr>
        <w:t>) per la sicurezza funzionale delle infrastrutture critiche ubicate in ambiente gravosi sono quelli dei trasporti e della gestione del traffico, oltre a quelli della fornitura di energia e di acqua.</w:t>
      </w:r>
    </w:p>
    <w:p w:rsidR="00E92BDC" w:rsidRPr="0000182A" w:rsidRDefault="00E92BDC" w:rsidP="00E92BDC">
      <w:pPr>
        <w:rPr>
          <w:rFonts w:cs="Arial"/>
          <w:szCs w:val="22"/>
          <w:lang w:val="it-IT"/>
        </w:rPr>
      </w:pPr>
    </w:p>
    <w:p w:rsidR="00E92BDC" w:rsidRPr="0096194E" w:rsidRDefault="00E92BDC" w:rsidP="007A2AA6">
      <w:pPr>
        <w:rPr>
          <w:rFonts w:cs="Arial"/>
          <w:szCs w:val="22"/>
          <w:lang w:val="it-IT"/>
        </w:rPr>
      </w:pPr>
      <w:r w:rsidRPr="0000182A">
        <w:rPr>
          <w:rFonts w:cs="Arial"/>
          <w:szCs w:val="22"/>
          <w:lang w:val="it-IT"/>
        </w:rPr>
        <w:t xml:space="preserve">I progettisti che sviluppano dispositivi per la sicurezza funzionale conformi allo standard IEC 61508 devono poter </w:t>
      </w:r>
      <w:proofErr w:type="gramStart"/>
      <w:r w:rsidRPr="0000182A">
        <w:rPr>
          <w:rFonts w:cs="Arial"/>
          <w:szCs w:val="22"/>
          <w:lang w:val="it-IT"/>
        </w:rPr>
        <w:t>disporre di</w:t>
      </w:r>
      <w:proofErr w:type="gramEnd"/>
      <w:r w:rsidRPr="0000182A">
        <w:rPr>
          <w:rFonts w:cs="Arial"/>
          <w:szCs w:val="22"/>
          <w:lang w:val="it-IT"/>
        </w:rPr>
        <w:t xml:space="preserve"> piattaforme per l'elabor</w:t>
      </w:r>
      <w:r w:rsidR="00953F9B">
        <w:rPr>
          <w:rFonts w:cs="Arial"/>
          <w:szCs w:val="22"/>
          <w:lang w:val="it-IT"/>
        </w:rPr>
        <w:t>azione alla periferia della rete</w:t>
      </w:r>
      <w:r w:rsidRPr="0000182A">
        <w:rPr>
          <w:rFonts w:cs="Arial"/>
          <w:szCs w:val="22"/>
          <w:lang w:val="it-IT"/>
        </w:rPr>
        <w:t xml:space="preserve"> ed </w:t>
      </w:r>
      <w:proofErr w:type="spellStart"/>
      <w:r w:rsidRPr="0000182A">
        <w:rPr>
          <w:rFonts w:cs="Arial"/>
          <w:szCs w:val="22"/>
          <w:lang w:val="it-IT"/>
        </w:rPr>
        <w:t>embedded</w:t>
      </w:r>
      <w:proofErr w:type="spellEnd"/>
      <w:r w:rsidRPr="0000182A">
        <w:rPr>
          <w:rFonts w:cs="Arial"/>
          <w:szCs w:val="22"/>
          <w:lang w:val="it-IT"/>
        </w:rPr>
        <w:t xml:space="preserve"> già predisposte per la certificazione – che includono driver, BSP e tutta la documentazione necessaria per ottenere le relative certificazioni. Per questo motivo, le nuove piattaforme di congatec integreranno un </w:t>
      </w:r>
      <w:proofErr w:type="spellStart"/>
      <w:r w:rsidRPr="0000182A">
        <w:rPr>
          <w:rFonts w:cs="Arial"/>
          <w:szCs w:val="22"/>
          <w:lang w:val="it-IT"/>
        </w:rPr>
        <w:t>core</w:t>
      </w:r>
      <w:proofErr w:type="spellEnd"/>
      <w:r w:rsidRPr="0000182A">
        <w:rPr>
          <w:rFonts w:cs="Arial"/>
          <w:szCs w:val="22"/>
          <w:lang w:val="it-IT"/>
        </w:rPr>
        <w:t xml:space="preserve"> di elaborazione conforme</w:t>
      </w:r>
      <w:proofErr w:type="gramStart"/>
      <w:r w:rsidRPr="0000182A">
        <w:rPr>
          <w:rFonts w:cs="Arial"/>
          <w:szCs w:val="22"/>
          <w:lang w:val="it-IT"/>
        </w:rPr>
        <w:t xml:space="preserve">  </w:t>
      </w:r>
      <w:proofErr w:type="gramEnd"/>
      <w:r w:rsidRPr="0000182A">
        <w:rPr>
          <w:rFonts w:cs="Arial"/>
          <w:szCs w:val="22"/>
          <w:lang w:val="it-IT"/>
        </w:rPr>
        <w:t xml:space="preserve">alle  normative di sicurezza funzionale basato sull'RTOS </w:t>
      </w:r>
      <w:proofErr w:type="spellStart"/>
      <w:r w:rsidRPr="0000182A">
        <w:rPr>
          <w:rFonts w:cs="Arial"/>
          <w:szCs w:val="22"/>
          <w:lang w:val="it-IT"/>
        </w:rPr>
        <w:t>PikeOS</w:t>
      </w:r>
      <w:proofErr w:type="spellEnd"/>
      <w:r w:rsidRPr="0000182A">
        <w:rPr>
          <w:rFonts w:cs="Arial"/>
          <w:szCs w:val="22"/>
          <w:lang w:val="it-IT"/>
        </w:rPr>
        <w:t xml:space="preserve"> di SYSGO e sull'</w:t>
      </w:r>
      <w:proofErr w:type="spellStart"/>
      <w:r w:rsidRPr="0000182A">
        <w:rPr>
          <w:rFonts w:cs="Arial"/>
          <w:szCs w:val="22"/>
          <w:lang w:val="it-IT"/>
        </w:rPr>
        <w:t>hypervisor</w:t>
      </w:r>
      <w:proofErr w:type="spellEnd"/>
      <w:r w:rsidRPr="0000182A">
        <w:rPr>
          <w:rFonts w:cs="Arial"/>
          <w:szCs w:val="22"/>
          <w:lang w:val="it-IT"/>
        </w:rPr>
        <w:t xml:space="preserve"> con Linux, oltre a BSP certificabili. La prima piattaforma, basata su processori Intel e NXP, sarà destinata ai dispositivi mobili utilizzati nei mercati ferroviari e dei veicoli commerciali, compresa la logistica dei trasporti. Saranno supportati tutti i più diffusi protocolli di comunicazione standard utilizzati nelle applicazioni di sicurezza funzionale come Ethernet e interfacce seriali. Le piattaforme “chiavi in mano” saranno corredate con i documenti </w:t>
      </w:r>
      <w:proofErr w:type="gramStart"/>
      <w:r w:rsidRPr="0000182A">
        <w:rPr>
          <w:rFonts w:cs="Arial"/>
          <w:szCs w:val="22"/>
          <w:lang w:val="it-IT"/>
        </w:rPr>
        <w:t>relativi ai</w:t>
      </w:r>
      <w:proofErr w:type="gramEnd"/>
      <w:r w:rsidRPr="0000182A">
        <w:rPr>
          <w:rFonts w:cs="Arial"/>
          <w:szCs w:val="22"/>
          <w:lang w:val="it-IT"/>
        </w:rPr>
        <w:t xml:space="preserve"> requisiti, che coprono tutti i livelli gerarchici strutturati mediante l'identificazione dei requisiti, compresa la tracciabilità, in modo da semplificare il riutilizzo da parte dei clienti della loro documentazione e certificazione. Ciò contribuisce a ridurre notevolmente la complessità dell'intero processo per gli utilizzatori. Gli OEM possono anche trarre vantaggio dalla disponibilità di contatti qualificati nel caso avessero questioni </w:t>
      </w:r>
      <w:proofErr w:type="gramStart"/>
      <w:r w:rsidRPr="0000182A">
        <w:rPr>
          <w:rFonts w:cs="Arial"/>
          <w:szCs w:val="22"/>
          <w:lang w:val="it-IT"/>
        </w:rPr>
        <w:t>relative all'</w:t>
      </w:r>
      <w:proofErr w:type="gramEnd"/>
      <w:r w:rsidRPr="0000182A">
        <w:rPr>
          <w:rFonts w:cs="Arial"/>
          <w:szCs w:val="22"/>
          <w:lang w:val="it-IT"/>
        </w:rPr>
        <w:t xml:space="preserve">implementazione software relativa alla protezione, mentre i clienti potranno avvalersi della consulenza di un esperto al quale rivolgersi nel caso di dubbi sull'implementazione software relativa alla sicurezza. </w:t>
      </w:r>
    </w:p>
    <w:p w:rsidR="00673527" w:rsidRPr="0096194E" w:rsidRDefault="00673527" w:rsidP="00673527">
      <w:pPr>
        <w:pStyle w:val="Standard1"/>
        <w:rPr>
          <w:rFonts w:ascii="Arial" w:hAnsi="Arial" w:cs="Arial"/>
          <w:sz w:val="22"/>
          <w:szCs w:val="22"/>
          <w:lang w:val="it-IT"/>
        </w:rPr>
      </w:pPr>
    </w:p>
    <w:p w:rsidR="00F76F29" w:rsidRPr="00425E3F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425E3F">
        <w:rPr>
          <w:rFonts w:ascii="Arial" w:hAnsi="Arial" w:cs="Arial"/>
          <w:sz w:val="16"/>
          <w:szCs w:val="16"/>
          <w:lang w:val="it-IT"/>
        </w:rPr>
        <w:t>* * *</w:t>
      </w:r>
    </w:p>
    <w:p w:rsidR="0035632F" w:rsidRPr="00425E3F" w:rsidRDefault="0035632F" w:rsidP="00957615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F0875" w:rsidRPr="00F11201" w:rsidRDefault="00CF0875" w:rsidP="00CF0875">
      <w:pPr>
        <w:spacing w:line="100" w:lineRule="atLeast"/>
        <w:rPr>
          <w:rFonts w:eastAsia="Arial" w:cs="Arial"/>
          <w:sz w:val="16"/>
          <w:szCs w:val="16"/>
          <w:lang w:val="it-IT"/>
        </w:rPr>
      </w:pPr>
      <w:r w:rsidRPr="00F11201">
        <w:rPr>
          <w:rFonts w:eastAsia="Arial" w:cs="Arial"/>
          <w:b/>
          <w:bCs/>
          <w:color w:val="000000"/>
          <w:sz w:val="16"/>
          <w:szCs w:val="16"/>
          <w:lang w:val="it-IT"/>
        </w:rPr>
        <w:t>Chi è congatec</w:t>
      </w:r>
      <w:r w:rsidRPr="00F11201">
        <w:rPr>
          <w:rFonts w:eastAsia="Arial" w:cs="Arial"/>
          <w:color w:val="000000"/>
          <w:sz w:val="16"/>
          <w:szCs w:val="16"/>
          <w:lang w:val="it-IT"/>
        </w:rPr>
        <w:br/>
      </w:r>
      <w:r w:rsidRPr="00F11201">
        <w:rPr>
          <w:rFonts w:eastAsia="Arial" w:cs="Arial"/>
          <w:sz w:val="16"/>
          <w:szCs w:val="16"/>
          <w:lang w:val="it-IT"/>
        </w:rPr>
        <w:t xml:space="preserve">Fortemente orientata allo sviluppo tecnologico, congatec è un'azienda focalizzata sulla fornitura di servizi e prodotti per applicazioni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embedded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e di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edge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computing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.  I moduli di elaborazione a elevate prestazioni della società sono utilizzati in una vasta gamma di dispositivi e applicazioni destinati ai settori dell'automazione industriale, della tecnologia </w:t>
      </w:r>
      <w:proofErr w:type="gramStart"/>
      <w:r w:rsidRPr="00F11201">
        <w:rPr>
          <w:rFonts w:eastAsia="Arial" w:cs="Arial"/>
          <w:sz w:val="16"/>
          <w:szCs w:val="16"/>
          <w:lang w:val="it-IT"/>
        </w:rPr>
        <w:t>medicale</w:t>
      </w:r>
      <w:proofErr w:type="gramEnd"/>
      <w:r w:rsidRPr="00F11201">
        <w:rPr>
          <w:rFonts w:eastAsia="Arial" w:cs="Arial"/>
          <w:sz w:val="16"/>
          <w:szCs w:val="16"/>
          <w:lang w:val="it-IT"/>
        </w:rPr>
        <w:t xml:space="preserve">, dei trasporti e delle telecomunicazioni, oltre che in numerosi altri mercati verticali. Supportata da DBAG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Fund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VIII, fondo tedesco specializzato nel sostegno </w:t>
      </w:r>
      <w:proofErr w:type="gramStart"/>
      <w:r w:rsidRPr="00F11201">
        <w:rPr>
          <w:rFonts w:eastAsia="Arial" w:cs="Arial"/>
          <w:sz w:val="16"/>
          <w:szCs w:val="16"/>
          <w:lang w:val="it-IT"/>
        </w:rPr>
        <w:t xml:space="preserve">di </w:t>
      </w:r>
      <w:proofErr w:type="gramEnd"/>
      <w:r w:rsidRPr="00F11201">
        <w:rPr>
          <w:rFonts w:eastAsia="Arial" w:cs="Arial"/>
          <w:sz w:val="16"/>
          <w:szCs w:val="16"/>
          <w:lang w:val="it-IT"/>
        </w:rPr>
        <w:t xml:space="preserve">imprese di medie dimensioni che operano in settori industriali ad alto tasso di crescita, </w:t>
      </w:r>
      <w:r w:rsidRPr="00F11201">
        <w:rPr>
          <w:rFonts w:eastAsia="Arial" w:cs="Arial"/>
          <w:sz w:val="16"/>
          <w:szCs w:val="16"/>
          <w:lang w:val="it-IT"/>
        </w:rPr>
        <w:lastRenderedPageBreak/>
        <w:t xml:space="preserve">che opera in qualità di azionista di riferimento, congatec ha la solidità finanziaria e l'esperienza nelle operazioni di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M&amp;A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necessarie per sfruttare al meglio le opportunità che si prospettano in quest</w:t>
      </w:r>
      <w:r w:rsidR="00F11201" w:rsidRPr="00F11201">
        <w:rPr>
          <w:rFonts w:eastAsia="Arial" w:cs="Arial"/>
          <w:sz w:val="16"/>
          <w:szCs w:val="16"/>
          <w:lang w:val="it-IT"/>
        </w:rPr>
        <w:t>i mercati in rapida espansione.</w:t>
      </w:r>
    </w:p>
    <w:p w:rsidR="007A6060" w:rsidRPr="00F11201" w:rsidRDefault="007A6060" w:rsidP="004B2722">
      <w:pPr>
        <w:spacing w:line="276" w:lineRule="auto"/>
        <w:rPr>
          <w:rFonts w:cs="Arial"/>
          <w:sz w:val="16"/>
          <w:szCs w:val="16"/>
          <w:lang w:val="it-IT"/>
        </w:rPr>
      </w:pPr>
      <w:proofErr w:type="gramStart"/>
      <w:r w:rsidRPr="00F11201">
        <w:rPr>
          <w:rFonts w:eastAsia="Arial" w:cs="Arial"/>
          <w:sz w:val="16"/>
          <w:szCs w:val="16"/>
          <w:lang w:val="it-IT"/>
        </w:rPr>
        <w:t>congatec</w:t>
      </w:r>
      <w:proofErr w:type="gramEnd"/>
      <w:r w:rsidRPr="00F11201">
        <w:rPr>
          <w:rFonts w:eastAsia="Arial" w:cs="Arial"/>
          <w:sz w:val="16"/>
          <w:szCs w:val="16"/>
          <w:lang w:val="it-IT"/>
        </w:rPr>
        <w:t xml:space="preserve"> è l'azienda leader a livello globale nel comparto dei moduli COM (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Computer-on-Module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) è può vantare una base di clienti ampia e diversificata, che spazia dalle start-up alle più importanti realtà multinazionali. Fondata nel 2004, congatec ha il proprio quartier generale a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Deggendorf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>, Germania e ha fatto registrare nel 2</w:t>
      </w:r>
      <w:r w:rsidR="00425E3F" w:rsidRPr="00F11201">
        <w:rPr>
          <w:rFonts w:eastAsia="Arial" w:cs="Arial"/>
          <w:sz w:val="16"/>
          <w:szCs w:val="16"/>
          <w:lang w:val="it-IT"/>
        </w:rPr>
        <w:t>2020</w:t>
      </w:r>
      <w:r w:rsidRPr="00F11201">
        <w:rPr>
          <w:rFonts w:eastAsia="Arial" w:cs="Arial"/>
          <w:sz w:val="16"/>
          <w:szCs w:val="16"/>
          <w:lang w:val="it-IT"/>
        </w:rPr>
        <w:t xml:space="preserve">019 un fatturato pari a </w:t>
      </w:r>
      <w:r w:rsidR="00425E3F" w:rsidRPr="0096194E">
        <w:rPr>
          <w:rFonts w:cs="Arial"/>
          <w:sz w:val="16"/>
          <w:szCs w:val="16"/>
          <w:lang w:val="it-IT"/>
        </w:rPr>
        <w:t xml:space="preserve">127,5 </w:t>
      </w:r>
      <w:r w:rsidRPr="00F11201">
        <w:rPr>
          <w:rFonts w:eastAsia="Arial" w:cs="Arial"/>
          <w:sz w:val="16"/>
          <w:szCs w:val="16"/>
          <w:lang w:val="it-IT"/>
        </w:rPr>
        <w:t>milioni di dollari. U</w:t>
      </w:r>
      <w:r w:rsidRPr="00F11201">
        <w:rPr>
          <w:rFonts w:eastAsia="Arial" w:cs="Arial"/>
          <w:color w:val="000000"/>
          <w:kern w:val="0"/>
          <w:sz w:val="16"/>
          <w:szCs w:val="16"/>
          <w:lang w:val="it-IT"/>
        </w:rPr>
        <w:t xml:space="preserve">lteriori informazioni sono disponibili sul nostro sito web </w:t>
      </w:r>
      <w:hyperlink r:id="rId10" w:anchor="_blank" w:history="1">
        <w:r w:rsidRPr="00F11201">
          <w:rPr>
            <w:rStyle w:val="Hyperlink"/>
            <w:rFonts w:eastAsia="Arial" w:cs="Arial"/>
            <w:color w:val="0000CC"/>
            <w:kern w:val="0"/>
            <w:sz w:val="16"/>
            <w:szCs w:val="16"/>
            <w:lang w:val="it-IT"/>
          </w:rPr>
          <w:t>www.congatec.com</w:t>
        </w:r>
      </w:hyperlink>
      <w:r w:rsidRPr="00F11201">
        <w:rPr>
          <w:rFonts w:cs="Arial"/>
          <w:sz w:val="16"/>
          <w:szCs w:val="16"/>
          <w:lang w:val="it-IT"/>
        </w:rPr>
        <w:t xml:space="preserve"> oppure attraverso </w:t>
      </w:r>
      <w:hyperlink r:id="rId11" w:history="1">
        <w:proofErr w:type="spellStart"/>
        <w:r w:rsidRPr="00F11201">
          <w:rPr>
            <w:rStyle w:val="Hyperlink"/>
            <w:rFonts w:eastAsia="Arial" w:cs="Arial"/>
            <w:sz w:val="16"/>
            <w:szCs w:val="16"/>
            <w:lang w:val="it-IT"/>
          </w:rPr>
          <w:t>LinkedIn</w:t>
        </w:r>
        <w:proofErr w:type="spellEnd"/>
      </w:hyperlink>
      <w:r w:rsidRPr="00F11201">
        <w:rPr>
          <w:rFonts w:cs="Arial"/>
          <w:sz w:val="16"/>
          <w:szCs w:val="16"/>
          <w:lang w:val="it-IT"/>
        </w:rPr>
        <w:t xml:space="preserve">, </w:t>
      </w:r>
      <w:hyperlink r:id="rId12" w:anchor="_blank" w:history="1">
        <w:proofErr w:type="spellStart"/>
        <w:r w:rsidRPr="00F11201">
          <w:rPr>
            <w:rStyle w:val="Hyperlink"/>
            <w:rFonts w:eastAsia="Arial" w:cs="Arial"/>
            <w:color w:val="0000CC"/>
            <w:kern w:val="0"/>
            <w:sz w:val="16"/>
            <w:szCs w:val="16"/>
            <w:lang w:val="it-IT"/>
          </w:rPr>
          <w:t>Twitter</w:t>
        </w:r>
        <w:proofErr w:type="spellEnd"/>
      </w:hyperlink>
      <w:r w:rsidRPr="00F11201">
        <w:rPr>
          <w:rFonts w:cs="Arial"/>
          <w:sz w:val="16"/>
          <w:szCs w:val="16"/>
          <w:lang w:val="it-IT"/>
        </w:rPr>
        <w:t xml:space="preserve"> e </w:t>
      </w:r>
      <w:hyperlink r:id="rId13" w:anchor="_blank" w:history="1">
        <w:proofErr w:type="spellStart"/>
        <w:r w:rsidRPr="00F11201">
          <w:rPr>
            <w:rStyle w:val="Hyperlink"/>
            <w:rFonts w:eastAsia="Arial" w:cs="Arial"/>
            <w:color w:val="0000CC"/>
            <w:kern w:val="0"/>
            <w:sz w:val="16"/>
            <w:szCs w:val="16"/>
            <w:lang w:val="it-IT"/>
          </w:rPr>
          <w:t>YouTube</w:t>
        </w:r>
        <w:proofErr w:type="spellEnd"/>
      </w:hyperlink>
      <w:r w:rsidRPr="00F11201">
        <w:rPr>
          <w:rFonts w:cs="Arial"/>
          <w:sz w:val="16"/>
          <w:szCs w:val="16"/>
          <w:lang w:val="it-IT"/>
        </w:rPr>
        <w:t>.</w:t>
      </w:r>
    </w:p>
    <w:p w:rsidR="007A6060" w:rsidRDefault="007A6060" w:rsidP="007A6060">
      <w:pPr>
        <w:spacing w:line="100" w:lineRule="atLeast"/>
        <w:rPr>
          <w:rFonts w:cs="Arial"/>
          <w:sz w:val="16"/>
          <w:szCs w:val="16"/>
          <w:lang w:val="it-IT"/>
        </w:rPr>
      </w:pPr>
    </w:p>
    <w:p w:rsidR="00983706" w:rsidRDefault="00983706" w:rsidP="007A6060">
      <w:pPr>
        <w:spacing w:line="100" w:lineRule="atLeast"/>
        <w:rPr>
          <w:rFonts w:cs="Arial"/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983706" w:rsidRPr="00C50BCB" w:rsidTr="0019325B">
        <w:trPr>
          <w:trHeight w:val="270"/>
        </w:trPr>
        <w:tc>
          <w:tcPr>
            <w:tcW w:w="2552" w:type="dxa"/>
            <w:shd w:val="clear" w:color="auto" w:fill="auto"/>
          </w:tcPr>
          <w:p w:rsidR="002B3B9C" w:rsidRDefault="002B3B9C" w:rsidP="0019325B">
            <w:pPr>
              <w:pStyle w:val="Standard1"/>
              <w:tabs>
                <w:tab w:val="left" w:pos="2235"/>
              </w:tabs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983706" w:rsidRPr="001F4682" w:rsidRDefault="00983706" w:rsidP="0019325B">
            <w:pPr>
              <w:pStyle w:val="Standard1"/>
              <w:tabs>
                <w:tab w:val="left" w:pos="2235"/>
              </w:tabs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F4682">
              <w:rPr>
                <w:rFonts w:ascii="Arial" w:hAnsi="Arial" w:cs="Arial"/>
                <w:b/>
                <w:sz w:val="18"/>
                <w:szCs w:val="18"/>
                <w:lang w:val="it-IT"/>
              </w:rPr>
              <w:t>Domande dei lettori:</w:t>
            </w:r>
          </w:p>
          <w:p w:rsidR="00983706" w:rsidRPr="001F4682" w:rsidRDefault="00983706" w:rsidP="0019325B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1F4682">
              <w:rPr>
                <w:rFonts w:ascii="Arial" w:hAnsi="Arial" w:cs="Arial"/>
                <w:sz w:val="18"/>
                <w:szCs w:val="18"/>
                <w:lang w:val="it-IT"/>
              </w:rPr>
              <w:t>congatec GmbH</w:t>
            </w:r>
          </w:p>
          <w:p w:rsidR="00983706" w:rsidRPr="001F4682" w:rsidRDefault="00983706" w:rsidP="0019325B">
            <w:pPr>
              <w:pStyle w:val="Standard1"/>
              <w:tabs>
                <w:tab w:val="center" w:pos="1805"/>
              </w:tabs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</w:pPr>
            <w:r w:rsidRPr="001F4682">
              <w:rPr>
                <w:rFonts w:ascii="Arial" w:hAnsi="Arial" w:cs="Arial"/>
                <w:sz w:val="18"/>
                <w:szCs w:val="18"/>
                <w:lang w:val="it-IT"/>
              </w:rPr>
              <w:t>Christian Eder</w:t>
            </w:r>
            <w:r w:rsidRPr="001F4682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  <w:p w:rsidR="00983706" w:rsidRPr="00C50BCB" w:rsidRDefault="00020B85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983706" w:rsidRPr="00C50B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706" w:rsidRPr="00C50BCB" w:rsidRDefault="00020B85" w:rsidP="0019325B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5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2B3B9C" w:rsidRDefault="002B3B9C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50BCB">
              <w:rPr>
                <w:rFonts w:ascii="Arial" w:hAnsi="Arial" w:cs="Arial"/>
                <w:b/>
                <w:sz w:val="18"/>
              </w:rPr>
              <w:t>Contatto</w:t>
            </w:r>
            <w:proofErr w:type="spellEnd"/>
            <w:r w:rsidRPr="00C50BC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50BCB">
              <w:rPr>
                <w:rFonts w:ascii="Arial" w:hAnsi="Arial" w:cs="Arial"/>
                <w:b/>
                <w:sz w:val="18"/>
              </w:rPr>
              <w:t>Stampa</w:t>
            </w:r>
            <w:proofErr w:type="spellEnd"/>
            <w:r w:rsidRPr="00C50B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SAMS Network</w:t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Michael Hennen</w:t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  <w:p w:rsidR="00983706" w:rsidRPr="00C50BCB" w:rsidRDefault="00020B85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983706" w:rsidRPr="00C50B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706" w:rsidRPr="00C50BCB" w:rsidRDefault="00020B85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7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983706" w:rsidRPr="00F743CB" w:rsidRDefault="00983706" w:rsidP="007A6060">
      <w:pPr>
        <w:spacing w:line="100" w:lineRule="atLeast"/>
        <w:rPr>
          <w:rFonts w:cs="Arial"/>
          <w:sz w:val="16"/>
          <w:szCs w:val="16"/>
        </w:rPr>
      </w:pPr>
    </w:p>
    <w:p w:rsidR="009C76DA" w:rsidRPr="00F743CB" w:rsidRDefault="009C76DA" w:rsidP="009C76DA">
      <w:pPr>
        <w:pStyle w:val="Standard1"/>
        <w:rPr>
          <w:rFonts w:ascii="Arial" w:hAnsi="Arial" w:cs="Arial"/>
          <w:sz w:val="16"/>
          <w:szCs w:val="16"/>
        </w:rPr>
      </w:pPr>
    </w:p>
    <w:p w:rsidR="00D657F7" w:rsidRPr="00983706" w:rsidRDefault="00D657F7" w:rsidP="00D657F7">
      <w:pPr>
        <w:pStyle w:val="Standard1"/>
        <w:rPr>
          <w:rFonts w:ascii="Arial" w:eastAsia="Times New Roman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Testo e immagine sono disponibili all'indirizzo</w:t>
      </w:r>
      <w:r w:rsidRPr="00983706">
        <w:rPr>
          <w:rFonts w:ascii="Arial" w:eastAsia="Times New Roman" w:hAnsi="Arial" w:cs="Arial"/>
          <w:sz w:val="16"/>
          <w:szCs w:val="16"/>
          <w:lang w:val="it-IT"/>
        </w:rPr>
        <w:t xml:space="preserve">: </w:t>
      </w:r>
      <w:hyperlink r:id="rId18" w:history="1">
        <w:r w:rsidRPr="00983706">
          <w:rPr>
            <w:rStyle w:val="Hyperlink"/>
            <w:rFonts w:ascii="Arial" w:eastAsia="Times New Roman" w:hAnsi="Arial" w:cs="Arial"/>
            <w:sz w:val="16"/>
            <w:szCs w:val="16"/>
            <w:lang w:val="it-IT"/>
          </w:rPr>
          <w:t>https://www.congatec.com/it/congatec/comunicato-stampa.html</w:t>
        </w:r>
      </w:hyperlink>
      <w:r w:rsidRPr="00983706">
        <w:rPr>
          <w:rFonts w:ascii="Arial" w:eastAsia="Times New Roman" w:hAnsi="Arial" w:cs="Arial"/>
          <w:sz w:val="16"/>
          <w:szCs w:val="16"/>
          <w:lang w:val="it-IT"/>
        </w:rPr>
        <w:t xml:space="preserve"> </w:t>
      </w:r>
    </w:p>
    <w:p w:rsidR="00983706" w:rsidRPr="00983706" w:rsidRDefault="00983706" w:rsidP="00983706">
      <w:pPr>
        <w:pStyle w:val="Standard1"/>
        <w:rPr>
          <w:rFonts w:ascii="Arial" w:eastAsia="Times New Roman" w:hAnsi="Arial" w:cs="Arial"/>
          <w:sz w:val="16"/>
          <w:szCs w:val="16"/>
          <w:lang w:val="it-IT"/>
        </w:rPr>
      </w:pPr>
    </w:p>
    <w:p w:rsidR="00983706" w:rsidRPr="00C50BCB" w:rsidRDefault="00983706" w:rsidP="009C76DA">
      <w:pPr>
        <w:pStyle w:val="Standard1"/>
        <w:rPr>
          <w:rFonts w:ascii="Arial" w:hAnsi="Arial" w:cs="Arial"/>
          <w:sz w:val="16"/>
          <w:szCs w:val="16"/>
          <w:lang w:val="it-IT"/>
        </w:rPr>
      </w:pPr>
    </w:p>
    <w:p w:rsidR="009C76DA" w:rsidRPr="00C50BCB" w:rsidRDefault="009C76DA" w:rsidP="009C76DA">
      <w:pPr>
        <w:pStyle w:val="Standard1"/>
        <w:rPr>
          <w:rFonts w:ascii="Arial" w:hAnsi="Arial" w:cs="Arial"/>
          <w:sz w:val="16"/>
          <w:szCs w:val="16"/>
          <w:lang w:val="it-IT"/>
        </w:rPr>
      </w:pPr>
    </w:p>
    <w:p w:rsidR="00B75BEB" w:rsidRDefault="00B75BEB" w:rsidP="00B75BEB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it-IT"/>
        </w:rPr>
      </w:pPr>
      <w:r>
        <w:rPr>
          <w:rFonts w:ascii="Arial" w:hAnsi="Arial" w:cs="Arial"/>
          <w:i/>
          <w:iCs/>
          <w:sz w:val="16"/>
          <w:szCs w:val="16"/>
          <w:lang w:val="it-IT"/>
        </w:rPr>
        <w:t xml:space="preserve">Intel, il logo Intel e altri marchi Intel sono </w:t>
      </w:r>
      <w:proofErr w:type="gramStart"/>
      <w:r>
        <w:rPr>
          <w:rFonts w:ascii="Arial" w:hAnsi="Arial" w:cs="Arial"/>
          <w:i/>
          <w:iCs/>
          <w:sz w:val="16"/>
          <w:szCs w:val="16"/>
          <w:lang w:val="it-IT"/>
        </w:rPr>
        <w:t>marchi</w:t>
      </w:r>
      <w:proofErr w:type="gramEnd"/>
      <w:r>
        <w:rPr>
          <w:rFonts w:ascii="Arial" w:hAnsi="Arial" w:cs="Arial"/>
          <w:i/>
          <w:iCs/>
          <w:sz w:val="16"/>
          <w:szCs w:val="16"/>
          <w:lang w:val="it-IT"/>
        </w:rPr>
        <w:t xml:space="preserve"> registrati di Intel Corpor</w:t>
      </w:r>
      <w:r w:rsidR="005347A7">
        <w:rPr>
          <w:rFonts w:ascii="Arial" w:hAnsi="Arial" w:cs="Arial"/>
          <w:i/>
          <w:iCs/>
          <w:sz w:val="16"/>
          <w:szCs w:val="16"/>
          <w:lang w:val="it-IT"/>
        </w:rPr>
        <w:t xml:space="preserve">ation o </w:t>
      </w:r>
      <w:proofErr w:type="spellStart"/>
      <w:r w:rsidR="005347A7">
        <w:rPr>
          <w:rFonts w:ascii="Arial" w:hAnsi="Arial" w:cs="Arial"/>
          <w:i/>
          <w:iCs/>
          <w:sz w:val="16"/>
          <w:szCs w:val="16"/>
          <w:lang w:val="it-IT"/>
        </w:rPr>
        <w:t>dele</w:t>
      </w:r>
      <w:proofErr w:type="spellEnd"/>
      <w:r w:rsidR="005347A7">
        <w:rPr>
          <w:rFonts w:ascii="Arial" w:hAnsi="Arial" w:cs="Arial"/>
          <w:i/>
          <w:iCs/>
          <w:sz w:val="16"/>
          <w:szCs w:val="16"/>
          <w:lang w:val="it-IT"/>
        </w:rPr>
        <w:t xml:space="preserve"> sue filiali.</w:t>
      </w:r>
    </w:p>
    <w:p w:rsidR="009C76DA" w:rsidRPr="00C50BCB" w:rsidRDefault="009C76DA" w:rsidP="001E66F1">
      <w:pPr>
        <w:pStyle w:val="Standard1"/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</w:p>
    <w:sectPr w:rsidR="009C76DA" w:rsidRPr="00C50BCB" w:rsidSect="00B62671">
      <w:headerReference w:type="default" r:id="rId19"/>
      <w:footerReference w:type="default" r:id="rId20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D6" w:rsidRDefault="008C6DD6" w:rsidP="00D97483">
      <w:r>
        <w:separator/>
      </w:r>
    </w:p>
  </w:endnote>
  <w:endnote w:type="continuationSeparator" w:id="0">
    <w:p w:rsidR="008C6DD6" w:rsidRDefault="008C6DD6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D6" w:rsidRDefault="008C6DD6" w:rsidP="00D97483">
      <w:r>
        <w:separator/>
      </w:r>
    </w:p>
  </w:footnote>
  <w:footnote w:type="continuationSeparator" w:id="0">
    <w:p w:rsidR="008C6DD6" w:rsidRDefault="008C6DD6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5" w:rsidRPr="00D06E14" w:rsidRDefault="00431F25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300096" w:rsidRPr="00D06E14" w:rsidRDefault="00300096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300096" w:rsidRPr="00D06E14" w:rsidRDefault="00300096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6D58"/>
    <w:rsid w:val="00010369"/>
    <w:rsid w:val="00010745"/>
    <w:rsid w:val="00020B85"/>
    <w:rsid w:val="00021457"/>
    <w:rsid w:val="00027983"/>
    <w:rsid w:val="000355AD"/>
    <w:rsid w:val="00035738"/>
    <w:rsid w:val="00042600"/>
    <w:rsid w:val="00043787"/>
    <w:rsid w:val="00045E58"/>
    <w:rsid w:val="00047E06"/>
    <w:rsid w:val="00050C80"/>
    <w:rsid w:val="000553FB"/>
    <w:rsid w:val="0006483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32DD8"/>
    <w:rsid w:val="00135EBC"/>
    <w:rsid w:val="00136E20"/>
    <w:rsid w:val="0014653E"/>
    <w:rsid w:val="0014730F"/>
    <w:rsid w:val="00157343"/>
    <w:rsid w:val="00175EB3"/>
    <w:rsid w:val="00181222"/>
    <w:rsid w:val="00184D6F"/>
    <w:rsid w:val="001854B5"/>
    <w:rsid w:val="00187AFE"/>
    <w:rsid w:val="00191F41"/>
    <w:rsid w:val="001962E9"/>
    <w:rsid w:val="001A277C"/>
    <w:rsid w:val="001B0700"/>
    <w:rsid w:val="001B6B34"/>
    <w:rsid w:val="001C0038"/>
    <w:rsid w:val="001D055C"/>
    <w:rsid w:val="001E2E5F"/>
    <w:rsid w:val="001E3D01"/>
    <w:rsid w:val="001E4FB1"/>
    <w:rsid w:val="001E66F1"/>
    <w:rsid w:val="001E7371"/>
    <w:rsid w:val="001F4682"/>
    <w:rsid w:val="002065F2"/>
    <w:rsid w:val="00212286"/>
    <w:rsid w:val="00223722"/>
    <w:rsid w:val="00231F74"/>
    <w:rsid w:val="002368AC"/>
    <w:rsid w:val="002376DB"/>
    <w:rsid w:val="00250801"/>
    <w:rsid w:val="002571A3"/>
    <w:rsid w:val="0025796B"/>
    <w:rsid w:val="00265C83"/>
    <w:rsid w:val="00286CC1"/>
    <w:rsid w:val="002872D2"/>
    <w:rsid w:val="00292D50"/>
    <w:rsid w:val="0029792A"/>
    <w:rsid w:val="00297A5C"/>
    <w:rsid w:val="002A1662"/>
    <w:rsid w:val="002A3DA9"/>
    <w:rsid w:val="002A7A02"/>
    <w:rsid w:val="002B14DE"/>
    <w:rsid w:val="002B3B9C"/>
    <w:rsid w:val="002B4B21"/>
    <w:rsid w:val="002B5DD9"/>
    <w:rsid w:val="002C28DA"/>
    <w:rsid w:val="002C6553"/>
    <w:rsid w:val="002C6A1D"/>
    <w:rsid w:val="002D3F17"/>
    <w:rsid w:val="002D56A3"/>
    <w:rsid w:val="002E333A"/>
    <w:rsid w:val="002F035E"/>
    <w:rsid w:val="002F066A"/>
    <w:rsid w:val="002F16A9"/>
    <w:rsid w:val="002F1A60"/>
    <w:rsid w:val="002F2955"/>
    <w:rsid w:val="002F6466"/>
    <w:rsid w:val="00300096"/>
    <w:rsid w:val="00311214"/>
    <w:rsid w:val="00316678"/>
    <w:rsid w:val="00324A0B"/>
    <w:rsid w:val="00331264"/>
    <w:rsid w:val="0033387F"/>
    <w:rsid w:val="00333EB3"/>
    <w:rsid w:val="00334450"/>
    <w:rsid w:val="0033610A"/>
    <w:rsid w:val="00336657"/>
    <w:rsid w:val="0034162E"/>
    <w:rsid w:val="0034266E"/>
    <w:rsid w:val="00347844"/>
    <w:rsid w:val="00353C44"/>
    <w:rsid w:val="0035632F"/>
    <w:rsid w:val="00360338"/>
    <w:rsid w:val="00361541"/>
    <w:rsid w:val="003674FC"/>
    <w:rsid w:val="00371CDB"/>
    <w:rsid w:val="00373F83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7234"/>
    <w:rsid w:val="003B7808"/>
    <w:rsid w:val="003C513C"/>
    <w:rsid w:val="003D0210"/>
    <w:rsid w:val="003D4675"/>
    <w:rsid w:val="003D5ED4"/>
    <w:rsid w:val="003E397A"/>
    <w:rsid w:val="003E6413"/>
    <w:rsid w:val="003E64B3"/>
    <w:rsid w:val="003F3269"/>
    <w:rsid w:val="003F5CAC"/>
    <w:rsid w:val="003F62FC"/>
    <w:rsid w:val="00413FB9"/>
    <w:rsid w:val="00425E3F"/>
    <w:rsid w:val="00431604"/>
    <w:rsid w:val="00431F25"/>
    <w:rsid w:val="00443C7F"/>
    <w:rsid w:val="00446472"/>
    <w:rsid w:val="00450C5C"/>
    <w:rsid w:val="00451C75"/>
    <w:rsid w:val="00451E34"/>
    <w:rsid w:val="00452A5F"/>
    <w:rsid w:val="00462316"/>
    <w:rsid w:val="00462F12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A6525"/>
    <w:rsid w:val="004B1541"/>
    <w:rsid w:val="004B2722"/>
    <w:rsid w:val="004B4B85"/>
    <w:rsid w:val="004D2177"/>
    <w:rsid w:val="004D3BA0"/>
    <w:rsid w:val="004D7556"/>
    <w:rsid w:val="004D7F6A"/>
    <w:rsid w:val="004E026E"/>
    <w:rsid w:val="004F08CB"/>
    <w:rsid w:val="005168E6"/>
    <w:rsid w:val="00527922"/>
    <w:rsid w:val="005347A7"/>
    <w:rsid w:val="005368EB"/>
    <w:rsid w:val="005502A5"/>
    <w:rsid w:val="0055046D"/>
    <w:rsid w:val="0055155D"/>
    <w:rsid w:val="0055472F"/>
    <w:rsid w:val="0055706B"/>
    <w:rsid w:val="005674E1"/>
    <w:rsid w:val="0058053F"/>
    <w:rsid w:val="005876A1"/>
    <w:rsid w:val="005905AA"/>
    <w:rsid w:val="005A656D"/>
    <w:rsid w:val="005B031E"/>
    <w:rsid w:val="005B049C"/>
    <w:rsid w:val="005B4653"/>
    <w:rsid w:val="005C35E2"/>
    <w:rsid w:val="005C585A"/>
    <w:rsid w:val="005C6F13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2978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417B"/>
    <w:rsid w:val="00650D54"/>
    <w:rsid w:val="006578A1"/>
    <w:rsid w:val="00662AB5"/>
    <w:rsid w:val="00664028"/>
    <w:rsid w:val="00667B3E"/>
    <w:rsid w:val="0067240C"/>
    <w:rsid w:val="00673527"/>
    <w:rsid w:val="006760BD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6359"/>
    <w:rsid w:val="00706CDC"/>
    <w:rsid w:val="007074D1"/>
    <w:rsid w:val="00730753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53991"/>
    <w:rsid w:val="00765B08"/>
    <w:rsid w:val="00767A44"/>
    <w:rsid w:val="00771AFC"/>
    <w:rsid w:val="0077601C"/>
    <w:rsid w:val="00776AE3"/>
    <w:rsid w:val="00784949"/>
    <w:rsid w:val="00785696"/>
    <w:rsid w:val="0078770A"/>
    <w:rsid w:val="007923DD"/>
    <w:rsid w:val="0079344C"/>
    <w:rsid w:val="007A073A"/>
    <w:rsid w:val="007A1EAB"/>
    <w:rsid w:val="007A2AA6"/>
    <w:rsid w:val="007A3A88"/>
    <w:rsid w:val="007A5FA2"/>
    <w:rsid w:val="007A6060"/>
    <w:rsid w:val="007B794A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5286"/>
    <w:rsid w:val="00881537"/>
    <w:rsid w:val="00881673"/>
    <w:rsid w:val="00881B43"/>
    <w:rsid w:val="0088225E"/>
    <w:rsid w:val="008851D2"/>
    <w:rsid w:val="00886219"/>
    <w:rsid w:val="00896530"/>
    <w:rsid w:val="00897D1F"/>
    <w:rsid w:val="008A3AC6"/>
    <w:rsid w:val="008B4A04"/>
    <w:rsid w:val="008C012F"/>
    <w:rsid w:val="008C136D"/>
    <w:rsid w:val="008C6DD6"/>
    <w:rsid w:val="008D24CD"/>
    <w:rsid w:val="008E5A1D"/>
    <w:rsid w:val="008F0184"/>
    <w:rsid w:val="008F54B5"/>
    <w:rsid w:val="008F70A2"/>
    <w:rsid w:val="009055B3"/>
    <w:rsid w:val="00911950"/>
    <w:rsid w:val="00915B34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3F9B"/>
    <w:rsid w:val="00955E11"/>
    <w:rsid w:val="00957615"/>
    <w:rsid w:val="00957EBF"/>
    <w:rsid w:val="00961278"/>
    <w:rsid w:val="0096194E"/>
    <w:rsid w:val="009632B1"/>
    <w:rsid w:val="009651A1"/>
    <w:rsid w:val="009702BE"/>
    <w:rsid w:val="0097120A"/>
    <w:rsid w:val="00976F6B"/>
    <w:rsid w:val="00983706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2318"/>
    <w:rsid w:val="009C65B6"/>
    <w:rsid w:val="009C67E6"/>
    <w:rsid w:val="009C76DA"/>
    <w:rsid w:val="009D595E"/>
    <w:rsid w:val="009E3A63"/>
    <w:rsid w:val="009E5E22"/>
    <w:rsid w:val="009E78DA"/>
    <w:rsid w:val="009F1BCA"/>
    <w:rsid w:val="009F1E40"/>
    <w:rsid w:val="009F4667"/>
    <w:rsid w:val="009F5C8A"/>
    <w:rsid w:val="00A12150"/>
    <w:rsid w:val="00A12F2D"/>
    <w:rsid w:val="00A171BD"/>
    <w:rsid w:val="00A31844"/>
    <w:rsid w:val="00A31EE8"/>
    <w:rsid w:val="00A342D1"/>
    <w:rsid w:val="00A44F2E"/>
    <w:rsid w:val="00A4732D"/>
    <w:rsid w:val="00A47A47"/>
    <w:rsid w:val="00A54FB5"/>
    <w:rsid w:val="00A61518"/>
    <w:rsid w:val="00A634ED"/>
    <w:rsid w:val="00A67A16"/>
    <w:rsid w:val="00A8157E"/>
    <w:rsid w:val="00A863AE"/>
    <w:rsid w:val="00A906AA"/>
    <w:rsid w:val="00A90AE1"/>
    <w:rsid w:val="00AA5C4C"/>
    <w:rsid w:val="00AB3308"/>
    <w:rsid w:val="00AB6EDF"/>
    <w:rsid w:val="00AD2B3D"/>
    <w:rsid w:val="00AD560F"/>
    <w:rsid w:val="00AD6B52"/>
    <w:rsid w:val="00AE6368"/>
    <w:rsid w:val="00AF60DB"/>
    <w:rsid w:val="00B000CE"/>
    <w:rsid w:val="00B0389C"/>
    <w:rsid w:val="00B14955"/>
    <w:rsid w:val="00B2216B"/>
    <w:rsid w:val="00B33182"/>
    <w:rsid w:val="00B37B7A"/>
    <w:rsid w:val="00B416C3"/>
    <w:rsid w:val="00B515F0"/>
    <w:rsid w:val="00B56D4A"/>
    <w:rsid w:val="00B62671"/>
    <w:rsid w:val="00B638FF"/>
    <w:rsid w:val="00B74386"/>
    <w:rsid w:val="00B75BEB"/>
    <w:rsid w:val="00B76850"/>
    <w:rsid w:val="00B845D4"/>
    <w:rsid w:val="00B86632"/>
    <w:rsid w:val="00B86D2C"/>
    <w:rsid w:val="00B8731A"/>
    <w:rsid w:val="00B91135"/>
    <w:rsid w:val="00B93BA5"/>
    <w:rsid w:val="00B94688"/>
    <w:rsid w:val="00B95301"/>
    <w:rsid w:val="00B96ED0"/>
    <w:rsid w:val="00BA1CB0"/>
    <w:rsid w:val="00BA5EC5"/>
    <w:rsid w:val="00BA651B"/>
    <w:rsid w:val="00BB3BA7"/>
    <w:rsid w:val="00BD26D1"/>
    <w:rsid w:val="00BD4A92"/>
    <w:rsid w:val="00BE6A4C"/>
    <w:rsid w:val="00C07938"/>
    <w:rsid w:val="00C1056E"/>
    <w:rsid w:val="00C1254F"/>
    <w:rsid w:val="00C178C8"/>
    <w:rsid w:val="00C25E9F"/>
    <w:rsid w:val="00C42100"/>
    <w:rsid w:val="00C50BCB"/>
    <w:rsid w:val="00C51840"/>
    <w:rsid w:val="00C67E97"/>
    <w:rsid w:val="00C80E04"/>
    <w:rsid w:val="00C83D12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C0AA6"/>
    <w:rsid w:val="00CC137C"/>
    <w:rsid w:val="00CC5773"/>
    <w:rsid w:val="00CD19EC"/>
    <w:rsid w:val="00CD3B59"/>
    <w:rsid w:val="00CD6592"/>
    <w:rsid w:val="00CE2C7F"/>
    <w:rsid w:val="00CE3C20"/>
    <w:rsid w:val="00CF0875"/>
    <w:rsid w:val="00CF0B0F"/>
    <w:rsid w:val="00CF2C1D"/>
    <w:rsid w:val="00D00E35"/>
    <w:rsid w:val="00D03022"/>
    <w:rsid w:val="00D03C82"/>
    <w:rsid w:val="00D06E14"/>
    <w:rsid w:val="00D07129"/>
    <w:rsid w:val="00D108AC"/>
    <w:rsid w:val="00D10AA2"/>
    <w:rsid w:val="00D1421C"/>
    <w:rsid w:val="00D22DCD"/>
    <w:rsid w:val="00D26CA7"/>
    <w:rsid w:val="00D300FD"/>
    <w:rsid w:val="00D308A6"/>
    <w:rsid w:val="00D378EF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7F7"/>
    <w:rsid w:val="00D65D4F"/>
    <w:rsid w:val="00D66622"/>
    <w:rsid w:val="00D75EA8"/>
    <w:rsid w:val="00D82DFF"/>
    <w:rsid w:val="00D97483"/>
    <w:rsid w:val="00DA2F1F"/>
    <w:rsid w:val="00DA4058"/>
    <w:rsid w:val="00DA4873"/>
    <w:rsid w:val="00DA57D6"/>
    <w:rsid w:val="00DB7A3D"/>
    <w:rsid w:val="00DC040A"/>
    <w:rsid w:val="00DC3A6C"/>
    <w:rsid w:val="00DC3B55"/>
    <w:rsid w:val="00DC7155"/>
    <w:rsid w:val="00DE14B9"/>
    <w:rsid w:val="00DE150B"/>
    <w:rsid w:val="00DE2A02"/>
    <w:rsid w:val="00DE7CA0"/>
    <w:rsid w:val="00DF42D0"/>
    <w:rsid w:val="00DF642F"/>
    <w:rsid w:val="00E018BE"/>
    <w:rsid w:val="00E045DA"/>
    <w:rsid w:val="00E0599D"/>
    <w:rsid w:val="00E06489"/>
    <w:rsid w:val="00E077EE"/>
    <w:rsid w:val="00E12255"/>
    <w:rsid w:val="00E2429A"/>
    <w:rsid w:val="00E27999"/>
    <w:rsid w:val="00E27A16"/>
    <w:rsid w:val="00E36DD7"/>
    <w:rsid w:val="00E403CC"/>
    <w:rsid w:val="00E529F9"/>
    <w:rsid w:val="00E5322D"/>
    <w:rsid w:val="00E55D4E"/>
    <w:rsid w:val="00E6142F"/>
    <w:rsid w:val="00E61991"/>
    <w:rsid w:val="00E6293B"/>
    <w:rsid w:val="00E660F8"/>
    <w:rsid w:val="00E6752E"/>
    <w:rsid w:val="00E743D2"/>
    <w:rsid w:val="00E81F2C"/>
    <w:rsid w:val="00E8535F"/>
    <w:rsid w:val="00E91D8A"/>
    <w:rsid w:val="00E92BDC"/>
    <w:rsid w:val="00E94B78"/>
    <w:rsid w:val="00E953EE"/>
    <w:rsid w:val="00EA0E59"/>
    <w:rsid w:val="00EA24B6"/>
    <w:rsid w:val="00EA28D0"/>
    <w:rsid w:val="00EA602D"/>
    <w:rsid w:val="00EA6510"/>
    <w:rsid w:val="00EA6BD4"/>
    <w:rsid w:val="00EB31F0"/>
    <w:rsid w:val="00EC02FC"/>
    <w:rsid w:val="00EC06F4"/>
    <w:rsid w:val="00EC0F56"/>
    <w:rsid w:val="00EC5DB5"/>
    <w:rsid w:val="00EC6357"/>
    <w:rsid w:val="00EC6ACF"/>
    <w:rsid w:val="00ED020E"/>
    <w:rsid w:val="00EE2731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1201"/>
    <w:rsid w:val="00F14FAA"/>
    <w:rsid w:val="00F23EC1"/>
    <w:rsid w:val="00F2409C"/>
    <w:rsid w:val="00F24F75"/>
    <w:rsid w:val="00F30BF4"/>
    <w:rsid w:val="00F33CF0"/>
    <w:rsid w:val="00F425CD"/>
    <w:rsid w:val="00F453DD"/>
    <w:rsid w:val="00F4736C"/>
    <w:rsid w:val="00F53780"/>
    <w:rsid w:val="00F5418B"/>
    <w:rsid w:val="00F55095"/>
    <w:rsid w:val="00F56512"/>
    <w:rsid w:val="00F57BB5"/>
    <w:rsid w:val="00F60E4E"/>
    <w:rsid w:val="00F618B0"/>
    <w:rsid w:val="00F62304"/>
    <w:rsid w:val="00F6729F"/>
    <w:rsid w:val="00F743CB"/>
    <w:rsid w:val="00F76F29"/>
    <w:rsid w:val="00F80D86"/>
    <w:rsid w:val="00F814C1"/>
    <w:rsid w:val="00F82E06"/>
    <w:rsid w:val="00F907D6"/>
    <w:rsid w:val="00F91E62"/>
    <w:rsid w:val="00F96573"/>
    <w:rsid w:val="00FA0804"/>
    <w:rsid w:val="00FA1EB2"/>
    <w:rsid w:val="00FA21C9"/>
    <w:rsid w:val="00FA3174"/>
    <w:rsid w:val="00FB1113"/>
    <w:rsid w:val="00FB1EC5"/>
    <w:rsid w:val="00FB2636"/>
    <w:rsid w:val="00FB69EB"/>
    <w:rsid w:val="00FB7553"/>
    <w:rsid w:val="00FC2026"/>
    <w:rsid w:val="00FC2B3A"/>
    <w:rsid w:val="00FD506B"/>
    <w:rsid w:val="00FD57F4"/>
    <w:rsid w:val="00FD5D5C"/>
    <w:rsid w:val="00FE4043"/>
    <w:rsid w:val="00FE6591"/>
    <w:rsid w:val="00FF10D7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722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ongatecAE" TargetMode="External"/><Relationship Id="rId18" Type="http://schemas.openxmlformats.org/officeDocument/2006/relationships/hyperlink" Target="https://www.congatec.com/it/congatec/comunicato-stampa.htm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ile.twitter.com/congatecAG" TargetMode="External"/><Relationship Id="rId17" Type="http://schemas.openxmlformats.org/officeDocument/2006/relationships/hyperlink" Target="http://www.sams-netwo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ams-networ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455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" TargetMode="External"/><Relationship Id="rId10" Type="http://schemas.openxmlformats.org/officeDocument/2006/relationships/hyperlink" Target="http://www.congatec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congatec.com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14E1-C802-4457-A52B-267BFA2B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7756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Michael Hennen</cp:lastModifiedBy>
  <cp:revision>21</cp:revision>
  <cp:lastPrinted>2020-12-07T11:00:00Z</cp:lastPrinted>
  <dcterms:created xsi:type="dcterms:W3CDTF">2021-04-28T15:25:00Z</dcterms:created>
  <dcterms:modified xsi:type="dcterms:W3CDTF">2021-11-14T11:11:00Z</dcterms:modified>
</cp:coreProperties>
</file>