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41" w:rsidRDefault="00B62671" w:rsidP="0006483E">
      <w:pPr>
        <w:tabs>
          <w:tab w:val="left" w:pos="6513"/>
        </w:tabs>
        <w:spacing w:line="276" w:lineRule="auto"/>
        <w:rPr>
          <w:rFonts w:cs="Arial"/>
          <w:b/>
          <w:sz w:val="36"/>
          <w:szCs w:val="36"/>
        </w:rPr>
      </w:pPr>
      <w:r w:rsidRPr="00B62671">
        <w:rPr>
          <w:rFonts w:cs="Arial"/>
          <w:b/>
          <w:noProof/>
          <w:sz w:val="36"/>
          <w:szCs w:val="36"/>
          <w:lang w:eastAsia="de-DE"/>
        </w:rPr>
        <w:drawing>
          <wp:anchor distT="0" distB="0" distL="114300" distR="114300" simplePos="0" relativeHeight="251659264" behindDoc="0" locked="0" layoutInCell="1" allowOverlap="1">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r w:rsidR="00841B78">
        <w:rPr>
          <w:rFonts w:cs="Arial"/>
          <w:b/>
          <w:sz w:val="36"/>
          <w:szCs w:val="36"/>
        </w:rPr>
        <w:t>P</w:t>
      </w:r>
      <w:r w:rsidR="00191F41" w:rsidRPr="006F2F40">
        <w:rPr>
          <w:rFonts w:cs="Arial"/>
          <w:b/>
          <w:sz w:val="36"/>
          <w:szCs w:val="36"/>
        </w:rPr>
        <w:t>ressemitteilung</w:t>
      </w:r>
    </w:p>
    <w:p w:rsidR="00C958C5" w:rsidRDefault="00C958C5" w:rsidP="0006483E">
      <w:pPr>
        <w:tabs>
          <w:tab w:val="left" w:pos="6513"/>
        </w:tabs>
        <w:spacing w:line="276" w:lineRule="auto"/>
        <w:rPr>
          <w:rFonts w:cs="Arial"/>
          <w:b/>
          <w:sz w:val="36"/>
          <w:szCs w:val="36"/>
        </w:rPr>
      </w:pPr>
    </w:p>
    <w:p w:rsidR="00C958C5" w:rsidRDefault="00C958C5" w:rsidP="0006483E">
      <w:pPr>
        <w:tabs>
          <w:tab w:val="left" w:pos="6513"/>
        </w:tabs>
        <w:spacing w:line="276" w:lineRule="auto"/>
        <w:rPr>
          <w:rFonts w:cs="Arial"/>
          <w:b/>
          <w:sz w:val="36"/>
          <w:szCs w:val="36"/>
        </w:rPr>
      </w:pPr>
    </w:p>
    <w:p w:rsidR="002D3981" w:rsidRPr="002D3981" w:rsidRDefault="002D3981" w:rsidP="002D3981">
      <w:pPr>
        <w:rPr>
          <w:rStyle w:val="Kommentarzeichen1"/>
          <w:rFonts w:cs="Arial"/>
          <w:sz w:val="22"/>
          <w:szCs w:val="22"/>
        </w:rPr>
      </w:pPr>
      <w:r w:rsidRPr="002D3981">
        <w:rPr>
          <w:rStyle w:val="Kommentarzeichen1"/>
          <w:rFonts w:cs="Arial"/>
          <w:sz w:val="22"/>
          <w:szCs w:val="22"/>
        </w:rPr>
        <w:t>congatec SMARC 2.1 Module mit NXP i.MX 8M Plus Prozessor</w:t>
      </w:r>
    </w:p>
    <w:p w:rsidR="00991C13" w:rsidRPr="00EE2731" w:rsidRDefault="00991C13" w:rsidP="0033610A">
      <w:pPr>
        <w:spacing w:line="276" w:lineRule="auto"/>
        <w:rPr>
          <w:rStyle w:val="Kommentarzeichen1"/>
          <w:rFonts w:cs="Arial"/>
          <w:sz w:val="22"/>
          <w:szCs w:val="22"/>
        </w:rPr>
      </w:pPr>
    </w:p>
    <w:p w:rsidR="002D3981" w:rsidRPr="002D3981" w:rsidRDefault="002D3981" w:rsidP="002D3981">
      <w:pPr>
        <w:spacing w:line="276" w:lineRule="auto"/>
        <w:rPr>
          <w:rFonts w:cs="Arial"/>
          <w:b/>
          <w:sz w:val="32"/>
          <w:szCs w:val="32"/>
        </w:rPr>
      </w:pPr>
      <w:r w:rsidRPr="002D3981">
        <w:rPr>
          <w:rFonts w:cs="Arial"/>
          <w:b/>
          <w:sz w:val="32"/>
          <w:szCs w:val="32"/>
        </w:rPr>
        <w:t xml:space="preserve">Low-Power-Flaggschiff für Embedded Vision und </w:t>
      </w:r>
      <w:r w:rsidR="00AC098D">
        <w:rPr>
          <w:rFonts w:cs="Arial"/>
          <w:b/>
          <w:sz w:val="32"/>
          <w:szCs w:val="32"/>
        </w:rPr>
        <w:t>K</w:t>
      </w:r>
      <w:r w:rsidR="00AC098D" w:rsidRPr="002D3981">
        <w:rPr>
          <w:rFonts w:cs="Arial"/>
          <w:b/>
          <w:sz w:val="32"/>
          <w:szCs w:val="32"/>
        </w:rPr>
        <w:t>I</w:t>
      </w:r>
    </w:p>
    <w:p w:rsidR="00D82DFF" w:rsidRPr="00EE2731" w:rsidRDefault="00D82DFF" w:rsidP="00AE6368">
      <w:pPr>
        <w:spacing w:line="276" w:lineRule="auto"/>
        <w:rPr>
          <w:rStyle w:val="Kommentarzeichen1"/>
          <w:rFonts w:cs="Arial"/>
          <w:b/>
          <w:sz w:val="22"/>
          <w:szCs w:val="22"/>
        </w:rPr>
      </w:pPr>
    </w:p>
    <w:p w:rsidR="002C28DA" w:rsidRPr="00EE2731" w:rsidRDefault="002D3981" w:rsidP="00673527">
      <w:pPr>
        <w:rPr>
          <w:rStyle w:val="Kommentarzeichen1"/>
          <w:rFonts w:cs="Arial"/>
          <w:b/>
          <w:sz w:val="22"/>
          <w:szCs w:val="22"/>
        </w:rPr>
      </w:pPr>
      <w:r>
        <w:rPr>
          <w:rFonts w:cs="Arial"/>
          <w:b/>
          <w:noProof/>
          <w:szCs w:val="22"/>
          <w:lang w:eastAsia="de-DE"/>
        </w:rPr>
        <w:drawing>
          <wp:inline distT="0" distB="0" distL="0" distR="0">
            <wp:extent cx="3870562" cy="2580374"/>
            <wp:effectExtent l="19050" t="0" r="0" b="0"/>
            <wp:docPr id="2" name="Grafik 1" descr="conga-SMX8MP-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SMX8MP-PR.jpg"/>
                    <pic:cNvPicPr/>
                  </pic:nvPicPr>
                  <pic:blipFill>
                    <a:blip r:embed="rId9" cstate="print"/>
                    <a:stretch>
                      <a:fillRect/>
                    </a:stretch>
                  </pic:blipFill>
                  <pic:spPr>
                    <a:xfrm>
                      <a:off x="0" y="0"/>
                      <a:ext cx="3871410" cy="2580939"/>
                    </a:xfrm>
                    <a:prstGeom prst="rect">
                      <a:avLst/>
                    </a:prstGeom>
                  </pic:spPr>
                </pic:pic>
              </a:graphicData>
            </a:graphic>
          </wp:inline>
        </w:drawing>
      </w:r>
    </w:p>
    <w:p w:rsidR="002D3981" w:rsidRPr="002D3981" w:rsidRDefault="009055B3" w:rsidP="002D3981">
      <w:pPr>
        <w:rPr>
          <w:rStyle w:val="Kommentarzeichen1"/>
          <w:rFonts w:cs="Arial"/>
          <w:sz w:val="22"/>
          <w:szCs w:val="22"/>
        </w:rPr>
      </w:pPr>
      <w:r w:rsidRPr="009055B3">
        <w:rPr>
          <w:rStyle w:val="Kommentarzeichen1"/>
          <w:rFonts w:cs="Arial"/>
          <w:b/>
          <w:sz w:val="22"/>
          <w:szCs w:val="22"/>
        </w:rPr>
        <w:t>Deggendorf, 0</w:t>
      </w:r>
      <w:r w:rsidR="002D3981">
        <w:rPr>
          <w:rStyle w:val="Kommentarzeichen1"/>
          <w:rFonts w:cs="Arial"/>
          <w:b/>
          <w:sz w:val="22"/>
          <w:szCs w:val="22"/>
        </w:rPr>
        <w:t>2</w:t>
      </w:r>
      <w:r w:rsidRPr="009055B3">
        <w:rPr>
          <w:rStyle w:val="Kommentarzeichen1"/>
          <w:rFonts w:cs="Arial"/>
          <w:b/>
          <w:sz w:val="22"/>
          <w:szCs w:val="22"/>
        </w:rPr>
        <w:t xml:space="preserve">. </w:t>
      </w:r>
      <w:r w:rsidR="002D3981">
        <w:rPr>
          <w:rStyle w:val="Kommentarzeichen1"/>
          <w:rFonts w:cs="Arial"/>
          <w:b/>
          <w:sz w:val="22"/>
          <w:szCs w:val="22"/>
        </w:rPr>
        <w:t>März</w:t>
      </w:r>
      <w:r w:rsidRPr="009055B3">
        <w:rPr>
          <w:rStyle w:val="Kommentarzeichen1"/>
          <w:rFonts w:cs="Arial"/>
          <w:b/>
          <w:sz w:val="22"/>
          <w:szCs w:val="22"/>
        </w:rPr>
        <w:t xml:space="preserve"> 202</w:t>
      </w:r>
      <w:r w:rsidR="002D3981">
        <w:rPr>
          <w:rStyle w:val="Kommentarzeichen1"/>
          <w:rFonts w:cs="Arial"/>
          <w:b/>
          <w:sz w:val="22"/>
          <w:szCs w:val="22"/>
        </w:rPr>
        <w:t>1</w:t>
      </w:r>
      <w:r>
        <w:rPr>
          <w:rStyle w:val="Kommentarzeichen1"/>
          <w:rFonts w:cs="Arial"/>
          <w:b/>
          <w:sz w:val="22"/>
          <w:szCs w:val="22"/>
        </w:rPr>
        <w:t xml:space="preserve"> * * *</w:t>
      </w:r>
      <w:r w:rsidRPr="008A3AC6">
        <w:rPr>
          <w:rStyle w:val="Kommentarzeichen1"/>
          <w:rFonts w:cs="Arial"/>
          <w:sz w:val="22"/>
          <w:szCs w:val="22"/>
        </w:rPr>
        <w:t xml:space="preserve"> </w:t>
      </w:r>
      <w:r w:rsidR="00E018BE" w:rsidRPr="008A3AC6">
        <w:rPr>
          <w:rStyle w:val="Kommentarzeichen1"/>
          <w:rFonts w:cs="Arial"/>
          <w:sz w:val="22"/>
          <w:szCs w:val="22"/>
        </w:rPr>
        <w:t xml:space="preserve">congatec </w:t>
      </w:r>
      <w:r w:rsidR="00E018BE" w:rsidRPr="008A3AC6">
        <w:rPr>
          <w:rFonts w:cs="Arial"/>
          <w:kern w:val="0"/>
          <w:szCs w:val="22"/>
        </w:rPr>
        <w:t>–</w:t>
      </w:r>
      <w:r w:rsidR="00E018BE" w:rsidRPr="008A3AC6">
        <w:rPr>
          <w:rStyle w:val="Kommentarzeichen1"/>
          <w:sz w:val="22"/>
          <w:szCs w:val="22"/>
        </w:rPr>
        <w:t xml:space="preserve"> </w:t>
      </w:r>
      <w:r w:rsidR="00E018BE" w:rsidRPr="008A3AC6">
        <w:rPr>
          <w:rStyle w:val="Kommentarzeichen1"/>
          <w:rFonts w:cs="Arial"/>
          <w:sz w:val="22"/>
          <w:szCs w:val="22"/>
        </w:rPr>
        <w:t>ein</w:t>
      </w:r>
      <w:r w:rsidR="00E018BE" w:rsidRPr="00EE2731">
        <w:rPr>
          <w:rStyle w:val="Kommentarzeichen1"/>
          <w:rFonts w:cs="Arial"/>
          <w:sz w:val="22"/>
          <w:szCs w:val="22"/>
        </w:rPr>
        <w:t xml:space="preserve"> führender Anbieter von Embedded </w:t>
      </w:r>
      <w:r w:rsidR="00D406F4" w:rsidRPr="00EE2731">
        <w:rPr>
          <w:rStyle w:val="Kommentarzeichen1"/>
          <w:rFonts w:cs="Arial"/>
          <w:sz w:val="22"/>
          <w:szCs w:val="22"/>
        </w:rPr>
        <w:t xml:space="preserve">und Edge </w:t>
      </w:r>
      <w:r w:rsidR="00E018BE" w:rsidRPr="00EE2731">
        <w:rPr>
          <w:rStyle w:val="Kommentarzeichen1"/>
          <w:rFonts w:cs="Arial"/>
          <w:sz w:val="22"/>
          <w:szCs w:val="22"/>
        </w:rPr>
        <w:t>Comput</w:t>
      </w:r>
      <w:r w:rsidR="00136E20" w:rsidRPr="00EE2731">
        <w:rPr>
          <w:rStyle w:val="Kommentarzeichen1"/>
          <w:rFonts w:cs="Arial"/>
          <w:sz w:val="22"/>
          <w:szCs w:val="22"/>
        </w:rPr>
        <w:t>er</w:t>
      </w:r>
      <w:r w:rsidR="00E018BE" w:rsidRPr="00EE2731">
        <w:rPr>
          <w:rStyle w:val="Kommentarzeichen1"/>
          <w:rFonts w:cs="Arial"/>
          <w:sz w:val="22"/>
          <w:szCs w:val="22"/>
        </w:rPr>
        <w:t xml:space="preserve"> Technologie –</w:t>
      </w:r>
      <w:r w:rsidR="002D3981">
        <w:rPr>
          <w:rStyle w:val="Kommentarzeichen1"/>
          <w:rFonts w:cs="Arial"/>
          <w:sz w:val="22"/>
          <w:szCs w:val="22"/>
        </w:rPr>
        <w:t xml:space="preserve"> </w:t>
      </w:r>
      <w:r w:rsidR="002D3981" w:rsidRPr="002D3981">
        <w:rPr>
          <w:rStyle w:val="Kommentarzeichen1"/>
          <w:rFonts w:cs="Arial"/>
          <w:sz w:val="22"/>
          <w:szCs w:val="22"/>
        </w:rPr>
        <w:t>präsentiert auf der embedded world 2021 DIGITAL seine brandneuen Low-Power-SMARC 2.1 Computer-on-Module</w:t>
      </w:r>
      <w:r w:rsidR="00AC098D">
        <w:rPr>
          <w:rStyle w:val="Kommentarzeichen1"/>
          <w:rFonts w:cs="Arial"/>
          <w:sz w:val="22"/>
          <w:szCs w:val="22"/>
        </w:rPr>
        <w:t>s</w:t>
      </w:r>
      <w:r w:rsidR="002D3981" w:rsidRPr="002D3981">
        <w:rPr>
          <w:rStyle w:val="Kommentarzeichen1"/>
          <w:rFonts w:cs="Arial"/>
          <w:sz w:val="22"/>
          <w:szCs w:val="22"/>
        </w:rPr>
        <w:t xml:space="preserve"> mit NXP i.MX 8M Plus-Prozessor für industrielle Edge-Analytik, Embedded Vision und künstliche Intelligenz (KI). Mit seinen Machi</w:t>
      </w:r>
      <w:r w:rsidR="00610A48">
        <w:rPr>
          <w:rStyle w:val="Kommentarzeichen1"/>
          <w:rFonts w:cs="Arial"/>
          <w:sz w:val="22"/>
          <w:szCs w:val="22"/>
        </w:rPr>
        <w:t>n</w:t>
      </w:r>
      <w:r w:rsidR="002D3981" w:rsidRPr="002D3981">
        <w:rPr>
          <w:rStyle w:val="Kommentarzeichen1"/>
          <w:rFonts w:cs="Arial"/>
          <w:sz w:val="22"/>
          <w:szCs w:val="22"/>
        </w:rPr>
        <w:t xml:space="preserve">e- und Deep-Learning-Fähigkeiten ermöglicht das neue Ultra-Low-Power-Modul conga-SMX8-Plus industriellen Embedded-Systemen, ihre Umgebung zu sehen und zu analysieren </w:t>
      </w:r>
      <w:r w:rsidR="002D3981">
        <w:rPr>
          <w:rStyle w:val="Kommentarzeichen1"/>
          <w:rFonts w:cs="Arial"/>
          <w:sz w:val="22"/>
          <w:szCs w:val="22"/>
        </w:rPr>
        <w:t>–</w:t>
      </w:r>
      <w:r w:rsidR="002D3981" w:rsidRPr="002D3981">
        <w:rPr>
          <w:rStyle w:val="Kommentarzeichen1"/>
          <w:rFonts w:cs="Arial"/>
          <w:sz w:val="22"/>
          <w:szCs w:val="22"/>
        </w:rPr>
        <w:t xml:space="preserve"> für Situational Awareness, visuelle Inspektion, Identifikation, Überwachung und Tracking sowie für </w:t>
      </w:r>
      <w:r w:rsidR="00610A48">
        <w:rPr>
          <w:rStyle w:val="Kommentarzeichen1"/>
          <w:rFonts w:cs="Arial"/>
          <w:sz w:val="22"/>
          <w:szCs w:val="22"/>
        </w:rPr>
        <w:t>g</w:t>
      </w:r>
      <w:r w:rsidR="002D3981" w:rsidRPr="002D3981">
        <w:rPr>
          <w:rStyle w:val="Kommentarzeichen1"/>
          <w:rFonts w:cs="Arial"/>
          <w:sz w:val="22"/>
          <w:szCs w:val="22"/>
        </w:rPr>
        <w:t>estenbasierte, berührungslose Maschinenb</w:t>
      </w:r>
      <w:r w:rsidR="002D3981">
        <w:rPr>
          <w:rStyle w:val="Kommentarzeichen1"/>
          <w:rFonts w:cs="Arial"/>
          <w:sz w:val="22"/>
          <w:szCs w:val="22"/>
        </w:rPr>
        <w:t>edienung und Augmented Reality.</w:t>
      </w:r>
    </w:p>
    <w:p w:rsidR="002D3981" w:rsidRPr="002D3981" w:rsidRDefault="002D3981" w:rsidP="002D3981">
      <w:pPr>
        <w:rPr>
          <w:rStyle w:val="Kommentarzeichen1"/>
          <w:rFonts w:cs="Arial"/>
          <w:sz w:val="22"/>
          <w:szCs w:val="22"/>
        </w:rPr>
      </w:pPr>
    </w:p>
    <w:p w:rsidR="002D3981" w:rsidRPr="002D3981" w:rsidRDefault="002D3981" w:rsidP="002D3981">
      <w:pPr>
        <w:rPr>
          <w:rStyle w:val="Kommentarzeichen1"/>
          <w:rFonts w:cs="Arial"/>
          <w:sz w:val="22"/>
          <w:szCs w:val="22"/>
        </w:rPr>
      </w:pPr>
      <w:r w:rsidRPr="002D3981">
        <w:rPr>
          <w:rStyle w:val="Kommentarzeichen1"/>
          <w:rFonts w:cs="Arial"/>
          <w:sz w:val="22"/>
          <w:szCs w:val="22"/>
        </w:rPr>
        <w:t>Zu den technischen Highlights der Arm Cortex-A53-basierten Quad-Core-Prozessorplattform gehören die integrierte Neural Processing Unit (NPU) für KI-Rechenleistung und der Image Signal Processor (ISP) für die parallele Echtzeitverarbeitung von hochauflösenden Bildern und Videost</w:t>
      </w:r>
      <w:r>
        <w:rPr>
          <w:rStyle w:val="Kommentarzeichen1"/>
          <w:rFonts w:cs="Arial"/>
          <w:sz w:val="22"/>
          <w:szCs w:val="22"/>
        </w:rPr>
        <w:t>reams</w:t>
      </w:r>
      <w:r w:rsidRPr="002D3981">
        <w:rPr>
          <w:rStyle w:val="Kommentarzeichen1"/>
          <w:rFonts w:cs="Arial"/>
          <w:sz w:val="22"/>
          <w:szCs w:val="22"/>
        </w:rPr>
        <w:t xml:space="preserve"> der beiden integrierten MIPI-CSI-Kamerainterfaces. Das umfangreiche Ökosystem dieses neuen SMARC-Moduls </w:t>
      </w:r>
      <w:r>
        <w:rPr>
          <w:rStyle w:val="Kommentarzeichen1"/>
          <w:rFonts w:cs="Arial"/>
          <w:sz w:val="22"/>
          <w:szCs w:val="22"/>
        </w:rPr>
        <w:t>–</w:t>
      </w:r>
      <w:r w:rsidRPr="002D3981">
        <w:rPr>
          <w:rStyle w:val="Kommentarzeichen1"/>
          <w:rFonts w:cs="Arial"/>
          <w:sz w:val="22"/>
          <w:szCs w:val="22"/>
        </w:rPr>
        <w:t xml:space="preserve"> wie applikationsfertige 3,5-Zoll-</w:t>
      </w:r>
      <w:r>
        <w:rPr>
          <w:rStyle w:val="Kommentarzeichen1"/>
          <w:rFonts w:cs="Arial"/>
          <w:sz w:val="22"/>
          <w:szCs w:val="22"/>
        </w:rPr>
        <w:t>Carrierboards</w:t>
      </w:r>
      <w:r w:rsidRPr="002D3981">
        <w:rPr>
          <w:rStyle w:val="Kommentarzeichen1"/>
          <w:rFonts w:cs="Arial"/>
          <w:sz w:val="22"/>
          <w:szCs w:val="22"/>
        </w:rPr>
        <w:t xml:space="preserve"> sowie Basler Kamera- und KI-Software-Stack-</w:t>
      </w:r>
      <w:r w:rsidR="00610A48">
        <w:rPr>
          <w:rStyle w:val="Kommentarzeichen1"/>
          <w:rFonts w:cs="Arial"/>
          <w:sz w:val="22"/>
          <w:szCs w:val="22"/>
        </w:rPr>
        <w:t>Support</w:t>
      </w:r>
      <w:r w:rsidRPr="002D3981">
        <w:rPr>
          <w:rStyle w:val="Kommentarzeichen1"/>
          <w:rFonts w:cs="Arial"/>
          <w:sz w:val="22"/>
          <w:szCs w:val="22"/>
        </w:rPr>
        <w:t xml:space="preserve"> </w:t>
      </w:r>
      <w:r>
        <w:rPr>
          <w:rStyle w:val="Kommentarzeichen1"/>
          <w:rFonts w:cs="Arial"/>
          <w:sz w:val="22"/>
          <w:szCs w:val="22"/>
        </w:rPr>
        <w:t>–</w:t>
      </w:r>
      <w:r w:rsidRPr="002D3981">
        <w:rPr>
          <w:rStyle w:val="Kommentarzeichen1"/>
          <w:rFonts w:cs="Arial"/>
          <w:sz w:val="22"/>
          <w:szCs w:val="22"/>
        </w:rPr>
        <w:t xml:space="preserve"> ergänzt die Produkteinführung für einen schnellen Proof</w:t>
      </w:r>
      <w:r>
        <w:rPr>
          <w:rStyle w:val="Kommentarzeichen1"/>
          <w:rFonts w:cs="Arial"/>
          <w:sz w:val="22"/>
          <w:szCs w:val="22"/>
        </w:rPr>
        <w:t>-</w:t>
      </w:r>
      <w:r w:rsidRPr="002D3981">
        <w:rPr>
          <w:rStyle w:val="Kommentarzeichen1"/>
          <w:rFonts w:cs="Arial"/>
          <w:sz w:val="22"/>
          <w:szCs w:val="22"/>
        </w:rPr>
        <w:t>of</w:t>
      </w:r>
      <w:r>
        <w:rPr>
          <w:rStyle w:val="Kommentarzeichen1"/>
          <w:rFonts w:cs="Arial"/>
          <w:sz w:val="22"/>
          <w:szCs w:val="22"/>
        </w:rPr>
        <w:t>-</w:t>
      </w:r>
      <w:r w:rsidRPr="002D3981">
        <w:rPr>
          <w:rStyle w:val="Kommentarzeichen1"/>
          <w:rFonts w:cs="Arial"/>
          <w:sz w:val="22"/>
          <w:szCs w:val="22"/>
        </w:rPr>
        <w:t xml:space="preserve">Concept. Vertikale Märkte für diese kreditkartengroßen Low-Power-Vision- und </w:t>
      </w:r>
      <w:r w:rsidRPr="002D3981">
        <w:rPr>
          <w:rStyle w:val="Kommentarzeichen1"/>
          <w:rFonts w:cs="Arial"/>
          <w:sz w:val="22"/>
          <w:szCs w:val="22"/>
        </w:rPr>
        <w:lastRenderedPageBreak/>
        <w:t>K</w:t>
      </w:r>
      <w:r>
        <w:rPr>
          <w:rStyle w:val="Kommentarzeichen1"/>
          <w:rFonts w:cs="Arial"/>
          <w:sz w:val="22"/>
          <w:szCs w:val="22"/>
        </w:rPr>
        <w:t xml:space="preserve">I-Module </w:t>
      </w:r>
      <w:r w:rsidR="00610A48">
        <w:rPr>
          <w:rStyle w:val="Kommentarzeichen1"/>
          <w:rFonts w:cs="Arial"/>
          <w:sz w:val="22"/>
          <w:szCs w:val="22"/>
        </w:rPr>
        <w:t xml:space="preserve">finden sich </w:t>
      </w:r>
      <w:r>
        <w:rPr>
          <w:rStyle w:val="Kommentarzeichen1"/>
          <w:rFonts w:cs="Arial"/>
          <w:sz w:val="22"/>
          <w:szCs w:val="22"/>
        </w:rPr>
        <w:t>überall</w:t>
      </w:r>
      <w:r w:rsidR="00610A48">
        <w:rPr>
          <w:rStyle w:val="Kommentarzeichen1"/>
          <w:rFonts w:cs="Arial"/>
          <w:sz w:val="22"/>
          <w:szCs w:val="22"/>
        </w:rPr>
        <w:t xml:space="preserve">, </w:t>
      </w:r>
      <w:r w:rsidRPr="002D3981">
        <w:rPr>
          <w:rStyle w:val="Kommentarzeichen1"/>
          <w:rFonts w:cs="Arial"/>
          <w:sz w:val="22"/>
          <w:szCs w:val="22"/>
        </w:rPr>
        <w:t>von Smart Farming und industrieller Fertigu</w:t>
      </w:r>
      <w:r>
        <w:rPr>
          <w:rStyle w:val="Kommentarzeichen1"/>
          <w:rFonts w:cs="Arial"/>
          <w:sz w:val="22"/>
          <w:szCs w:val="22"/>
        </w:rPr>
        <w:t xml:space="preserve">ng bis hin zum Einzelhandel sowie </w:t>
      </w:r>
      <w:r w:rsidRPr="002D3981">
        <w:rPr>
          <w:rStyle w:val="Kommentarzeichen1"/>
          <w:rFonts w:cs="Arial"/>
          <w:sz w:val="22"/>
          <w:szCs w:val="22"/>
        </w:rPr>
        <w:t>vom Transportwesen bis hin zu Smart Cities und Smart Buildings.</w:t>
      </w:r>
    </w:p>
    <w:p w:rsidR="002D3981" w:rsidRPr="002D3981" w:rsidRDefault="002D3981" w:rsidP="002D3981">
      <w:pPr>
        <w:rPr>
          <w:rStyle w:val="Kommentarzeichen1"/>
          <w:rFonts w:cs="Arial"/>
          <w:sz w:val="22"/>
          <w:szCs w:val="22"/>
        </w:rPr>
      </w:pPr>
    </w:p>
    <w:p w:rsidR="002D3981" w:rsidRPr="002D3981" w:rsidRDefault="002D3981" w:rsidP="002D3981">
      <w:pPr>
        <w:rPr>
          <w:rStyle w:val="Kommentarzeichen1"/>
          <w:rFonts w:cs="Arial"/>
          <w:sz w:val="22"/>
          <w:szCs w:val="22"/>
        </w:rPr>
      </w:pPr>
      <w:r w:rsidRPr="002D3981">
        <w:rPr>
          <w:rStyle w:val="Kommentarzeichen1"/>
          <w:rFonts w:cs="Arial"/>
          <w:sz w:val="22"/>
          <w:szCs w:val="22"/>
        </w:rPr>
        <w:t>"</w:t>
      </w:r>
      <w:r w:rsidR="00610A48">
        <w:rPr>
          <w:rStyle w:val="Kommentarzeichen1"/>
          <w:rFonts w:cs="Arial"/>
          <w:sz w:val="22"/>
          <w:szCs w:val="22"/>
        </w:rPr>
        <w:t>Können</w:t>
      </w:r>
      <w:r w:rsidRPr="002D3981">
        <w:rPr>
          <w:rStyle w:val="Kommentarzeichen1"/>
          <w:rFonts w:cs="Arial"/>
          <w:sz w:val="22"/>
          <w:szCs w:val="22"/>
        </w:rPr>
        <w:t xml:space="preserve"> </w:t>
      </w:r>
      <w:r w:rsidR="00610A48">
        <w:rPr>
          <w:rStyle w:val="Kommentarzeichen1"/>
          <w:rFonts w:cs="Arial"/>
          <w:sz w:val="22"/>
          <w:szCs w:val="22"/>
        </w:rPr>
        <w:t>Entwickler</w:t>
      </w:r>
      <w:r w:rsidRPr="002D3981">
        <w:rPr>
          <w:rStyle w:val="Kommentarzeichen1"/>
          <w:rFonts w:cs="Arial"/>
          <w:sz w:val="22"/>
          <w:szCs w:val="22"/>
        </w:rPr>
        <w:t xml:space="preserve"> </w:t>
      </w:r>
      <w:r w:rsidR="00610A48">
        <w:rPr>
          <w:rStyle w:val="Kommentarzeichen1"/>
          <w:rFonts w:cs="Arial"/>
          <w:sz w:val="22"/>
          <w:szCs w:val="22"/>
        </w:rPr>
        <w:t>dieses</w:t>
      </w:r>
      <w:r w:rsidRPr="002D3981">
        <w:rPr>
          <w:rStyle w:val="Kommentarzeichen1"/>
          <w:rFonts w:cs="Arial"/>
          <w:sz w:val="22"/>
          <w:szCs w:val="22"/>
        </w:rPr>
        <w:t xml:space="preserve"> reichhaltige und hocheffiziente Feature-Set der neuen SMARC-Module zusammen mit unserem umfangreichen </w:t>
      </w:r>
      <w:r w:rsidR="00A00D3C">
        <w:rPr>
          <w:rStyle w:val="Kommentarzeichen1"/>
          <w:rFonts w:cs="Arial"/>
          <w:sz w:val="22"/>
          <w:szCs w:val="22"/>
        </w:rPr>
        <w:t>Öko</w:t>
      </w:r>
      <w:r w:rsidR="00A00D3C" w:rsidRPr="002D3981">
        <w:rPr>
          <w:rStyle w:val="Kommentarzeichen1"/>
          <w:rFonts w:cs="Arial"/>
          <w:sz w:val="22"/>
          <w:szCs w:val="22"/>
        </w:rPr>
        <w:t xml:space="preserve">system </w:t>
      </w:r>
      <w:r w:rsidR="00610A48">
        <w:rPr>
          <w:rStyle w:val="Kommentarzeichen1"/>
          <w:rFonts w:cs="Arial"/>
          <w:sz w:val="22"/>
          <w:szCs w:val="22"/>
        </w:rPr>
        <w:t xml:space="preserve">nutzen </w:t>
      </w:r>
      <w:r w:rsidRPr="002D3981">
        <w:rPr>
          <w:rStyle w:val="Kommentarzeichen1"/>
          <w:rFonts w:cs="Arial"/>
          <w:sz w:val="22"/>
          <w:szCs w:val="22"/>
        </w:rPr>
        <w:t>und weitere anwendungsspezifische Funktionen über PCIe Gen 3 sowie 2x USB 3.0 und 2x SDIO implementieren, haben sie eine äußerst zuverlässige und robuste 2</w:t>
      </w:r>
      <w:r w:rsidR="00A00D3C">
        <w:rPr>
          <w:rStyle w:val="Kommentarzeichen1"/>
          <w:rFonts w:cs="Arial"/>
          <w:sz w:val="22"/>
          <w:szCs w:val="22"/>
        </w:rPr>
        <w:t xml:space="preserve"> </w:t>
      </w:r>
      <w:r w:rsidRPr="002D3981">
        <w:rPr>
          <w:rStyle w:val="Kommentarzeichen1"/>
          <w:rFonts w:cs="Arial"/>
          <w:sz w:val="22"/>
          <w:szCs w:val="22"/>
        </w:rPr>
        <w:t>-</w:t>
      </w:r>
      <w:r w:rsidR="00A00D3C">
        <w:rPr>
          <w:rStyle w:val="Kommentarzeichen1"/>
          <w:rFonts w:cs="Arial"/>
          <w:sz w:val="22"/>
          <w:szCs w:val="22"/>
        </w:rPr>
        <w:t xml:space="preserve"> </w:t>
      </w:r>
      <w:r w:rsidRPr="002D3981">
        <w:rPr>
          <w:rStyle w:val="Kommentarzeichen1"/>
          <w:rFonts w:cs="Arial"/>
          <w:sz w:val="22"/>
          <w:szCs w:val="22"/>
        </w:rPr>
        <w:t xml:space="preserve">6 Watt Low-Power-Plattform für Vision und </w:t>
      </w:r>
      <w:r w:rsidR="00A00D3C">
        <w:rPr>
          <w:rStyle w:val="Kommentarzeichen1"/>
          <w:rFonts w:cs="Arial"/>
          <w:sz w:val="22"/>
          <w:szCs w:val="22"/>
        </w:rPr>
        <w:t>K</w:t>
      </w:r>
      <w:r w:rsidR="00A00D3C" w:rsidRPr="002D3981">
        <w:rPr>
          <w:rStyle w:val="Kommentarzeichen1"/>
          <w:rFonts w:cs="Arial"/>
          <w:sz w:val="22"/>
          <w:szCs w:val="22"/>
        </w:rPr>
        <w:t>I</w:t>
      </w:r>
      <w:r w:rsidRPr="002D3981">
        <w:rPr>
          <w:rStyle w:val="Kommentarzeichen1"/>
          <w:rFonts w:cs="Arial"/>
          <w:sz w:val="22"/>
          <w:szCs w:val="22"/>
        </w:rPr>
        <w:t xml:space="preserve">. Je nach Variante können die neuen Module sogar im erweiterten Temperaturbereich von -40°C bis 85°C eingesetzt werden", erklärt Martin Danzer, Director Product Management bei congatec. </w:t>
      </w:r>
    </w:p>
    <w:p w:rsidR="002D3981" w:rsidRPr="002D3981" w:rsidRDefault="002D3981" w:rsidP="002D3981">
      <w:pPr>
        <w:rPr>
          <w:rStyle w:val="Kommentarzeichen1"/>
          <w:rFonts w:cs="Arial"/>
          <w:sz w:val="22"/>
          <w:szCs w:val="22"/>
        </w:rPr>
      </w:pPr>
    </w:p>
    <w:p w:rsidR="002D3981" w:rsidRDefault="002D3981" w:rsidP="002D3981">
      <w:pPr>
        <w:rPr>
          <w:rStyle w:val="Kommentarzeichen1"/>
          <w:rFonts w:cs="Arial"/>
          <w:sz w:val="22"/>
          <w:szCs w:val="22"/>
        </w:rPr>
      </w:pPr>
      <w:r w:rsidRPr="002D3981">
        <w:rPr>
          <w:rStyle w:val="Kommentarzeichen1"/>
          <w:rFonts w:cs="Arial"/>
          <w:sz w:val="22"/>
          <w:szCs w:val="22"/>
        </w:rPr>
        <w:t xml:space="preserve">Das neue, auf dem i.MX 8M Plus-Prozessor basierende SMARC-Modul von congatec ermöglicht mit seinen verschiedenen spezialisierten </w:t>
      </w:r>
      <w:r w:rsidR="00BF2821">
        <w:rPr>
          <w:rFonts w:cs="Arial"/>
          <w:szCs w:val="22"/>
        </w:rPr>
        <w:t>P</w:t>
      </w:r>
      <w:r w:rsidR="00BF2821" w:rsidRPr="00BF2821">
        <w:rPr>
          <w:rFonts w:cs="Arial"/>
          <w:szCs w:val="22"/>
        </w:rPr>
        <w:t>rocessingunits</w:t>
      </w:r>
      <w:r w:rsidR="00BF2821" w:rsidRPr="002D3981">
        <w:rPr>
          <w:rStyle w:val="Kommentarzeichen1"/>
          <w:rFonts w:cs="Arial"/>
          <w:sz w:val="22"/>
          <w:szCs w:val="22"/>
        </w:rPr>
        <w:t xml:space="preserve"> </w:t>
      </w:r>
      <w:r w:rsidRPr="002D3981">
        <w:rPr>
          <w:rStyle w:val="Kommentarzeichen1"/>
          <w:rFonts w:cs="Arial"/>
          <w:sz w:val="22"/>
          <w:szCs w:val="22"/>
        </w:rPr>
        <w:t xml:space="preserve">beeindruckend reaktionsschnelle Embedded Vision- und KI-Anwendungen bei extrem niedrigem Stromverbrauch. Zu den Vorteilen gehören: </w:t>
      </w:r>
    </w:p>
    <w:p w:rsidR="00D2568D" w:rsidRPr="002D3981" w:rsidRDefault="00D2568D" w:rsidP="002D3981">
      <w:pPr>
        <w:rPr>
          <w:rStyle w:val="Kommentarzeichen1"/>
          <w:rFonts w:cs="Arial"/>
          <w:sz w:val="22"/>
          <w:szCs w:val="22"/>
        </w:rPr>
      </w:pPr>
    </w:p>
    <w:p w:rsidR="002D3981" w:rsidRPr="002D3981" w:rsidRDefault="002D3981" w:rsidP="002D3981">
      <w:pPr>
        <w:pStyle w:val="Listenabsatz"/>
        <w:numPr>
          <w:ilvl w:val="0"/>
          <w:numId w:val="7"/>
        </w:numPr>
        <w:ind w:left="426" w:hanging="426"/>
        <w:rPr>
          <w:rStyle w:val="Kommentarzeichen1"/>
          <w:rFonts w:cs="Arial"/>
          <w:sz w:val="22"/>
          <w:szCs w:val="22"/>
        </w:rPr>
      </w:pPr>
      <w:r w:rsidRPr="002D3981">
        <w:rPr>
          <w:rStyle w:val="Kommentarzeichen1"/>
          <w:rFonts w:cs="Arial"/>
          <w:sz w:val="22"/>
          <w:szCs w:val="22"/>
        </w:rPr>
        <w:t>Die NPU er</w:t>
      </w:r>
      <w:r w:rsidR="00D46A23">
        <w:rPr>
          <w:rStyle w:val="Kommentarzeichen1"/>
          <w:rFonts w:cs="Arial"/>
          <w:sz w:val="22"/>
          <w:szCs w:val="22"/>
        </w:rPr>
        <w:t xml:space="preserve">gänzt die vier leistungsstarken </w:t>
      </w:r>
      <w:r w:rsidR="00F04CCB">
        <w:rPr>
          <w:rStyle w:val="Kommentarzeichen1"/>
          <w:rFonts w:cs="Arial"/>
          <w:sz w:val="22"/>
          <w:szCs w:val="22"/>
        </w:rPr>
        <w:t xml:space="preserve">multifunktionalen </w:t>
      </w:r>
      <w:r w:rsidRPr="002D3981">
        <w:rPr>
          <w:rStyle w:val="Kommentarzeichen1"/>
          <w:rFonts w:cs="Arial"/>
          <w:sz w:val="22"/>
          <w:szCs w:val="22"/>
        </w:rPr>
        <w:t>Arm-Cortex-A53-Prozessorkerne um 2,3 TOPS dedizierte KI-Rechenleistung.</w:t>
      </w:r>
    </w:p>
    <w:p w:rsidR="002D3981" w:rsidRPr="002D3981" w:rsidRDefault="002D3981" w:rsidP="002D3981">
      <w:pPr>
        <w:pStyle w:val="Listenabsatz"/>
        <w:numPr>
          <w:ilvl w:val="0"/>
          <w:numId w:val="7"/>
        </w:numPr>
        <w:ind w:left="426" w:hanging="426"/>
        <w:rPr>
          <w:rStyle w:val="Kommentarzeichen1"/>
          <w:rFonts w:cs="Arial"/>
          <w:sz w:val="22"/>
          <w:szCs w:val="22"/>
        </w:rPr>
      </w:pPr>
      <w:r w:rsidRPr="002D3981">
        <w:rPr>
          <w:rStyle w:val="Kommentarzeichen1"/>
          <w:rFonts w:cs="Arial"/>
          <w:sz w:val="22"/>
          <w:szCs w:val="22"/>
        </w:rPr>
        <w:t>Der integrierte ISP verarbeitet Full-HD-Videostreams mit bis zu 3x 60 Bildern pro</w:t>
      </w:r>
      <w:r>
        <w:rPr>
          <w:rStyle w:val="Kommentarzeichen1"/>
          <w:rFonts w:cs="Arial"/>
          <w:sz w:val="22"/>
          <w:szCs w:val="22"/>
        </w:rPr>
        <w:t xml:space="preserve"> Sekunde zur Videoverbesserung.</w:t>
      </w:r>
    </w:p>
    <w:p w:rsidR="002D3981" w:rsidRPr="002D3981" w:rsidRDefault="002D3981" w:rsidP="002D3981">
      <w:pPr>
        <w:pStyle w:val="Listenabsatz"/>
        <w:numPr>
          <w:ilvl w:val="0"/>
          <w:numId w:val="7"/>
        </w:numPr>
        <w:ind w:left="426" w:hanging="426"/>
        <w:rPr>
          <w:rStyle w:val="Kommentarzeichen1"/>
          <w:rFonts w:cs="Arial"/>
          <w:sz w:val="22"/>
          <w:szCs w:val="22"/>
        </w:rPr>
      </w:pPr>
      <w:r w:rsidRPr="002D3981">
        <w:rPr>
          <w:rStyle w:val="Kommentarzeichen1"/>
          <w:rFonts w:cs="Arial"/>
          <w:sz w:val="22"/>
          <w:szCs w:val="22"/>
        </w:rPr>
        <w:t xml:space="preserve">Der hochwertige DSP ermöglicht eine lokale Spracherkennung ohne Cloud-Anbindung. </w:t>
      </w:r>
      <w:bookmarkStart w:id="0" w:name="_GoBack"/>
    </w:p>
    <w:bookmarkEnd w:id="0"/>
    <w:p w:rsidR="002D3981" w:rsidRPr="002D3981" w:rsidRDefault="002D3981" w:rsidP="002D3981">
      <w:pPr>
        <w:pStyle w:val="Listenabsatz"/>
        <w:numPr>
          <w:ilvl w:val="0"/>
          <w:numId w:val="7"/>
        </w:numPr>
        <w:ind w:left="426" w:hanging="426"/>
        <w:rPr>
          <w:rStyle w:val="Kommentarzeichen1"/>
          <w:rFonts w:cs="Arial"/>
          <w:sz w:val="22"/>
          <w:szCs w:val="22"/>
        </w:rPr>
      </w:pPr>
      <w:r w:rsidRPr="002D3981">
        <w:rPr>
          <w:rStyle w:val="Kommentarzeichen1"/>
          <w:rFonts w:cs="Arial"/>
          <w:sz w:val="22"/>
          <w:szCs w:val="22"/>
        </w:rPr>
        <w:t xml:space="preserve">Der Cortex-M7, der auch </w:t>
      </w:r>
      <w:r w:rsidR="00D46A23">
        <w:rPr>
          <w:rStyle w:val="Kommentarzeichen1"/>
          <w:rFonts w:cs="Arial"/>
          <w:sz w:val="22"/>
          <w:szCs w:val="22"/>
        </w:rPr>
        <w:t>als Fail-Safe</w:t>
      </w:r>
      <w:r w:rsidRPr="002D3981">
        <w:rPr>
          <w:rStyle w:val="Kommentarzeichen1"/>
          <w:rFonts w:cs="Arial"/>
          <w:sz w:val="22"/>
          <w:szCs w:val="22"/>
        </w:rPr>
        <w:t xml:space="preserve"> Einheit eingesetzt werden kann, sorgt zusammen mit einem </w:t>
      </w:r>
      <w:r w:rsidR="00D46A23">
        <w:rPr>
          <w:rStyle w:val="Kommentarzeichen1"/>
          <w:rFonts w:cs="Arial"/>
          <w:sz w:val="22"/>
          <w:szCs w:val="22"/>
        </w:rPr>
        <w:t>Time Sychronized Network-fähigen</w:t>
      </w:r>
      <w:r w:rsidRPr="002D3981">
        <w:rPr>
          <w:rStyle w:val="Kommentarzeichen1"/>
          <w:rFonts w:cs="Arial"/>
          <w:sz w:val="22"/>
          <w:szCs w:val="22"/>
        </w:rPr>
        <w:t xml:space="preserve"> Ethernet-Port für die Echtzeitsteuerung.</w:t>
      </w:r>
    </w:p>
    <w:p w:rsidR="002D3981" w:rsidRPr="002D3981" w:rsidRDefault="002D3981" w:rsidP="002D3981">
      <w:pPr>
        <w:pStyle w:val="Listenabsatz"/>
        <w:numPr>
          <w:ilvl w:val="0"/>
          <w:numId w:val="7"/>
        </w:numPr>
        <w:ind w:left="426" w:hanging="426"/>
        <w:rPr>
          <w:rStyle w:val="Kommentarzeichen1"/>
          <w:rFonts w:cs="Arial"/>
          <w:sz w:val="22"/>
          <w:szCs w:val="22"/>
        </w:rPr>
      </w:pPr>
      <w:r w:rsidRPr="002D3981">
        <w:rPr>
          <w:rStyle w:val="Kommentarzeichen1"/>
          <w:rFonts w:cs="Arial"/>
          <w:sz w:val="22"/>
          <w:szCs w:val="22"/>
        </w:rPr>
        <w:t xml:space="preserve">Neben einem Verschlüsselungsmodul (CAAM) für hardwarebeschleunigte ECC- und RSA-Verschlüsselung integriert die Arm TrustZone auch den </w:t>
      </w:r>
      <w:r w:rsidR="00514F75" w:rsidRPr="002D3981">
        <w:rPr>
          <w:rStyle w:val="Kommentarzeichen1"/>
          <w:rFonts w:cs="Arial"/>
          <w:sz w:val="22"/>
          <w:szCs w:val="22"/>
        </w:rPr>
        <w:t>Ressource</w:t>
      </w:r>
      <w:r w:rsidRPr="002D3981">
        <w:rPr>
          <w:rStyle w:val="Kommentarzeichen1"/>
          <w:rFonts w:cs="Arial"/>
          <w:sz w:val="22"/>
          <w:szCs w:val="22"/>
        </w:rPr>
        <w:t xml:space="preserve"> Domain Controller (RDC) zur isolierten Ausführung kritischer Software und den sicheren High Assurance Boot Modus, um die Ausführung nicht autorisierter Software während des Bootens zu verhindern.</w:t>
      </w:r>
    </w:p>
    <w:p w:rsidR="002D3981" w:rsidRPr="002D3981" w:rsidRDefault="002D3981" w:rsidP="002D3981">
      <w:pPr>
        <w:rPr>
          <w:rStyle w:val="Kommentarzeichen1"/>
          <w:rFonts w:cs="Arial"/>
          <w:sz w:val="22"/>
          <w:szCs w:val="22"/>
        </w:rPr>
      </w:pPr>
    </w:p>
    <w:p w:rsidR="002D3981" w:rsidRPr="002D3981" w:rsidRDefault="002D3981" w:rsidP="002D3981">
      <w:pPr>
        <w:rPr>
          <w:rStyle w:val="Kommentarzeichen1"/>
          <w:rFonts w:cs="Arial"/>
          <w:b/>
          <w:sz w:val="22"/>
          <w:szCs w:val="22"/>
        </w:rPr>
      </w:pPr>
      <w:r w:rsidRPr="002D3981">
        <w:rPr>
          <w:rStyle w:val="Kommentarzeichen1"/>
          <w:rFonts w:cs="Arial"/>
          <w:b/>
          <w:sz w:val="22"/>
          <w:szCs w:val="22"/>
        </w:rPr>
        <w:t>Das Featureset im Detail</w:t>
      </w:r>
    </w:p>
    <w:p w:rsidR="002D3981" w:rsidRPr="002D3981" w:rsidRDefault="002D3981" w:rsidP="002D3981">
      <w:pPr>
        <w:rPr>
          <w:rStyle w:val="Kommentarzeichen1"/>
          <w:rFonts w:cs="Arial"/>
          <w:sz w:val="22"/>
          <w:szCs w:val="22"/>
        </w:rPr>
      </w:pPr>
      <w:r w:rsidRPr="002D3981">
        <w:rPr>
          <w:rStyle w:val="Kommentarzeichen1"/>
          <w:rFonts w:cs="Arial"/>
          <w:sz w:val="22"/>
          <w:szCs w:val="22"/>
        </w:rPr>
        <w:t>Die neuen SMARC 2.1-Module für Vision- und KI-</w:t>
      </w:r>
      <w:r w:rsidR="00D46A23">
        <w:rPr>
          <w:rStyle w:val="Kommentarzeichen1"/>
          <w:rFonts w:cs="Arial"/>
          <w:sz w:val="22"/>
          <w:szCs w:val="22"/>
        </w:rPr>
        <w:t>Applikationen</w:t>
      </w:r>
      <w:r w:rsidRPr="002D3981">
        <w:rPr>
          <w:rStyle w:val="Kommentarzeichen1"/>
          <w:rFonts w:cs="Arial"/>
          <w:sz w:val="22"/>
          <w:szCs w:val="22"/>
        </w:rPr>
        <w:t xml:space="preserve"> verfügen über vier Quad-Core Arm Cortex-A53 basierte NXP i.MX 8M Plus Prozessoren für </w:t>
      </w:r>
      <w:r w:rsidR="00D46A23">
        <w:rPr>
          <w:rStyle w:val="Kommentarzeichen1"/>
          <w:rFonts w:cs="Arial"/>
          <w:sz w:val="22"/>
          <w:szCs w:val="22"/>
        </w:rPr>
        <w:t xml:space="preserve">entweder </w:t>
      </w:r>
      <w:r w:rsidRPr="002D3981">
        <w:rPr>
          <w:rStyle w:val="Kommentarzeichen1"/>
          <w:rFonts w:cs="Arial"/>
          <w:sz w:val="22"/>
          <w:szCs w:val="22"/>
        </w:rPr>
        <w:t xml:space="preserve">den industriellen (0°C bis +60°C) </w:t>
      </w:r>
      <w:r w:rsidR="00D46A23">
        <w:rPr>
          <w:rStyle w:val="Kommentarzeichen1"/>
          <w:rFonts w:cs="Arial"/>
          <w:sz w:val="22"/>
          <w:szCs w:val="22"/>
        </w:rPr>
        <w:t>oder den</w:t>
      </w:r>
      <w:r w:rsidRPr="002D3981">
        <w:rPr>
          <w:rStyle w:val="Kommentarzeichen1"/>
          <w:rFonts w:cs="Arial"/>
          <w:sz w:val="22"/>
          <w:szCs w:val="22"/>
        </w:rPr>
        <w:t xml:space="preserve"> erweiterten Temperaturbereich (-40°C bis +85°C) sowie In-Line ECC für bis zu 6 GB LPDDR4 Speicher. Die Module können bis zu drei </w:t>
      </w:r>
      <w:r w:rsidRPr="002D3981">
        <w:rPr>
          <w:rStyle w:val="Kommentarzeichen1"/>
          <w:rFonts w:cs="Arial"/>
          <w:sz w:val="22"/>
          <w:szCs w:val="22"/>
        </w:rPr>
        <w:lastRenderedPageBreak/>
        <w:t>unabhängige Displays ansteuern und bieten hardwarebeschleunigte Videodekodierung und -kodierung einschließlich H.265, so dass hochauflösende Kamera</w:t>
      </w:r>
      <w:r w:rsidR="00D46A23">
        <w:rPr>
          <w:rStyle w:val="Kommentarzeichen1"/>
          <w:rFonts w:cs="Arial"/>
          <w:sz w:val="22"/>
          <w:szCs w:val="22"/>
        </w:rPr>
        <w:t>streams</w:t>
      </w:r>
      <w:r w:rsidRPr="002D3981">
        <w:rPr>
          <w:rStyle w:val="Kommentarzeichen1"/>
          <w:rFonts w:cs="Arial"/>
          <w:sz w:val="22"/>
          <w:szCs w:val="22"/>
        </w:rPr>
        <w:t xml:space="preserve">, die von zwei integrierten MIPI-CSI-Schnittstellen geliefert werden, direkt an das Netzwerk gesendet werden können. </w:t>
      </w:r>
      <w:r w:rsidR="00D46A23">
        <w:rPr>
          <w:rStyle w:val="Kommentarzeichen1"/>
          <w:rFonts w:cs="Arial"/>
          <w:sz w:val="22"/>
          <w:szCs w:val="22"/>
        </w:rPr>
        <w:t>An</w:t>
      </w:r>
      <w:r w:rsidRPr="002D3981">
        <w:rPr>
          <w:rStyle w:val="Kommentarzeichen1"/>
          <w:rFonts w:cs="Arial"/>
          <w:sz w:val="22"/>
          <w:szCs w:val="22"/>
        </w:rPr>
        <w:t xml:space="preserve"> Datenspeicher finden </w:t>
      </w:r>
      <w:r w:rsidR="00D46A23">
        <w:rPr>
          <w:rStyle w:val="Kommentarzeichen1"/>
          <w:rFonts w:cs="Arial"/>
          <w:sz w:val="22"/>
          <w:szCs w:val="22"/>
        </w:rPr>
        <w:t>Entwickler</w:t>
      </w:r>
      <w:r w:rsidRPr="002D3981">
        <w:rPr>
          <w:rStyle w:val="Kommentarzeichen1"/>
          <w:rFonts w:cs="Arial"/>
          <w:sz w:val="22"/>
          <w:szCs w:val="22"/>
        </w:rPr>
        <w:t xml:space="preserve"> onboard bis zu 128 </w:t>
      </w:r>
      <w:r w:rsidR="00610A48">
        <w:rPr>
          <w:rStyle w:val="Kommentarzeichen1"/>
          <w:rFonts w:cs="Arial"/>
          <w:sz w:val="22"/>
          <w:szCs w:val="22"/>
        </w:rPr>
        <w:t xml:space="preserve">GB </w:t>
      </w:r>
      <w:r w:rsidRPr="002D3981">
        <w:rPr>
          <w:rStyle w:val="Kommentarzeichen1"/>
          <w:rFonts w:cs="Arial"/>
          <w:sz w:val="22"/>
          <w:szCs w:val="22"/>
        </w:rPr>
        <w:t xml:space="preserve">eMMC, </w:t>
      </w:r>
      <w:r w:rsidR="00610A48">
        <w:rPr>
          <w:rStyle w:val="Kommentarzeichen1"/>
          <w:rFonts w:cs="Arial"/>
          <w:sz w:val="22"/>
          <w:szCs w:val="22"/>
        </w:rPr>
        <w:t>der</w:t>
      </w:r>
      <w:r w:rsidRPr="002D3981">
        <w:rPr>
          <w:rStyle w:val="Kommentarzeichen1"/>
          <w:rFonts w:cs="Arial"/>
          <w:sz w:val="22"/>
          <w:szCs w:val="22"/>
        </w:rPr>
        <w:t xml:space="preserve"> auch im sicheren pSLC-Modus betrieben werden </w:t>
      </w:r>
      <w:r w:rsidR="00610A48">
        <w:rPr>
          <w:rStyle w:val="Kommentarzeichen1"/>
          <w:rFonts w:cs="Arial"/>
          <w:sz w:val="22"/>
          <w:szCs w:val="22"/>
        </w:rPr>
        <w:t>kann</w:t>
      </w:r>
      <w:r w:rsidRPr="002D3981">
        <w:rPr>
          <w:rStyle w:val="Kommentarzeichen1"/>
          <w:rFonts w:cs="Arial"/>
          <w:sz w:val="22"/>
          <w:szCs w:val="22"/>
        </w:rPr>
        <w:t>. Zu den Peripherieschnittstellen gehören 1x PCIe Gen 3, 2x USB 3.0, 3x USB 2.0, 4x UART sowie 2x CAN FD und 14x GPIO. Für die Echtzeit-Vernetzung bietet das Modul 1x Gbit mit TSN-Unterstützung sowie konventionelles Gbit-Ethernet. Eine optionale, auf das Modul gelötete M.2-WiFi- und Bluetooth LE-Karte sorgt für drahtlose Konnektivität. 2x I</w:t>
      </w:r>
      <w:r w:rsidR="007D10DE" w:rsidRPr="007D10DE">
        <w:rPr>
          <w:rStyle w:val="Kommentarzeichen1"/>
          <w:rFonts w:cs="Arial"/>
          <w:kern w:val="22"/>
          <w:sz w:val="22"/>
          <w:szCs w:val="22"/>
          <w:vertAlign w:val="superscript"/>
        </w:rPr>
        <w:t>2</w:t>
      </w:r>
      <w:r w:rsidRPr="002D3981">
        <w:rPr>
          <w:rStyle w:val="Kommentarzeichen1"/>
          <w:rFonts w:cs="Arial"/>
          <w:sz w:val="22"/>
          <w:szCs w:val="22"/>
        </w:rPr>
        <w:t>S für Sound rundet das Feature-Set ab. Zu den unterstützten Betriebssystemen gehöre</w:t>
      </w:r>
      <w:r w:rsidR="00610A48">
        <w:rPr>
          <w:rStyle w:val="Kommentarzeichen1"/>
          <w:rFonts w:cs="Arial"/>
          <w:sz w:val="22"/>
          <w:szCs w:val="22"/>
        </w:rPr>
        <w:t>n Linux, Yocto 2.0 und Android.</w:t>
      </w:r>
    </w:p>
    <w:p w:rsidR="002D3981" w:rsidRPr="002D3981" w:rsidRDefault="002D3981" w:rsidP="002D3981">
      <w:pPr>
        <w:rPr>
          <w:rStyle w:val="Kommentarzeichen1"/>
          <w:rFonts w:cs="Arial"/>
          <w:sz w:val="22"/>
          <w:szCs w:val="22"/>
        </w:rPr>
      </w:pPr>
    </w:p>
    <w:p w:rsidR="002D3981" w:rsidRDefault="002D3981" w:rsidP="002D3981">
      <w:pPr>
        <w:rPr>
          <w:rStyle w:val="Kommentarzeichen1"/>
          <w:rFonts w:cs="Arial"/>
          <w:sz w:val="22"/>
          <w:szCs w:val="22"/>
        </w:rPr>
      </w:pPr>
      <w:r w:rsidRPr="002D3981">
        <w:rPr>
          <w:rStyle w:val="Kommentarzeichen1"/>
          <w:rFonts w:cs="Arial"/>
          <w:sz w:val="22"/>
          <w:szCs w:val="22"/>
        </w:rPr>
        <w:t xml:space="preserve">Weitere Informationen zum neuen congatec SMARC Computer-on-Module conga-SMX8-Plus finden Sie unter: </w:t>
      </w:r>
      <w:hyperlink r:id="rId10" w:history="1">
        <w:r w:rsidR="00890CB5" w:rsidRPr="00281DA2">
          <w:rPr>
            <w:rStyle w:val="Hyperlink"/>
            <w:rFonts w:cs="Arial"/>
            <w:szCs w:val="22"/>
          </w:rPr>
          <w:t>https://www.congatec.com/de/produkte/smarc/conga-smx8-plus/</w:t>
        </w:r>
      </w:hyperlink>
      <w:r w:rsidR="00890CB5">
        <w:rPr>
          <w:rStyle w:val="Kommentarzeichen1"/>
          <w:rFonts w:cs="Arial"/>
          <w:sz w:val="22"/>
          <w:szCs w:val="22"/>
        </w:rPr>
        <w:t xml:space="preserve"> </w:t>
      </w:r>
    </w:p>
    <w:p w:rsidR="002D3981" w:rsidRPr="002D3981" w:rsidRDefault="002D3981" w:rsidP="002D3981">
      <w:pPr>
        <w:rPr>
          <w:rStyle w:val="Kommentarzeichen1"/>
          <w:rFonts w:cs="Arial"/>
          <w:sz w:val="22"/>
          <w:szCs w:val="22"/>
        </w:rPr>
      </w:pPr>
    </w:p>
    <w:p w:rsidR="002D3981" w:rsidRDefault="002D3981" w:rsidP="002D3981">
      <w:pPr>
        <w:rPr>
          <w:rStyle w:val="Kommentarzeichen1"/>
          <w:rFonts w:cs="Arial"/>
          <w:sz w:val="22"/>
          <w:szCs w:val="22"/>
        </w:rPr>
      </w:pPr>
      <w:r w:rsidRPr="002D3981">
        <w:rPr>
          <w:rStyle w:val="Kommentarzeichen1"/>
          <w:rFonts w:cs="Arial"/>
          <w:sz w:val="22"/>
          <w:szCs w:val="22"/>
        </w:rPr>
        <w:t xml:space="preserve">Das komplette i.MX 8-Portfolio von congatec finden Sie unter: </w:t>
      </w:r>
      <w:hyperlink r:id="rId11" w:history="1">
        <w:r w:rsidRPr="00D06095">
          <w:rPr>
            <w:rStyle w:val="Hyperlink"/>
            <w:rFonts w:cs="Arial"/>
            <w:szCs w:val="22"/>
          </w:rPr>
          <w:t>www.congatec.com/imx8</w:t>
        </w:r>
      </w:hyperlink>
    </w:p>
    <w:p w:rsidR="002D3981" w:rsidRPr="00EE2731" w:rsidRDefault="002D3981" w:rsidP="002D3981">
      <w:pPr>
        <w:rPr>
          <w:rFonts w:cs="Arial"/>
          <w:szCs w:val="22"/>
        </w:rPr>
      </w:pPr>
    </w:p>
    <w:p w:rsidR="00D108AC" w:rsidRPr="00EE2731" w:rsidRDefault="00B2216B" w:rsidP="00673527">
      <w:pPr>
        <w:pStyle w:val="Standard1"/>
        <w:rPr>
          <w:rFonts w:ascii="Arial" w:hAnsi="Arial" w:cs="Arial"/>
          <w:sz w:val="22"/>
          <w:szCs w:val="22"/>
        </w:rPr>
      </w:pPr>
      <w:r w:rsidRPr="00EE2731">
        <w:rPr>
          <w:rFonts w:ascii="Arial" w:eastAsia="Times New Roman" w:hAnsi="Arial" w:cs="Arial"/>
          <w:sz w:val="22"/>
          <w:szCs w:val="22"/>
        </w:rPr>
        <w:t xml:space="preserve">Text und Foto </w:t>
      </w:r>
      <w:r w:rsidR="00610A48">
        <w:rPr>
          <w:rFonts w:ascii="Arial" w:eastAsia="Times New Roman" w:hAnsi="Arial" w:cs="Arial"/>
          <w:sz w:val="22"/>
          <w:szCs w:val="22"/>
        </w:rPr>
        <w:t>unter</w:t>
      </w:r>
      <w:r w:rsidRPr="00EE2731">
        <w:rPr>
          <w:rFonts w:ascii="Arial" w:hAnsi="Arial" w:cs="Arial"/>
          <w:iCs/>
          <w:color w:val="000000"/>
          <w:sz w:val="22"/>
          <w:szCs w:val="22"/>
        </w:rPr>
        <w:t xml:space="preserve">: </w:t>
      </w:r>
      <w:hyperlink r:id="rId12" w:history="1">
        <w:r w:rsidR="00673527" w:rsidRPr="00EE2731">
          <w:rPr>
            <w:rStyle w:val="Hyperlink"/>
            <w:rFonts w:ascii="Arial" w:hAnsi="Arial" w:cs="Arial"/>
            <w:sz w:val="22"/>
            <w:szCs w:val="22"/>
          </w:rPr>
          <w:t>https://www.congatec.com/de/congatec/pressemitteilungen/</w:t>
        </w:r>
      </w:hyperlink>
    </w:p>
    <w:p w:rsidR="00610A48" w:rsidRDefault="00610A48" w:rsidP="00613E57"/>
    <w:p w:rsidR="00F76F29" w:rsidRPr="00EE2731" w:rsidRDefault="00F76F29" w:rsidP="00613E57">
      <w:pPr>
        <w:jc w:val="center"/>
      </w:pPr>
      <w:r w:rsidRPr="00EE2731">
        <w:t>* * *</w:t>
      </w:r>
    </w:p>
    <w:p w:rsidR="009C76DA" w:rsidRPr="00EE2731" w:rsidRDefault="009C76DA" w:rsidP="00613E57">
      <w:pPr>
        <w:rPr>
          <w:b/>
          <w:bCs/>
        </w:rPr>
      </w:pPr>
    </w:p>
    <w:tbl>
      <w:tblPr>
        <w:tblW w:w="0" w:type="auto"/>
        <w:tblLayout w:type="fixed"/>
        <w:tblCellMar>
          <w:left w:w="0" w:type="dxa"/>
          <w:right w:w="0" w:type="dxa"/>
        </w:tblCellMar>
        <w:tblLook w:val="0000"/>
      </w:tblPr>
      <w:tblGrid>
        <w:gridCol w:w="2977"/>
        <w:gridCol w:w="3118"/>
      </w:tblGrid>
      <w:tr w:rsidR="00F76F29" w:rsidRPr="00EE2731" w:rsidTr="00610A48">
        <w:trPr>
          <w:trHeight w:val="270"/>
        </w:trPr>
        <w:tc>
          <w:tcPr>
            <w:tcW w:w="2977" w:type="dxa"/>
            <w:shd w:val="clear" w:color="auto" w:fill="auto"/>
          </w:tcPr>
          <w:p w:rsidR="00F76F29" w:rsidRPr="002D0891" w:rsidRDefault="007D10DE" w:rsidP="009310CF">
            <w:pPr>
              <w:pStyle w:val="Standard1"/>
              <w:snapToGrid w:val="0"/>
              <w:spacing w:line="276" w:lineRule="auto"/>
              <w:ind w:right="-1058"/>
              <w:rPr>
                <w:rFonts w:ascii="Arial" w:hAnsi="Arial" w:cs="Arial"/>
                <w:b/>
                <w:sz w:val="18"/>
                <w:szCs w:val="18"/>
              </w:rPr>
            </w:pPr>
            <w:r w:rsidRPr="007D10DE">
              <w:rPr>
                <w:rFonts w:ascii="Arial" w:hAnsi="Arial" w:cs="Arial"/>
                <w:b/>
                <w:sz w:val="18"/>
                <w:szCs w:val="18"/>
              </w:rPr>
              <w:t>Leserkontakt:</w:t>
            </w:r>
          </w:p>
          <w:p w:rsidR="00C9595F" w:rsidRPr="002D0891" w:rsidRDefault="007D10DE" w:rsidP="009310CF">
            <w:pPr>
              <w:pStyle w:val="Standard1"/>
              <w:snapToGrid w:val="0"/>
              <w:spacing w:line="276" w:lineRule="auto"/>
              <w:ind w:right="-1058"/>
              <w:rPr>
                <w:rFonts w:ascii="Arial" w:hAnsi="Arial" w:cs="Arial"/>
                <w:sz w:val="18"/>
                <w:szCs w:val="18"/>
              </w:rPr>
            </w:pPr>
            <w:r w:rsidRPr="007D10DE">
              <w:rPr>
                <w:rFonts w:ascii="Arial" w:hAnsi="Arial" w:cs="Arial"/>
                <w:sz w:val="18"/>
                <w:szCs w:val="18"/>
              </w:rPr>
              <w:t>congatec GmbH</w:t>
            </w:r>
          </w:p>
          <w:p w:rsidR="00C9595F" w:rsidRPr="002D0891" w:rsidRDefault="007D10DE" w:rsidP="009310CF">
            <w:pPr>
              <w:pStyle w:val="Standard1"/>
              <w:snapToGrid w:val="0"/>
              <w:spacing w:line="276" w:lineRule="auto"/>
              <w:ind w:right="-1058"/>
              <w:rPr>
                <w:rFonts w:ascii="Arial" w:hAnsi="Arial" w:cs="Arial"/>
                <w:b/>
                <w:sz w:val="18"/>
                <w:szCs w:val="18"/>
              </w:rPr>
            </w:pPr>
            <w:r w:rsidRPr="007D10DE">
              <w:rPr>
                <w:rFonts w:ascii="Arial" w:hAnsi="Arial" w:cs="Arial"/>
                <w:sz w:val="18"/>
                <w:szCs w:val="18"/>
              </w:rPr>
              <w:t>Christian Eder</w:t>
            </w:r>
          </w:p>
          <w:p w:rsidR="00C9595F" w:rsidRPr="002D0891" w:rsidRDefault="007D10DE" w:rsidP="009310CF">
            <w:pPr>
              <w:pStyle w:val="Standard1"/>
              <w:snapToGrid w:val="0"/>
              <w:spacing w:line="276" w:lineRule="auto"/>
              <w:ind w:right="-1058"/>
              <w:rPr>
                <w:rFonts w:ascii="Arial" w:hAnsi="Arial" w:cs="Arial"/>
                <w:b/>
                <w:sz w:val="18"/>
                <w:szCs w:val="18"/>
              </w:rPr>
            </w:pPr>
            <w:r w:rsidRPr="007D10DE">
              <w:rPr>
                <w:rFonts w:ascii="Arial" w:hAnsi="Arial" w:cs="Arial"/>
                <w:sz w:val="18"/>
                <w:szCs w:val="18"/>
              </w:rPr>
              <w:t>Telefon: +49-991-2700-0</w:t>
            </w:r>
          </w:p>
          <w:p w:rsidR="00D401F9" w:rsidRPr="002D0891" w:rsidRDefault="007D10DE" w:rsidP="009310CF">
            <w:pPr>
              <w:pStyle w:val="Standard1"/>
              <w:snapToGrid w:val="0"/>
              <w:spacing w:line="276" w:lineRule="auto"/>
              <w:rPr>
                <w:rFonts w:ascii="Arial" w:hAnsi="Arial" w:cs="Arial"/>
                <w:sz w:val="18"/>
                <w:szCs w:val="18"/>
              </w:rPr>
            </w:pPr>
            <w:hyperlink r:id="rId13" w:history="1">
              <w:r w:rsidRPr="007D10DE">
                <w:rPr>
                  <w:rStyle w:val="Hyperlink"/>
                  <w:rFonts w:ascii="Arial" w:hAnsi="Arial" w:cs="Arial"/>
                  <w:sz w:val="18"/>
                  <w:szCs w:val="18"/>
                  <w:u w:val="none"/>
                </w:rPr>
                <w:t>info@congatec.com</w:t>
              </w:r>
            </w:hyperlink>
            <w:r w:rsidRPr="007D10DE">
              <w:rPr>
                <w:rFonts w:ascii="Arial" w:hAnsi="Arial" w:cs="Arial"/>
                <w:sz w:val="18"/>
                <w:szCs w:val="18"/>
              </w:rPr>
              <w:t xml:space="preserve"> </w:t>
            </w:r>
          </w:p>
          <w:p w:rsidR="00C9595F" w:rsidRPr="002D0891" w:rsidRDefault="007D10DE" w:rsidP="009310CF">
            <w:pPr>
              <w:pStyle w:val="Standard1"/>
              <w:snapToGrid w:val="0"/>
              <w:spacing w:line="276" w:lineRule="auto"/>
              <w:ind w:right="-1058"/>
              <w:rPr>
                <w:rFonts w:ascii="Arial" w:hAnsi="Arial" w:cs="Arial"/>
                <w:b/>
                <w:sz w:val="18"/>
                <w:szCs w:val="18"/>
              </w:rPr>
            </w:pPr>
            <w:hyperlink r:id="rId14" w:history="1">
              <w:r w:rsidRPr="007D10DE">
                <w:rPr>
                  <w:rStyle w:val="Hyperlink"/>
                  <w:rFonts w:ascii="Arial" w:hAnsi="Arial" w:cs="Arial"/>
                  <w:sz w:val="18"/>
                  <w:szCs w:val="18"/>
                  <w:u w:val="none"/>
                </w:rPr>
                <w:t>www.congatec.com</w:t>
              </w:r>
            </w:hyperlink>
          </w:p>
        </w:tc>
        <w:tc>
          <w:tcPr>
            <w:tcW w:w="3118" w:type="dxa"/>
            <w:shd w:val="clear" w:color="auto" w:fill="auto"/>
          </w:tcPr>
          <w:p w:rsidR="00F76F29" w:rsidRPr="002D0891" w:rsidRDefault="007D10DE" w:rsidP="009310CF">
            <w:pPr>
              <w:pStyle w:val="Standard1"/>
              <w:snapToGrid w:val="0"/>
              <w:spacing w:line="276" w:lineRule="auto"/>
              <w:rPr>
                <w:rFonts w:ascii="Arial" w:hAnsi="Arial" w:cs="Arial"/>
                <w:b/>
                <w:sz w:val="18"/>
                <w:szCs w:val="18"/>
              </w:rPr>
            </w:pPr>
            <w:r w:rsidRPr="007D10DE">
              <w:rPr>
                <w:rFonts w:ascii="Arial" w:hAnsi="Arial" w:cs="Arial"/>
                <w:b/>
                <w:sz w:val="18"/>
                <w:szCs w:val="18"/>
              </w:rPr>
              <w:t>Pressekontakt:</w:t>
            </w:r>
          </w:p>
          <w:p w:rsidR="00D401F9" w:rsidRPr="002D0891" w:rsidRDefault="007D10DE" w:rsidP="009310CF">
            <w:pPr>
              <w:pStyle w:val="Standard1"/>
              <w:snapToGrid w:val="0"/>
              <w:spacing w:line="276" w:lineRule="auto"/>
              <w:rPr>
                <w:rFonts w:ascii="Arial" w:hAnsi="Arial" w:cs="Arial"/>
                <w:sz w:val="18"/>
                <w:szCs w:val="18"/>
              </w:rPr>
            </w:pPr>
            <w:r w:rsidRPr="007D10DE">
              <w:rPr>
                <w:rFonts w:ascii="Arial" w:hAnsi="Arial" w:cs="Arial"/>
                <w:sz w:val="18"/>
                <w:szCs w:val="18"/>
              </w:rPr>
              <w:t>SAMS Network</w:t>
            </w:r>
          </w:p>
          <w:p w:rsidR="00D401F9" w:rsidRPr="002D0891" w:rsidRDefault="007D10DE" w:rsidP="009310CF">
            <w:pPr>
              <w:pStyle w:val="Standard1"/>
              <w:snapToGrid w:val="0"/>
              <w:spacing w:line="276" w:lineRule="auto"/>
              <w:rPr>
                <w:rFonts w:ascii="Arial" w:hAnsi="Arial" w:cs="Arial"/>
                <w:sz w:val="18"/>
                <w:szCs w:val="18"/>
              </w:rPr>
            </w:pPr>
            <w:r w:rsidRPr="007D10DE">
              <w:rPr>
                <w:rFonts w:ascii="Arial" w:hAnsi="Arial" w:cs="Arial"/>
                <w:sz w:val="18"/>
                <w:szCs w:val="18"/>
              </w:rPr>
              <w:t>Michael Hennen</w:t>
            </w:r>
          </w:p>
          <w:p w:rsidR="00D401F9" w:rsidRPr="002D0891" w:rsidRDefault="007D10DE" w:rsidP="009310CF">
            <w:pPr>
              <w:pStyle w:val="Standard1"/>
              <w:snapToGrid w:val="0"/>
              <w:spacing w:line="276" w:lineRule="auto"/>
              <w:rPr>
                <w:rFonts w:ascii="Arial" w:hAnsi="Arial" w:cs="Arial"/>
                <w:sz w:val="18"/>
                <w:szCs w:val="18"/>
              </w:rPr>
            </w:pPr>
            <w:r w:rsidRPr="007D10DE">
              <w:rPr>
                <w:rFonts w:ascii="Arial" w:hAnsi="Arial" w:cs="Arial"/>
                <w:sz w:val="18"/>
                <w:szCs w:val="18"/>
              </w:rPr>
              <w:t>Telefon: +49-2405-4526720</w:t>
            </w:r>
          </w:p>
          <w:p w:rsidR="00D401F9" w:rsidRPr="002D0891" w:rsidRDefault="007D10DE" w:rsidP="009310CF">
            <w:pPr>
              <w:pStyle w:val="Standard1"/>
              <w:snapToGrid w:val="0"/>
              <w:spacing w:line="276" w:lineRule="auto"/>
              <w:rPr>
                <w:rFonts w:ascii="Arial" w:hAnsi="Arial" w:cs="Arial"/>
                <w:sz w:val="18"/>
                <w:szCs w:val="18"/>
              </w:rPr>
            </w:pPr>
            <w:hyperlink r:id="rId15" w:history="1">
              <w:r w:rsidRPr="007D10DE">
                <w:rPr>
                  <w:rStyle w:val="Hyperlink"/>
                  <w:rFonts w:ascii="Arial" w:hAnsi="Arial" w:cs="Arial"/>
                  <w:sz w:val="18"/>
                  <w:szCs w:val="18"/>
                  <w:u w:val="none"/>
                </w:rPr>
                <w:t>info@sams-network.com</w:t>
              </w:r>
            </w:hyperlink>
            <w:r w:rsidRPr="007D10DE">
              <w:rPr>
                <w:rFonts w:ascii="Arial" w:hAnsi="Arial" w:cs="Arial"/>
                <w:sz w:val="18"/>
                <w:szCs w:val="18"/>
              </w:rPr>
              <w:t xml:space="preserve"> </w:t>
            </w:r>
          </w:p>
          <w:p w:rsidR="00D401F9" w:rsidRPr="002D0891" w:rsidRDefault="007D10DE" w:rsidP="009310CF">
            <w:pPr>
              <w:pStyle w:val="Standard1"/>
              <w:snapToGrid w:val="0"/>
              <w:spacing w:line="276" w:lineRule="auto"/>
              <w:rPr>
                <w:rFonts w:ascii="Arial" w:hAnsi="Arial" w:cs="Arial"/>
                <w:b/>
                <w:sz w:val="18"/>
                <w:szCs w:val="18"/>
              </w:rPr>
            </w:pPr>
            <w:hyperlink r:id="rId16" w:history="1">
              <w:r w:rsidRPr="007D10DE">
                <w:rPr>
                  <w:rStyle w:val="Hyperlink"/>
                  <w:rFonts w:ascii="Arial" w:hAnsi="Arial" w:cs="Arial"/>
                  <w:sz w:val="18"/>
                  <w:szCs w:val="18"/>
                  <w:u w:val="none"/>
                </w:rPr>
                <w:t>www.sams-network.com</w:t>
              </w:r>
            </w:hyperlink>
          </w:p>
        </w:tc>
      </w:tr>
    </w:tbl>
    <w:p w:rsidR="0035632F" w:rsidRDefault="0035632F" w:rsidP="00613E57"/>
    <w:p w:rsidR="00957615" w:rsidRPr="00EE2731" w:rsidRDefault="00957615" w:rsidP="00957615">
      <w:pPr>
        <w:pStyle w:val="Standard1"/>
        <w:ind w:right="283"/>
        <w:rPr>
          <w:rFonts w:ascii="Arial" w:hAnsi="Arial" w:cs="Arial"/>
          <w:b/>
          <w:bCs/>
          <w:sz w:val="16"/>
          <w:szCs w:val="16"/>
        </w:rPr>
      </w:pPr>
      <w:r w:rsidRPr="00EE2731">
        <w:rPr>
          <w:rFonts w:ascii="Arial" w:hAnsi="Arial" w:cs="Arial"/>
          <w:b/>
          <w:bCs/>
          <w:sz w:val="16"/>
          <w:szCs w:val="16"/>
        </w:rPr>
        <w:t>Über congatec</w:t>
      </w:r>
    </w:p>
    <w:p w:rsidR="009C76DA" w:rsidRPr="00610A48" w:rsidRDefault="00957615" w:rsidP="00610A48">
      <w:pPr>
        <w:pStyle w:val="Standard1"/>
        <w:rPr>
          <w:rFonts w:ascii="Arial" w:hAnsi="Arial" w:cs="Arial"/>
          <w:sz w:val="16"/>
          <w:szCs w:val="16"/>
        </w:rPr>
      </w:pPr>
      <w:r w:rsidRPr="00EE2731">
        <w:rPr>
          <w:rFonts w:ascii="Arial" w:hAnsi="Arial" w:cs="Arial"/>
          <w:sz w:val="16"/>
          <w:szCs w:val="16"/>
        </w:rPr>
        <w:t xml:space="preserve">congatec ist ein stark wachsendes Technologieunternehmen mit Fokus auf Embedded- und Edge-Computing-Produkte. Die leistungsstarken Computermodule werden in einer Vielzahl von Systemanwendungen und Geräten in der industriellen Automatisierung, der Medizintechnik, dem Transportwesen, der Telekommunikation und vielen anderen Branchen eingesetzt. Unterstützt vom Mehrheitsaktionär DBAG Fund VIII, einem deutschen </w:t>
      </w:r>
      <w:proofErr w:type="spellStart"/>
      <w:r w:rsidRPr="00EE2731">
        <w:rPr>
          <w:rFonts w:ascii="Arial" w:hAnsi="Arial" w:cs="Arial"/>
          <w:sz w:val="16"/>
          <w:szCs w:val="16"/>
        </w:rPr>
        <w:t>Mittelstandsfonds</w:t>
      </w:r>
      <w:proofErr w:type="spellEnd"/>
      <w:r w:rsidRPr="00EE2731">
        <w:rPr>
          <w:rFonts w:ascii="Arial" w:hAnsi="Arial" w:cs="Arial"/>
          <w:sz w:val="16"/>
          <w:szCs w:val="16"/>
        </w:rPr>
        <w:t xml:space="preserve"> mit Fokus auf wachsende Industrieunternehmen, verfügt congatec über die Finanzierungs- und M&amp;A Erfahrung, um diese expandierenden Marktchancen zu nutzen. Im Segment Computer-on-Module ist congatec globaler Marktführer mit einer exzellenten Kundenbasis von Start-</w:t>
      </w:r>
      <w:proofErr w:type="spellStart"/>
      <w:r w:rsidRPr="00EE2731">
        <w:rPr>
          <w:rFonts w:ascii="Arial" w:hAnsi="Arial" w:cs="Arial"/>
          <w:sz w:val="16"/>
          <w:szCs w:val="16"/>
        </w:rPr>
        <w:t>ups</w:t>
      </w:r>
      <w:proofErr w:type="spellEnd"/>
      <w:r w:rsidRPr="00EE2731">
        <w:rPr>
          <w:rFonts w:ascii="Arial" w:hAnsi="Arial" w:cs="Arial"/>
          <w:sz w:val="16"/>
          <w:szCs w:val="16"/>
        </w:rPr>
        <w:t xml:space="preserve"> bis zu internationalen Blue-Chip-Unternehmen. Das 2004 gegründete Unternehmen mit Sitz in Deggendorf erwirtschaftete 2019 einen Umsatz in Höhe von 126 Mio. US Dollar. Weitere Informationen finden Sie unter </w:t>
      </w:r>
      <w:hyperlink r:id="rId17" w:history="1">
        <w:r w:rsidRPr="00EE2731">
          <w:rPr>
            <w:rStyle w:val="Hyperlink"/>
            <w:rFonts w:ascii="Arial" w:eastAsiaTheme="majorEastAsia" w:hAnsi="Arial" w:cs="Arial"/>
            <w:sz w:val="16"/>
            <w:szCs w:val="16"/>
          </w:rPr>
          <w:t>www.congatec.de</w:t>
        </w:r>
      </w:hyperlink>
      <w:r w:rsidRPr="00EE2731">
        <w:rPr>
          <w:rFonts w:ascii="Arial" w:hAnsi="Arial" w:cs="Arial"/>
          <w:sz w:val="16"/>
          <w:szCs w:val="16"/>
        </w:rPr>
        <w:t xml:space="preserve"> oder bei </w:t>
      </w:r>
      <w:hyperlink r:id="rId18" w:history="1">
        <w:r w:rsidRPr="00EE2731">
          <w:rPr>
            <w:rStyle w:val="Hyperlink"/>
            <w:rFonts w:ascii="Arial" w:eastAsiaTheme="majorEastAsia" w:hAnsi="Arial" w:cs="Arial"/>
            <w:sz w:val="16"/>
            <w:szCs w:val="16"/>
          </w:rPr>
          <w:t>LinkedIn</w:t>
        </w:r>
      </w:hyperlink>
      <w:r w:rsidRPr="00EE2731">
        <w:rPr>
          <w:rFonts w:ascii="Arial" w:hAnsi="Arial" w:cs="Arial"/>
          <w:sz w:val="16"/>
          <w:szCs w:val="16"/>
        </w:rPr>
        <w:t xml:space="preserve">, </w:t>
      </w:r>
      <w:hyperlink r:id="rId19" w:history="1">
        <w:r w:rsidRPr="00EE2731">
          <w:rPr>
            <w:rStyle w:val="Hyperlink"/>
            <w:rFonts w:ascii="Arial" w:eastAsiaTheme="majorEastAsia" w:hAnsi="Arial" w:cs="Arial"/>
            <w:sz w:val="16"/>
            <w:szCs w:val="16"/>
          </w:rPr>
          <w:t>Twitter</w:t>
        </w:r>
      </w:hyperlink>
      <w:r w:rsidRPr="00EE2731">
        <w:rPr>
          <w:rFonts w:ascii="Arial" w:hAnsi="Arial" w:cs="Arial"/>
          <w:sz w:val="16"/>
          <w:szCs w:val="16"/>
        </w:rPr>
        <w:t xml:space="preserve"> und </w:t>
      </w:r>
      <w:hyperlink r:id="rId20" w:history="1">
        <w:r w:rsidRPr="00EE2731">
          <w:rPr>
            <w:rStyle w:val="Hyperlink"/>
            <w:rFonts w:ascii="Arial" w:eastAsiaTheme="majorEastAsia" w:hAnsi="Arial" w:cs="Arial"/>
            <w:sz w:val="16"/>
            <w:szCs w:val="16"/>
          </w:rPr>
          <w:t>YouTube</w:t>
        </w:r>
      </w:hyperlink>
      <w:r w:rsidRPr="00EE2731">
        <w:rPr>
          <w:rFonts w:ascii="Arial" w:hAnsi="Arial" w:cs="Arial"/>
          <w:sz w:val="16"/>
          <w:szCs w:val="16"/>
        </w:rPr>
        <w:t>.</w:t>
      </w:r>
    </w:p>
    <w:sectPr w:rsidR="009C76DA" w:rsidRPr="00610A48" w:rsidSect="00B62671">
      <w:headerReference w:type="default" r:id="rId21"/>
      <w:footerReference w:type="default" r:id="rId22"/>
      <w:pgSz w:w="11906" w:h="16838"/>
      <w:pgMar w:top="1247" w:right="1701" w:bottom="1134" w:left="1418" w:header="0"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0349E5" w15:done="0"/>
  <w15:commentEx w15:paraId="2636C011" w15:done="0"/>
  <w15:commentEx w15:paraId="1D7318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0349E5" w16cid:durableId="23DF9760"/>
  <w16cid:commentId w16cid:paraId="2636C011" w16cid:durableId="23DF9A49"/>
  <w16cid:commentId w16cid:paraId="1D7318FB" w16cid:durableId="23DF9C4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49D" w:rsidRDefault="000D249D" w:rsidP="00D97483">
      <w:r>
        <w:separator/>
      </w:r>
    </w:p>
  </w:endnote>
  <w:endnote w:type="continuationSeparator" w:id="0">
    <w:p w:rsidR="000D249D" w:rsidRDefault="000D249D" w:rsidP="00D974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68D" w:rsidRDefault="00D2568D" w:rsidP="00D07129">
    <w:pPr>
      <w:pStyle w:val="Standard1"/>
      <w:ind w:right="283"/>
      <w:rPr>
        <w:rFonts w:ascii="Arial" w:hAnsi="Arial" w:cs="Arial"/>
        <w:b/>
        <w:bC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49D" w:rsidRDefault="000D249D" w:rsidP="00D97483">
      <w:r>
        <w:separator/>
      </w:r>
    </w:p>
  </w:footnote>
  <w:footnote w:type="continuationSeparator" w:id="0">
    <w:p w:rsidR="000D249D" w:rsidRDefault="000D249D" w:rsidP="00D97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8120C">
    <w:pPr>
      <w:pStyle w:val="Pressemitteilung"/>
      <w:spacing w:before="0" w:after="0" w:line="240" w:lineRule="auto"/>
      <w:jc w:val="right"/>
      <w:rPr>
        <w:rFonts w:cs="Arial"/>
        <w:sz w:val="20"/>
      </w:rPr>
    </w:pPr>
  </w:p>
  <w:p w:rsidR="00000000" w:rsidRDefault="00C8120C">
    <w:pPr>
      <w:pStyle w:val="Pressemitteilung"/>
      <w:spacing w:before="0" w:after="0" w:line="240" w:lineRule="auto"/>
      <w:jc w:val="right"/>
      <w:rPr>
        <w:rFonts w:cs="Arial"/>
        <w:sz w:val="20"/>
      </w:rPr>
    </w:pPr>
  </w:p>
  <w:p w:rsidR="00000000" w:rsidRDefault="00C8120C">
    <w:pPr>
      <w:pStyle w:val="Pressemitteilung"/>
      <w:spacing w:before="0" w:after="0" w:line="240" w:lineRule="auto"/>
      <w:jc w:val="right"/>
      <w:rPr>
        <w:rFonts w:cs="Arial"/>
        <w:sz w:val="20"/>
      </w:rPr>
    </w:pPr>
  </w:p>
  <w:p w:rsidR="00000000" w:rsidRDefault="00C8120C">
    <w:pPr>
      <w:pStyle w:val="Pressemitteilung"/>
      <w:spacing w:before="0" w:after="0" w:line="240" w:lineRule="auto"/>
      <w:jc w:val="right"/>
      <w:rPr>
        <w:rFonts w:cs="Arial"/>
        <w:sz w:val="20"/>
      </w:rPr>
    </w:pPr>
  </w:p>
  <w:p w:rsidR="00000000" w:rsidRDefault="00C8120C">
    <w:pPr>
      <w:pStyle w:val="Pressemitteilung"/>
      <w:spacing w:before="0" w:after="0" w:line="240" w:lineRule="auto"/>
      <w:jc w:val="right"/>
      <w:rPr>
        <w:rFonts w:cs="Arial"/>
        <w:sz w:val="20"/>
      </w:rPr>
    </w:pPr>
  </w:p>
  <w:p w:rsidR="00000000" w:rsidRDefault="00C8120C">
    <w:pPr>
      <w:pStyle w:val="Pressemitteilung"/>
      <w:spacing w:before="0" w:after="0" w:line="240" w:lineRule="auto"/>
      <w:jc w:val="right"/>
      <w:rPr>
        <w:rFonts w:cs="Arial"/>
        <w:sz w:val="20"/>
      </w:rPr>
    </w:pPr>
  </w:p>
  <w:p w:rsidR="00000000" w:rsidRDefault="00C8120C">
    <w:pPr>
      <w:pStyle w:val="Pressemitteilung"/>
      <w:spacing w:before="0" w:after="0" w:line="240" w:lineRule="auto"/>
      <w:jc w:val="right"/>
      <w:rPr>
        <w:rFonts w:cs="Arial"/>
        <w:sz w:val="20"/>
      </w:rPr>
    </w:pPr>
  </w:p>
  <w:p w:rsidR="00000000" w:rsidRDefault="00C8120C">
    <w:pPr>
      <w:pStyle w:val="Pressemitteilung"/>
      <w:spacing w:before="0" w:after="0" w:line="240" w:lineRule="auto"/>
      <w:jc w:val="right"/>
      <w:rPr>
        <w:rFonts w:cs="Arial"/>
        <w:sz w:val="20"/>
      </w:rPr>
    </w:pPr>
  </w:p>
  <w:p w:rsidR="00000000" w:rsidRDefault="00C8120C">
    <w:pPr>
      <w:pStyle w:val="Pressemitteilung"/>
      <w:spacing w:before="0" w:after="0" w:line="240" w:lineRule="auto"/>
      <w:jc w:val="right"/>
      <w:rPr>
        <w:rFonts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CC67D6B"/>
    <w:multiLevelType w:val="hybridMultilevel"/>
    <w:tmpl w:val="91DC18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7B666D"/>
    <w:multiLevelType w:val="hybridMultilevel"/>
    <w:tmpl w:val="437AF60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308D3CEE"/>
    <w:multiLevelType w:val="hybridMultilevel"/>
    <w:tmpl w:val="4A90C5AC"/>
    <w:lvl w:ilvl="0" w:tplc="00AE8FCC">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nsid w:val="54F51081"/>
    <w:multiLevelType w:val="hybridMultilevel"/>
    <w:tmpl w:val="2F680A8E"/>
    <w:lvl w:ilvl="0" w:tplc="00AE8F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6"/>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got Saller">
    <w15:presenceInfo w15:providerId="AD" w15:userId="S::Margot.Saller@congatec.com::0dbaea1f-8fcd-4d14-97e3-5a9f3a6fd5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rsids>
    <w:rsidRoot w:val="00D108AC"/>
    <w:rsid w:val="00003FA7"/>
    <w:rsid w:val="00006D58"/>
    <w:rsid w:val="00010369"/>
    <w:rsid w:val="00010745"/>
    <w:rsid w:val="00021457"/>
    <w:rsid w:val="00027983"/>
    <w:rsid w:val="000355AD"/>
    <w:rsid w:val="00035738"/>
    <w:rsid w:val="00042600"/>
    <w:rsid w:val="00043787"/>
    <w:rsid w:val="00045E58"/>
    <w:rsid w:val="00047E06"/>
    <w:rsid w:val="00050C80"/>
    <w:rsid w:val="000553FB"/>
    <w:rsid w:val="0006483E"/>
    <w:rsid w:val="00074F95"/>
    <w:rsid w:val="00086C00"/>
    <w:rsid w:val="0009529F"/>
    <w:rsid w:val="00096758"/>
    <w:rsid w:val="0009734E"/>
    <w:rsid w:val="000A1392"/>
    <w:rsid w:val="000A30F4"/>
    <w:rsid w:val="000A394C"/>
    <w:rsid w:val="000A4662"/>
    <w:rsid w:val="000A4B1D"/>
    <w:rsid w:val="000B53F9"/>
    <w:rsid w:val="000B6F0B"/>
    <w:rsid w:val="000C0962"/>
    <w:rsid w:val="000D249D"/>
    <w:rsid w:val="000D5202"/>
    <w:rsid w:val="000D66D4"/>
    <w:rsid w:val="000D68BA"/>
    <w:rsid w:val="000E2307"/>
    <w:rsid w:val="000E395C"/>
    <w:rsid w:val="000E736A"/>
    <w:rsid w:val="000F15EB"/>
    <w:rsid w:val="000F34E8"/>
    <w:rsid w:val="00100CE2"/>
    <w:rsid w:val="00101DF6"/>
    <w:rsid w:val="001022AE"/>
    <w:rsid w:val="00105BFE"/>
    <w:rsid w:val="0011134D"/>
    <w:rsid w:val="00123D77"/>
    <w:rsid w:val="00126923"/>
    <w:rsid w:val="00132DD8"/>
    <w:rsid w:val="00135EBC"/>
    <w:rsid w:val="00136E20"/>
    <w:rsid w:val="0014653E"/>
    <w:rsid w:val="0014730F"/>
    <w:rsid w:val="00157343"/>
    <w:rsid w:val="00175EB3"/>
    <w:rsid w:val="00181222"/>
    <w:rsid w:val="00184D6F"/>
    <w:rsid w:val="001854B5"/>
    <w:rsid w:val="001860CA"/>
    <w:rsid w:val="00187AFE"/>
    <w:rsid w:val="00191F41"/>
    <w:rsid w:val="001A277C"/>
    <w:rsid w:val="001B0700"/>
    <w:rsid w:val="001B6B34"/>
    <w:rsid w:val="001C0038"/>
    <w:rsid w:val="001D055C"/>
    <w:rsid w:val="001D6621"/>
    <w:rsid w:val="001E0660"/>
    <w:rsid w:val="001E2E5F"/>
    <w:rsid w:val="001E3D01"/>
    <w:rsid w:val="001E4FB1"/>
    <w:rsid w:val="001E7371"/>
    <w:rsid w:val="002065F2"/>
    <w:rsid w:val="00212286"/>
    <w:rsid w:val="00223722"/>
    <w:rsid w:val="00231F74"/>
    <w:rsid w:val="002368AC"/>
    <w:rsid w:val="002376DB"/>
    <w:rsid w:val="002571A3"/>
    <w:rsid w:val="0025796B"/>
    <w:rsid w:val="00265C83"/>
    <w:rsid w:val="00286CC1"/>
    <w:rsid w:val="002872D2"/>
    <w:rsid w:val="00292D50"/>
    <w:rsid w:val="0029792A"/>
    <w:rsid w:val="00297A5C"/>
    <w:rsid w:val="002A1662"/>
    <w:rsid w:val="002A7A02"/>
    <w:rsid w:val="002B14DE"/>
    <w:rsid w:val="002B4B21"/>
    <w:rsid w:val="002B5DD9"/>
    <w:rsid w:val="002C28DA"/>
    <w:rsid w:val="002C6553"/>
    <w:rsid w:val="002C6A1D"/>
    <w:rsid w:val="002D0891"/>
    <w:rsid w:val="002D3981"/>
    <w:rsid w:val="002D3F17"/>
    <w:rsid w:val="002D56A3"/>
    <w:rsid w:val="002E333A"/>
    <w:rsid w:val="002F035E"/>
    <w:rsid w:val="002F066A"/>
    <w:rsid w:val="002F16A9"/>
    <w:rsid w:val="002F1A60"/>
    <w:rsid w:val="002F2955"/>
    <w:rsid w:val="002F6466"/>
    <w:rsid w:val="00300096"/>
    <w:rsid w:val="00311214"/>
    <w:rsid w:val="00316678"/>
    <w:rsid w:val="00331264"/>
    <w:rsid w:val="0033387F"/>
    <w:rsid w:val="00333EB3"/>
    <w:rsid w:val="00334450"/>
    <w:rsid w:val="0033610A"/>
    <w:rsid w:val="00336657"/>
    <w:rsid w:val="0034162E"/>
    <w:rsid w:val="0034266E"/>
    <w:rsid w:val="00353C44"/>
    <w:rsid w:val="0035632F"/>
    <w:rsid w:val="00360338"/>
    <w:rsid w:val="00361541"/>
    <w:rsid w:val="003674FC"/>
    <w:rsid w:val="00371CDB"/>
    <w:rsid w:val="00381183"/>
    <w:rsid w:val="003839C2"/>
    <w:rsid w:val="003853EC"/>
    <w:rsid w:val="00385A11"/>
    <w:rsid w:val="00386E85"/>
    <w:rsid w:val="00394EEA"/>
    <w:rsid w:val="003A0171"/>
    <w:rsid w:val="003A7091"/>
    <w:rsid w:val="003B002F"/>
    <w:rsid w:val="003B7234"/>
    <w:rsid w:val="003B7808"/>
    <w:rsid w:val="003C513C"/>
    <w:rsid w:val="003D0210"/>
    <w:rsid w:val="003D4675"/>
    <w:rsid w:val="003D5ED4"/>
    <w:rsid w:val="003E397A"/>
    <w:rsid w:val="003E6413"/>
    <w:rsid w:val="003E64B3"/>
    <w:rsid w:val="003F3269"/>
    <w:rsid w:val="003F62FC"/>
    <w:rsid w:val="00413FB9"/>
    <w:rsid w:val="00431604"/>
    <w:rsid w:val="00431F25"/>
    <w:rsid w:val="00443C7F"/>
    <w:rsid w:val="00446472"/>
    <w:rsid w:val="00450667"/>
    <w:rsid w:val="00450C5C"/>
    <w:rsid w:val="00451C75"/>
    <w:rsid w:val="00451E34"/>
    <w:rsid w:val="00462316"/>
    <w:rsid w:val="00466A57"/>
    <w:rsid w:val="00475771"/>
    <w:rsid w:val="00476500"/>
    <w:rsid w:val="00480CD4"/>
    <w:rsid w:val="004841F7"/>
    <w:rsid w:val="0048544A"/>
    <w:rsid w:val="00490E6A"/>
    <w:rsid w:val="004930EB"/>
    <w:rsid w:val="004A2EEC"/>
    <w:rsid w:val="004A6525"/>
    <w:rsid w:val="004B1541"/>
    <w:rsid w:val="004B4B85"/>
    <w:rsid w:val="004D2177"/>
    <w:rsid w:val="004D3BA0"/>
    <w:rsid w:val="004D7F6A"/>
    <w:rsid w:val="004F08CB"/>
    <w:rsid w:val="00514F75"/>
    <w:rsid w:val="005168E6"/>
    <w:rsid w:val="00527922"/>
    <w:rsid w:val="005368EB"/>
    <w:rsid w:val="005502A5"/>
    <w:rsid w:val="0055046D"/>
    <w:rsid w:val="0055155D"/>
    <w:rsid w:val="0055706B"/>
    <w:rsid w:val="005674E1"/>
    <w:rsid w:val="0058053F"/>
    <w:rsid w:val="005876A1"/>
    <w:rsid w:val="005905AA"/>
    <w:rsid w:val="005A656D"/>
    <w:rsid w:val="005B031E"/>
    <w:rsid w:val="005B049C"/>
    <w:rsid w:val="005B4653"/>
    <w:rsid w:val="005C35E2"/>
    <w:rsid w:val="005C585A"/>
    <w:rsid w:val="005C6F13"/>
    <w:rsid w:val="005D2D52"/>
    <w:rsid w:val="005E03EB"/>
    <w:rsid w:val="005E2474"/>
    <w:rsid w:val="005E401C"/>
    <w:rsid w:val="005F08FF"/>
    <w:rsid w:val="005F1760"/>
    <w:rsid w:val="005F2D01"/>
    <w:rsid w:val="005F7CEF"/>
    <w:rsid w:val="00600860"/>
    <w:rsid w:val="006061F7"/>
    <w:rsid w:val="00606A72"/>
    <w:rsid w:val="00610A48"/>
    <w:rsid w:val="00613E57"/>
    <w:rsid w:val="006142D4"/>
    <w:rsid w:val="00623BD6"/>
    <w:rsid w:val="00625E49"/>
    <w:rsid w:val="006269A4"/>
    <w:rsid w:val="00627B30"/>
    <w:rsid w:val="00630751"/>
    <w:rsid w:val="00631851"/>
    <w:rsid w:val="00635478"/>
    <w:rsid w:val="00640D57"/>
    <w:rsid w:val="00640FFB"/>
    <w:rsid w:val="0064417B"/>
    <w:rsid w:val="00650D54"/>
    <w:rsid w:val="006578A1"/>
    <w:rsid w:val="00662AB5"/>
    <w:rsid w:val="00664028"/>
    <w:rsid w:val="00667B3E"/>
    <w:rsid w:val="0067240C"/>
    <w:rsid w:val="00673527"/>
    <w:rsid w:val="00690ECD"/>
    <w:rsid w:val="0069359A"/>
    <w:rsid w:val="006A1238"/>
    <w:rsid w:val="006A1254"/>
    <w:rsid w:val="006A3CB0"/>
    <w:rsid w:val="006A6542"/>
    <w:rsid w:val="006B0EE9"/>
    <w:rsid w:val="006C3B8A"/>
    <w:rsid w:val="006C45B4"/>
    <w:rsid w:val="006D162D"/>
    <w:rsid w:val="006E3A49"/>
    <w:rsid w:val="006E3B67"/>
    <w:rsid w:val="006E4456"/>
    <w:rsid w:val="006E78FC"/>
    <w:rsid w:val="006E7CDD"/>
    <w:rsid w:val="006F2F40"/>
    <w:rsid w:val="006F35F5"/>
    <w:rsid w:val="006F6952"/>
    <w:rsid w:val="00703F23"/>
    <w:rsid w:val="007060EA"/>
    <w:rsid w:val="00706359"/>
    <w:rsid w:val="00706CDC"/>
    <w:rsid w:val="007074D1"/>
    <w:rsid w:val="00730753"/>
    <w:rsid w:val="00735FC8"/>
    <w:rsid w:val="007372D4"/>
    <w:rsid w:val="00740CE2"/>
    <w:rsid w:val="00745D08"/>
    <w:rsid w:val="00745E4D"/>
    <w:rsid w:val="00747135"/>
    <w:rsid w:val="00747A2A"/>
    <w:rsid w:val="00751A5C"/>
    <w:rsid w:val="007527B5"/>
    <w:rsid w:val="00753991"/>
    <w:rsid w:val="00765B08"/>
    <w:rsid w:val="00767A44"/>
    <w:rsid w:val="00771AFC"/>
    <w:rsid w:val="0077601C"/>
    <w:rsid w:val="00776AE3"/>
    <w:rsid w:val="00784949"/>
    <w:rsid w:val="0078770A"/>
    <w:rsid w:val="007923DD"/>
    <w:rsid w:val="0079344C"/>
    <w:rsid w:val="007A073A"/>
    <w:rsid w:val="007A1EAB"/>
    <w:rsid w:val="007A3A88"/>
    <w:rsid w:val="007B794A"/>
    <w:rsid w:val="007C46E3"/>
    <w:rsid w:val="007C5914"/>
    <w:rsid w:val="007D10DE"/>
    <w:rsid w:val="007D1C15"/>
    <w:rsid w:val="007E0AEB"/>
    <w:rsid w:val="007E5156"/>
    <w:rsid w:val="007E752C"/>
    <w:rsid w:val="007F3D6F"/>
    <w:rsid w:val="00800B73"/>
    <w:rsid w:val="008014CA"/>
    <w:rsid w:val="008021E1"/>
    <w:rsid w:val="0080538D"/>
    <w:rsid w:val="008119CB"/>
    <w:rsid w:val="00815A0F"/>
    <w:rsid w:val="0082049A"/>
    <w:rsid w:val="00832012"/>
    <w:rsid w:val="008326A9"/>
    <w:rsid w:val="00835D8A"/>
    <w:rsid w:val="008417D5"/>
    <w:rsid w:val="00841B78"/>
    <w:rsid w:val="00842166"/>
    <w:rsid w:val="00843FE7"/>
    <w:rsid w:val="00846053"/>
    <w:rsid w:val="00846888"/>
    <w:rsid w:val="00847678"/>
    <w:rsid w:val="00855286"/>
    <w:rsid w:val="00881537"/>
    <w:rsid w:val="00881673"/>
    <w:rsid w:val="00881B43"/>
    <w:rsid w:val="0088225E"/>
    <w:rsid w:val="008851D2"/>
    <w:rsid w:val="00886219"/>
    <w:rsid w:val="00890CB5"/>
    <w:rsid w:val="00896530"/>
    <w:rsid w:val="00897D1F"/>
    <w:rsid w:val="008A3AC6"/>
    <w:rsid w:val="008B4A04"/>
    <w:rsid w:val="008C012F"/>
    <w:rsid w:val="008C136D"/>
    <w:rsid w:val="008D24CD"/>
    <w:rsid w:val="008E5A1D"/>
    <w:rsid w:val="008F0184"/>
    <w:rsid w:val="008F54B5"/>
    <w:rsid w:val="008F70A2"/>
    <w:rsid w:val="009006A2"/>
    <w:rsid w:val="009055B3"/>
    <w:rsid w:val="00911950"/>
    <w:rsid w:val="00915B34"/>
    <w:rsid w:val="009269F9"/>
    <w:rsid w:val="009310CF"/>
    <w:rsid w:val="009310D6"/>
    <w:rsid w:val="009335F3"/>
    <w:rsid w:val="009348CC"/>
    <w:rsid w:val="009366AB"/>
    <w:rsid w:val="00942ADF"/>
    <w:rsid w:val="00943C17"/>
    <w:rsid w:val="00946819"/>
    <w:rsid w:val="00955E11"/>
    <w:rsid w:val="00957615"/>
    <w:rsid w:val="00957EBF"/>
    <w:rsid w:val="00961278"/>
    <w:rsid w:val="009632B1"/>
    <w:rsid w:val="009651A1"/>
    <w:rsid w:val="009702BE"/>
    <w:rsid w:val="0097120A"/>
    <w:rsid w:val="00976F6B"/>
    <w:rsid w:val="00983A26"/>
    <w:rsid w:val="00983B6D"/>
    <w:rsid w:val="00986868"/>
    <w:rsid w:val="0098707E"/>
    <w:rsid w:val="00987AB5"/>
    <w:rsid w:val="0099011F"/>
    <w:rsid w:val="009915D7"/>
    <w:rsid w:val="00991C13"/>
    <w:rsid w:val="00992104"/>
    <w:rsid w:val="00995631"/>
    <w:rsid w:val="00996FD1"/>
    <w:rsid w:val="009977CF"/>
    <w:rsid w:val="009A0ADE"/>
    <w:rsid w:val="009A10EE"/>
    <w:rsid w:val="009A5657"/>
    <w:rsid w:val="009A6289"/>
    <w:rsid w:val="009B280B"/>
    <w:rsid w:val="009B4B6B"/>
    <w:rsid w:val="009B6E8A"/>
    <w:rsid w:val="009C2318"/>
    <w:rsid w:val="009C65B6"/>
    <w:rsid w:val="009C67E6"/>
    <w:rsid w:val="009C76DA"/>
    <w:rsid w:val="009D595E"/>
    <w:rsid w:val="009E3A63"/>
    <w:rsid w:val="009E5E22"/>
    <w:rsid w:val="009F1BCA"/>
    <w:rsid w:val="009F1E40"/>
    <w:rsid w:val="009F4667"/>
    <w:rsid w:val="009F5C8A"/>
    <w:rsid w:val="00A00D3C"/>
    <w:rsid w:val="00A02F8C"/>
    <w:rsid w:val="00A12150"/>
    <w:rsid w:val="00A12F2D"/>
    <w:rsid w:val="00A171BD"/>
    <w:rsid w:val="00A31844"/>
    <w:rsid w:val="00A31EE8"/>
    <w:rsid w:val="00A342D1"/>
    <w:rsid w:val="00A36783"/>
    <w:rsid w:val="00A44F2E"/>
    <w:rsid w:val="00A4732D"/>
    <w:rsid w:val="00A54FB5"/>
    <w:rsid w:val="00A61518"/>
    <w:rsid w:val="00A634ED"/>
    <w:rsid w:val="00A67A16"/>
    <w:rsid w:val="00A8157E"/>
    <w:rsid w:val="00A863AE"/>
    <w:rsid w:val="00A906AA"/>
    <w:rsid w:val="00A90AE1"/>
    <w:rsid w:val="00A94832"/>
    <w:rsid w:val="00AA5C4C"/>
    <w:rsid w:val="00AB3308"/>
    <w:rsid w:val="00AB6EDF"/>
    <w:rsid w:val="00AC098D"/>
    <w:rsid w:val="00AD2B3D"/>
    <w:rsid w:val="00AD560F"/>
    <w:rsid w:val="00AD6B52"/>
    <w:rsid w:val="00AE6368"/>
    <w:rsid w:val="00AF60DB"/>
    <w:rsid w:val="00B000CE"/>
    <w:rsid w:val="00B0389C"/>
    <w:rsid w:val="00B14955"/>
    <w:rsid w:val="00B2216B"/>
    <w:rsid w:val="00B33182"/>
    <w:rsid w:val="00B37B7A"/>
    <w:rsid w:val="00B416C3"/>
    <w:rsid w:val="00B515F0"/>
    <w:rsid w:val="00B56D4A"/>
    <w:rsid w:val="00B62671"/>
    <w:rsid w:val="00B638FF"/>
    <w:rsid w:val="00B74386"/>
    <w:rsid w:val="00B76850"/>
    <w:rsid w:val="00B845D4"/>
    <w:rsid w:val="00B86632"/>
    <w:rsid w:val="00B86D2C"/>
    <w:rsid w:val="00B8731A"/>
    <w:rsid w:val="00B93BA5"/>
    <w:rsid w:val="00B94688"/>
    <w:rsid w:val="00B95301"/>
    <w:rsid w:val="00B96ED0"/>
    <w:rsid w:val="00BA1CB0"/>
    <w:rsid w:val="00BA5EC5"/>
    <w:rsid w:val="00BA651B"/>
    <w:rsid w:val="00BB3BA7"/>
    <w:rsid w:val="00BB6316"/>
    <w:rsid w:val="00BD26D1"/>
    <w:rsid w:val="00BD4A92"/>
    <w:rsid w:val="00BE6A4C"/>
    <w:rsid w:val="00BF2821"/>
    <w:rsid w:val="00C056E8"/>
    <w:rsid w:val="00C07938"/>
    <w:rsid w:val="00C1056E"/>
    <w:rsid w:val="00C1254F"/>
    <w:rsid w:val="00C178C8"/>
    <w:rsid w:val="00C25E9F"/>
    <w:rsid w:val="00C42100"/>
    <w:rsid w:val="00C51840"/>
    <w:rsid w:val="00C67E97"/>
    <w:rsid w:val="00C80E04"/>
    <w:rsid w:val="00C83D12"/>
    <w:rsid w:val="00C87AB3"/>
    <w:rsid w:val="00C958C5"/>
    <w:rsid w:val="00C9595F"/>
    <w:rsid w:val="00C96F92"/>
    <w:rsid w:val="00CA0D75"/>
    <w:rsid w:val="00CA5BBA"/>
    <w:rsid w:val="00CB3F57"/>
    <w:rsid w:val="00CB4A50"/>
    <w:rsid w:val="00CB4D4E"/>
    <w:rsid w:val="00CC0AA6"/>
    <w:rsid w:val="00CC137C"/>
    <w:rsid w:val="00CC5773"/>
    <w:rsid w:val="00CD19EC"/>
    <w:rsid w:val="00CD3B59"/>
    <w:rsid w:val="00CD6592"/>
    <w:rsid w:val="00CE2C7F"/>
    <w:rsid w:val="00CE3C20"/>
    <w:rsid w:val="00CF0B0F"/>
    <w:rsid w:val="00CF2C1D"/>
    <w:rsid w:val="00D00E35"/>
    <w:rsid w:val="00D03022"/>
    <w:rsid w:val="00D03C82"/>
    <w:rsid w:val="00D07129"/>
    <w:rsid w:val="00D108AC"/>
    <w:rsid w:val="00D10AA2"/>
    <w:rsid w:val="00D1421C"/>
    <w:rsid w:val="00D22DCD"/>
    <w:rsid w:val="00D2568D"/>
    <w:rsid w:val="00D26CA7"/>
    <w:rsid w:val="00D300FD"/>
    <w:rsid w:val="00D308A6"/>
    <w:rsid w:val="00D37EFC"/>
    <w:rsid w:val="00D401F9"/>
    <w:rsid w:val="00D4045F"/>
    <w:rsid w:val="00D406F4"/>
    <w:rsid w:val="00D4310E"/>
    <w:rsid w:val="00D44BFF"/>
    <w:rsid w:val="00D46A23"/>
    <w:rsid w:val="00D514B5"/>
    <w:rsid w:val="00D5329A"/>
    <w:rsid w:val="00D6303C"/>
    <w:rsid w:val="00D65D4F"/>
    <w:rsid w:val="00D66622"/>
    <w:rsid w:val="00D75EA8"/>
    <w:rsid w:val="00D82DFF"/>
    <w:rsid w:val="00D97483"/>
    <w:rsid w:val="00DA2F1F"/>
    <w:rsid w:val="00DA4058"/>
    <w:rsid w:val="00DA4873"/>
    <w:rsid w:val="00DA57D6"/>
    <w:rsid w:val="00DB7A3D"/>
    <w:rsid w:val="00DC3A6C"/>
    <w:rsid w:val="00DC3B55"/>
    <w:rsid w:val="00DC7155"/>
    <w:rsid w:val="00DE14B9"/>
    <w:rsid w:val="00DE150B"/>
    <w:rsid w:val="00DE2A02"/>
    <w:rsid w:val="00DF42D0"/>
    <w:rsid w:val="00DF642F"/>
    <w:rsid w:val="00E018BE"/>
    <w:rsid w:val="00E0599D"/>
    <w:rsid w:val="00E06489"/>
    <w:rsid w:val="00E077EE"/>
    <w:rsid w:val="00E12255"/>
    <w:rsid w:val="00E2429A"/>
    <w:rsid w:val="00E27999"/>
    <w:rsid w:val="00E27A16"/>
    <w:rsid w:val="00E36DD7"/>
    <w:rsid w:val="00E403CC"/>
    <w:rsid w:val="00E529F9"/>
    <w:rsid w:val="00E5322D"/>
    <w:rsid w:val="00E55D4E"/>
    <w:rsid w:val="00E6142F"/>
    <w:rsid w:val="00E61991"/>
    <w:rsid w:val="00E6293B"/>
    <w:rsid w:val="00E660F8"/>
    <w:rsid w:val="00E6752E"/>
    <w:rsid w:val="00E743D2"/>
    <w:rsid w:val="00E8535F"/>
    <w:rsid w:val="00E91D8A"/>
    <w:rsid w:val="00E94B78"/>
    <w:rsid w:val="00E953EE"/>
    <w:rsid w:val="00EA0E59"/>
    <w:rsid w:val="00EA28D0"/>
    <w:rsid w:val="00EA602D"/>
    <w:rsid w:val="00EA6510"/>
    <w:rsid w:val="00EA6BD4"/>
    <w:rsid w:val="00EB31F0"/>
    <w:rsid w:val="00EC06F4"/>
    <w:rsid w:val="00EC0F56"/>
    <w:rsid w:val="00EC5DB5"/>
    <w:rsid w:val="00EC6357"/>
    <w:rsid w:val="00EC6ACF"/>
    <w:rsid w:val="00ED020E"/>
    <w:rsid w:val="00EE2731"/>
    <w:rsid w:val="00EE3921"/>
    <w:rsid w:val="00EE3DF8"/>
    <w:rsid w:val="00EE4AB0"/>
    <w:rsid w:val="00EE5596"/>
    <w:rsid w:val="00EE5C79"/>
    <w:rsid w:val="00F014BE"/>
    <w:rsid w:val="00F0237C"/>
    <w:rsid w:val="00F04CCB"/>
    <w:rsid w:val="00F0567D"/>
    <w:rsid w:val="00F074A1"/>
    <w:rsid w:val="00F14FAA"/>
    <w:rsid w:val="00F23EC1"/>
    <w:rsid w:val="00F2409C"/>
    <w:rsid w:val="00F24F75"/>
    <w:rsid w:val="00F30BF4"/>
    <w:rsid w:val="00F33CF0"/>
    <w:rsid w:val="00F425CD"/>
    <w:rsid w:val="00F453DD"/>
    <w:rsid w:val="00F4736C"/>
    <w:rsid w:val="00F53780"/>
    <w:rsid w:val="00F55095"/>
    <w:rsid w:val="00F56512"/>
    <w:rsid w:val="00F57BB5"/>
    <w:rsid w:val="00F618B0"/>
    <w:rsid w:val="00F62304"/>
    <w:rsid w:val="00F6729F"/>
    <w:rsid w:val="00F76F29"/>
    <w:rsid w:val="00F80D86"/>
    <w:rsid w:val="00F814C1"/>
    <w:rsid w:val="00F82E06"/>
    <w:rsid w:val="00F907D6"/>
    <w:rsid w:val="00F91E62"/>
    <w:rsid w:val="00F96573"/>
    <w:rsid w:val="00FA1EB2"/>
    <w:rsid w:val="00FA21C9"/>
    <w:rsid w:val="00FA3174"/>
    <w:rsid w:val="00FB1113"/>
    <w:rsid w:val="00FB1EC5"/>
    <w:rsid w:val="00FB2636"/>
    <w:rsid w:val="00FB69EB"/>
    <w:rsid w:val="00FB7553"/>
    <w:rsid w:val="00FC2026"/>
    <w:rsid w:val="00FC2B3A"/>
    <w:rsid w:val="00FD506B"/>
    <w:rsid w:val="00FD57F4"/>
    <w:rsid w:val="00FD5D5C"/>
    <w:rsid w:val="00FE4043"/>
    <w:rsid w:val="00FF10D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60CA"/>
    <w:pPr>
      <w:suppressAutoHyphens/>
      <w:spacing w:line="360" w:lineRule="auto"/>
    </w:pPr>
    <w:rPr>
      <w:rFonts w:ascii="Arial" w:eastAsia="Times New Roman" w:hAnsi="Arial" w:cs="Times New Roman"/>
      <w:kern w:val="1"/>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jc w:val="center"/>
      <w:outlineLvl w:val="0"/>
    </w:pPr>
    <w:rPr>
      <w:rFonts w:eastAsiaTheme="majorEastAsia"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gitternetz">
    <w:name w:val="Table Grid"/>
    <w:basedOn w:val="NormaleTabelle"/>
    <w:uiPriority w:val="59"/>
    <w:rsid w:val="00881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congatec.com" TargetMode="External"/><Relationship Id="rId18"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ongatec.com/de/congatec/pressemitteilungen/" TargetMode="External"/><Relationship Id="rId17"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sams-network.com" TargetMode="External"/><Relationship Id="rId20"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gatec.com/imx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sams-network.com" TargetMode="External"/><Relationship Id="rId23" Type="http://schemas.openxmlformats.org/officeDocument/2006/relationships/fontTable" Target="fontTable.xml"/><Relationship Id="rId10" Type="http://schemas.openxmlformats.org/officeDocument/2006/relationships/hyperlink" Target="https://www.congatec.com/de/produkte/smarc/conga-smx8-plus/" TargetMode="External"/><Relationship Id="rId19" Type="http://schemas.openxmlformats.org/officeDocument/2006/relationships/hyperlink" Target="https://eur03.safelinks.protection.outlook.com/?url=https%3A%2F%2Fmobile.twitter.com%2FcongatecAG&amp;data=04%7C01%7C%7Cd6654884cfee4283460108d87b43e959%7C1b738660126645879d5454e9ad89e4cb%7C0%7C0%7C637394878932464832%7CUnknown%7CTWFpbGZsb3d8eyJWIjoiMC4wLjAwMDAiLCJQIjoiV2luMzIiLCJBTiI6Ik1haWwiLCJXVCI6Mn0%3D%7C1000&amp;sdata=iX%2FjnCza2F5ecHFNVLHdssagAnT16RfR42u0gM0Vxl8%3D&amp;reserved=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ngatec.com" TargetMode="External"/><Relationship Id="rId22" Type="http://schemas.openxmlformats.org/officeDocument/2006/relationships/footer" Target="footer1.xml"/><Relationship Id="rId27" Type="http://schemas.microsoft.com/office/2016/09/relationships/commentsIds" Target="commentsId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0DD38-49F2-4164-9E2A-CE5D9905A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6809</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4</cp:revision>
  <cp:lastPrinted>2020-12-07T11:00:00Z</cp:lastPrinted>
  <dcterms:created xsi:type="dcterms:W3CDTF">2021-02-23T14:59:00Z</dcterms:created>
  <dcterms:modified xsi:type="dcterms:W3CDTF">2021-02-23T15:00:00Z</dcterms:modified>
</cp:coreProperties>
</file>