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F3" w:rsidRPr="00C60682" w:rsidRDefault="007C09F3" w:rsidP="007C09F3">
      <w:pPr>
        <w:tabs>
          <w:tab w:val="left" w:pos="6513"/>
        </w:tabs>
        <w:spacing w:line="276" w:lineRule="auto"/>
        <w:rPr>
          <w:rFonts w:ascii="Arial" w:hAnsi="Arial" w:cs="Arial"/>
          <w:b/>
          <w:sz w:val="36"/>
          <w:szCs w:val="36"/>
          <w:lang w:val="en-US" w:eastAsia="de-DE"/>
        </w:rPr>
      </w:pPr>
      <w:r w:rsidRPr="00C60682">
        <w:rPr>
          <w:rFonts w:ascii="Arial" w:hAnsi="Arial" w:cs="Arial"/>
          <w:b/>
          <w:sz w:val="36"/>
          <w:szCs w:val="36"/>
          <w:lang w:val="en-US" w:eastAsia="de-DE"/>
        </w:rPr>
        <w:t xml:space="preserve">Press release </w:t>
      </w:r>
      <w:r w:rsidRPr="00C60682">
        <w:rPr>
          <w:rFonts w:ascii="Arial" w:hAnsi="Arial" w:cs="Arial"/>
          <w:b/>
          <w:noProof/>
          <w:sz w:val="36"/>
          <w:szCs w:val="36"/>
          <w:lang w:eastAsia="de-DE"/>
        </w:rPr>
        <w:drawing>
          <wp:anchor distT="0" distB="0" distL="114300" distR="114300" simplePos="0" relativeHeight="251661312"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0" cstate="print"/>
                    <a:stretch>
                      <a:fillRect/>
                    </a:stretch>
                  </pic:blipFill>
                  <pic:spPr>
                    <a:xfrm>
                      <a:off x="0" y="0"/>
                      <a:ext cx="1150531" cy="903767"/>
                    </a:xfrm>
                    <a:prstGeom prst="rect">
                      <a:avLst/>
                    </a:prstGeom>
                  </pic:spPr>
                </pic:pic>
              </a:graphicData>
            </a:graphic>
          </wp:anchor>
        </w:drawing>
      </w:r>
    </w:p>
    <w:p w:rsidR="007C09F3" w:rsidRPr="00C60682" w:rsidRDefault="007C09F3" w:rsidP="007C09F3">
      <w:pPr>
        <w:tabs>
          <w:tab w:val="left" w:pos="6513"/>
        </w:tabs>
        <w:spacing w:line="276" w:lineRule="auto"/>
        <w:rPr>
          <w:rFonts w:ascii="Arial" w:hAnsi="Arial" w:cs="Arial"/>
          <w:b/>
          <w:sz w:val="36"/>
          <w:szCs w:val="36"/>
          <w:lang w:val="en-US"/>
        </w:rPr>
      </w:pPr>
    </w:p>
    <w:p w:rsidR="007C09F3" w:rsidRPr="00C60682" w:rsidRDefault="007C09F3" w:rsidP="007C09F3">
      <w:pPr>
        <w:tabs>
          <w:tab w:val="left" w:pos="6513"/>
        </w:tabs>
        <w:spacing w:line="276" w:lineRule="auto"/>
        <w:rPr>
          <w:rFonts w:ascii="Arial" w:hAnsi="Arial" w:cs="Arial"/>
          <w:b/>
          <w:sz w:val="36"/>
          <w:szCs w:val="36"/>
          <w:lang w:val="en-US"/>
        </w:rPr>
      </w:pPr>
    </w:p>
    <w:p w:rsidR="007C09F3" w:rsidRPr="00C60682" w:rsidRDefault="007C09F3" w:rsidP="007C09F3">
      <w:pPr>
        <w:rPr>
          <w:rFonts w:ascii="Arial" w:hAnsi="Arial" w:cs="Arial"/>
          <w:lang w:val="en-US"/>
        </w:rPr>
      </w:pPr>
      <w:r w:rsidRPr="00C60682">
        <w:rPr>
          <w:rFonts w:ascii="Arial" w:hAnsi="Arial" w:cs="Arial"/>
          <w:lang w:val="en-US"/>
        </w:rPr>
        <w:t xml:space="preserve">congatec to solve ruggedization challenges of </w:t>
      </w:r>
      <w:r w:rsidR="00F1244F">
        <w:rPr>
          <w:rFonts w:ascii="Arial" w:hAnsi="Arial" w:cs="Arial"/>
          <w:lang w:val="en-US"/>
        </w:rPr>
        <w:t>edge server and client designs</w:t>
      </w:r>
    </w:p>
    <w:p w:rsidR="007C09F3" w:rsidRPr="00C60682" w:rsidRDefault="007C09F3" w:rsidP="007C09F3">
      <w:pPr>
        <w:spacing w:line="276" w:lineRule="auto"/>
        <w:rPr>
          <w:rStyle w:val="Kommentarzeichen1"/>
          <w:rFonts w:ascii="Arial" w:hAnsi="Arial" w:cs="Arial"/>
          <w:sz w:val="22"/>
          <w:szCs w:val="22"/>
          <w:lang w:val="en-US"/>
        </w:rPr>
      </w:pPr>
    </w:p>
    <w:p w:rsidR="007C09F3" w:rsidRPr="002F3DCF" w:rsidRDefault="00C46ED1" w:rsidP="007C09F3">
      <w:pPr>
        <w:spacing w:line="276" w:lineRule="auto"/>
        <w:rPr>
          <w:rFonts w:ascii="Arial" w:hAnsi="Arial" w:cs="Arial"/>
          <w:b/>
          <w:sz w:val="32"/>
          <w:szCs w:val="32"/>
          <w:lang w:val="en-US"/>
        </w:rPr>
      </w:pPr>
      <w:r w:rsidRPr="00C46ED1">
        <w:rPr>
          <w:rFonts w:ascii="Arial" w:hAnsi="Arial" w:cs="Arial"/>
          <w:b/>
          <w:sz w:val="32"/>
          <w:szCs w:val="32"/>
          <w:lang w:val="en-US"/>
        </w:rPr>
        <w:t xml:space="preserve">Extended temperature range platforms for edge computing </w:t>
      </w:r>
      <w:r w:rsidR="002F3DCF">
        <w:rPr>
          <w:rFonts w:ascii="Arial" w:hAnsi="Arial" w:cs="Arial"/>
          <w:b/>
          <w:sz w:val="32"/>
          <w:szCs w:val="32"/>
          <w:lang w:val="en-US"/>
        </w:rPr>
        <w:t xml:space="preserve">– </w:t>
      </w:r>
      <w:r w:rsidRPr="00C46ED1">
        <w:rPr>
          <w:rFonts w:ascii="Arial" w:hAnsi="Arial" w:cs="Arial"/>
          <w:b/>
          <w:sz w:val="32"/>
          <w:szCs w:val="32"/>
          <w:lang w:val="en-US"/>
        </w:rPr>
        <w:t xml:space="preserve">from high-end COM-HPC to low power </w:t>
      </w:r>
      <w:r w:rsidR="002F3DCF">
        <w:rPr>
          <w:rFonts w:ascii="Arial" w:hAnsi="Arial" w:cs="Arial"/>
          <w:b/>
          <w:sz w:val="32"/>
          <w:szCs w:val="32"/>
          <w:lang w:val="en-US"/>
        </w:rPr>
        <w:t>SMARC</w:t>
      </w:r>
    </w:p>
    <w:p w:rsidR="00D108AC" w:rsidRPr="00C60682" w:rsidRDefault="00D108AC" w:rsidP="00D108AC">
      <w:pPr>
        <w:spacing w:after="120"/>
        <w:rPr>
          <w:rFonts w:ascii="Arial" w:eastAsia="Arial" w:hAnsi="Arial" w:cs="Arial"/>
          <w:b/>
          <w:sz w:val="20"/>
          <w:u w:val="single"/>
          <w:lang w:val="en-US"/>
        </w:rPr>
      </w:pPr>
    </w:p>
    <w:p w:rsidR="00111110" w:rsidRPr="00C60682" w:rsidRDefault="00E514DF" w:rsidP="0057026E">
      <w:pPr>
        <w:spacing w:after="120"/>
        <w:rPr>
          <w:rFonts w:ascii="Arial" w:hAnsi="Arial" w:cs="Arial"/>
          <w:i/>
          <w:sz w:val="16"/>
          <w:szCs w:val="16"/>
          <w:lang w:val="en-US" w:eastAsia="de-DE"/>
        </w:rPr>
      </w:pPr>
      <w:r w:rsidRPr="00C60682">
        <w:rPr>
          <w:rFonts w:ascii="Arial" w:hAnsi="Arial" w:cs="Arial"/>
          <w:i/>
          <w:noProof/>
          <w:sz w:val="16"/>
          <w:szCs w:val="16"/>
          <w:lang w:eastAsia="de-DE"/>
        </w:rPr>
        <w:drawing>
          <wp:inline distT="0" distB="0" distL="0" distR="0">
            <wp:extent cx="3938801" cy="2786790"/>
            <wp:effectExtent l="19050" t="0" r="4549" b="0"/>
            <wp:docPr id="2" name="Grafik 1" descr="congatec-Tiger-Lake-ext-temp-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Tiger-Lake-ext-temp-mail.jpg"/>
                    <pic:cNvPicPr/>
                  </pic:nvPicPr>
                  <pic:blipFill>
                    <a:blip r:embed="rId11" cstate="print"/>
                    <a:stretch>
                      <a:fillRect/>
                    </a:stretch>
                  </pic:blipFill>
                  <pic:spPr>
                    <a:xfrm>
                      <a:off x="0" y="0"/>
                      <a:ext cx="3933265" cy="2782873"/>
                    </a:xfrm>
                    <a:prstGeom prst="rect">
                      <a:avLst/>
                    </a:prstGeom>
                  </pic:spPr>
                </pic:pic>
              </a:graphicData>
            </a:graphic>
          </wp:inline>
        </w:drawing>
      </w:r>
    </w:p>
    <w:p w:rsidR="00A57C2B" w:rsidRPr="00C60682" w:rsidRDefault="00A57C2B" w:rsidP="00E514DF">
      <w:pPr>
        <w:tabs>
          <w:tab w:val="left" w:pos="5670"/>
        </w:tabs>
        <w:spacing w:line="360" w:lineRule="auto"/>
        <w:rPr>
          <w:rFonts w:ascii="Arial" w:hAnsi="Arial" w:cs="Arial"/>
          <w:b/>
          <w:sz w:val="22"/>
          <w:szCs w:val="22"/>
          <w:lang w:val="en-US"/>
        </w:rPr>
      </w:pPr>
    </w:p>
    <w:p w:rsidR="003D2E67" w:rsidRDefault="0068788A" w:rsidP="003D2E67">
      <w:pPr>
        <w:tabs>
          <w:tab w:val="left" w:pos="5670"/>
        </w:tabs>
        <w:spacing w:line="360" w:lineRule="auto"/>
        <w:rPr>
          <w:rFonts w:ascii="Arial" w:hAnsi="Arial" w:cs="Arial"/>
          <w:sz w:val="22"/>
          <w:szCs w:val="22"/>
          <w:lang w:val="en-US"/>
        </w:rPr>
      </w:pPr>
      <w:r w:rsidRPr="00C60682">
        <w:rPr>
          <w:rFonts w:ascii="Arial" w:hAnsi="Arial" w:cs="Arial"/>
          <w:b/>
          <w:sz w:val="22"/>
          <w:szCs w:val="22"/>
          <w:lang w:val="en-US"/>
        </w:rPr>
        <w:t xml:space="preserve">Deggendorf, Germany, </w:t>
      </w:r>
      <w:r w:rsidR="007C6679">
        <w:rPr>
          <w:rFonts w:ascii="Arial" w:hAnsi="Arial" w:cs="Arial"/>
          <w:b/>
          <w:sz w:val="22"/>
          <w:szCs w:val="22"/>
          <w:lang w:val="en-US"/>
        </w:rPr>
        <w:t>18</w:t>
      </w:r>
      <w:r w:rsidR="00571605" w:rsidRPr="00C60682">
        <w:rPr>
          <w:rFonts w:ascii="Arial" w:hAnsi="Arial" w:cs="Arial"/>
          <w:b/>
          <w:sz w:val="22"/>
          <w:szCs w:val="22"/>
          <w:lang w:val="en-US"/>
        </w:rPr>
        <w:t xml:space="preserve"> </w:t>
      </w:r>
      <w:r w:rsidR="00EE7ED3">
        <w:rPr>
          <w:rFonts w:ascii="Arial" w:hAnsi="Arial" w:cs="Arial"/>
          <w:b/>
          <w:sz w:val="22"/>
          <w:szCs w:val="22"/>
          <w:lang w:val="en-US"/>
        </w:rPr>
        <w:t>February</w:t>
      </w:r>
      <w:r w:rsidR="00EE7ED3" w:rsidRPr="00C60682">
        <w:rPr>
          <w:rFonts w:ascii="Arial" w:hAnsi="Arial" w:cs="Arial"/>
          <w:b/>
          <w:sz w:val="22"/>
          <w:szCs w:val="22"/>
          <w:lang w:val="en-US"/>
        </w:rPr>
        <w:t xml:space="preserve"> </w:t>
      </w:r>
      <w:r w:rsidRPr="00C60682">
        <w:rPr>
          <w:rFonts w:ascii="Arial" w:hAnsi="Arial" w:cs="Arial"/>
          <w:b/>
          <w:sz w:val="22"/>
          <w:szCs w:val="22"/>
          <w:lang w:val="en-US"/>
        </w:rPr>
        <w:t>202</w:t>
      </w:r>
      <w:r w:rsidR="00161CB1" w:rsidRPr="00C60682">
        <w:rPr>
          <w:rFonts w:ascii="Arial" w:hAnsi="Arial" w:cs="Arial"/>
          <w:b/>
          <w:sz w:val="22"/>
          <w:szCs w:val="22"/>
          <w:lang w:val="en-US"/>
        </w:rPr>
        <w:t>1</w:t>
      </w:r>
      <w:r w:rsidRPr="00C60682">
        <w:rPr>
          <w:rFonts w:ascii="Arial" w:hAnsi="Arial" w:cs="Arial"/>
          <w:sz w:val="22"/>
          <w:szCs w:val="22"/>
          <w:lang w:val="en-US"/>
        </w:rPr>
        <w:t xml:space="preserve"> * * * congatec – a leading vendor of embedded and edge computing technology – </w:t>
      </w:r>
      <w:bookmarkStart w:id="0" w:name="_Hlk55721376"/>
      <w:r w:rsidR="0080723E">
        <w:rPr>
          <w:rFonts w:ascii="Arial" w:hAnsi="Arial" w:cs="Arial"/>
          <w:sz w:val="22"/>
          <w:szCs w:val="22"/>
          <w:lang w:val="en-US"/>
        </w:rPr>
        <w:t>focuses on</w:t>
      </w:r>
      <w:r w:rsidR="0073422E" w:rsidRPr="00C60682">
        <w:rPr>
          <w:rFonts w:ascii="Arial" w:hAnsi="Arial" w:cs="Arial"/>
          <w:sz w:val="22"/>
          <w:szCs w:val="22"/>
          <w:lang w:val="en-US"/>
        </w:rPr>
        <w:t xml:space="preserve"> </w:t>
      </w:r>
      <w:r w:rsidR="003D0124" w:rsidRPr="00C60682">
        <w:rPr>
          <w:rFonts w:ascii="Arial" w:hAnsi="Arial" w:cs="Arial"/>
          <w:sz w:val="22"/>
          <w:szCs w:val="22"/>
          <w:lang w:val="en-US"/>
        </w:rPr>
        <w:t xml:space="preserve">customers’ </w:t>
      </w:r>
      <w:r w:rsidR="00E514DF" w:rsidRPr="00C60682">
        <w:rPr>
          <w:rFonts w:ascii="Arial" w:hAnsi="Arial" w:cs="Arial"/>
          <w:sz w:val="22"/>
          <w:szCs w:val="22"/>
          <w:lang w:val="en-US"/>
        </w:rPr>
        <w:t xml:space="preserve">ruggedization challenges </w:t>
      </w:r>
      <w:r w:rsidR="003D5B23" w:rsidRPr="00C60682">
        <w:rPr>
          <w:rFonts w:ascii="Arial" w:hAnsi="Arial" w:cs="Arial"/>
          <w:sz w:val="22"/>
          <w:szCs w:val="22"/>
          <w:lang w:val="en-US"/>
        </w:rPr>
        <w:t>at virtual embedded world 2021</w:t>
      </w:r>
      <w:r w:rsidR="004701B3" w:rsidRPr="00C60682">
        <w:rPr>
          <w:rFonts w:ascii="Arial" w:hAnsi="Arial" w:cs="Arial"/>
          <w:sz w:val="22"/>
          <w:szCs w:val="22"/>
          <w:lang w:val="en-US"/>
        </w:rPr>
        <w:t>,</w:t>
      </w:r>
      <w:r w:rsidR="003D5B23" w:rsidRPr="00C60682">
        <w:rPr>
          <w:rFonts w:ascii="Arial" w:hAnsi="Arial" w:cs="Arial"/>
          <w:sz w:val="22"/>
          <w:szCs w:val="22"/>
          <w:lang w:val="en-US"/>
        </w:rPr>
        <w:t xml:space="preserve"> </w:t>
      </w:r>
      <w:r w:rsidR="00E514DF" w:rsidRPr="00C60682">
        <w:rPr>
          <w:rFonts w:ascii="Arial" w:hAnsi="Arial" w:cs="Arial"/>
          <w:sz w:val="22"/>
          <w:szCs w:val="22"/>
          <w:lang w:val="en-US"/>
        </w:rPr>
        <w:t>present</w:t>
      </w:r>
      <w:r w:rsidR="004701B3" w:rsidRPr="00C60682">
        <w:rPr>
          <w:rFonts w:ascii="Arial" w:hAnsi="Arial" w:cs="Arial"/>
          <w:sz w:val="22"/>
          <w:szCs w:val="22"/>
          <w:lang w:val="en-US"/>
        </w:rPr>
        <w:t>ing</w:t>
      </w:r>
      <w:r w:rsidR="00E514DF" w:rsidRPr="00C60682">
        <w:rPr>
          <w:rFonts w:ascii="Arial" w:hAnsi="Arial" w:cs="Arial"/>
          <w:sz w:val="22"/>
          <w:szCs w:val="22"/>
          <w:lang w:val="en-US"/>
        </w:rPr>
        <w:t xml:space="preserve"> </w:t>
      </w:r>
      <w:r w:rsidR="005850ED" w:rsidRPr="00C60682">
        <w:rPr>
          <w:rFonts w:ascii="Arial" w:hAnsi="Arial" w:cs="Arial"/>
          <w:sz w:val="22"/>
          <w:szCs w:val="22"/>
          <w:lang w:val="en-US"/>
        </w:rPr>
        <w:t xml:space="preserve">extended temperature range </w:t>
      </w:r>
      <w:r w:rsidR="009D1B8F" w:rsidRPr="00C60682">
        <w:rPr>
          <w:rFonts w:ascii="Arial" w:hAnsi="Arial" w:cs="Arial"/>
          <w:sz w:val="22"/>
          <w:szCs w:val="22"/>
          <w:lang w:val="en-US"/>
        </w:rPr>
        <w:t>platforms</w:t>
      </w:r>
      <w:r w:rsidR="00FE65D8" w:rsidRPr="00C60682">
        <w:rPr>
          <w:rFonts w:ascii="Arial" w:hAnsi="Arial" w:cs="Arial"/>
          <w:sz w:val="22"/>
          <w:szCs w:val="22"/>
          <w:lang w:val="en-US"/>
        </w:rPr>
        <w:t xml:space="preserve"> for </w:t>
      </w:r>
      <w:r w:rsidR="00E514DF" w:rsidRPr="00C60682">
        <w:rPr>
          <w:rFonts w:ascii="Arial" w:hAnsi="Arial" w:cs="Arial"/>
          <w:sz w:val="22"/>
          <w:szCs w:val="22"/>
          <w:lang w:val="en-US"/>
        </w:rPr>
        <w:t>all performanc</w:t>
      </w:r>
      <w:r w:rsidR="003D0124" w:rsidRPr="00C60682">
        <w:rPr>
          <w:rFonts w:ascii="Arial" w:hAnsi="Arial" w:cs="Arial"/>
          <w:sz w:val="22"/>
          <w:szCs w:val="22"/>
          <w:lang w:val="en-US"/>
        </w:rPr>
        <w:t>e levels</w:t>
      </w:r>
      <w:r w:rsidR="005850ED" w:rsidRPr="00C60682">
        <w:rPr>
          <w:rFonts w:ascii="Arial" w:hAnsi="Arial" w:cs="Arial"/>
          <w:sz w:val="22"/>
          <w:szCs w:val="22"/>
          <w:lang w:val="en-US"/>
        </w:rPr>
        <w:t>,</w:t>
      </w:r>
      <w:r w:rsidR="003D0124" w:rsidRPr="00C60682">
        <w:rPr>
          <w:rFonts w:ascii="Arial" w:hAnsi="Arial" w:cs="Arial"/>
          <w:sz w:val="22"/>
          <w:szCs w:val="22"/>
          <w:lang w:val="en-US"/>
        </w:rPr>
        <w:t xml:space="preserve"> from </w:t>
      </w:r>
      <w:r w:rsidR="003D2E67" w:rsidRPr="00587C5F">
        <w:rPr>
          <w:rFonts w:ascii="Arial" w:hAnsi="Arial" w:cs="Arial"/>
          <w:sz w:val="22"/>
          <w:szCs w:val="22"/>
          <w:lang w:val="en-US"/>
        </w:rPr>
        <w:t>high-end COM-HPC to low power SMARC</w:t>
      </w:r>
      <w:r w:rsidR="003D2E67">
        <w:rPr>
          <w:rFonts w:ascii="Arial" w:hAnsi="Arial" w:cs="Arial"/>
          <w:sz w:val="22"/>
          <w:szCs w:val="22"/>
          <w:lang w:val="en-US"/>
        </w:rPr>
        <w:t xml:space="preserve"> modules</w:t>
      </w:r>
      <w:r w:rsidR="003D2E67" w:rsidRPr="00C60682">
        <w:rPr>
          <w:rFonts w:ascii="Arial" w:hAnsi="Arial" w:cs="Arial"/>
          <w:sz w:val="22"/>
          <w:szCs w:val="22"/>
          <w:lang w:val="en-US"/>
        </w:rPr>
        <w:t xml:space="preserve">. </w:t>
      </w:r>
      <w:r w:rsidR="003D2E67" w:rsidRPr="002F3DCF">
        <w:rPr>
          <w:rFonts w:ascii="Arial" w:hAnsi="Arial" w:cs="Arial"/>
          <w:sz w:val="22"/>
          <w:szCs w:val="22"/>
          <w:lang w:val="en-US"/>
        </w:rPr>
        <w:t xml:space="preserve">The solution portfolio for COM-HPC server modules is particularly impressive, </w:t>
      </w:r>
      <w:r w:rsidR="003D2E67">
        <w:rPr>
          <w:rFonts w:ascii="Arial" w:hAnsi="Arial" w:cs="Arial"/>
          <w:sz w:val="22"/>
          <w:szCs w:val="22"/>
          <w:lang w:val="en-US"/>
        </w:rPr>
        <w:t>tackling the fact that</w:t>
      </w:r>
      <w:r w:rsidR="003D2E67" w:rsidRPr="002F3DCF">
        <w:rPr>
          <w:rFonts w:ascii="Arial" w:hAnsi="Arial" w:cs="Arial"/>
          <w:sz w:val="22"/>
          <w:szCs w:val="22"/>
          <w:lang w:val="en-US"/>
        </w:rPr>
        <w:t xml:space="preserve"> a significantly higher TDP must be mastered for these edge computing platforms</w:t>
      </w:r>
      <w:r w:rsidR="003D2E67">
        <w:rPr>
          <w:rFonts w:ascii="Arial" w:hAnsi="Arial" w:cs="Arial"/>
          <w:sz w:val="22"/>
          <w:szCs w:val="22"/>
          <w:lang w:val="en-US"/>
        </w:rPr>
        <w:t>,</w:t>
      </w:r>
      <w:r w:rsidR="003D2E67" w:rsidRPr="002F3DCF">
        <w:rPr>
          <w:rFonts w:ascii="Arial" w:hAnsi="Arial" w:cs="Arial"/>
          <w:sz w:val="22"/>
          <w:szCs w:val="22"/>
          <w:lang w:val="en-US"/>
        </w:rPr>
        <w:t xml:space="preserve"> which represents a challeng</w:t>
      </w:r>
      <w:r w:rsidR="003D2E67">
        <w:rPr>
          <w:rFonts w:ascii="Arial" w:hAnsi="Arial" w:cs="Arial"/>
          <w:sz w:val="22"/>
          <w:szCs w:val="22"/>
          <w:lang w:val="en-US"/>
        </w:rPr>
        <w:t>ing</w:t>
      </w:r>
      <w:r w:rsidR="003D2E67" w:rsidRPr="002F3DCF">
        <w:rPr>
          <w:rFonts w:ascii="Arial" w:hAnsi="Arial" w:cs="Arial"/>
          <w:sz w:val="22"/>
          <w:szCs w:val="22"/>
          <w:lang w:val="en-US"/>
        </w:rPr>
        <w:t xml:space="preserve"> </w:t>
      </w:r>
      <w:r w:rsidR="003D2E67">
        <w:rPr>
          <w:rFonts w:ascii="Arial" w:hAnsi="Arial" w:cs="Arial"/>
          <w:sz w:val="22"/>
          <w:szCs w:val="22"/>
          <w:lang w:val="en-US"/>
        </w:rPr>
        <w:t xml:space="preserve">task especially </w:t>
      </w:r>
      <w:r w:rsidR="003D2E67" w:rsidRPr="002F3DCF">
        <w:rPr>
          <w:rFonts w:ascii="Arial" w:hAnsi="Arial" w:cs="Arial"/>
          <w:sz w:val="22"/>
          <w:szCs w:val="22"/>
          <w:lang w:val="en-US"/>
        </w:rPr>
        <w:t>in the extended temperature range.</w:t>
      </w:r>
    </w:p>
    <w:p w:rsidR="002F3DCF" w:rsidRDefault="002F3DCF" w:rsidP="00E514DF">
      <w:pPr>
        <w:tabs>
          <w:tab w:val="left" w:pos="5670"/>
        </w:tabs>
        <w:spacing w:line="360" w:lineRule="auto"/>
        <w:rPr>
          <w:rFonts w:ascii="Arial" w:hAnsi="Arial" w:cs="Arial"/>
          <w:sz w:val="22"/>
          <w:szCs w:val="22"/>
          <w:lang w:val="en-US"/>
        </w:rPr>
      </w:pPr>
    </w:p>
    <w:p w:rsidR="00E514DF" w:rsidRPr="00C60682" w:rsidRDefault="00D94524" w:rsidP="00E514DF">
      <w:pPr>
        <w:tabs>
          <w:tab w:val="left" w:pos="5670"/>
        </w:tabs>
        <w:spacing w:line="360" w:lineRule="auto"/>
        <w:rPr>
          <w:rFonts w:ascii="Arial" w:hAnsi="Arial" w:cs="Arial"/>
          <w:sz w:val="22"/>
          <w:szCs w:val="22"/>
          <w:lang w:val="en-US"/>
        </w:rPr>
      </w:pPr>
      <w:r w:rsidRPr="00C60682">
        <w:rPr>
          <w:rFonts w:ascii="Arial" w:hAnsi="Arial" w:cs="Arial"/>
          <w:sz w:val="22"/>
          <w:szCs w:val="22"/>
          <w:lang w:val="en-US"/>
        </w:rPr>
        <w:t xml:space="preserve">The driving force behind this </w:t>
      </w:r>
      <w:r w:rsidR="00E514DF" w:rsidRPr="00C60682">
        <w:rPr>
          <w:rFonts w:ascii="Arial" w:hAnsi="Arial" w:cs="Arial"/>
          <w:sz w:val="22"/>
          <w:szCs w:val="22"/>
          <w:lang w:val="en-US"/>
        </w:rPr>
        <w:t xml:space="preserve">focus is the </w:t>
      </w:r>
      <w:r w:rsidR="000520EB">
        <w:rPr>
          <w:rFonts w:ascii="Arial" w:hAnsi="Arial" w:cs="Arial"/>
          <w:sz w:val="22"/>
          <w:szCs w:val="22"/>
          <w:lang w:val="en-US"/>
        </w:rPr>
        <w:t xml:space="preserve">increasing </w:t>
      </w:r>
      <w:r w:rsidR="00E514DF" w:rsidRPr="00C60682">
        <w:rPr>
          <w:rFonts w:ascii="Arial" w:hAnsi="Arial" w:cs="Arial"/>
          <w:sz w:val="22"/>
          <w:szCs w:val="22"/>
          <w:lang w:val="en-US"/>
        </w:rPr>
        <w:t xml:space="preserve">demand </w:t>
      </w:r>
      <w:r w:rsidR="003808AE" w:rsidRPr="00C60682">
        <w:rPr>
          <w:rFonts w:ascii="Arial" w:hAnsi="Arial" w:cs="Arial"/>
          <w:sz w:val="22"/>
          <w:szCs w:val="22"/>
          <w:lang w:val="en-US"/>
        </w:rPr>
        <w:t xml:space="preserve">for </w:t>
      </w:r>
      <w:r w:rsidR="003D0124" w:rsidRPr="00C60682">
        <w:rPr>
          <w:rFonts w:ascii="Arial" w:hAnsi="Arial" w:cs="Arial"/>
          <w:sz w:val="22"/>
          <w:szCs w:val="22"/>
          <w:lang w:val="en-US"/>
        </w:rPr>
        <w:t xml:space="preserve">rugged </w:t>
      </w:r>
      <w:r w:rsidR="00E514DF" w:rsidRPr="00C60682">
        <w:rPr>
          <w:rFonts w:ascii="Arial" w:hAnsi="Arial" w:cs="Arial"/>
          <w:sz w:val="22"/>
          <w:szCs w:val="22"/>
          <w:lang w:val="en-US"/>
        </w:rPr>
        <w:t xml:space="preserve">edge </w:t>
      </w:r>
      <w:r w:rsidR="008F0158" w:rsidRPr="00C60682">
        <w:rPr>
          <w:rFonts w:ascii="Arial" w:hAnsi="Arial" w:cs="Arial"/>
          <w:sz w:val="22"/>
          <w:szCs w:val="22"/>
          <w:lang w:val="en-US"/>
        </w:rPr>
        <w:t xml:space="preserve">and real-time fog </w:t>
      </w:r>
      <w:r w:rsidR="00E514DF" w:rsidRPr="00C60682">
        <w:rPr>
          <w:rFonts w:ascii="Arial" w:hAnsi="Arial" w:cs="Arial"/>
          <w:sz w:val="22"/>
          <w:szCs w:val="22"/>
          <w:lang w:val="en-US"/>
        </w:rPr>
        <w:t xml:space="preserve">computing technologies </w:t>
      </w:r>
      <w:r w:rsidR="00F522E6">
        <w:rPr>
          <w:rFonts w:ascii="Arial" w:hAnsi="Arial" w:cs="Arial"/>
          <w:sz w:val="22"/>
          <w:szCs w:val="22"/>
          <w:lang w:val="en-US"/>
        </w:rPr>
        <w:t xml:space="preserve">to </w:t>
      </w:r>
      <w:r w:rsidR="005329DB">
        <w:rPr>
          <w:rFonts w:ascii="Arial" w:hAnsi="Arial" w:cs="Arial"/>
          <w:sz w:val="22"/>
          <w:szCs w:val="22"/>
          <w:lang w:val="en-US"/>
        </w:rPr>
        <w:t>facilitate</w:t>
      </w:r>
      <w:r w:rsidR="00F522E6" w:rsidRPr="00C60682">
        <w:rPr>
          <w:rFonts w:ascii="Arial" w:hAnsi="Arial" w:cs="Arial"/>
          <w:sz w:val="22"/>
          <w:szCs w:val="22"/>
          <w:lang w:val="en-US"/>
        </w:rPr>
        <w:t xml:space="preserve"> </w:t>
      </w:r>
      <w:r w:rsidR="008F0158" w:rsidRPr="00C60682">
        <w:rPr>
          <w:rFonts w:ascii="Arial" w:hAnsi="Arial" w:cs="Arial"/>
          <w:sz w:val="22"/>
          <w:szCs w:val="22"/>
          <w:lang w:val="en-US"/>
        </w:rPr>
        <w:t xml:space="preserve">digitization projects </w:t>
      </w:r>
      <w:r w:rsidR="00480B7B" w:rsidRPr="00C60682">
        <w:rPr>
          <w:rFonts w:ascii="Arial" w:hAnsi="Arial" w:cs="Arial"/>
          <w:sz w:val="22"/>
          <w:szCs w:val="22"/>
          <w:lang w:val="en-US"/>
        </w:rPr>
        <w:t>in</w:t>
      </w:r>
      <w:r w:rsidR="008F0158" w:rsidRPr="00C60682">
        <w:rPr>
          <w:rFonts w:ascii="Arial" w:hAnsi="Arial" w:cs="Arial"/>
          <w:sz w:val="22"/>
          <w:szCs w:val="22"/>
          <w:lang w:val="en-US"/>
        </w:rPr>
        <w:t xml:space="preserve"> </w:t>
      </w:r>
      <w:r w:rsidR="003D0124" w:rsidRPr="00C60682">
        <w:rPr>
          <w:rFonts w:ascii="Arial" w:hAnsi="Arial" w:cs="Arial"/>
          <w:sz w:val="22"/>
          <w:szCs w:val="22"/>
          <w:lang w:val="en-US"/>
        </w:rPr>
        <w:t xml:space="preserve">often </w:t>
      </w:r>
      <w:r w:rsidR="00DE612D">
        <w:rPr>
          <w:rFonts w:ascii="Arial" w:hAnsi="Arial" w:cs="Arial"/>
          <w:sz w:val="22"/>
          <w:szCs w:val="22"/>
          <w:lang w:val="en-US"/>
        </w:rPr>
        <w:t>extremely</w:t>
      </w:r>
      <w:r w:rsidR="00363AEF" w:rsidRPr="00C60682">
        <w:rPr>
          <w:rFonts w:ascii="Arial" w:hAnsi="Arial" w:cs="Arial"/>
          <w:sz w:val="22"/>
          <w:szCs w:val="22"/>
          <w:lang w:val="en-US"/>
        </w:rPr>
        <w:t xml:space="preserve"> </w:t>
      </w:r>
      <w:r w:rsidR="008F0158" w:rsidRPr="00C60682">
        <w:rPr>
          <w:rFonts w:ascii="Arial" w:hAnsi="Arial" w:cs="Arial"/>
          <w:sz w:val="22"/>
          <w:szCs w:val="22"/>
          <w:lang w:val="en-US"/>
        </w:rPr>
        <w:t xml:space="preserve">harsh </w:t>
      </w:r>
      <w:r w:rsidR="00EC2339" w:rsidRPr="00C60682">
        <w:rPr>
          <w:rFonts w:ascii="Arial" w:hAnsi="Arial" w:cs="Arial"/>
          <w:sz w:val="22"/>
          <w:szCs w:val="22"/>
          <w:lang w:val="en-US"/>
        </w:rPr>
        <w:t xml:space="preserve">and challenging </w:t>
      </w:r>
      <w:r w:rsidR="008F0158" w:rsidRPr="00C60682">
        <w:rPr>
          <w:rFonts w:ascii="Arial" w:hAnsi="Arial" w:cs="Arial"/>
          <w:sz w:val="22"/>
          <w:szCs w:val="22"/>
          <w:lang w:val="en-US"/>
        </w:rPr>
        <w:t>environments.</w:t>
      </w:r>
      <w:r w:rsidR="0051232D" w:rsidRPr="00C60682">
        <w:rPr>
          <w:rFonts w:ascii="Arial" w:hAnsi="Arial" w:cs="Arial"/>
          <w:sz w:val="22"/>
          <w:szCs w:val="22"/>
          <w:lang w:val="en-US"/>
        </w:rPr>
        <w:t xml:space="preserve"> Typical use cases for these ultra-durable platforms can be found in critical railway, road traffic and smart cit</w:t>
      </w:r>
      <w:r w:rsidR="00340F56" w:rsidRPr="00C60682">
        <w:rPr>
          <w:rFonts w:ascii="Arial" w:hAnsi="Arial" w:cs="Arial"/>
          <w:sz w:val="22"/>
          <w:szCs w:val="22"/>
          <w:lang w:val="en-US"/>
        </w:rPr>
        <w:t>y infrastructures</w:t>
      </w:r>
      <w:r w:rsidR="0051232D" w:rsidRPr="00C60682">
        <w:rPr>
          <w:rFonts w:ascii="Arial" w:hAnsi="Arial" w:cs="Arial"/>
          <w:sz w:val="22"/>
          <w:szCs w:val="22"/>
          <w:lang w:val="en-US"/>
        </w:rPr>
        <w:t xml:space="preserve">, </w:t>
      </w:r>
      <w:r w:rsidR="003D0124" w:rsidRPr="00C60682">
        <w:rPr>
          <w:rFonts w:ascii="Arial" w:hAnsi="Arial" w:cs="Arial"/>
          <w:sz w:val="22"/>
          <w:szCs w:val="22"/>
          <w:lang w:val="en-US"/>
        </w:rPr>
        <w:t xml:space="preserve">offshore </w:t>
      </w:r>
      <w:r w:rsidR="00C3748A" w:rsidRPr="00C60682">
        <w:rPr>
          <w:rFonts w:ascii="Arial" w:hAnsi="Arial" w:cs="Arial"/>
          <w:sz w:val="22"/>
          <w:szCs w:val="22"/>
          <w:lang w:val="en-US"/>
        </w:rPr>
        <w:t>rigs and wind parks</w:t>
      </w:r>
      <w:r w:rsidR="00D00F08" w:rsidRPr="00C60682">
        <w:rPr>
          <w:rFonts w:ascii="Arial" w:hAnsi="Arial" w:cs="Arial"/>
          <w:sz w:val="22"/>
          <w:szCs w:val="22"/>
          <w:lang w:val="en-US"/>
        </w:rPr>
        <w:t>,</w:t>
      </w:r>
      <w:r w:rsidR="00C3748A" w:rsidRPr="00C60682">
        <w:rPr>
          <w:rFonts w:ascii="Arial" w:hAnsi="Arial" w:cs="Arial"/>
          <w:sz w:val="22"/>
          <w:szCs w:val="22"/>
          <w:lang w:val="en-US"/>
        </w:rPr>
        <w:t xml:space="preserve"> </w:t>
      </w:r>
      <w:r w:rsidR="00BF3DBC" w:rsidRPr="00C60682">
        <w:rPr>
          <w:rFonts w:ascii="Arial" w:hAnsi="Arial" w:cs="Arial"/>
          <w:sz w:val="22"/>
          <w:szCs w:val="22"/>
          <w:lang w:val="en-US"/>
        </w:rPr>
        <w:t xml:space="preserve">electricity </w:t>
      </w:r>
      <w:r w:rsidR="0051232D" w:rsidRPr="00C60682">
        <w:rPr>
          <w:rFonts w:ascii="Arial" w:hAnsi="Arial" w:cs="Arial"/>
          <w:sz w:val="22"/>
          <w:szCs w:val="22"/>
          <w:lang w:val="en-US"/>
        </w:rPr>
        <w:t>distribution networks, piping systems for the oil, gas and freshwater industries, telecom and broadcasting networks</w:t>
      </w:r>
      <w:r w:rsidR="00580768" w:rsidRPr="00C60682">
        <w:rPr>
          <w:rFonts w:ascii="Arial" w:hAnsi="Arial" w:cs="Arial"/>
          <w:sz w:val="22"/>
          <w:szCs w:val="22"/>
          <w:lang w:val="en-US"/>
        </w:rPr>
        <w:t>,</w:t>
      </w:r>
      <w:r w:rsidR="0051232D" w:rsidRPr="00C60682">
        <w:rPr>
          <w:rFonts w:ascii="Arial" w:hAnsi="Arial" w:cs="Arial"/>
          <w:sz w:val="22"/>
          <w:szCs w:val="22"/>
          <w:lang w:val="en-US"/>
        </w:rPr>
        <w:t xml:space="preserve"> as well as distributed surveillance and </w:t>
      </w:r>
      <w:r w:rsidR="0051232D" w:rsidRPr="00C60682">
        <w:rPr>
          <w:rFonts w:ascii="Arial" w:hAnsi="Arial" w:cs="Arial"/>
          <w:sz w:val="22"/>
          <w:szCs w:val="22"/>
          <w:lang w:val="en-US"/>
        </w:rPr>
        <w:lastRenderedPageBreak/>
        <w:t xml:space="preserve">security systems. </w:t>
      </w:r>
      <w:r w:rsidR="004F3267" w:rsidRPr="00C60682">
        <w:rPr>
          <w:rFonts w:ascii="Arial" w:hAnsi="Arial" w:cs="Arial"/>
          <w:sz w:val="22"/>
          <w:szCs w:val="22"/>
          <w:lang w:val="en-US"/>
        </w:rPr>
        <w:t xml:space="preserve">Further target markets include network </w:t>
      </w:r>
      <w:r w:rsidR="0051232D" w:rsidRPr="00C60682">
        <w:rPr>
          <w:rFonts w:ascii="Arial" w:hAnsi="Arial" w:cs="Arial"/>
          <w:sz w:val="22"/>
          <w:szCs w:val="22"/>
          <w:lang w:val="en-US"/>
        </w:rPr>
        <w:t xml:space="preserve">connected industrial and medical </w:t>
      </w:r>
      <w:r w:rsidR="008E3DCA" w:rsidRPr="00C60682">
        <w:rPr>
          <w:rFonts w:ascii="Arial" w:hAnsi="Arial" w:cs="Arial"/>
          <w:sz w:val="22"/>
          <w:szCs w:val="22"/>
          <w:lang w:val="en-US"/>
        </w:rPr>
        <w:t xml:space="preserve">devices </w:t>
      </w:r>
      <w:r w:rsidR="0051232D" w:rsidRPr="00C60682">
        <w:rPr>
          <w:rFonts w:ascii="Arial" w:hAnsi="Arial" w:cs="Arial"/>
          <w:sz w:val="22"/>
          <w:szCs w:val="22"/>
          <w:lang w:val="en-US"/>
        </w:rPr>
        <w:t xml:space="preserve">with IIoT / </w:t>
      </w:r>
      <w:r w:rsidR="008E3DCA" w:rsidRPr="00C60682">
        <w:rPr>
          <w:rFonts w:ascii="Arial" w:hAnsi="Arial" w:cs="Arial"/>
          <w:sz w:val="22"/>
          <w:szCs w:val="22"/>
          <w:lang w:val="en-US"/>
        </w:rPr>
        <w:t xml:space="preserve">Industry </w:t>
      </w:r>
      <w:r w:rsidR="0051232D" w:rsidRPr="00C60682">
        <w:rPr>
          <w:rFonts w:ascii="Arial" w:hAnsi="Arial" w:cs="Arial"/>
          <w:sz w:val="22"/>
          <w:szCs w:val="22"/>
          <w:lang w:val="en-US"/>
        </w:rPr>
        <w:t>4.0 connectivity</w:t>
      </w:r>
      <w:r w:rsidR="004F3267" w:rsidRPr="00C60682">
        <w:rPr>
          <w:rFonts w:ascii="Arial" w:hAnsi="Arial" w:cs="Arial"/>
          <w:sz w:val="22"/>
          <w:szCs w:val="22"/>
          <w:lang w:val="en-US"/>
        </w:rPr>
        <w:t>,</w:t>
      </w:r>
      <w:r w:rsidR="0051232D" w:rsidRPr="00C60682">
        <w:rPr>
          <w:rFonts w:ascii="Arial" w:hAnsi="Arial" w:cs="Arial"/>
          <w:sz w:val="22"/>
          <w:szCs w:val="22"/>
          <w:lang w:val="en-US"/>
        </w:rPr>
        <w:t xml:space="preserve"> outdoor kiosk and digital signage systems</w:t>
      </w:r>
      <w:r w:rsidR="00691511" w:rsidRPr="00C60682">
        <w:rPr>
          <w:rFonts w:ascii="Arial" w:hAnsi="Arial" w:cs="Arial"/>
          <w:sz w:val="22"/>
          <w:szCs w:val="22"/>
          <w:lang w:val="en-US"/>
        </w:rPr>
        <w:t xml:space="preserve"> </w:t>
      </w:r>
      <w:r w:rsidR="008E6B79" w:rsidRPr="00C60682">
        <w:rPr>
          <w:rFonts w:ascii="Arial" w:hAnsi="Arial" w:cs="Arial"/>
          <w:sz w:val="22"/>
          <w:szCs w:val="22"/>
          <w:lang w:val="en-US"/>
        </w:rPr>
        <w:t>and,</w:t>
      </w:r>
      <w:r w:rsidR="008875CB" w:rsidRPr="00C60682">
        <w:rPr>
          <w:rFonts w:ascii="Arial" w:hAnsi="Arial" w:cs="Arial"/>
          <w:sz w:val="22"/>
          <w:szCs w:val="22"/>
          <w:lang w:val="en-US"/>
        </w:rPr>
        <w:t xml:space="preserve"> not </w:t>
      </w:r>
      <w:r w:rsidR="00691511" w:rsidRPr="00C60682">
        <w:rPr>
          <w:rFonts w:ascii="Arial" w:hAnsi="Arial" w:cs="Arial"/>
          <w:sz w:val="22"/>
          <w:szCs w:val="22"/>
          <w:lang w:val="en-US"/>
        </w:rPr>
        <w:t xml:space="preserve">to </w:t>
      </w:r>
      <w:r w:rsidR="008875CB" w:rsidRPr="00C60682">
        <w:rPr>
          <w:rFonts w:ascii="Arial" w:hAnsi="Arial" w:cs="Arial"/>
          <w:sz w:val="22"/>
          <w:szCs w:val="22"/>
          <w:lang w:val="en-US"/>
        </w:rPr>
        <w:t>forget</w:t>
      </w:r>
      <w:r w:rsidR="00691511" w:rsidRPr="00C60682">
        <w:rPr>
          <w:rFonts w:ascii="Arial" w:hAnsi="Arial" w:cs="Arial"/>
          <w:sz w:val="22"/>
          <w:szCs w:val="22"/>
          <w:lang w:val="en-US"/>
        </w:rPr>
        <w:t>,</w:t>
      </w:r>
      <w:r w:rsidR="008875CB" w:rsidRPr="00C60682">
        <w:rPr>
          <w:rFonts w:ascii="Arial" w:hAnsi="Arial" w:cs="Arial"/>
          <w:sz w:val="22"/>
          <w:szCs w:val="22"/>
          <w:lang w:val="en-US"/>
        </w:rPr>
        <w:t xml:space="preserve"> in-vehicle applications such as autonomous logistic vehicles.</w:t>
      </w:r>
    </w:p>
    <w:p w:rsidR="008875CB" w:rsidRPr="00C60682" w:rsidRDefault="008875CB" w:rsidP="00E514DF">
      <w:pPr>
        <w:tabs>
          <w:tab w:val="left" w:pos="5670"/>
        </w:tabs>
        <w:spacing w:line="360" w:lineRule="auto"/>
        <w:rPr>
          <w:rFonts w:ascii="Arial" w:hAnsi="Arial" w:cs="Arial"/>
          <w:sz w:val="22"/>
          <w:szCs w:val="22"/>
          <w:lang w:val="en-US"/>
        </w:rPr>
      </w:pPr>
    </w:p>
    <w:p w:rsidR="001615A1" w:rsidRDefault="003D0124" w:rsidP="00E514DF">
      <w:pPr>
        <w:tabs>
          <w:tab w:val="left" w:pos="5670"/>
        </w:tabs>
        <w:spacing w:line="360" w:lineRule="auto"/>
        <w:rPr>
          <w:rFonts w:ascii="Arial" w:hAnsi="Arial" w:cs="Arial"/>
          <w:sz w:val="22"/>
          <w:szCs w:val="22"/>
          <w:lang w:val="en-US"/>
        </w:rPr>
      </w:pPr>
      <w:r w:rsidRPr="00C60682">
        <w:rPr>
          <w:rFonts w:ascii="Arial" w:hAnsi="Arial" w:cs="Arial"/>
          <w:sz w:val="22"/>
          <w:szCs w:val="22"/>
          <w:lang w:val="en-US"/>
        </w:rPr>
        <w:t xml:space="preserve">The new platforms for harsh environments presented by congatec </w:t>
      </w:r>
      <w:r w:rsidR="008875CB" w:rsidRPr="00C60682">
        <w:rPr>
          <w:rFonts w:ascii="Arial" w:hAnsi="Arial" w:cs="Arial"/>
          <w:sz w:val="22"/>
          <w:szCs w:val="22"/>
          <w:lang w:val="en-US"/>
        </w:rPr>
        <w:t xml:space="preserve">support </w:t>
      </w:r>
      <w:r w:rsidRPr="00C60682">
        <w:rPr>
          <w:rFonts w:ascii="Arial" w:hAnsi="Arial" w:cs="Arial"/>
          <w:sz w:val="22"/>
          <w:szCs w:val="22"/>
          <w:lang w:val="en-US"/>
        </w:rPr>
        <w:t>extreme</w:t>
      </w:r>
      <w:r w:rsidR="008875CB" w:rsidRPr="00C60682">
        <w:rPr>
          <w:rFonts w:ascii="Arial" w:hAnsi="Arial" w:cs="Arial"/>
          <w:sz w:val="22"/>
          <w:szCs w:val="22"/>
          <w:lang w:val="en-US"/>
        </w:rPr>
        <w:t xml:space="preserve"> temperature ranges from -40°C to +85°C, </w:t>
      </w:r>
      <w:r w:rsidR="00A93B64" w:rsidRPr="00C60682">
        <w:rPr>
          <w:rFonts w:ascii="Arial" w:hAnsi="Arial" w:cs="Arial"/>
          <w:sz w:val="22"/>
          <w:szCs w:val="22"/>
          <w:lang w:val="en-US"/>
        </w:rPr>
        <w:t xml:space="preserve">feature </w:t>
      </w:r>
      <w:r w:rsidR="008875CB" w:rsidRPr="00C60682">
        <w:rPr>
          <w:rFonts w:ascii="Arial" w:hAnsi="Arial" w:cs="Arial"/>
          <w:sz w:val="22"/>
          <w:szCs w:val="22"/>
          <w:lang w:val="en-US"/>
        </w:rPr>
        <w:t xml:space="preserve">BGA soldered </w:t>
      </w:r>
      <w:r w:rsidR="008F3DEA" w:rsidRPr="008F3DEA">
        <w:rPr>
          <w:rFonts w:ascii="Arial" w:hAnsi="Arial" w:cs="Arial"/>
          <w:sz w:val="22"/>
          <w:szCs w:val="22"/>
          <w:lang w:val="en-US"/>
        </w:rPr>
        <w:t xml:space="preserve">processors for </w:t>
      </w:r>
      <w:r w:rsidR="008875CB" w:rsidRPr="00C60682">
        <w:rPr>
          <w:rFonts w:ascii="Arial" w:hAnsi="Arial" w:cs="Arial"/>
          <w:sz w:val="22"/>
          <w:szCs w:val="22"/>
          <w:lang w:val="en-US"/>
        </w:rPr>
        <w:t xml:space="preserve">shock and vibration </w:t>
      </w:r>
      <w:r w:rsidR="00396906">
        <w:rPr>
          <w:rFonts w:ascii="Arial" w:hAnsi="Arial" w:cs="Arial"/>
          <w:sz w:val="22"/>
          <w:szCs w:val="22"/>
          <w:lang w:val="en-US"/>
        </w:rPr>
        <w:t>as well as</w:t>
      </w:r>
      <w:r w:rsidR="008875CB" w:rsidRPr="00C60682">
        <w:rPr>
          <w:rFonts w:ascii="Arial" w:hAnsi="Arial" w:cs="Arial"/>
          <w:sz w:val="22"/>
          <w:szCs w:val="22"/>
          <w:lang w:val="en-US"/>
        </w:rPr>
        <w:t xml:space="preserve"> high EMI resistance</w:t>
      </w:r>
      <w:r w:rsidR="00935DC7" w:rsidRPr="00C60682">
        <w:rPr>
          <w:rFonts w:ascii="Arial" w:hAnsi="Arial" w:cs="Arial"/>
          <w:sz w:val="22"/>
          <w:szCs w:val="22"/>
          <w:lang w:val="en-US"/>
        </w:rPr>
        <w:t>,</w:t>
      </w:r>
      <w:r w:rsidR="008875CB" w:rsidRPr="00C60682">
        <w:rPr>
          <w:rFonts w:ascii="Arial" w:hAnsi="Arial" w:cs="Arial"/>
          <w:sz w:val="22"/>
          <w:szCs w:val="22"/>
          <w:lang w:val="en-US"/>
        </w:rPr>
        <w:t xml:space="preserve"> and can </w:t>
      </w:r>
      <w:r w:rsidR="00323338" w:rsidRPr="00C60682">
        <w:rPr>
          <w:rFonts w:ascii="Arial" w:hAnsi="Arial" w:cs="Arial"/>
          <w:sz w:val="22"/>
          <w:szCs w:val="22"/>
          <w:lang w:val="en-US"/>
        </w:rPr>
        <w:t xml:space="preserve">optionally </w:t>
      </w:r>
      <w:r w:rsidR="008875CB" w:rsidRPr="00C60682">
        <w:rPr>
          <w:rFonts w:ascii="Arial" w:hAnsi="Arial" w:cs="Arial"/>
          <w:sz w:val="22"/>
          <w:szCs w:val="22"/>
          <w:lang w:val="en-US"/>
        </w:rPr>
        <w:t xml:space="preserve">be made available with </w:t>
      </w:r>
      <w:r w:rsidR="00323338" w:rsidRPr="00C60682">
        <w:rPr>
          <w:rFonts w:ascii="Arial" w:hAnsi="Arial" w:cs="Arial"/>
          <w:sz w:val="22"/>
          <w:szCs w:val="22"/>
          <w:lang w:val="en-US"/>
        </w:rPr>
        <w:t xml:space="preserve">conformal </w:t>
      </w:r>
      <w:r w:rsidR="008875CB" w:rsidRPr="00C60682">
        <w:rPr>
          <w:rFonts w:ascii="Arial" w:hAnsi="Arial" w:cs="Arial"/>
          <w:sz w:val="22"/>
          <w:szCs w:val="22"/>
          <w:lang w:val="en-US"/>
        </w:rPr>
        <w:t xml:space="preserve">coating </w:t>
      </w:r>
      <w:r w:rsidR="00323338" w:rsidRPr="00C60682">
        <w:rPr>
          <w:rFonts w:ascii="Arial" w:hAnsi="Arial" w:cs="Arial"/>
          <w:sz w:val="22"/>
          <w:szCs w:val="22"/>
          <w:lang w:val="en-US"/>
        </w:rPr>
        <w:t>to protect the platform</w:t>
      </w:r>
      <w:r w:rsidR="00CC52C1" w:rsidRPr="00C60682">
        <w:rPr>
          <w:rFonts w:ascii="Arial" w:hAnsi="Arial" w:cs="Arial"/>
          <w:sz w:val="22"/>
          <w:szCs w:val="22"/>
          <w:lang w:val="en-US"/>
        </w:rPr>
        <w:t>s</w:t>
      </w:r>
      <w:r w:rsidR="00323338" w:rsidRPr="00C60682">
        <w:rPr>
          <w:rFonts w:ascii="Arial" w:hAnsi="Arial" w:cs="Arial"/>
          <w:sz w:val="22"/>
          <w:szCs w:val="22"/>
          <w:lang w:val="en-US"/>
        </w:rPr>
        <w:t xml:space="preserve"> </w:t>
      </w:r>
      <w:r w:rsidR="007A454B">
        <w:rPr>
          <w:rFonts w:ascii="Arial" w:hAnsi="Arial" w:cs="Arial"/>
          <w:sz w:val="22"/>
          <w:szCs w:val="22"/>
          <w:lang w:val="en-US"/>
        </w:rPr>
        <w:t xml:space="preserve">against ingress </w:t>
      </w:r>
      <w:r w:rsidR="00323338" w:rsidRPr="00C60682">
        <w:rPr>
          <w:rFonts w:ascii="Arial" w:hAnsi="Arial" w:cs="Arial"/>
          <w:sz w:val="22"/>
          <w:szCs w:val="22"/>
          <w:lang w:val="en-US"/>
        </w:rPr>
        <w:t xml:space="preserve">from </w:t>
      </w:r>
      <w:r w:rsidR="001615A1" w:rsidRPr="00C60682">
        <w:rPr>
          <w:rFonts w:ascii="Arial" w:hAnsi="Arial" w:cs="Arial"/>
          <w:sz w:val="22"/>
          <w:szCs w:val="22"/>
          <w:lang w:val="en-US"/>
        </w:rPr>
        <w:t>condensation</w:t>
      </w:r>
      <w:r w:rsidR="00323338" w:rsidRPr="00C60682">
        <w:rPr>
          <w:rFonts w:ascii="Arial" w:hAnsi="Arial" w:cs="Arial"/>
          <w:sz w:val="22"/>
          <w:szCs w:val="22"/>
          <w:lang w:val="en-US"/>
        </w:rPr>
        <w:t>, salt</w:t>
      </w:r>
      <w:r w:rsidR="009423CF">
        <w:rPr>
          <w:rFonts w:ascii="Arial" w:hAnsi="Arial" w:cs="Arial"/>
          <w:sz w:val="22"/>
          <w:szCs w:val="22"/>
          <w:lang w:val="en-US"/>
        </w:rPr>
        <w:t xml:space="preserve"> </w:t>
      </w:r>
      <w:r w:rsidR="00323338" w:rsidRPr="00C60682">
        <w:rPr>
          <w:rFonts w:ascii="Arial" w:hAnsi="Arial" w:cs="Arial"/>
          <w:sz w:val="22"/>
          <w:szCs w:val="22"/>
          <w:lang w:val="en-US"/>
        </w:rPr>
        <w:t>water and dust</w:t>
      </w:r>
      <w:r w:rsidR="001615A1" w:rsidRPr="00C60682">
        <w:rPr>
          <w:rFonts w:ascii="Arial" w:hAnsi="Arial" w:cs="Arial"/>
          <w:sz w:val="22"/>
          <w:szCs w:val="22"/>
          <w:lang w:val="en-US"/>
        </w:rPr>
        <w:t>.</w:t>
      </w:r>
    </w:p>
    <w:p w:rsidR="008B265C" w:rsidRPr="00C60682" w:rsidRDefault="008B265C" w:rsidP="00E514DF">
      <w:pPr>
        <w:tabs>
          <w:tab w:val="left" w:pos="5670"/>
        </w:tabs>
        <w:spacing w:line="360" w:lineRule="auto"/>
        <w:rPr>
          <w:rFonts w:ascii="Arial" w:hAnsi="Arial" w:cs="Arial"/>
          <w:sz w:val="22"/>
          <w:szCs w:val="22"/>
          <w:lang w:val="en-US"/>
        </w:rPr>
      </w:pPr>
    </w:p>
    <w:p w:rsidR="00A45409" w:rsidRDefault="003F7DC4" w:rsidP="002F3DCF">
      <w:pPr>
        <w:tabs>
          <w:tab w:val="left" w:pos="5670"/>
        </w:tabs>
        <w:spacing w:line="360" w:lineRule="auto"/>
        <w:rPr>
          <w:rFonts w:ascii="Arial" w:hAnsi="Arial" w:cs="Arial"/>
          <w:b/>
          <w:sz w:val="22"/>
          <w:szCs w:val="22"/>
          <w:lang w:val="en-US"/>
        </w:rPr>
      </w:pPr>
      <w:r w:rsidRPr="00C60682">
        <w:rPr>
          <w:rFonts w:ascii="Arial" w:hAnsi="Arial" w:cs="Arial"/>
          <w:b/>
          <w:sz w:val="22"/>
          <w:szCs w:val="22"/>
          <w:lang w:val="en-US"/>
        </w:rPr>
        <w:t>New COM-HPC and COM Express with scalable 11</w:t>
      </w:r>
      <w:r w:rsidRPr="00C60682">
        <w:rPr>
          <w:rFonts w:ascii="Arial" w:hAnsi="Arial" w:cs="Arial"/>
          <w:b/>
          <w:kern w:val="22"/>
          <w:sz w:val="22"/>
          <w:szCs w:val="22"/>
          <w:lang w:val="en-US"/>
        </w:rPr>
        <w:t>th</w:t>
      </w:r>
      <w:r w:rsidRPr="00C60682">
        <w:rPr>
          <w:rFonts w:ascii="Arial" w:hAnsi="Arial" w:cs="Arial"/>
          <w:b/>
          <w:sz w:val="22"/>
          <w:szCs w:val="22"/>
          <w:lang w:val="en-US"/>
        </w:rPr>
        <w:t xml:space="preserve"> Gen Intel</w:t>
      </w:r>
      <w:r w:rsidRPr="00C60682">
        <w:rPr>
          <w:rFonts w:ascii="Arial" w:hAnsi="Arial" w:cs="Arial"/>
          <w:b/>
          <w:sz w:val="22"/>
          <w:szCs w:val="22"/>
          <w:vertAlign w:val="superscript"/>
          <w:lang w:val="en-US"/>
        </w:rPr>
        <w:t>®</w:t>
      </w:r>
      <w:r w:rsidRPr="00C60682">
        <w:rPr>
          <w:rFonts w:ascii="Arial" w:hAnsi="Arial" w:cs="Arial"/>
          <w:b/>
          <w:sz w:val="22"/>
          <w:szCs w:val="22"/>
          <w:lang w:val="en-US"/>
        </w:rPr>
        <w:t xml:space="preserve"> Core™ processors</w:t>
      </w:r>
    </w:p>
    <w:p w:rsidR="002F3DCF" w:rsidRDefault="001615A1" w:rsidP="002F3DCF">
      <w:pPr>
        <w:tabs>
          <w:tab w:val="left" w:pos="5670"/>
        </w:tabs>
        <w:spacing w:line="360" w:lineRule="auto"/>
        <w:rPr>
          <w:rFonts w:ascii="Arial" w:hAnsi="Arial" w:cs="Arial"/>
          <w:sz w:val="22"/>
          <w:szCs w:val="22"/>
          <w:lang w:val="en-US"/>
        </w:rPr>
      </w:pPr>
      <w:r w:rsidRPr="00C60682">
        <w:rPr>
          <w:rFonts w:ascii="Arial" w:hAnsi="Arial" w:cs="Arial"/>
          <w:sz w:val="22"/>
          <w:szCs w:val="22"/>
          <w:lang w:val="en-US"/>
        </w:rPr>
        <w:t xml:space="preserve">A highlight </w:t>
      </w:r>
      <w:r w:rsidR="000D3866">
        <w:rPr>
          <w:rFonts w:ascii="Arial" w:hAnsi="Arial" w:cs="Arial"/>
          <w:sz w:val="22"/>
          <w:szCs w:val="22"/>
          <w:lang w:val="en-US"/>
        </w:rPr>
        <w:t xml:space="preserve">of the presentations </w:t>
      </w:r>
      <w:r w:rsidR="00E109F8">
        <w:rPr>
          <w:rFonts w:ascii="Arial" w:hAnsi="Arial" w:cs="Arial"/>
          <w:sz w:val="22"/>
          <w:szCs w:val="22"/>
          <w:lang w:val="en-US"/>
        </w:rPr>
        <w:t>are</w:t>
      </w:r>
      <w:r w:rsidR="00E109F8" w:rsidRPr="00C60682">
        <w:rPr>
          <w:rFonts w:ascii="Arial" w:hAnsi="Arial" w:cs="Arial"/>
          <w:sz w:val="22"/>
          <w:szCs w:val="22"/>
          <w:lang w:val="en-US"/>
        </w:rPr>
        <w:t xml:space="preserve"> </w:t>
      </w:r>
      <w:r w:rsidR="002F3DCF" w:rsidRPr="00C60682">
        <w:rPr>
          <w:rFonts w:ascii="Arial" w:hAnsi="Arial" w:cs="Arial"/>
          <w:sz w:val="22"/>
          <w:szCs w:val="22"/>
          <w:lang w:val="en-US"/>
        </w:rPr>
        <w:t>the high-end x86 Computer-on-Modules for extreme environments based on the COM-HPC and COM Express standards. The conga-HPC/cTLU COM-HPC Client Size A module</w:t>
      </w:r>
      <w:r w:rsidR="002F3DCF">
        <w:rPr>
          <w:rFonts w:ascii="Arial" w:hAnsi="Arial" w:cs="Arial"/>
          <w:sz w:val="22"/>
          <w:szCs w:val="22"/>
          <w:lang w:val="en-US"/>
        </w:rPr>
        <w:t>s</w:t>
      </w:r>
      <w:r w:rsidR="002F3DCF" w:rsidRPr="00C60682">
        <w:rPr>
          <w:rFonts w:ascii="Arial" w:hAnsi="Arial" w:cs="Arial"/>
          <w:sz w:val="22"/>
          <w:szCs w:val="22"/>
          <w:lang w:val="en-US"/>
        </w:rPr>
        <w:t xml:space="preserve"> as well as the conga-TC570 COM Express Compact module</w:t>
      </w:r>
      <w:r w:rsidR="002F3DCF">
        <w:rPr>
          <w:rFonts w:ascii="Arial" w:hAnsi="Arial" w:cs="Arial"/>
          <w:sz w:val="22"/>
          <w:szCs w:val="22"/>
          <w:lang w:val="en-US"/>
        </w:rPr>
        <w:t>s</w:t>
      </w:r>
      <w:r w:rsidR="002F3DCF" w:rsidRPr="00C60682">
        <w:rPr>
          <w:rFonts w:ascii="Arial" w:hAnsi="Arial" w:cs="Arial"/>
          <w:sz w:val="22"/>
          <w:szCs w:val="22"/>
          <w:lang w:val="en-US"/>
        </w:rPr>
        <w:t xml:space="preserve"> are available with new scalable 11</w:t>
      </w:r>
      <w:r w:rsidR="002F3DCF" w:rsidRPr="00C60682">
        <w:rPr>
          <w:rFonts w:ascii="Arial" w:hAnsi="Arial" w:cs="Arial"/>
          <w:kern w:val="22"/>
          <w:sz w:val="22"/>
          <w:szCs w:val="22"/>
          <w:lang w:val="en-US"/>
        </w:rPr>
        <w:t>th</w:t>
      </w:r>
      <w:r w:rsidR="002F3DCF" w:rsidRPr="00C60682">
        <w:rPr>
          <w:rFonts w:ascii="Arial" w:hAnsi="Arial" w:cs="Arial"/>
          <w:sz w:val="22"/>
          <w:szCs w:val="22"/>
          <w:lang w:val="en-US"/>
        </w:rPr>
        <w:t xml:space="preserve"> Gen Intel</w:t>
      </w:r>
      <w:r w:rsidR="002F3DCF" w:rsidRPr="00C60682">
        <w:rPr>
          <w:rFonts w:ascii="Arial" w:hAnsi="Arial" w:cs="Arial"/>
          <w:sz w:val="22"/>
          <w:szCs w:val="22"/>
          <w:vertAlign w:val="superscript"/>
          <w:lang w:val="en-US"/>
        </w:rPr>
        <w:t>®</w:t>
      </w:r>
      <w:r w:rsidR="002F3DCF" w:rsidRPr="00C60682">
        <w:rPr>
          <w:rFonts w:ascii="Arial" w:hAnsi="Arial" w:cs="Arial"/>
          <w:sz w:val="22"/>
          <w:szCs w:val="22"/>
          <w:lang w:val="en-US"/>
        </w:rPr>
        <w:t xml:space="preserve"> Core™ processors for extreme temperatures ranging from -40°C to +85°C. Both modules are the first to support PCIe x4 in Gen 4 performance to connect peripherals with massive bandwidth.</w:t>
      </w:r>
    </w:p>
    <w:p w:rsidR="004E4D67" w:rsidRPr="00C60682" w:rsidRDefault="004E4D67" w:rsidP="002F3DCF">
      <w:pPr>
        <w:tabs>
          <w:tab w:val="left" w:pos="5670"/>
        </w:tabs>
        <w:spacing w:line="360" w:lineRule="auto"/>
        <w:rPr>
          <w:rFonts w:ascii="Arial" w:hAnsi="Arial" w:cs="Arial"/>
          <w:sz w:val="22"/>
          <w:szCs w:val="22"/>
          <w:lang w:val="en-US"/>
        </w:rPr>
      </w:pPr>
    </w:p>
    <w:bookmarkEnd w:id="0"/>
    <w:p w:rsidR="00632B91" w:rsidRPr="00C60682" w:rsidRDefault="00632B91" w:rsidP="00632B91">
      <w:pPr>
        <w:tabs>
          <w:tab w:val="left" w:pos="5670"/>
        </w:tabs>
        <w:spacing w:line="360" w:lineRule="auto"/>
        <w:rPr>
          <w:rFonts w:ascii="Arial" w:hAnsi="Arial" w:cs="Arial"/>
          <w:b/>
          <w:sz w:val="22"/>
          <w:szCs w:val="22"/>
          <w:lang w:val="en-US"/>
        </w:rPr>
      </w:pPr>
      <w:r w:rsidRPr="00C60682">
        <w:rPr>
          <w:rFonts w:ascii="Arial" w:hAnsi="Arial" w:cs="Arial"/>
          <w:b/>
          <w:sz w:val="22"/>
          <w:szCs w:val="22"/>
          <w:lang w:val="en-US"/>
        </w:rPr>
        <w:t>Platforms with Intel Atom</w:t>
      </w:r>
      <w:r w:rsidR="0050721D" w:rsidRPr="00C60682">
        <w:rPr>
          <w:rFonts w:ascii="Arial" w:hAnsi="Arial" w:cs="Arial"/>
          <w:b/>
          <w:sz w:val="22"/>
          <w:szCs w:val="22"/>
          <w:vertAlign w:val="superscript"/>
          <w:lang w:val="en-US"/>
        </w:rPr>
        <w:t>®</w:t>
      </w:r>
      <w:r w:rsidRPr="00C60682">
        <w:rPr>
          <w:rFonts w:ascii="Arial" w:hAnsi="Arial" w:cs="Arial"/>
          <w:b/>
          <w:sz w:val="22"/>
          <w:szCs w:val="22"/>
          <w:lang w:val="en-US"/>
        </w:rPr>
        <w:t xml:space="preserve"> x6000E Series processors</w:t>
      </w:r>
    </w:p>
    <w:p w:rsidR="00632B91" w:rsidRPr="00C60682" w:rsidRDefault="00632B91" w:rsidP="00632B91">
      <w:pPr>
        <w:spacing w:line="360" w:lineRule="auto"/>
        <w:rPr>
          <w:rFonts w:ascii="Arial" w:hAnsi="Arial" w:cs="Arial"/>
          <w:sz w:val="22"/>
          <w:szCs w:val="22"/>
          <w:lang w:val="en-US"/>
        </w:rPr>
      </w:pPr>
      <w:r w:rsidRPr="00C60682">
        <w:rPr>
          <w:rFonts w:ascii="Arial" w:hAnsi="Arial" w:cs="Arial"/>
          <w:sz w:val="22"/>
          <w:szCs w:val="22"/>
          <w:lang w:val="en-US"/>
        </w:rPr>
        <w:t>congatec’s rugged platforms with extended temperature options from -40°C to +85°C on the basis of Intel Atom</w:t>
      </w:r>
      <w:r w:rsidR="00B95D32" w:rsidRPr="00C60682">
        <w:rPr>
          <w:rFonts w:ascii="Arial" w:hAnsi="Arial" w:cs="Arial"/>
          <w:sz w:val="22"/>
          <w:szCs w:val="22"/>
          <w:vertAlign w:val="superscript"/>
          <w:lang w:val="en-US"/>
        </w:rPr>
        <w:t>®</w:t>
      </w:r>
      <w:r w:rsidRPr="00C60682">
        <w:rPr>
          <w:rFonts w:ascii="Arial" w:hAnsi="Arial" w:cs="Arial"/>
          <w:sz w:val="22"/>
          <w:szCs w:val="22"/>
          <w:vertAlign w:val="superscript"/>
          <w:lang w:val="en-US"/>
        </w:rPr>
        <w:t xml:space="preserve"> </w:t>
      </w:r>
      <w:r w:rsidRPr="00C60682">
        <w:rPr>
          <w:rFonts w:ascii="Arial" w:hAnsi="Arial" w:cs="Arial"/>
          <w:sz w:val="22"/>
          <w:szCs w:val="22"/>
          <w:lang w:val="en-US"/>
        </w:rPr>
        <w:t>x6000E Series</w:t>
      </w:r>
      <w:r w:rsidR="00131735" w:rsidRPr="00C60682">
        <w:rPr>
          <w:rFonts w:ascii="Arial" w:hAnsi="Arial" w:cs="Arial"/>
          <w:sz w:val="22"/>
          <w:szCs w:val="22"/>
          <w:lang w:val="en-US"/>
        </w:rPr>
        <w:t>,</w:t>
      </w:r>
      <w:r w:rsidRPr="00C60682">
        <w:rPr>
          <w:rFonts w:ascii="Arial" w:hAnsi="Arial" w:cs="Arial"/>
          <w:sz w:val="22"/>
          <w:szCs w:val="22"/>
          <w:lang w:val="en-US"/>
        </w:rPr>
        <w:t xml:space="preserve"> Intel</w:t>
      </w:r>
      <w:r w:rsidRPr="00C60682">
        <w:rPr>
          <w:rFonts w:ascii="Arial" w:hAnsi="Arial" w:cs="Arial"/>
          <w:sz w:val="22"/>
          <w:szCs w:val="22"/>
          <w:vertAlign w:val="superscript"/>
          <w:lang w:val="en-US"/>
        </w:rPr>
        <w:t>®</w:t>
      </w:r>
      <w:r w:rsidRPr="00C60682">
        <w:rPr>
          <w:rFonts w:ascii="Arial" w:hAnsi="Arial" w:cs="Arial"/>
          <w:sz w:val="22"/>
          <w:szCs w:val="22"/>
          <w:lang w:val="en-US"/>
        </w:rPr>
        <w:t xml:space="preserve"> Celeron</w:t>
      </w:r>
      <w:r w:rsidRPr="00C60682">
        <w:rPr>
          <w:rFonts w:ascii="Arial" w:hAnsi="Arial" w:cs="Arial"/>
          <w:sz w:val="22"/>
          <w:szCs w:val="22"/>
          <w:vertAlign w:val="superscript"/>
          <w:lang w:val="en-US"/>
        </w:rPr>
        <w:t>®</w:t>
      </w:r>
      <w:r w:rsidRPr="00C60682">
        <w:rPr>
          <w:rFonts w:ascii="Arial" w:hAnsi="Arial" w:cs="Arial"/>
          <w:sz w:val="22"/>
          <w:szCs w:val="22"/>
          <w:lang w:val="en-US"/>
        </w:rPr>
        <w:t xml:space="preserve"> and Pentium</w:t>
      </w:r>
      <w:r w:rsidRPr="00C60682">
        <w:rPr>
          <w:rFonts w:ascii="Arial" w:hAnsi="Arial" w:cs="Arial"/>
          <w:sz w:val="22"/>
          <w:szCs w:val="22"/>
          <w:vertAlign w:val="superscript"/>
          <w:lang w:val="en-US"/>
        </w:rPr>
        <w:t>®</w:t>
      </w:r>
      <w:r w:rsidRPr="00C60682">
        <w:rPr>
          <w:rFonts w:ascii="Arial" w:hAnsi="Arial" w:cs="Arial"/>
          <w:sz w:val="22"/>
          <w:szCs w:val="22"/>
          <w:lang w:val="en-US"/>
        </w:rPr>
        <w:t xml:space="preserve"> N</w:t>
      </w:r>
      <w:r w:rsidR="00140AEF">
        <w:rPr>
          <w:rFonts w:ascii="Arial" w:hAnsi="Arial" w:cs="Arial"/>
          <w:sz w:val="22"/>
          <w:szCs w:val="22"/>
          <w:lang w:val="en-US"/>
        </w:rPr>
        <w:t> </w:t>
      </w:r>
      <w:r w:rsidRPr="00C60682">
        <w:rPr>
          <w:rFonts w:ascii="Arial" w:hAnsi="Arial" w:cs="Arial"/>
          <w:sz w:val="22"/>
          <w:szCs w:val="22"/>
          <w:lang w:val="en-US"/>
        </w:rPr>
        <w:t>&amp;</w:t>
      </w:r>
      <w:r w:rsidR="00140AEF">
        <w:rPr>
          <w:rFonts w:ascii="Arial" w:hAnsi="Arial" w:cs="Arial"/>
          <w:sz w:val="22"/>
          <w:szCs w:val="22"/>
          <w:lang w:val="en-US"/>
        </w:rPr>
        <w:t> </w:t>
      </w:r>
      <w:r w:rsidRPr="00C60682">
        <w:rPr>
          <w:rFonts w:ascii="Arial" w:hAnsi="Arial" w:cs="Arial"/>
          <w:sz w:val="22"/>
          <w:szCs w:val="22"/>
          <w:lang w:val="en-US"/>
        </w:rPr>
        <w:t>J</w:t>
      </w:r>
      <w:r w:rsidR="00140AEF">
        <w:rPr>
          <w:rFonts w:ascii="Arial" w:hAnsi="Arial" w:cs="Arial"/>
          <w:sz w:val="22"/>
          <w:szCs w:val="22"/>
          <w:lang w:val="en-US"/>
        </w:rPr>
        <w:t> </w:t>
      </w:r>
      <w:r w:rsidRPr="00C60682">
        <w:rPr>
          <w:rFonts w:ascii="Arial" w:hAnsi="Arial" w:cs="Arial"/>
          <w:sz w:val="22"/>
          <w:szCs w:val="22"/>
          <w:lang w:val="en-US"/>
        </w:rPr>
        <w:t xml:space="preserve">Series processors are available </w:t>
      </w:r>
      <w:r w:rsidR="00D02408" w:rsidRPr="00C60682">
        <w:rPr>
          <w:rFonts w:ascii="Arial" w:hAnsi="Arial" w:cs="Arial"/>
          <w:sz w:val="22"/>
          <w:szCs w:val="22"/>
          <w:lang w:val="en-US"/>
        </w:rPr>
        <w:t xml:space="preserve">as </w:t>
      </w:r>
      <w:r w:rsidR="00361F0B" w:rsidRPr="00C60682">
        <w:rPr>
          <w:rFonts w:ascii="Arial" w:hAnsi="Arial" w:cs="Arial"/>
          <w:sz w:val="22"/>
          <w:szCs w:val="22"/>
          <w:lang w:val="en-US"/>
        </w:rPr>
        <w:t xml:space="preserve">Computer-on-Modules in the </w:t>
      </w:r>
      <w:r w:rsidRPr="00C60682">
        <w:rPr>
          <w:rFonts w:ascii="Arial" w:hAnsi="Arial" w:cs="Arial"/>
          <w:sz w:val="22"/>
          <w:szCs w:val="22"/>
          <w:lang w:val="en-US"/>
        </w:rPr>
        <w:t>SMARC, Qseven, COM Express Compact and Mini</w:t>
      </w:r>
      <w:r w:rsidR="00361F0B" w:rsidRPr="00C60682">
        <w:rPr>
          <w:rFonts w:ascii="Arial" w:hAnsi="Arial" w:cs="Arial"/>
          <w:sz w:val="22"/>
          <w:szCs w:val="22"/>
          <w:lang w:val="en-US"/>
        </w:rPr>
        <w:t xml:space="preserve"> form factors</w:t>
      </w:r>
      <w:r w:rsidR="001F54F8" w:rsidRPr="00C60682">
        <w:rPr>
          <w:rFonts w:ascii="Arial" w:hAnsi="Arial" w:cs="Arial"/>
          <w:sz w:val="22"/>
          <w:szCs w:val="22"/>
          <w:lang w:val="en-US"/>
        </w:rPr>
        <w:t>,</w:t>
      </w:r>
      <w:r w:rsidRPr="00C60682">
        <w:rPr>
          <w:rFonts w:ascii="Arial" w:hAnsi="Arial" w:cs="Arial"/>
          <w:sz w:val="22"/>
          <w:szCs w:val="22"/>
          <w:lang w:val="en-US"/>
        </w:rPr>
        <w:t xml:space="preserve"> </w:t>
      </w:r>
      <w:r w:rsidR="00361F0B" w:rsidRPr="00C60682">
        <w:rPr>
          <w:rFonts w:ascii="Arial" w:hAnsi="Arial" w:cs="Arial"/>
          <w:sz w:val="22"/>
          <w:szCs w:val="22"/>
          <w:lang w:val="en-US"/>
        </w:rPr>
        <w:t>and also</w:t>
      </w:r>
      <w:r w:rsidRPr="00C60682">
        <w:rPr>
          <w:rFonts w:ascii="Arial" w:hAnsi="Arial" w:cs="Arial"/>
          <w:sz w:val="22"/>
          <w:szCs w:val="22"/>
          <w:lang w:val="en-US"/>
        </w:rPr>
        <w:t xml:space="preserve"> as Pico-ITX Single Board Computers (SBCs). They impress </w:t>
      </w:r>
      <w:r w:rsidR="00574E33" w:rsidRPr="00C60682">
        <w:rPr>
          <w:rFonts w:ascii="Arial" w:hAnsi="Arial" w:cs="Arial"/>
          <w:sz w:val="22"/>
          <w:szCs w:val="22"/>
          <w:lang w:val="en-US"/>
        </w:rPr>
        <w:t xml:space="preserve">especially in </w:t>
      </w:r>
      <w:r w:rsidRPr="00C60682">
        <w:rPr>
          <w:rFonts w:ascii="Arial" w:hAnsi="Arial" w:cs="Arial"/>
          <w:sz w:val="22"/>
          <w:szCs w:val="22"/>
          <w:lang w:val="en-US"/>
        </w:rPr>
        <w:t>real-time industrial markets</w:t>
      </w:r>
      <w:r w:rsidR="00A03422" w:rsidRPr="00C60682">
        <w:rPr>
          <w:rFonts w:ascii="Arial" w:hAnsi="Arial" w:cs="Arial"/>
          <w:sz w:val="22"/>
          <w:szCs w:val="22"/>
          <w:lang w:val="en-US"/>
        </w:rPr>
        <w:t>, offering</w:t>
      </w:r>
      <w:r w:rsidRPr="00C60682">
        <w:rPr>
          <w:rFonts w:ascii="Arial" w:hAnsi="Arial" w:cs="Arial"/>
          <w:sz w:val="22"/>
          <w:szCs w:val="22"/>
          <w:lang w:val="en-US"/>
        </w:rPr>
        <w:t xml:space="preserve"> </w:t>
      </w:r>
      <w:r w:rsidR="00040BDB" w:rsidRPr="00C60682">
        <w:rPr>
          <w:rFonts w:ascii="Arial" w:hAnsi="Arial" w:cs="Arial"/>
          <w:sz w:val="22"/>
          <w:szCs w:val="22"/>
          <w:lang w:val="en-US"/>
        </w:rPr>
        <w:t xml:space="preserve">not </w:t>
      </w:r>
      <w:r w:rsidRPr="00C60682">
        <w:rPr>
          <w:rFonts w:ascii="Arial" w:hAnsi="Arial" w:cs="Arial"/>
          <w:sz w:val="22"/>
          <w:szCs w:val="22"/>
          <w:lang w:val="en-US"/>
        </w:rPr>
        <w:t>only improved performance but also Time Sensitive Networking (TSN), Intel</w:t>
      </w:r>
      <w:r w:rsidRPr="00C60682">
        <w:rPr>
          <w:rFonts w:ascii="Arial" w:hAnsi="Arial" w:cs="Arial"/>
          <w:sz w:val="22"/>
          <w:szCs w:val="22"/>
          <w:vertAlign w:val="superscript"/>
          <w:lang w:val="en-US"/>
        </w:rPr>
        <w:t>®</w:t>
      </w:r>
      <w:r w:rsidRPr="00C60682">
        <w:rPr>
          <w:rFonts w:ascii="Arial" w:hAnsi="Arial" w:cs="Arial"/>
          <w:sz w:val="22"/>
          <w:szCs w:val="22"/>
          <w:lang w:val="en-US"/>
        </w:rPr>
        <w:t xml:space="preserve"> Time Coordinated Computing (Intel</w:t>
      </w:r>
      <w:r w:rsidRPr="00C60682">
        <w:rPr>
          <w:rFonts w:ascii="Arial" w:hAnsi="Arial" w:cs="Arial"/>
          <w:sz w:val="22"/>
          <w:szCs w:val="22"/>
          <w:vertAlign w:val="superscript"/>
          <w:lang w:val="en-US"/>
        </w:rPr>
        <w:t>®</w:t>
      </w:r>
      <w:r w:rsidRPr="00C60682">
        <w:rPr>
          <w:rFonts w:ascii="Arial" w:hAnsi="Arial" w:cs="Arial"/>
          <w:sz w:val="22"/>
          <w:szCs w:val="22"/>
          <w:lang w:val="en-US"/>
        </w:rPr>
        <w:t xml:space="preserve"> TCC)</w:t>
      </w:r>
      <w:r w:rsidR="008A23BB" w:rsidRPr="00C60682">
        <w:rPr>
          <w:rFonts w:ascii="Arial" w:hAnsi="Arial" w:cs="Arial"/>
          <w:sz w:val="22"/>
          <w:szCs w:val="22"/>
          <w:lang w:val="en-US"/>
        </w:rPr>
        <w:t xml:space="preserve">, </w:t>
      </w:r>
      <w:r w:rsidRPr="00C60682">
        <w:rPr>
          <w:rFonts w:ascii="Arial" w:hAnsi="Arial" w:cs="Arial"/>
          <w:sz w:val="22"/>
          <w:szCs w:val="22"/>
          <w:lang w:val="en-US"/>
        </w:rPr>
        <w:t xml:space="preserve">hypervisor support </w:t>
      </w:r>
      <w:r w:rsidR="008A23BB" w:rsidRPr="00C60682">
        <w:rPr>
          <w:rFonts w:ascii="Arial" w:hAnsi="Arial" w:cs="Arial"/>
          <w:sz w:val="22"/>
          <w:szCs w:val="22"/>
          <w:lang w:val="en-US"/>
        </w:rPr>
        <w:t xml:space="preserve">from Real Time Systems (RTS), and </w:t>
      </w:r>
      <w:r w:rsidRPr="00C60682">
        <w:rPr>
          <w:rFonts w:ascii="Arial" w:hAnsi="Arial" w:cs="Arial"/>
          <w:sz w:val="22"/>
          <w:szCs w:val="22"/>
          <w:lang w:val="en-US"/>
        </w:rPr>
        <w:t>BIOS configurable ECC.</w:t>
      </w:r>
    </w:p>
    <w:p w:rsidR="00B7007A" w:rsidRDefault="00B7007A" w:rsidP="00B7007A">
      <w:pPr>
        <w:tabs>
          <w:tab w:val="left" w:pos="5670"/>
        </w:tabs>
        <w:spacing w:line="360" w:lineRule="auto"/>
        <w:rPr>
          <w:rFonts w:ascii="Arial" w:hAnsi="Arial" w:cs="Arial"/>
          <w:sz w:val="22"/>
          <w:szCs w:val="22"/>
          <w:lang w:val="en-US"/>
        </w:rPr>
      </w:pPr>
    </w:p>
    <w:p w:rsidR="00A45409" w:rsidRDefault="003F7DC4" w:rsidP="002F3DCF">
      <w:pPr>
        <w:tabs>
          <w:tab w:val="left" w:pos="5670"/>
        </w:tabs>
        <w:spacing w:line="360" w:lineRule="auto"/>
        <w:rPr>
          <w:rFonts w:ascii="Arial" w:hAnsi="Arial" w:cs="Arial"/>
          <w:b/>
          <w:sz w:val="22"/>
          <w:szCs w:val="22"/>
          <w:lang w:val="en-US"/>
        </w:rPr>
      </w:pPr>
      <w:r w:rsidRPr="00C60682">
        <w:rPr>
          <w:rFonts w:ascii="Arial" w:hAnsi="Arial" w:cs="Arial"/>
          <w:b/>
          <w:sz w:val="22"/>
          <w:szCs w:val="22"/>
          <w:lang w:val="en-US"/>
        </w:rPr>
        <w:t>New SMARC 2.1 Computer-on-Module with i.MX 8M Plus processor</w:t>
      </w:r>
    </w:p>
    <w:p w:rsidR="002F3DCF" w:rsidRPr="00C60682" w:rsidRDefault="00B7007A" w:rsidP="002F3DCF">
      <w:pPr>
        <w:tabs>
          <w:tab w:val="left" w:pos="5670"/>
        </w:tabs>
        <w:spacing w:line="360" w:lineRule="auto"/>
        <w:rPr>
          <w:rFonts w:ascii="Arial" w:hAnsi="Arial" w:cs="Arial"/>
          <w:sz w:val="22"/>
          <w:szCs w:val="22"/>
          <w:lang w:val="en-US"/>
        </w:rPr>
      </w:pPr>
      <w:r w:rsidRPr="00C60682">
        <w:rPr>
          <w:rFonts w:ascii="Arial" w:hAnsi="Arial" w:cs="Arial"/>
          <w:sz w:val="22"/>
          <w:szCs w:val="22"/>
          <w:lang w:val="en-US"/>
        </w:rPr>
        <w:t xml:space="preserve">The presentation is </w:t>
      </w:r>
      <w:r w:rsidR="0061007E" w:rsidRPr="00C60682">
        <w:rPr>
          <w:rFonts w:ascii="Arial" w:hAnsi="Arial" w:cs="Arial"/>
          <w:sz w:val="22"/>
          <w:szCs w:val="22"/>
          <w:lang w:val="en-US"/>
        </w:rPr>
        <w:t xml:space="preserve">complemented </w:t>
      </w:r>
      <w:r w:rsidRPr="00C60682">
        <w:rPr>
          <w:rFonts w:ascii="Arial" w:hAnsi="Arial" w:cs="Arial"/>
          <w:sz w:val="22"/>
          <w:szCs w:val="22"/>
          <w:lang w:val="en-US"/>
        </w:rPr>
        <w:t xml:space="preserve">by </w:t>
      </w:r>
      <w:r w:rsidR="002F3DCF">
        <w:rPr>
          <w:rFonts w:ascii="Arial" w:hAnsi="Arial" w:cs="Arial"/>
          <w:sz w:val="22"/>
          <w:szCs w:val="22"/>
          <w:lang w:val="en-US"/>
        </w:rPr>
        <w:t>the</w:t>
      </w:r>
      <w:r w:rsidR="002F3DCF" w:rsidRPr="00C60682">
        <w:rPr>
          <w:rFonts w:ascii="Arial" w:hAnsi="Arial" w:cs="Arial"/>
          <w:sz w:val="22"/>
          <w:szCs w:val="22"/>
          <w:lang w:val="en-US"/>
        </w:rPr>
        <w:t xml:space="preserve"> </w:t>
      </w:r>
      <w:r w:rsidR="00A805F2" w:rsidRPr="00C60682">
        <w:rPr>
          <w:rFonts w:ascii="Arial" w:hAnsi="Arial" w:cs="Arial"/>
          <w:sz w:val="22"/>
          <w:szCs w:val="22"/>
          <w:lang w:val="en-US"/>
        </w:rPr>
        <w:t xml:space="preserve">exhibition of </w:t>
      </w:r>
      <w:r w:rsidR="002F3DCF" w:rsidRPr="00C60682">
        <w:rPr>
          <w:rFonts w:ascii="Arial" w:hAnsi="Arial" w:cs="Arial"/>
          <w:sz w:val="22"/>
          <w:szCs w:val="22"/>
          <w:lang w:val="en-US"/>
        </w:rPr>
        <w:t>the brand new SMARC 2.1 Computer-on-Module with i.MX 8M Plus processor. Consuming only 2</w:t>
      </w:r>
      <w:r w:rsidR="00925ED7">
        <w:rPr>
          <w:rFonts w:ascii="Arial" w:hAnsi="Arial" w:cs="Arial"/>
          <w:sz w:val="22"/>
          <w:szCs w:val="22"/>
          <w:lang w:val="en-US"/>
        </w:rPr>
        <w:t xml:space="preserve"> </w:t>
      </w:r>
      <w:r w:rsidR="002F3DCF" w:rsidRPr="00C60682">
        <w:rPr>
          <w:rFonts w:ascii="Arial" w:hAnsi="Arial" w:cs="Arial"/>
          <w:sz w:val="22"/>
          <w:szCs w:val="22"/>
          <w:lang w:val="en-US"/>
        </w:rPr>
        <w:t>-</w:t>
      </w:r>
      <w:r w:rsidR="00925ED7">
        <w:rPr>
          <w:rFonts w:ascii="Arial" w:hAnsi="Arial" w:cs="Arial"/>
          <w:sz w:val="22"/>
          <w:szCs w:val="22"/>
          <w:lang w:val="en-US"/>
        </w:rPr>
        <w:t xml:space="preserve"> </w:t>
      </w:r>
      <w:r w:rsidR="002F3DCF" w:rsidRPr="00C60682">
        <w:rPr>
          <w:rFonts w:ascii="Arial" w:hAnsi="Arial" w:cs="Arial"/>
          <w:sz w:val="22"/>
          <w:szCs w:val="22"/>
          <w:lang w:val="en-US"/>
        </w:rPr>
        <w:t>6 watts, this ultra low power embedded and edge computing platform for extended temperature ranges convinces with 4 powerful Arm Cortex-A53 processor cores and an additional Neural Processing Unit (NPU), which adds up to 2.3 TOPS of AI computing power. Specifically designed for AI inferencing and machine learning at the edge, the modules are also optimized for processing and analyzing dual-camera Image Signal Processor (ISP) data received via the 2 integrated MIPI-CSI interfaces</w:t>
      </w:r>
      <w:r w:rsidR="00A45409">
        <w:rPr>
          <w:rFonts w:ascii="Arial" w:hAnsi="Arial" w:cs="Arial"/>
          <w:sz w:val="22"/>
          <w:szCs w:val="22"/>
          <w:lang w:val="en-US"/>
        </w:rPr>
        <w:t>.</w:t>
      </w:r>
    </w:p>
    <w:p w:rsidR="003D0124" w:rsidRPr="00C60682" w:rsidRDefault="003D0124" w:rsidP="00B7007A">
      <w:pPr>
        <w:tabs>
          <w:tab w:val="left" w:pos="5670"/>
        </w:tabs>
        <w:spacing w:line="360" w:lineRule="auto"/>
        <w:rPr>
          <w:rFonts w:ascii="Arial" w:hAnsi="Arial" w:cs="Arial"/>
          <w:sz w:val="22"/>
          <w:szCs w:val="22"/>
          <w:lang w:val="en-US"/>
        </w:rPr>
      </w:pPr>
    </w:p>
    <w:p w:rsidR="003D0124" w:rsidRPr="00C60682" w:rsidRDefault="003D0124" w:rsidP="00B7007A">
      <w:pPr>
        <w:tabs>
          <w:tab w:val="left" w:pos="5670"/>
        </w:tabs>
        <w:spacing w:line="360" w:lineRule="auto"/>
        <w:rPr>
          <w:rFonts w:ascii="Arial" w:hAnsi="Arial" w:cs="Arial"/>
          <w:b/>
          <w:sz w:val="22"/>
          <w:szCs w:val="22"/>
          <w:lang w:val="en-US"/>
        </w:rPr>
      </w:pPr>
      <w:r w:rsidRPr="00C60682">
        <w:rPr>
          <w:rFonts w:ascii="Arial" w:hAnsi="Arial" w:cs="Arial"/>
          <w:b/>
          <w:sz w:val="22"/>
          <w:szCs w:val="22"/>
          <w:lang w:val="en-US"/>
        </w:rPr>
        <w:t>Extensive value package for all the extended temperature range platforms</w:t>
      </w:r>
      <w:r w:rsidR="0060199E">
        <w:rPr>
          <w:rFonts w:ascii="Arial" w:hAnsi="Arial" w:cs="Arial"/>
          <w:b/>
          <w:sz w:val="22"/>
          <w:szCs w:val="22"/>
          <w:lang w:val="en-US"/>
        </w:rPr>
        <w:t xml:space="preserve"> included</w:t>
      </w:r>
    </w:p>
    <w:p w:rsidR="003D0124" w:rsidRPr="00C60682" w:rsidRDefault="006063BC" w:rsidP="003D0124">
      <w:pPr>
        <w:spacing w:line="360" w:lineRule="auto"/>
        <w:rPr>
          <w:rFonts w:ascii="Arial" w:hAnsi="Arial" w:cs="Arial"/>
          <w:sz w:val="22"/>
          <w:szCs w:val="22"/>
          <w:lang w:val="en-US"/>
        </w:rPr>
      </w:pPr>
      <w:r>
        <w:rPr>
          <w:rFonts w:ascii="Arial" w:hAnsi="Arial" w:cs="Arial"/>
          <w:sz w:val="22"/>
          <w:szCs w:val="22"/>
          <w:lang w:val="en-US"/>
        </w:rPr>
        <w:t>The</w:t>
      </w:r>
      <w:r w:rsidRPr="00C60682">
        <w:rPr>
          <w:rFonts w:ascii="Arial" w:hAnsi="Arial" w:cs="Arial"/>
          <w:sz w:val="22"/>
          <w:szCs w:val="22"/>
          <w:lang w:val="en-US"/>
        </w:rPr>
        <w:t xml:space="preserve"> </w:t>
      </w:r>
      <w:r w:rsidR="003D0124" w:rsidRPr="00C60682">
        <w:rPr>
          <w:rFonts w:ascii="Arial" w:hAnsi="Arial" w:cs="Arial"/>
          <w:sz w:val="22"/>
          <w:szCs w:val="22"/>
          <w:lang w:val="en-US"/>
        </w:rPr>
        <w:t xml:space="preserve">platforms provide all features and services required for reliable operation in the most challenging environments. The value package includes rugged passive cooling options, optional conformal coating for protection against corrosion </w:t>
      </w:r>
      <w:r w:rsidR="00013EBD">
        <w:rPr>
          <w:rFonts w:ascii="Arial" w:hAnsi="Arial" w:cs="Arial"/>
          <w:sz w:val="22"/>
          <w:szCs w:val="22"/>
          <w:lang w:val="en-US"/>
        </w:rPr>
        <w:t>caused by</w:t>
      </w:r>
      <w:r w:rsidR="003D0124" w:rsidRPr="00C60682">
        <w:rPr>
          <w:rFonts w:ascii="Arial" w:hAnsi="Arial" w:cs="Arial"/>
          <w:sz w:val="22"/>
          <w:szCs w:val="22"/>
          <w:lang w:val="en-US"/>
        </w:rPr>
        <w:t xml:space="preserve"> moisture or condensation, a list of recommended carrier board schematics</w:t>
      </w:r>
      <w:r w:rsidR="00171D9F" w:rsidRPr="00C60682">
        <w:rPr>
          <w:rFonts w:ascii="Arial" w:hAnsi="Arial" w:cs="Arial"/>
          <w:sz w:val="22"/>
          <w:szCs w:val="22"/>
          <w:lang w:val="en-US"/>
        </w:rPr>
        <w:t>,</w:t>
      </w:r>
      <w:r w:rsidR="003D0124" w:rsidRPr="00C60682">
        <w:rPr>
          <w:rFonts w:ascii="Arial" w:hAnsi="Arial" w:cs="Arial"/>
          <w:sz w:val="22"/>
          <w:szCs w:val="22"/>
          <w:lang w:val="en-US"/>
        </w:rPr>
        <w:t xml:space="preserve"> and components </w:t>
      </w:r>
      <w:r w:rsidR="0004041F">
        <w:rPr>
          <w:rFonts w:ascii="Arial" w:hAnsi="Arial" w:cs="Arial"/>
          <w:sz w:val="22"/>
          <w:szCs w:val="22"/>
          <w:lang w:val="en-US"/>
        </w:rPr>
        <w:t xml:space="preserve">that are </w:t>
      </w:r>
      <w:r w:rsidR="009C1CBF">
        <w:rPr>
          <w:rFonts w:ascii="Arial" w:hAnsi="Arial" w:cs="Arial"/>
          <w:sz w:val="22"/>
          <w:szCs w:val="22"/>
          <w:lang w:val="en-US"/>
        </w:rPr>
        <w:t xml:space="preserve">specifically </w:t>
      </w:r>
      <w:r w:rsidR="00B61BA9">
        <w:rPr>
          <w:rFonts w:ascii="Arial" w:hAnsi="Arial" w:cs="Arial"/>
          <w:sz w:val="22"/>
          <w:szCs w:val="22"/>
          <w:lang w:val="en-US"/>
        </w:rPr>
        <w:t>designed</w:t>
      </w:r>
      <w:r w:rsidR="0004041F" w:rsidRPr="00C60682">
        <w:rPr>
          <w:rFonts w:ascii="Arial" w:hAnsi="Arial" w:cs="Arial"/>
          <w:sz w:val="22"/>
          <w:szCs w:val="22"/>
          <w:lang w:val="en-US"/>
        </w:rPr>
        <w:t xml:space="preserve"> </w:t>
      </w:r>
      <w:r w:rsidR="003D0124" w:rsidRPr="00C60682">
        <w:rPr>
          <w:rFonts w:ascii="Arial" w:hAnsi="Arial" w:cs="Arial"/>
          <w:sz w:val="22"/>
          <w:szCs w:val="22"/>
          <w:lang w:val="en-US"/>
        </w:rPr>
        <w:t>for the extended temperature range for highest reliability. This impressive technical feature set is complemented by a comprehensive service offering that includes temperature screening, high speed signal compliance testing along with design-in services and all training sessions required to simplify the use of congatec’s embedded computer technologies.</w:t>
      </w:r>
    </w:p>
    <w:p w:rsidR="00B7007A" w:rsidRPr="00C60682" w:rsidRDefault="00B7007A" w:rsidP="00EE7ED3">
      <w:pPr>
        <w:spacing w:line="360" w:lineRule="auto"/>
        <w:rPr>
          <w:rFonts w:ascii="Arial" w:hAnsi="Arial" w:cs="Arial"/>
          <w:sz w:val="22"/>
          <w:szCs w:val="22"/>
          <w:lang w:val="en-US"/>
        </w:rPr>
      </w:pPr>
    </w:p>
    <w:p w:rsidR="00EE7ED3" w:rsidRPr="004643BF" w:rsidRDefault="00B7007A" w:rsidP="00EE7ED3">
      <w:pPr>
        <w:spacing w:line="360" w:lineRule="auto"/>
        <w:rPr>
          <w:rFonts w:ascii="Arial" w:hAnsi="Arial" w:cs="Arial"/>
          <w:sz w:val="22"/>
          <w:szCs w:val="22"/>
          <w:lang w:val="en-US"/>
        </w:rPr>
      </w:pPr>
      <w:r w:rsidRPr="00C60682">
        <w:rPr>
          <w:rFonts w:ascii="Arial" w:hAnsi="Arial" w:cs="Arial"/>
          <w:sz w:val="22"/>
          <w:szCs w:val="22"/>
          <w:lang w:val="en-US"/>
        </w:rPr>
        <w:t xml:space="preserve">For more information about congatec’s extended temperature range offerings for rugged edge and real-time fog computing please visit </w:t>
      </w:r>
      <w:r w:rsidR="00EE7ED3">
        <w:rPr>
          <w:rFonts w:ascii="Arial" w:hAnsi="Arial" w:cs="Arial"/>
          <w:sz w:val="22"/>
          <w:szCs w:val="22"/>
          <w:lang w:val="en-US"/>
        </w:rPr>
        <w:t>our</w:t>
      </w:r>
      <w:r w:rsidR="00EE7ED3" w:rsidRPr="00C60682">
        <w:rPr>
          <w:rFonts w:ascii="Arial" w:hAnsi="Arial" w:cs="Arial"/>
          <w:sz w:val="22"/>
          <w:szCs w:val="22"/>
          <w:lang w:val="en-US"/>
        </w:rPr>
        <w:t xml:space="preserve"> </w:t>
      </w:r>
      <w:r w:rsidRPr="00C60682">
        <w:rPr>
          <w:rFonts w:ascii="Arial" w:hAnsi="Arial" w:cs="Arial"/>
          <w:sz w:val="22"/>
          <w:szCs w:val="22"/>
          <w:lang w:val="en-US"/>
        </w:rPr>
        <w:t xml:space="preserve">congatec booth at virtual embedded world </w:t>
      </w:r>
      <w:r w:rsidR="004F1C1E" w:rsidRPr="00C60682">
        <w:rPr>
          <w:rFonts w:ascii="Arial" w:hAnsi="Arial" w:cs="Arial"/>
          <w:sz w:val="22"/>
          <w:szCs w:val="22"/>
          <w:lang w:val="en-US"/>
        </w:rPr>
        <w:t xml:space="preserve">2021 </w:t>
      </w:r>
      <w:r w:rsidR="008D34C7" w:rsidRPr="00C60682">
        <w:rPr>
          <w:rFonts w:ascii="Arial" w:hAnsi="Arial" w:cs="Arial"/>
          <w:sz w:val="22"/>
          <w:szCs w:val="22"/>
          <w:lang w:val="en-US"/>
        </w:rPr>
        <w:t>here:</w:t>
      </w:r>
      <w:r w:rsidR="00EE7ED3">
        <w:rPr>
          <w:rFonts w:ascii="Arial" w:hAnsi="Arial" w:cs="Arial"/>
          <w:sz w:val="22"/>
          <w:szCs w:val="22"/>
          <w:lang w:val="en-US"/>
        </w:rPr>
        <w:t xml:space="preserve"> </w:t>
      </w:r>
      <w:hyperlink r:id="rId12" w:history="1">
        <w:r w:rsidR="00EF7ECC" w:rsidRPr="00633771">
          <w:rPr>
            <w:rStyle w:val="Hyperlink"/>
            <w:rFonts w:ascii="Arial" w:hAnsi="Arial" w:cs="Arial"/>
            <w:sz w:val="22"/>
            <w:szCs w:val="22"/>
            <w:lang w:val="en-US"/>
          </w:rPr>
          <w:t>https://www.congatec.com/en/congatec/events/embedded-world/</w:t>
        </w:r>
      </w:hyperlink>
      <w:r w:rsidR="00EF7ECC">
        <w:rPr>
          <w:rFonts w:ascii="Arial" w:hAnsi="Arial" w:cs="Arial"/>
          <w:sz w:val="22"/>
          <w:szCs w:val="22"/>
          <w:lang w:val="en-US"/>
        </w:rPr>
        <w:t xml:space="preserve"> </w:t>
      </w:r>
      <w:r w:rsidR="00EF7ECC" w:rsidRPr="00EF7ECC">
        <w:rPr>
          <w:rFonts w:ascii="Arial" w:hAnsi="Arial" w:cs="Arial"/>
          <w:sz w:val="22"/>
          <w:szCs w:val="22"/>
          <w:lang w:val="en-US"/>
        </w:rPr>
        <w:t xml:space="preserve"> </w:t>
      </w:r>
    </w:p>
    <w:p w:rsidR="003D0124" w:rsidRPr="00EE7ED3" w:rsidRDefault="003D0124" w:rsidP="00EE7ED3">
      <w:pPr>
        <w:spacing w:line="360" w:lineRule="auto"/>
        <w:rPr>
          <w:rFonts w:ascii="Arial" w:hAnsi="Arial" w:cs="Arial"/>
          <w:sz w:val="22"/>
          <w:szCs w:val="22"/>
          <w:lang w:val="en-US"/>
        </w:rPr>
      </w:pPr>
    </w:p>
    <w:p w:rsidR="00E42161" w:rsidRPr="00C60682" w:rsidRDefault="00E42161" w:rsidP="00E42161">
      <w:pPr>
        <w:pStyle w:val="Standard1"/>
        <w:rPr>
          <w:rFonts w:ascii="Arial" w:hAnsi="Arial" w:cs="Arial"/>
          <w:sz w:val="22"/>
          <w:szCs w:val="22"/>
          <w:lang w:val="en-US"/>
        </w:rPr>
      </w:pPr>
      <w:r w:rsidRPr="00C60682">
        <w:rPr>
          <w:rFonts w:ascii="Arial" w:hAnsi="Arial" w:cs="Arial"/>
          <w:sz w:val="22"/>
          <w:szCs w:val="22"/>
          <w:lang w:val="en-US" w:eastAsia="de-DE"/>
        </w:rPr>
        <w:t xml:space="preserve">Text and </w:t>
      </w:r>
      <w:r w:rsidR="00AC1C54">
        <w:rPr>
          <w:rFonts w:ascii="Arial" w:hAnsi="Arial" w:cs="Arial"/>
          <w:sz w:val="22"/>
          <w:szCs w:val="22"/>
          <w:lang w:val="en-US" w:eastAsia="de-DE"/>
        </w:rPr>
        <w:t>image</w:t>
      </w:r>
      <w:r w:rsidR="00AC1C54" w:rsidRPr="00C60682">
        <w:rPr>
          <w:rFonts w:ascii="Arial" w:hAnsi="Arial" w:cs="Arial"/>
          <w:sz w:val="22"/>
          <w:szCs w:val="22"/>
          <w:lang w:val="en-US" w:eastAsia="de-DE"/>
        </w:rPr>
        <w:t xml:space="preserve"> </w:t>
      </w:r>
      <w:r w:rsidRPr="00C60682">
        <w:rPr>
          <w:rFonts w:ascii="Arial" w:hAnsi="Arial" w:cs="Arial"/>
          <w:sz w:val="22"/>
          <w:szCs w:val="22"/>
          <w:lang w:val="en-US" w:eastAsia="de-DE"/>
        </w:rPr>
        <w:t>available at</w:t>
      </w:r>
      <w:r w:rsidRPr="00C60682">
        <w:rPr>
          <w:rFonts w:ascii="Arial" w:hAnsi="Arial" w:cs="Arial"/>
          <w:iCs/>
          <w:color w:val="000000"/>
          <w:sz w:val="22"/>
          <w:szCs w:val="22"/>
          <w:lang w:val="en-US"/>
        </w:rPr>
        <w:t xml:space="preserve">: </w:t>
      </w:r>
      <w:hyperlink r:id="rId13" w:history="1">
        <w:r w:rsidRPr="00C60682">
          <w:rPr>
            <w:rStyle w:val="Hyperlink"/>
            <w:rFonts w:ascii="Arial" w:hAnsi="Arial" w:cs="Arial"/>
            <w:iCs/>
            <w:sz w:val="22"/>
            <w:szCs w:val="22"/>
            <w:lang w:val="en-US"/>
          </w:rPr>
          <w:t>https://www.congatec.com/en/congatec/press-releases.html</w:t>
        </w:r>
      </w:hyperlink>
    </w:p>
    <w:p w:rsidR="00E42161" w:rsidRPr="00C60682" w:rsidRDefault="00E42161" w:rsidP="00E42161">
      <w:pPr>
        <w:pStyle w:val="Standard1"/>
        <w:rPr>
          <w:rFonts w:ascii="Arial" w:hAnsi="Arial" w:cs="Arial"/>
          <w:sz w:val="22"/>
          <w:szCs w:val="22"/>
          <w:lang w:val="en-US"/>
        </w:rPr>
      </w:pPr>
    </w:p>
    <w:p w:rsidR="00E42161" w:rsidRPr="00C60682" w:rsidRDefault="00E42161" w:rsidP="00E42161">
      <w:pPr>
        <w:pStyle w:val="Standard1"/>
        <w:spacing w:line="360" w:lineRule="auto"/>
        <w:jc w:val="center"/>
        <w:rPr>
          <w:rFonts w:ascii="Arial" w:hAnsi="Arial" w:cs="Arial"/>
          <w:sz w:val="16"/>
          <w:szCs w:val="16"/>
          <w:lang w:val="en-US"/>
        </w:rPr>
      </w:pPr>
      <w:r w:rsidRPr="00C60682">
        <w:rPr>
          <w:rFonts w:ascii="Arial" w:hAnsi="Arial" w:cs="Arial"/>
          <w:sz w:val="16"/>
          <w:szCs w:val="16"/>
          <w:lang w:val="en-US"/>
        </w:rPr>
        <w:t>* * *</w:t>
      </w:r>
    </w:p>
    <w:p w:rsidR="00E42161" w:rsidRPr="00C60682" w:rsidRDefault="00E42161" w:rsidP="00E42161">
      <w:pPr>
        <w:pStyle w:val="Standard1"/>
        <w:ind w:right="283"/>
        <w:rPr>
          <w:rFonts w:ascii="Arial" w:hAnsi="Arial" w:cs="Arial"/>
          <w:b/>
          <w:bCs/>
          <w:sz w:val="16"/>
          <w:szCs w:val="16"/>
          <w:lang w:val="en-US"/>
        </w:rPr>
      </w:pPr>
    </w:p>
    <w:p w:rsidR="00E42161" w:rsidRPr="00C60682" w:rsidRDefault="00E42161" w:rsidP="00E42161">
      <w:pPr>
        <w:pStyle w:val="Standard1"/>
        <w:ind w:right="283"/>
        <w:rPr>
          <w:rFonts w:ascii="Arial" w:hAnsi="Arial" w:cs="Arial"/>
          <w:b/>
          <w:bCs/>
          <w:sz w:val="16"/>
          <w:szCs w:val="16"/>
          <w:lang w:val="en-US"/>
        </w:rPr>
      </w:pPr>
    </w:p>
    <w:tbl>
      <w:tblPr>
        <w:tblW w:w="0" w:type="auto"/>
        <w:tblLayout w:type="fixed"/>
        <w:tblCellMar>
          <w:left w:w="0" w:type="dxa"/>
          <w:right w:w="0" w:type="dxa"/>
        </w:tblCellMar>
        <w:tblLook w:val="0000"/>
      </w:tblPr>
      <w:tblGrid>
        <w:gridCol w:w="2552"/>
        <w:gridCol w:w="2551"/>
      </w:tblGrid>
      <w:tr w:rsidR="00E42161" w:rsidRPr="000520EB" w:rsidTr="002F3DCF">
        <w:trPr>
          <w:trHeight w:val="270"/>
        </w:trPr>
        <w:tc>
          <w:tcPr>
            <w:tcW w:w="2552" w:type="dxa"/>
            <w:shd w:val="clear" w:color="auto" w:fill="auto"/>
          </w:tcPr>
          <w:p w:rsidR="00E42161" w:rsidRPr="00C60682" w:rsidRDefault="00E42161" w:rsidP="002F3DCF">
            <w:pPr>
              <w:pStyle w:val="Standard1"/>
              <w:snapToGrid w:val="0"/>
              <w:spacing w:line="276" w:lineRule="auto"/>
              <w:ind w:right="-1058"/>
              <w:rPr>
                <w:rFonts w:ascii="Arial" w:hAnsi="Arial" w:cs="Arial"/>
                <w:b/>
                <w:sz w:val="18"/>
                <w:szCs w:val="18"/>
                <w:u w:val="single"/>
                <w:lang w:val="en-US"/>
              </w:rPr>
            </w:pPr>
            <w:r w:rsidRPr="00C60682">
              <w:rPr>
                <w:rFonts w:ascii="Arial" w:hAnsi="Arial" w:cs="Arial"/>
                <w:b/>
                <w:sz w:val="18"/>
                <w:szCs w:val="18"/>
                <w:u w:val="single"/>
                <w:lang w:val="en-US"/>
              </w:rPr>
              <w:t>Reader enquiries:</w:t>
            </w:r>
          </w:p>
          <w:p w:rsidR="00E42161" w:rsidRPr="00C60682" w:rsidRDefault="00E42161" w:rsidP="002F3DCF">
            <w:pPr>
              <w:pStyle w:val="Standard1"/>
              <w:snapToGrid w:val="0"/>
              <w:spacing w:line="276" w:lineRule="auto"/>
              <w:ind w:right="-1058"/>
              <w:rPr>
                <w:rFonts w:ascii="Arial" w:hAnsi="Arial" w:cs="Arial"/>
                <w:b/>
                <w:sz w:val="18"/>
                <w:szCs w:val="18"/>
                <w:u w:val="single"/>
                <w:lang w:val="en-US"/>
              </w:rPr>
            </w:pPr>
            <w:r w:rsidRPr="00C60682">
              <w:rPr>
                <w:rFonts w:ascii="Arial" w:hAnsi="Arial" w:cs="Arial"/>
                <w:b/>
                <w:sz w:val="18"/>
                <w:szCs w:val="18"/>
                <w:lang w:val="en-US"/>
              </w:rPr>
              <w:t xml:space="preserve">congatec </w:t>
            </w:r>
            <w:r w:rsidR="00F25D08">
              <w:rPr>
                <w:rFonts w:ascii="Arial" w:hAnsi="Arial" w:cs="Arial"/>
                <w:b/>
                <w:sz w:val="18"/>
                <w:szCs w:val="18"/>
                <w:lang w:val="en-US"/>
              </w:rPr>
              <w:t>G</w:t>
            </w:r>
            <w:bookmarkStart w:id="1" w:name="_GoBack"/>
            <w:bookmarkEnd w:id="1"/>
            <w:r w:rsidR="00F25D08">
              <w:rPr>
                <w:rFonts w:ascii="Arial" w:hAnsi="Arial" w:cs="Arial"/>
                <w:b/>
                <w:sz w:val="18"/>
                <w:szCs w:val="18"/>
                <w:lang w:val="en-US"/>
              </w:rPr>
              <w:t>mbH</w:t>
            </w:r>
          </w:p>
          <w:p w:rsidR="00E42161" w:rsidRPr="00C60682" w:rsidRDefault="00E42161" w:rsidP="002F3DCF">
            <w:pPr>
              <w:pStyle w:val="Standard1"/>
              <w:snapToGrid w:val="0"/>
              <w:spacing w:line="276" w:lineRule="auto"/>
              <w:ind w:right="-1058"/>
              <w:rPr>
                <w:rFonts w:ascii="Arial" w:hAnsi="Arial" w:cs="Arial"/>
                <w:b/>
                <w:sz w:val="18"/>
                <w:szCs w:val="18"/>
                <w:u w:val="single"/>
                <w:lang w:val="en-US"/>
              </w:rPr>
            </w:pPr>
            <w:r w:rsidRPr="00C60682">
              <w:rPr>
                <w:rFonts w:ascii="Arial" w:hAnsi="Arial" w:cs="Arial"/>
                <w:sz w:val="18"/>
                <w:szCs w:val="18"/>
                <w:lang w:val="en-US"/>
              </w:rPr>
              <w:t>Christian Eder</w:t>
            </w:r>
          </w:p>
          <w:p w:rsidR="00E42161" w:rsidRPr="00C60682" w:rsidRDefault="00FA6E8C" w:rsidP="002F3DCF">
            <w:pPr>
              <w:pStyle w:val="Standard1"/>
              <w:snapToGrid w:val="0"/>
              <w:spacing w:line="276" w:lineRule="auto"/>
              <w:ind w:right="-1058"/>
              <w:rPr>
                <w:rFonts w:ascii="Arial" w:hAnsi="Arial" w:cs="Arial"/>
                <w:b/>
                <w:sz w:val="18"/>
                <w:szCs w:val="18"/>
                <w:u w:val="single"/>
                <w:lang w:val="en-US"/>
              </w:rPr>
            </w:pPr>
            <w:r w:rsidRPr="00C60682">
              <w:rPr>
                <w:rFonts w:ascii="Arial" w:hAnsi="Arial" w:cs="Arial"/>
                <w:sz w:val="18"/>
                <w:szCs w:val="18"/>
                <w:lang w:val="en-US"/>
              </w:rPr>
              <w:t>Phone</w:t>
            </w:r>
            <w:r w:rsidR="00E42161" w:rsidRPr="00C60682">
              <w:rPr>
                <w:rFonts w:ascii="Arial" w:hAnsi="Arial" w:cs="Arial"/>
                <w:sz w:val="18"/>
                <w:szCs w:val="18"/>
                <w:lang w:val="en-US"/>
              </w:rPr>
              <w:t>: +49-991-2700-0</w:t>
            </w:r>
          </w:p>
          <w:p w:rsidR="00E42161" w:rsidRPr="00C60682" w:rsidRDefault="009C64F2" w:rsidP="002F3DCF">
            <w:pPr>
              <w:pStyle w:val="Standard1"/>
              <w:snapToGrid w:val="0"/>
              <w:spacing w:line="276" w:lineRule="auto"/>
              <w:rPr>
                <w:rFonts w:ascii="Arial" w:hAnsi="Arial" w:cs="Arial"/>
                <w:sz w:val="18"/>
                <w:szCs w:val="18"/>
                <w:lang w:val="en-US"/>
              </w:rPr>
            </w:pPr>
            <w:hyperlink r:id="rId14" w:history="1">
              <w:r w:rsidR="00E42161" w:rsidRPr="00C60682">
                <w:rPr>
                  <w:rStyle w:val="Hyperlink"/>
                  <w:rFonts w:ascii="Arial" w:hAnsi="Arial" w:cs="Arial"/>
                  <w:sz w:val="18"/>
                  <w:szCs w:val="18"/>
                  <w:lang w:val="en-US"/>
                </w:rPr>
                <w:t>info@congatec.com</w:t>
              </w:r>
            </w:hyperlink>
            <w:r w:rsidR="00E42161" w:rsidRPr="00C60682">
              <w:rPr>
                <w:rFonts w:ascii="Arial" w:hAnsi="Arial" w:cs="Arial"/>
                <w:sz w:val="18"/>
                <w:szCs w:val="18"/>
                <w:lang w:val="en-US"/>
              </w:rPr>
              <w:t xml:space="preserve"> </w:t>
            </w:r>
          </w:p>
          <w:p w:rsidR="00E42161" w:rsidRPr="00C60682" w:rsidRDefault="009C64F2" w:rsidP="002F3DCF">
            <w:pPr>
              <w:pStyle w:val="Standard1"/>
              <w:snapToGrid w:val="0"/>
              <w:spacing w:line="276" w:lineRule="auto"/>
              <w:ind w:right="-1058"/>
              <w:rPr>
                <w:rFonts w:ascii="Arial" w:hAnsi="Arial" w:cs="Arial"/>
                <w:b/>
                <w:sz w:val="18"/>
                <w:szCs w:val="18"/>
                <w:u w:val="single"/>
                <w:lang w:val="en-US"/>
              </w:rPr>
            </w:pPr>
            <w:hyperlink r:id="rId15" w:history="1">
              <w:r w:rsidR="00E42161" w:rsidRPr="00C60682">
                <w:rPr>
                  <w:rStyle w:val="Hyperlink"/>
                  <w:rFonts w:ascii="Arial" w:hAnsi="Arial" w:cs="Arial"/>
                  <w:sz w:val="18"/>
                  <w:szCs w:val="18"/>
                  <w:lang w:val="en-US"/>
                </w:rPr>
                <w:t>www.congatec.com</w:t>
              </w:r>
            </w:hyperlink>
          </w:p>
        </w:tc>
        <w:tc>
          <w:tcPr>
            <w:tcW w:w="2551" w:type="dxa"/>
            <w:shd w:val="clear" w:color="auto" w:fill="auto"/>
          </w:tcPr>
          <w:p w:rsidR="00E42161" w:rsidRPr="00C60682" w:rsidRDefault="00E42161" w:rsidP="002F3DCF">
            <w:pPr>
              <w:pStyle w:val="Standard1"/>
              <w:snapToGrid w:val="0"/>
              <w:spacing w:line="276" w:lineRule="auto"/>
              <w:rPr>
                <w:rFonts w:ascii="Arial" w:hAnsi="Arial" w:cs="Arial"/>
                <w:b/>
                <w:sz w:val="18"/>
                <w:szCs w:val="18"/>
                <w:u w:val="single"/>
                <w:lang w:val="en-US"/>
              </w:rPr>
            </w:pPr>
            <w:r w:rsidRPr="00C60682">
              <w:rPr>
                <w:rFonts w:ascii="Arial" w:hAnsi="Arial" w:cs="Arial"/>
                <w:b/>
                <w:sz w:val="18"/>
                <w:szCs w:val="18"/>
                <w:u w:val="single"/>
                <w:lang w:val="en-US"/>
              </w:rPr>
              <w:t>Press contact:</w:t>
            </w:r>
          </w:p>
          <w:p w:rsidR="00E42161" w:rsidRPr="00C60682" w:rsidRDefault="00E42161" w:rsidP="002F3DCF">
            <w:pPr>
              <w:pStyle w:val="Standard1"/>
              <w:snapToGrid w:val="0"/>
              <w:spacing w:line="276" w:lineRule="auto"/>
              <w:rPr>
                <w:rFonts w:ascii="Arial" w:hAnsi="Arial" w:cs="Arial"/>
                <w:b/>
                <w:sz w:val="18"/>
                <w:szCs w:val="18"/>
                <w:lang w:val="en-US"/>
              </w:rPr>
            </w:pPr>
            <w:r w:rsidRPr="00C60682">
              <w:rPr>
                <w:rFonts w:ascii="Arial" w:hAnsi="Arial" w:cs="Arial"/>
                <w:b/>
                <w:sz w:val="18"/>
                <w:szCs w:val="18"/>
                <w:lang w:val="en-US"/>
              </w:rPr>
              <w:t>SAMS Network</w:t>
            </w:r>
          </w:p>
          <w:p w:rsidR="00E42161" w:rsidRPr="00C60682" w:rsidRDefault="00E42161" w:rsidP="002F3DCF">
            <w:pPr>
              <w:pStyle w:val="Standard1"/>
              <w:snapToGrid w:val="0"/>
              <w:spacing w:line="276" w:lineRule="auto"/>
              <w:rPr>
                <w:rFonts w:ascii="Arial" w:hAnsi="Arial" w:cs="Arial"/>
                <w:sz w:val="18"/>
                <w:szCs w:val="18"/>
                <w:lang w:val="en-US"/>
              </w:rPr>
            </w:pPr>
            <w:r w:rsidRPr="00C60682">
              <w:rPr>
                <w:rFonts w:ascii="Arial" w:hAnsi="Arial" w:cs="Arial"/>
                <w:sz w:val="18"/>
                <w:szCs w:val="18"/>
                <w:lang w:val="en-US"/>
              </w:rPr>
              <w:t>Michael Hennen</w:t>
            </w:r>
          </w:p>
          <w:p w:rsidR="00E42161" w:rsidRPr="00C60682" w:rsidRDefault="00FA6E8C" w:rsidP="002F3DCF">
            <w:pPr>
              <w:pStyle w:val="Standard1"/>
              <w:snapToGrid w:val="0"/>
              <w:spacing w:line="276" w:lineRule="auto"/>
              <w:rPr>
                <w:rFonts w:ascii="Arial" w:hAnsi="Arial" w:cs="Arial"/>
                <w:sz w:val="18"/>
                <w:szCs w:val="18"/>
                <w:lang w:val="en-US"/>
              </w:rPr>
            </w:pPr>
            <w:r w:rsidRPr="00C60682">
              <w:rPr>
                <w:rFonts w:ascii="Arial" w:hAnsi="Arial" w:cs="Arial"/>
                <w:sz w:val="18"/>
                <w:szCs w:val="18"/>
                <w:lang w:val="en-US"/>
              </w:rPr>
              <w:t>Phone</w:t>
            </w:r>
            <w:r w:rsidR="00E42161" w:rsidRPr="00C60682">
              <w:rPr>
                <w:rFonts w:ascii="Arial" w:hAnsi="Arial" w:cs="Arial"/>
                <w:sz w:val="18"/>
                <w:szCs w:val="18"/>
                <w:lang w:val="en-US"/>
              </w:rPr>
              <w:t>: +49-2405-4526720</w:t>
            </w:r>
          </w:p>
          <w:p w:rsidR="00E42161" w:rsidRPr="00C60682" w:rsidRDefault="009C64F2" w:rsidP="002F3DCF">
            <w:pPr>
              <w:pStyle w:val="Standard1"/>
              <w:snapToGrid w:val="0"/>
              <w:spacing w:line="276" w:lineRule="auto"/>
              <w:rPr>
                <w:rFonts w:ascii="Arial" w:hAnsi="Arial" w:cs="Arial"/>
                <w:sz w:val="18"/>
                <w:szCs w:val="18"/>
                <w:lang w:val="en-US"/>
              </w:rPr>
            </w:pPr>
            <w:hyperlink r:id="rId16" w:history="1">
              <w:r w:rsidR="00E42161" w:rsidRPr="00C60682">
                <w:rPr>
                  <w:rStyle w:val="Hyperlink"/>
                  <w:rFonts w:ascii="Arial" w:hAnsi="Arial" w:cs="Arial"/>
                  <w:sz w:val="18"/>
                  <w:szCs w:val="18"/>
                  <w:lang w:val="en-US"/>
                </w:rPr>
                <w:t>info@sams-network.com</w:t>
              </w:r>
            </w:hyperlink>
            <w:r w:rsidR="00E42161" w:rsidRPr="00C60682">
              <w:rPr>
                <w:rFonts w:ascii="Arial" w:hAnsi="Arial" w:cs="Arial"/>
                <w:sz w:val="18"/>
                <w:szCs w:val="18"/>
                <w:lang w:val="en-US"/>
              </w:rPr>
              <w:t xml:space="preserve"> </w:t>
            </w:r>
          </w:p>
          <w:p w:rsidR="00E42161" w:rsidRPr="00C60682" w:rsidRDefault="009C64F2" w:rsidP="002F3DCF">
            <w:pPr>
              <w:pStyle w:val="Standard1"/>
              <w:snapToGrid w:val="0"/>
              <w:spacing w:line="276" w:lineRule="auto"/>
              <w:rPr>
                <w:rFonts w:ascii="Arial" w:hAnsi="Arial" w:cs="Arial"/>
                <w:b/>
                <w:sz w:val="18"/>
                <w:szCs w:val="18"/>
                <w:u w:val="single"/>
                <w:lang w:val="en-US"/>
              </w:rPr>
            </w:pPr>
            <w:hyperlink r:id="rId17" w:history="1">
              <w:r w:rsidR="00E42161" w:rsidRPr="00C60682">
                <w:rPr>
                  <w:rStyle w:val="Hyperlink"/>
                  <w:rFonts w:ascii="Arial" w:hAnsi="Arial" w:cs="Arial"/>
                  <w:sz w:val="18"/>
                  <w:szCs w:val="18"/>
                  <w:lang w:val="en-US"/>
                </w:rPr>
                <w:t>www.sams-network.com</w:t>
              </w:r>
            </w:hyperlink>
          </w:p>
        </w:tc>
      </w:tr>
    </w:tbl>
    <w:p w:rsidR="00E42161" w:rsidRPr="00C60682" w:rsidRDefault="00E42161" w:rsidP="00E42161">
      <w:pPr>
        <w:pStyle w:val="Standard1"/>
        <w:ind w:right="283"/>
        <w:rPr>
          <w:rFonts w:ascii="Arial" w:hAnsi="Arial" w:cs="Arial"/>
          <w:b/>
          <w:bCs/>
          <w:sz w:val="16"/>
          <w:szCs w:val="16"/>
          <w:lang w:val="en-US"/>
        </w:rPr>
      </w:pPr>
    </w:p>
    <w:p w:rsidR="00E42161" w:rsidRPr="00C60682" w:rsidRDefault="00E42161" w:rsidP="00E42161">
      <w:pPr>
        <w:pStyle w:val="Standard1"/>
        <w:ind w:right="283"/>
        <w:rPr>
          <w:rFonts w:ascii="Arial" w:hAnsi="Arial" w:cs="Arial"/>
          <w:b/>
          <w:bCs/>
          <w:sz w:val="16"/>
          <w:szCs w:val="16"/>
          <w:lang w:val="en-US"/>
        </w:rPr>
      </w:pPr>
    </w:p>
    <w:p w:rsidR="00E42161" w:rsidRPr="00C60682" w:rsidRDefault="00E42161" w:rsidP="00E42161">
      <w:pPr>
        <w:pStyle w:val="Standard1"/>
        <w:ind w:right="283"/>
        <w:rPr>
          <w:rFonts w:ascii="Arial" w:hAnsi="Arial" w:cs="Arial"/>
          <w:b/>
          <w:bCs/>
          <w:sz w:val="16"/>
          <w:szCs w:val="16"/>
          <w:lang w:val="en-US"/>
        </w:rPr>
      </w:pPr>
    </w:p>
    <w:p w:rsidR="00E42161" w:rsidRPr="00C60682" w:rsidRDefault="00E42161" w:rsidP="00E42161">
      <w:pPr>
        <w:pStyle w:val="xxmsonormal"/>
        <w:rPr>
          <w:rFonts w:ascii="Arial" w:hAnsi="Arial" w:cs="Arial"/>
          <w:sz w:val="16"/>
          <w:szCs w:val="16"/>
          <w:lang w:val="en-US"/>
        </w:rPr>
      </w:pPr>
      <w:r w:rsidRPr="00C60682">
        <w:rPr>
          <w:rFonts w:ascii="Arial" w:hAnsi="Arial" w:cs="Arial"/>
          <w:b/>
          <w:bCs/>
          <w:sz w:val="16"/>
          <w:szCs w:val="16"/>
          <w:lang w:val="en-US"/>
        </w:rPr>
        <w:t xml:space="preserve">About congatec </w:t>
      </w:r>
    </w:p>
    <w:p w:rsidR="00E42161" w:rsidRPr="00C60682" w:rsidRDefault="00E42161" w:rsidP="00E42161">
      <w:pPr>
        <w:pStyle w:val="xxstandard1"/>
        <w:ind w:right="283"/>
        <w:rPr>
          <w:rFonts w:ascii="Arial" w:hAnsi="Arial" w:cs="Arial"/>
          <w:sz w:val="16"/>
          <w:szCs w:val="16"/>
          <w:lang w:val="en-US"/>
        </w:rPr>
      </w:pPr>
      <w:r w:rsidRPr="00C60682">
        <w:rPr>
          <w:rFonts w:ascii="Arial" w:hAnsi="Arial" w:cs="Arial"/>
          <w:sz w:val="16"/>
          <w:szCs w:val="16"/>
          <w:lang w:val="en-US"/>
        </w:rPr>
        <w:t xml:space="preserve">congatec is a rapidly growing technology company focusing on embedded and edge computing products.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Founded in 2004 and headquartered in Deggendorf, Germany, the company reached sales of 126 million US dollars in 2019. More information is available on our website at </w:t>
      </w:r>
      <w:hyperlink r:id="rId18" w:history="1">
        <w:r w:rsidRPr="00C60682">
          <w:rPr>
            <w:rStyle w:val="Hyperlink"/>
            <w:rFonts w:ascii="Arial" w:hAnsi="Arial" w:cs="Arial"/>
            <w:sz w:val="16"/>
            <w:szCs w:val="16"/>
            <w:lang w:val="en-US"/>
          </w:rPr>
          <w:t>www.congatec.com</w:t>
        </w:r>
      </w:hyperlink>
      <w:r w:rsidRPr="00C60682">
        <w:rPr>
          <w:rFonts w:ascii="Arial" w:hAnsi="Arial" w:cs="Arial"/>
          <w:sz w:val="16"/>
          <w:szCs w:val="16"/>
          <w:lang w:val="en-US"/>
        </w:rPr>
        <w:t xml:space="preserve"> or via </w:t>
      </w:r>
      <w:hyperlink r:id="rId19" w:history="1">
        <w:r w:rsidRPr="00C60682">
          <w:rPr>
            <w:rStyle w:val="Hyperlink"/>
            <w:rFonts w:ascii="Arial" w:hAnsi="Arial" w:cs="Arial"/>
            <w:sz w:val="16"/>
            <w:szCs w:val="16"/>
            <w:lang w:val="en-US"/>
          </w:rPr>
          <w:t>LinkedIn</w:t>
        </w:r>
      </w:hyperlink>
      <w:r w:rsidRPr="00C60682">
        <w:rPr>
          <w:rFonts w:ascii="Arial" w:hAnsi="Arial" w:cs="Arial"/>
          <w:sz w:val="16"/>
          <w:szCs w:val="16"/>
          <w:lang w:val="en-US"/>
        </w:rPr>
        <w:t xml:space="preserve">, </w:t>
      </w:r>
      <w:hyperlink r:id="rId20" w:history="1">
        <w:r w:rsidRPr="00C60682">
          <w:rPr>
            <w:rStyle w:val="Hyperlink"/>
            <w:rFonts w:ascii="Arial" w:hAnsi="Arial" w:cs="Arial"/>
            <w:sz w:val="16"/>
            <w:szCs w:val="16"/>
            <w:lang w:val="en-US"/>
          </w:rPr>
          <w:t>Twitter</w:t>
        </w:r>
      </w:hyperlink>
      <w:r w:rsidRPr="00C60682">
        <w:rPr>
          <w:rFonts w:ascii="Arial" w:hAnsi="Arial" w:cs="Arial"/>
          <w:sz w:val="16"/>
          <w:szCs w:val="16"/>
          <w:lang w:val="en-US"/>
        </w:rPr>
        <w:t xml:space="preserve"> and </w:t>
      </w:r>
      <w:hyperlink r:id="rId21" w:history="1">
        <w:r w:rsidRPr="00C60682">
          <w:rPr>
            <w:rStyle w:val="Hyperlink"/>
            <w:rFonts w:ascii="Arial" w:hAnsi="Arial" w:cs="Arial"/>
            <w:sz w:val="16"/>
            <w:szCs w:val="16"/>
            <w:lang w:val="en-US"/>
          </w:rPr>
          <w:t>YouTube</w:t>
        </w:r>
      </w:hyperlink>
      <w:r w:rsidRPr="00C60682">
        <w:rPr>
          <w:rFonts w:ascii="Arial" w:hAnsi="Arial" w:cs="Arial"/>
          <w:sz w:val="16"/>
          <w:szCs w:val="16"/>
          <w:lang w:val="en-US"/>
        </w:rPr>
        <w:t>.</w:t>
      </w:r>
    </w:p>
    <w:p w:rsidR="00E42161" w:rsidRPr="00C60682" w:rsidRDefault="00E42161" w:rsidP="00E42161">
      <w:pPr>
        <w:pStyle w:val="Standard1"/>
        <w:spacing w:line="200" w:lineRule="atLeast"/>
        <w:jc w:val="center"/>
        <w:rPr>
          <w:rFonts w:ascii="Arial" w:hAnsi="Arial" w:cs="Arial"/>
          <w:b/>
          <w:sz w:val="16"/>
          <w:szCs w:val="16"/>
          <w:lang w:val="en-US"/>
        </w:rPr>
      </w:pPr>
    </w:p>
    <w:p w:rsidR="00E42161" w:rsidRPr="00C60682" w:rsidRDefault="00E42161" w:rsidP="00E42161">
      <w:pPr>
        <w:pStyle w:val="Standard1"/>
        <w:spacing w:line="200" w:lineRule="atLeast"/>
        <w:rPr>
          <w:rFonts w:ascii="Arial" w:hAnsi="Arial" w:cs="Arial"/>
          <w:b/>
          <w:sz w:val="16"/>
          <w:szCs w:val="16"/>
          <w:lang w:val="en-US"/>
        </w:rPr>
      </w:pPr>
    </w:p>
    <w:p w:rsidR="00E42161" w:rsidRPr="00C60682" w:rsidRDefault="00E42161" w:rsidP="00E42161">
      <w:pPr>
        <w:pStyle w:val="Standard1"/>
        <w:spacing w:line="200" w:lineRule="atLeast"/>
        <w:jc w:val="center"/>
        <w:rPr>
          <w:rFonts w:ascii="Arial" w:hAnsi="Arial" w:cs="Arial"/>
          <w:i/>
          <w:iCs/>
          <w:sz w:val="18"/>
          <w:szCs w:val="18"/>
          <w:lang w:val="en-US"/>
        </w:rPr>
      </w:pPr>
      <w:r w:rsidRPr="00C60682">
        <w:rPr>
          <w:rFonts w:ascii="Arial" w:hAnsi="Arial" w:cs="Arial"/>
          <w:sz w:val="18"/>
          <w:szCs w:val="18"/>
          <w:lang w:val="en-US"/>
        </w:rPr>
        <w:t>* * *</w:t>
      </w:r>
      <w:r w:rsidRPr="00C60682">
        <w:rPr>
          <w:rFonts w:ascii="Arial" w:hAnsi="Arial" w:cs="Arial"/>
          <w:i/>
          <w:iCs/>
          <w:sz w:val="18"/>
          <w:szCs w:val="18"/>
          <w:lang w:val="en-US"/>
        </w:rPr>
        <w:t xml:space="preserve"> </w:t>
      </w:r>
    </w:p>
    <w:p w:rsidR="00E42161" w:rsidRPr="00C60682" w:rsidRDefault="00E42161" w:rsidP="00E42161">
      <w:pPr>
        <w:pStyle w:val="Standard1"/>
        <w:spacing w:line="200" w:lineRule="atLeast"/>
        <w:jc w:val="center"/>
        <w:rPr>
          <w:rFonts w:ascii="Arial" w:hAnsi="Arial" w:cs="Arial"/>
          <w:i/>
          <w:iCs/>
          <w:sz w:val="18"/>
          <w:szCs w:val="18"/>
          <w:lang w:val="en-US"/>
        </w:rPr>
      </w:pPr>
    </w:p>
    <w:p w:rsidR="00E42161" w:rsidRPr="00C60682" w:rsidRDefault="00F32916" w:rsidP="00E42161">
      <w:pPr>
        <w:pStyle w:val="Standard1"/>
        <w:spacing w:line="200" w:lineRule="atLeast"/>
        <w:jc w:val="center"/>
        <w:rPr>
          <w:rFonts w:ascii="Arial" w:hAnsi="Arial" w:cs="Arial"/>
          <w:i/>
          <w:iCs/>
          <w:sz w:val="18"/>
          <w:szCs w:val="18"/>
          <w:lang w:val="en-US"/>
        </w:rPr>
      </w:pPr>
      <w:r w:rsidRPr="00C60682">
        <w:rPr>
          <w:rFonts w:ascii="Arial" w:hAnsi="Arial" w:cs="Arial"/>
          <w:i/>
          <w:iCs/>
          <w:sz w:val="18"/>
          <w:szCs w:val="18"/>
          <w:lang w:val="en-US"/>
        </w:rPr>
        <w:t xml:space="preserve">Intel, Intel Atom, Celeron, Pentium </w:t>
      </w:r>
      <w:r w:rsidR="00E42161" w:rsidRPr="00C60682">
        <w:rPr>
          <w:rFonts w:ascii="Arial" w:hAnsi="Arial" w:cs="Arial"/>
          <w:i/>
          <w:iCs/>
          <w:sz w:val="18"/>
          <w:szCs w:val="18"/>
          <w:lang w:val="en-US"/>
        </w:rPr>
        <w:t>and Core are trademarks or registered trademarks of Intel Corporation in the U.S. and other countries.</w:t>
      </w:r>
    </w:p>
    <w:p w:rsidR="009030AE" w:rsidRPr="00C60682" w:rsidRDefault="009030AE" w:rsidP="00E42161">
      <w:pPr>
        <w:pStyle w:val="xxmsonormal"/>
        <w:rPr>
          <w:rFonts w:ascii="Arial" w:hAnsi="Arial" w:cs="Arial"/>
          <w:i/>
          <w:iCs/>
          <w:sz w:val="18"/>
          <w:szCs w:val="18"/>
          <w:lang w:val="en-US"/>
        </w:rPr>
      </w:pPr>
    </w:p>
    <w:sectPr w:rsidR="009030AE" w:rsidRPr="00C60682" w:rsidSect="00D108AC">
      <w:headerReference w:type="even" r:id="rId22"/>
      <w:headerReference w:type="default" r:id="rId23"/>
      <w:footerReference w:type="even" r:id="rId24"/>
      <w:footerReference w:type="default" r:id="rId25"/>
      <w:headerReference w:type="first" r:id="rId26"/>
      <w:footerReference w:type="first" r:id="rId27"/>
      <w:pgSz w:w="11906" w:h="16838"/>
      <w:pgMar w:top="1418" w:right="170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393C" w16cex:dateUtc="2021-01-29T06:3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DA" w:rsidRDefault="00C025DA" w:rsidP="00EC733D">
      <w:r>
        <w:separator/>
      </w:r>
    </w:p>
  </w:endnote>
  <w:endnote w:type="continuationSeparator" w:id="0">
    <w:p w:rsidR="00C025DA" w:rsidRDefault="00C025DA"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CF" w:rsidRDefault="002F3DC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CF" w:rsidRDefault="002F3DC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CF" w:rsidRDefault="002F3D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DA" w:rsidRDefault="00C025DA" w:rsidP="00EC733D">
      <w:r>
        <w:separator/>
      </w:r>
    </w:p>
  </w:footnote>
  <w:footnote w:type="continuationSeparator" w:id="0">
    <w:p w:rsidR="00C025DA" w:rsidRDefault="00C025DA"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CF" w:rsidRDefault="002F3DC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CF" w:rsidRDefault="002F3DC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CF" w:rsidRDefault="002F3DCF">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DateAndTim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D108AC"/>
    <w:rsid w:val="00010745"/>
    <w:rsid w:val="00013EBD"/>
    <w:rsid w:val="0002015A"/>
    <w:rsid w:val="00023366"/>
    <w:rsid w:val="00023838"/>
    <w:rsid w:val="00027500"/>
    <w:rsid w:val="00032F16"/>
    <w:rsid w:val="000347AD"/>
    <w:rsid w:val="000355AD"/>
    <w:rsid w:val="0004041F"/>
    <w:rsid w:val="00040BDB"/>
    <w:rsid w:val="00042600"/>
    <w:rsid w:val="00045E58"/>
    <w:rsid w:val="00047E06"/>
    <w:rsid w:val="000520EB"/>
    <w:rsid w:val="000523FD"/>
    <w:rsid w:val="00052FCD"/>
    <w:rsid w:val="000627FC"/>
    <w:rsid w:val="00064B6E"/>
    <w:rsid w:val="000725E1"/>
    <w:rsid w:val="00074AD1"/>
    <w:rsid w:val="00074F95"/>
    <w:rsid w:val="000752B5"/>
    <w:rsid w:val="00082490"/>
    <w:rsid w:val="00083F05"/>
    <w:rsid w:val="00085747"/>
    <w:rsid w:val="00087947"/>
    <w:rsid w:val="0009529F"/>
    <w:rsid w:val="00096758"/>
    <w:rsid w:val="0009734E"/>
    <w:rsid w:val="000A01A2"/>
    <w:rsid w:val="000A1392"/>
    <w:rsid w:val="000A30F4"/>
    <w:rsid w:val="000A4662"/>
    <w:rsid w:val="000A4798"/>
    <w:rsid w:val="000A4D11"/>
    <w:rsid w:val="000A5018"/>
    <w:rsid w:val="000B5D67"/>
    <w:rsid w:val="000B5DB5"/>
    <w:rsid w:val="000B6F0B"/>
    <w:rsid w:val="000D3866"/>
    <w:rsid w:val="000D66D4"/>
    <w:rsid w:val="000D68BA"/>
    <w:rsid w:val="000E69FD"/>
    <w:rsid w:val="000E6BB7"/>
    <w:rsid w:val="000E6F1B"/>
    <w:rsid w:val="000E736A"/>
    <w:rsid w:val="000F34E8"/>
    <w:rsid w:val="000F6E89"/>
    <w:rsid w:val="00100CE2"/>
    <w:rsid w:val="00105BFE"/>
    <w:rsid w:val="00111110"/>
    <w:rsid w:val="00131735"/>
    <w:rsid w:val="00134D82"/>
    <w:rsid w:val="00135EBC"/>
    <w:rsid w:val="00140AEF"/>
    <w:rsid w:val="0014472B"/>
    <w:rsid w:val="0014653E"/>
    <w:rsid w:val="00157343"/>
    <w:rsid w:val="001615A1"/>
    <w:rsid w:val="00161CB1"/>
    <w:rsid w:val="00165141"/>
    <w:rsid w:val="00171D9F"/>
    <w:rsid w:val="00175EB3"/>
    <w:rsid w:val="001767F9"/>
    <w:rsid w:val="00180BCB"/>
    <w:rsid w:val="00181222"/>
    <w:rsid w:val="00184D6F"/>
    <w:rsid w:val="001854B5"/>
    <w:rsid w:val="00187AFE"/>
    <w:rsid w:val="00196655"/>
    <w:rsid w:val="001B05B6"/>
    <w:rsid w:val="001B0700"/>
    <w:rsid w:val="001B6B34"/>
    <w:rsid w:val="001B6FDD"/>
    <w:rsid w:val="001C034B"/>
    <w:rsid w:val="001C236A"/>
    <w:rsid w:val="001C4DC6"/>
    <w:rsid w:val="001D055C"/>
    <w:rsid w:val="001D0953"/>
    <w:rsid w:val="001D0E64"/>
    <w:rsid w:val="001E1636"/>
    <w:rsid w:val="001E3D01"/>
    <w:rsid w:val="001E4FB1"/>
    <w:rsid w:val="001E642F"/>
    <w:rsid w:val="001F2358"/>
    <w:rsid w:val="001F2DB0"/>
    <w:rsid w:val="001F54F8"/>
    <w:rsid w:val="002065F2"/>
    <w:rsid w:val="00212286"/>
    <w:rsid w:val="00214ADA"/>
    <w:rsid w:val="00226239"/>
    <w:rsid w:val="00227110"/>
    <w:rsid w:val="002316DC"/>
    <w:rsid w:val="00231F74"/>
    <w:rsid w:val="00234951"/>
    <w:rsid w:val="00235AF9"/>
    <w:rsid w:val="002368AC"/>
    <w:rsid w:val="002448E8"/>
    <w:rsid w:val="00244979"/>
    <w:rsid w:val="002571A3"/>
    <w:rsid w:val="002618A3"/>
    <w:rsid w:val="00263845"/>
    <w:rsid w:val="00267AD1"/>
    <w:rsid w:val="00267F9C"/>
    <w:rsid w:val="00275B73"/>
    <w:rsid w:val="00276E2E"/>
    <w:rsid w:val="00284EB0"/>
    <w:rsid w:val="00286CC1"/>
    <w:rsid w:val="002872D2"/>
    <w:rsid w:val="00292D50"/>
    <w:rsid w:val="00294891"/>
    <w:rsid w:val="0029557A"/>
    <w:rsid w:val="00296530"/>
    <w:rsid w:val="00297A5C"/>
    <w:rsid w:val="002A7A02"/>
    <w:rsid w:val="002B14DE"/>
    <w:rsid w:val="002C6553"/>
    <w:rsid w:val="002C673C"/>
    <w:rsid w:val="002C7003"/>
    <w:rsid w:val="002D2E57"/>
    <w:rsid w:val="002D3F17"/>
    <w:rsid w:val="002F035E"/>
    <w:rsid w:val="002F16A9"/>
    <w:rsid w:val="002F3DCF"/>
    <w:rsid w:val="002F6466"/>
    <w:rsid w:val="003008DB"/>
    <w:rsid w:val="00302516"/>
    <w:rsid w:val="0030581A"/>
    <w:rsid w:val="003128AB"/>
    <w:rsid w:val="003162B6"/>
    <w:rsid w:val="00316678"/>
    <w:rsid w:val="00323338"/>
    <w:rsid w:val="00323980"/>
    <w:rsid w:val="00334099"/>
    <w:rsid w:val="00336657"/>
    <w:rsid w:val="00340F56"/>
    <w:rsid w:val="0034266E"/>
    <w:rsid w:val="003430FB"/>
    <w:rsid w:val="00352CA8"/>
    <w:rsid w:val="00353C44"/>
    <w:rsid w:val="00360338"/>
    <w:rsid w:val="00361F0B"/>
    <w:rsid w:val="00363AEF"/>
    <w:rsid w:val="00363F05"/>
    <w:rsid w:val="00364860"/>
    <w:rsid w:val="003674FC"/>
    <w:rsid w:val="00371CDB"/>
    <w:rsid w:val="00372CDA"/>
    <w:rsid w:val="003808AE"/>
    <w:rsid w:val="0038470E"/>
    <w:rsid w:val="00384EEB"/>
    <w:rsid w:val="00386E85"/>
    <w:rsid w:val="00387544"/>
    <w:rsid w:val="003878A5"/>
    <w:rsid w:val="00393AC8"/>
    <w:rsid w:val="00393EC4"/>
    <w:rsid w:val="00396906"/>
    <w:rsid w:val="003A0171"/>
    <w:rsid w:val="003A0575"/>
    <w:rsid w:val="003A7091"/>
    <w:rsid w:val="003B0F26"/>
    <w:rsid w:val="003B1A90"/>
    <w:rsid w:val="003B54D7"/>
    <w:rsid w:val="003B7234"/>
    <w:rsid w:val="003B7F15"/>
    <w:rsid w:val="003C34D9"/>
    <w:rsid w:val="003C7333"/>
    <w:rsid w:val="003D0124"/>
    <w:rsid w:val="003D2E67"/>
    <w:rsid w:val="003D5B23"/>
    <w:rsid w:val="003D5ED4"/>
    <w:rsid w:val="003E397A"/>
    <w:rsid w:val="003E7781"/>
    <w:rsid w:val="003E7C17"/>
    <w:rsid w:val="003F0C4E"/>
    <w:rsid w:val="003F7DC4"/>
    <w:rsid w:val="00404136"/>
    <w:rsid w:val="00407812"/>
    <w:rsid w:val="004110F1"/>
    <w:rsid w:val="00411AC4"/>
    <w:rsid w:val="0042405B"/>
    <w:rsid w:val="00430A88"/>
    <w:rsid w:val="00431604"/>
    <w:rsid w:val="00434994"/>
    <w:rsid w:val="00451C75"/>
    <w:rsid w:val="00461D00"/>
    <w:rsid w:val="004643BF"/>
    <w:rsid w:val="00464E20"/>
    <w:rsid w:val="004701B3"/>
    <w:rsid w:val="0047330B"/>
    <w:rsid w:val="00475771"/>
    <w:rsid w:val="004775E5"/>
    <w:rsid w:val="00480B7B"/>
    <w:rsid w:val="00486BD3"/>
    <w:rsid w:val="00492249"/>
    <w:rsid w:val="004A32EA"/>
    <w:rsid w:val="004B1541"/>
    <w:rsid w:val="004B4B85"/>
    <w:rsid w:val="004B7C09"/>
    <w:rsid w:val="004C6B9E"/>
    <w:rsid w:val="004D2177"/>
    <w:rsid w:val="004D512A"/>
    <w:rsid w:val="004D6DF7"/>
    <w:rsid w:val="004E3EBE"/>
    <w:rsid w:val="004E4D67"/>
    <w:rsid w:val="004F08CB"/>
    <w:rsid w:val="004F1C1E"/>
    <w:rsid w:val="004F3267"/>
    <w:rsid w:val="0050721D"/>
    <w:rsid w:val="00507579"/>
    <w:rsid w:val="00510472"/>
    <w:rsid w:val="0051232D"/>
    <w:rsid w:val="005153ED"/>
    <w:rsid w:val="00527922"/>
    <w:rsid w:val="005329DB"/>
    <w:rsid w:val="00537987"/>
    <w:rsid w:val="00540FB1"/>
    <w:rsid w:val="005421B3"/>
    <w:rsid w:val="005502A5"/>
    <w:rsid w:val="0055046D"/>
    <w:rsid w:val="00552579"/>
    <w:rsid w:val="0055706B"/>
    <w:rsid w:val="00557ADA"/>
    <w:rsid w:val="00562327"/>
    <w:rsid w:val="0057026E"/>
    <w:rsid w:val="00571605"/>
    <w:rsid w:val="005733AD"/>
    <w:rsid w:val="00573600"/>
    <w:rsid w:val="0057456A"/>
    <w:rsid w:val="00574E33"/>
    <w:rsid w:val="0057669A"/>
    <w:rsid w:val="00580768"/>
    <w:rsid w:val="005850ED"/>
    <w:rsid w:val="00587C5F"/>
    <w:rsid w:val="00595C84"/>
    <w:rsid w:val="0059615B"/>
    <w:rsid w:val="005A2788"/>
    <w:rsid w:val="005A795F"/>
    <w:rsid w:val="005A7A3D"/>
    <w:rsid w:val="005B049C"/>
    <w:rsid w:val="005B42A4"/>
    <w:rsid w:val="005B56CA"/>
    <w:rsid w:val="005B5D0D"/>
    <w:rsid w:val="005C5F96"/>
    <w:rsid w:val="005C6F13"/>
    <w:rsid w:val="005C7D3B"/>
    <w:rsid w:val="005D2D52"/>
    <w:rsid w:val="005E1D4A"/>
    <w:rsid w:val="005E2474"/>
    <w:rsid w:val="005E310F"/>
    <w:rsid w:val="005E647B"/>
    <w:rsid w:val="005F0378"/>
    <w:rsid w:val="005F1760"/>
    <w:rsid w:val="005F185A"/>
    <w:rsid w:val="005F30E4"/>
    <w:rsid w:val="005F3EDB"/>
    <w:rsid w:val="005F5CB1"/>
    <w:rsid w:val="0060199E"/>
    <w:rsid w:val="0060582A"/>
    <w:rsid w:val="006061F7"/>
    <w:rsid w:val="006063BC"/>
    <w:rsid w:val="00607FEC"/>
    <w:rsid w:val="0061007E"/>
    <w:rsid w:val="00611728"/>
    <w:rsid w:val="0061327E"/>
    <w:rsid w:val="00623BD6"/>
    <w:rsid w:val="00625E49"/>
    <w:rsid w:val="006269A4"/>
    <w:rsid w:val="00630751"/>
    <w:rsid w:val="00632B91"/>
    <w:rsid w:val="00633F0A"/>
    <w:rsid w:val="00640FFB"/>
    <w:rsid w:val="006424FC"/>
    <w:rsid w:val="00645F91"/>
    <w:rsid w:val="0066211A"/>
    <w:rsid w:val="00664582"/>
    <w:rsid w:val="00667B3E"/>
    <w:rsid w:val="0067240C"/>
    <w:rsid w:val="00677629"/>
    <w:rsid w:val="00684C56"/>
    <w:rsid w:val="00684D37"/>
    <w:rsid w:val="0068788A"/>
    <w:rsid w:val="00690ECD"/>
    <w:rsid w:val="00691511"/>
    <w:rsid w:val="0069359A"/>
    <w:rsid w:val="006A1254"/>
    <w:rsid w:val="006A3CB0"/>
    <w:rsid w:val="006A52E5"/>
    <w:rsid w:val="006A6542"/>
    <w:rsid w:val="006A73DB"/>
    <w:rsid w:val="006B0EE9"/>
    <w:rsid w:val="006B5551"/>
    <w:rsid w:val="006C30AA"/>
    <w:rsid w:val="006C3B8A"/>
    <w:rsid w:val="006C66A4"/>
    <w:rsid w:val="006D132A"/>
    <w:rsid w:val="006E4456"/>
    <w:rsid w:val="006E730F"/>
    <w:rsid w:val="006E78FC"/>
    <w:rsid w:val="006F1623"/>
    <w:rsid w:val="006F18CA"/>
    <w:rsid w:val="006F4CF5"/>
    <w:rsid w:val="006F6952"/>
    <w:rsid w:val="00701F68"/>
    <w:rsid w:val="00703F23"/>
    <w:rsid w:val="00706359"/>
    <w:rsid w:val="007074D1"/>
    <w:rsid w:val="00711C0B"/>
    <w:rsid w:val="007210F6"/>
    <w:rsid w:val="0073422E"/>
    <w:rsid w:val="00735FC8"/>
    <w:rsid w:val="00741C90"/>
    <w:rsid w:val="00747135"/>
    <w:rsid w:val="00747A2A"/>
    <w:rsid w:val="00751A5C"/>
    <w:rsid w:val="0075680C"/>
    <w:rsid w:val="00763F4F"/>
    <w:rsid w:val="00767A44"/>
    <w:rsid w:val="00772311"/>
    <w:rsid w:val="00773CC0"/>
    <w:rsid w:val="0077601C"/>
    <w:rsid w:val="00780E46"/>
    <w:rsid w:val="00782E5F"/>
    <w:rsid w:val="00784606"/>
    <w:rsid w:val="00784949"/>
    <w:rsid w:val="0078770A"/>
    <w:rsid w:val="007923DD"/>
    <w:rsid w:val="007928AE"/>
    <w:rsid w:val="0079572F"/>
    <w:rsid w:val="007A2A6B"/>
    <w:rsid w:val="007A454B"/>
    <w:rsid w:val="007A549D"/>
    <w:rsid w:val="007B4A90"/>
    <w:rsid w:val="007C09F3"/>
    <w:rsid w:val="007C3D97"/>
    <w:rsid w:val="007C6679"/>
    <w:rsid w:val="007E0AEB"/>
    <w:rsid w:val="007E752C"/>
    <w:rsid w:val="007F010A"/>
    <w:rsid w:val="007F73BE"/>
    <w:rsid w:val="00800AE4"/>
    <w:rsid w:val="0080538D"/>
    <w:rsid w:val="0080723E"/>
    <w:rsid w:val="008119CB"/>
    <w:rsid w:val="00811DF8"/>
    <w:rsid w:val="00815A0F"/>
    <w:rsid w:val="00816E3A"/>
    <w:rsid w:val="00817A64"/>
    <w:rsid w:val="00832012"/>
    <w:rsid w:val="008326A9"/>
    <w:rsid w:val="008417D5"/>
    <w:rsid w:val="00843FE7"/>
    <w:rsid w:val="00844E26"/>
    <w:rsid w:val="00845FF6"/>
    <w:rsid w:val="00846888"/>
    <w:rsid w:val="00850AF3"/>
    <w:rsid w:val="00855286"/>
    <w:rsid w:val="0086013C"/>
    <w:rsid w:val="008669CC"/>
    <w:rsid w:val="00881B43"/>
    <w:rsid w:val="00886219"/>
    <w:rsid w:val="008875CB"/>
    <w:rsid w:val="008879DB"/>
    <w:rsid w:val="008930BF"/>
    <w:rsid w:val="0089371E"/>
    <w:rsid w:val="00893D4C"/>
    <w:rsid w:val="00896530"/>
    <w:rsid w:val="008A23BB"/>
    <w:rsid w:val="008B265C"/>
    <w:rsid w:val="008C012F"/>
    <w:rsid w:val="008C7252"/>
    <w:rsid w:val="008C78D7"/>
    <w:rsid w:val="008D0611"/>
    <w:rsid w:val="008D24CD"/>
    <w:rsid w:val="008D34C7"/>
    <w:rsid w:val="008E08D8"/>
    <w:rsid w:val="008E0B75"/>
    <w:rsid w:val="008E3DCA"/>
    <w:rsid w:val="008E5A1D"/>
    <w:rsid w:val="008E6B79"/>
    <w:rsid w:val="008E7FA2"/>
    <w:rsid w:val="008F0158"/>
    <w:rsid w:val="008F3DEA"/>
    <w:rsid w:val="008F54B5"/>
    <w:rsid w:val="008F5748"/>
    <w:rsid w:val="008F6DB0"/>
    <w:rsid w:val="008F70A2"/>
    <w:rsid w:val="00900764"/>
    <w:rsid w:val="009030AE"/>
    <w:rsid w:val="00903CB3"/>
    <w:rsid w:val="00906052"/>
    <w:rsid w:val="009064B1"/>
    <w:rsid w:val="00915B34"/>
    <w:rsid w:val="00920361"/>
    <w:rsid w:val="00922E4B"/>
    <w:rsid w:val="00924AAB"/>
    <w:rsid w:val="00925825"/>
    <w:rsid w:val="00925ED7"/>
    <w:rsid w:val="0092628A"/>
    <w:rsid w:val="009269F9"/>
    <w:rsid w:val="009310D6"/>
    <w:rsid w:val="009335F3"/>
    <w:rsid w:val="00934538"/>
    <w:rsid w:val="009348CC"/>
    <w:rsid w:val="00935DC7"/>
    <w:rsid w:val="009366AB"/>
    <w:rsid w:val="0093737F"/>
    <w:rsid w:val="009423CF"/>
    <w:rsid w:val="00942E41"/>
    <w:rsid w:val="00943C17"/>
    <w:rsid w:val="00944838"/>
    <w:rsid w:val="00946819"/>
    <w:rsid w:val="00955A47"/>
    <w:rsid w:val="00955E11"/>
    <w:rsid w:val="00961278"/>
    <w:rsid w:val="009651A1"/>
    <w:rsid w:val="00966A9F"/>
    <w:rsid w:val="009671B5"/>
    <w:rsid w:val="009702BE"/>
    <w:rsid w:val="00970768"/>
    <w:rsid w:val="00974179"/>
    <w:rsid w:val="00976F6B"/>
    <w:rsid w:val="00981136"/>
    <w:rsid w:val="00983A26"/>
    <w:rsid w:val="00983C81"/>
    <w:rsid w:val="00986868"/>
    <w:rsid w:val="009869CF"/>
    <w:rsid w:val="0098707E"/>
    <w:rsid w:val="00987AB5"/>
    <w:rsid w:val="0099011F"/>
    <w:rsid w:val="00991209"/>
    <w:rsid w:val="009915D7"/>
    <w:rsid w:val="00992104"/>
    <w:rsid w:val="00996FD1"/>
    <w:rsid w:val="009977CF"/>
    <w:rsid w:val="009A5657"/>
    <w:rsid w:val="009B280B"/>
    <w:rsid w:val="009B5C36"/>
    <w:rsid w:val="009B6700"/>
    <w:rsid w:val="009C1CBF"/>
    <w:rsid w:val="009C64F2"/>
    <w:rsid w:val="009C65B6"/>
    <w:rsid w:val="009C67E6"/>
    <w:rsid w:val="009D1B8F"/>
    <w:rsid w:val="009D4170"/>
    <w:rsid w:val="009D595E"/>
    <w:rsid w:val="009E043E"/>
    <w:rsid w:val="009E225B"/>
    <w:rsid w:val="009E5CFB"/>
    <w:rsid w:val="009E5E22"/>
    <w:rsid w:val="009E69F2"/>
    <w:rsid w:val="009F15B7"/>
    <w:rsid w:val="009F1BCA"/>
    <w:rsid w:val="009F1E40"/>
    <w:rsid w:val="009F22C1"/>
    <w:rsid w:val="009F2413"/>
    <w:rsid w:val="009F4667"/>
    <w:rsid w:val="009F4687"/>
    <w:rsid w:val="009F5C8A"/>
    <w:rsid w:val="00A03422"/>
    <w:rsid w:val="00A15C06"/>
    <w:rsid w:val="00A170B8"/>
    <w:rsid w:val="00A171BD"/>
    <w:rsid w:val="00A223D2"/>
    <w:rsid w:val="00A30640"/>
    <w:rsid w:val="00A30D69"/>
    <w:rsid w:val="00A31EE8"/>
    <w:rsid w:val="00A32F2B"/>
    <w:rsid w:val="00A44BD5"/>
    <w:rsid w:val="00A45409"/>
    <w:rsid w:val="00A50CC3"/>
    <w:rsid w:val="00A54FB5"/>
    <w:rsid w:val="00A57C2B"/>
    <w:rsid w:val="00A61518"/>
    <w:rsid w:val="00A62050"/>
    <w:rsid w:val="00A634ED"/>
    <w:rsid w:val="00A67A16"/>
    <w:rsid w:val="00A76E64"/>
    <w:rsid w:val="00A805F2"/>
    <w:rsid w:val="00A83753"/>
    <w:rsid w:val="00A86883"/>
    <w:rsid w:val="00A93B64"/>
    <w:rsid w:val="00A965C5"/>
    <w:rsid w:val="00AA03DF"/>
    <w:rsid w:val="00AA1996"/>
    <w:rsid w:val="00AB3308"/>
    <w:rsid w:val="00AC1C54"/>
    <w:rsid w:val="00AD1C03"/>
    <w:rsid w:val="00AD6B52"/>
    <w:rsid w:val="00AD73E9"/>
    <w:rsid w:val="00AF1538"/>
    <w:rsid w:val="00AF2851"/>
    <w:rsid w:val="00B0389C"/>
    <w:rsid w:val="00B03ECB"/>
    <w:rsid w:val="00B06971"/>
    <w:rsid w:val="00B1003C"/>
    <w:rsid w:val="00B11AAF"/>
    <w:rsid w:val="00B1214C"/>
    <w:rsid w:val="00B14955"/>
    <w:rsid w:val="00B1724A"/>
    <w:rsid w:val="00B3007A"/>
    <w:rsid w:val="00B30AF9"/>
    <w:rsid w:val="00B37B7A"/>
    <w:rsid w:val="00B515F0"/>
    <w:rsid w:val="00B55520"/>
    <w:rsid w:val="00B56D4A"/>
    <w:rsid w:val="00B60538"/>
    <w:rsid w:val="00B61BA9"/>
    <w:rsid w:val="00B621DD"/>
    <w:rsid w:val="00B63058"/>
    <w:rsid w:val="00B65484"/>
    <w:rsid w:val="00B7007A"/>
    <w:rsid w:val="00B71D51"/>
    <w:rsid w:val="00B76850"/>
    <w:rsid w:val="00B8272D"/>
    <w:rsid w:val="00B86632"/>
    <w:rsid w:val="00B86D2C"/>
    <w:rsid w:val="00B91BB7"/>
    <w:rsid w:val="00B93BA5"/>
    <w:rsid w:val="00B94688"/>
    <w:rsid w:val="00B951F8"/>
    <w:rsid w:val="00B95D32"/>
    <w:rsid w:val="00B96ED0"/>
    <w:rsid w:val="00BA165A"/>
    <w:rsid w:val="00BA5EC5"/>
    <w:rsid w:val="00BA6776"/>
    <w:rsid w:val="00BB2779"/>
    <w:rsid w:val="00BC3787"/>
    <w:rsid w:val="00BC4362"/>
    <w:rsid w:val="00BC5936"/>
    <w:rsid w:val="00BD26D1"/>
    <w:rsid w:val="00BD4A92"/>
    <w:rsid w:val="00BE2C60"/>
    <w:rsid w:val="00BE6864"/>
    <w:rsid w:val="00BE6A4C"/>
    <w:rsid w:val="00BF1A72"/>
    <w:rsid w:val="00BF3DBC"/>
    <w:rsid w:val="00BF3F8B"/>
    <w:rsid w:val="00BF684D"/>
    <w:rsid w:val="00C00161"/>
    <w:rsid w:val="00C025DA"/>
    <w:rsid w:val="00C037ED"/>
    <w:rsid w:val="00C0733C"/>
    <w:rsid w:val="00C1254F"/>
    <w:rsid w:val="00C16073"/>
    <w:rsid w:val="00C23DEB"/>
    <w:rsid w:val="00C2497F"/>
    <w:rsid w:val="00C25E9F"/>
    <w:rsid w:val="00C318AD"/>
    <w:rsid w:val="00C3675D"/>
    <w:rsid w:val="00C3748A"/>
    <w:rsid w:val="00C42100"/>
    <w:rsid w:val="00C46ED1"/>
    <w:rsid w:val="00C52F06"/>
    <w:rsid w:val="00C54A89"/>
    <w:rsid w:val="00C60682"/>
    <w:rsid w:val="00C67E97"/>
    <w:rsid w:val="00C709A3"/>
    <w:rsid w:val="00C75423"/>
    <w:rsid w:val="00C80E04"/>
    <w:rsid w:val="00C84C8D"/>
    <w:rsid w:val="00C85E16"/>
    <w:rsid w:val="00C87AB3"/>
    <w:rsid w:val="00C9315B"/>
    <w:rsid w:val="00CA0D75"/>
    <w:rsid w:val="00CA38C1"/>
    <w:rsid w:val="00CA5BBA"/>
    <w:rsid w:val="00CB57A0"/>
    <w:rsid w:val="00CC0455"/>
    <w:rsid w:val="00CC137C"/>
    <w:rsid w:val="00CC52C1"/>
    <w:rsid w:val="00CD19EC"/>
    <w:rsid w:val="00CD443D"/>
    <w:rsid w:val="00CD55D8"/>
    <w:rsid w:val="00CD76F1"/>
    <w:rsid w:val="00CE2C7F"/>
    <w:rsid w:val="00CE3C20"/>
    <w:rsid w:val="00CF437E"/>
    <w:rsid w:val="00D00E35"/>
    <w:rsid w:val="00D00F08"/>
    <w:rsid w:val="00D013C8"/>
    <w:rsid w:val="00D01B26"/>
    <w:rsid w:val="00D02408"/>
    <w:rsid w:val="00D02440"/>
    <w:rsid w:val="00D03C82"/>
    <w:rsid w:val="00D108AC"/>
    <w:rsid w:val="00D10AA2"/>
    <w:rsid w:val="00D176D7"/>
    <w:rsid w:val="00D24F37"/>
    <w:rsid w:val="00D2593A"/>
    <w:rsid w:val="00D26CA7"/>
    <w:rsid w:val="00D27861"/>
    <w:rsid w:val="00D2788B"/>
    <w:rsid w:val="00D300FD"/>
    <w:rsid w:val="00D304F0"/>
    <w:rsid w:val="00D308A6"/>
    <w:rsid w:val="00D30AB5"/>
    <w:rsid w:val="00D36280"/>
    <w:rsid w:val="00D42B76"/>
    <w:rsid w:val="00D4310E"/>
    <w:rsid w:val="00D448A6"/>
    <w:rsid w:val="00D5329A"/>
    <w:rsid w:val="00D6105D"/>
    <w:rsid w:val="00D6303C"/>
    <w:rsid w:val="00D66622"/>
    <w:rsid w:val="00D75EA8"/>
    <w:rsid w:val="00D77A46"/>
    <w:rsid w:val="00D833A9"/>
    <w:rsid w:val="00D84630"/>
    <w:rsid w:val="00D94524"/>
    <w:rsid w:val="00DA2F1F"/>
    <w:rsid w:val="00DA57D6"/>
    <w:rsid w:val="00DB7A3D"/>
    <w:rsid w:val="00DC13B8"/>
    <w:rsid w:val="00DC180B"/>
    <w:rsid w:val="00DC3A6C"/>
    <w:rsid w:val="00DC3B55"/>
    <w:rsid w:val="00DD4C0F"/>
    <w:rsid w:val="00DD5D94"/>
    <w:rsid w:val="00DD6943"/>
    <w:rsid w:val="00DE13EA"/>
    <w:rsid w:val="00DE14B9"/>
    <w:rsid w:val="00DE150B"/>
    <w:rsid w:val="00DE2A02"/>
    <w:rsid w:val="00DE612D"/>
    <w:rsid w:val="00DF642F"/>
    <w:rsid w:val="00E03CC0"/>
    <w:rsid w:val="00E03EE5"/>
    <w:rsid w:val="00E04372"/>
    <w:rsid w:val="00E0599D"/>
    <w:rsid w:val="00E062D2"/>
    <w:rsid w:val="00E06489"/>
    <w:rsid w:val="00E077EE"/>
    <w:rsid w:val="00E07905"/>
    <w:rsid w:val="00E10657"/>
    <w:rsid w:val="00E109F8"/>
    <w:rsid w:val="00E42161"/>
    <w:rsid w:val="00E43B59"/>
    <w:rsid w:val="00E514DF"/>
    <w:rsid w:val="00E529F9"/>
    <w:rsid w:val="00E5322D"/>
    <w:rsid w:val="00E66919"/>
    <w:rsid w:val="00E84419"/>
    <w:rsid w:val="00E8535F"/>
    <w:rsid w:val="00E87622"/>
    <w:rsid w:val="00E91724"/>
    <w:rsid w:val="00E94B78"/>
    <w:rsid w:val="00EA0E59"/>
    <w:rsid w:val="00EA602D"/>
    <w:rsid w:val="00EA6510"/>
    <w:rsid w:val="00EA6BD4"/>
    <w:rsid w:val="00EB0F5F"/>
    <w:rsid w:val="00EB31F0"/>
    <w:rsid w:val="00EB7BD8"/>
    <w:rsid w:val="00EC06F4"/>
    <w:rsid w:val="00EC1C71"/>
    <w:rsid w:val="00EC2339"/>
    <w:rsid w:val="00EC5DB5"/>
    <w:rsid w:val="00EC6357"/>
    <w:rsid w:val="00EC6ACF"/>
    <w:rsid w:val="00EC733D"/>
    <w:rsid w:val="00ED020E"/>
    <w:rsid w:val="00ED0CED"/>
    <w:rsid w:val="00ED4F79"/>
    <w:rsid w:val="00EE1184"/>
    <w:rsid w:val="00EE3921"/>
    <w:rsid w:val="00EE5596"/>
    <w:rsid w:val="00EE73F9"/>
    <w:rsid w:val="00EE7687"/>
    <w:rsid w:val="00EE7ED3"/>
    <w:rsid w:val="00EF0A93"/>
    <w:rsid w:val="00EF3A56"/>
    <w:rsid w:val="00EF41F5"/>
    <w:rsid w:val="00EF7ECC"/>
    <w:rsid w:val="00F014BE"/>
    <w:rsid w:val="00F0237C"/>
    <w:rsid w:val="00F0689D"/>
    <w:rsid w:val="00F074A1"/>
    <w:rsid w:val="00F1244F"/>
    <w:rsid w:val="00F163C6"/>
    <w:rsid w:val="00F168F1"/>
    <w:rsid w:val="00F22653"/>
    <w:rsid w:val="00F23EC1"/>
    <w:rsid w:val="00F2409C"/>
    <w:rsid w:val="00F25D08"/>
    <w:rsid w:val="00F27990"/>
    <w:rsid w:val="00F30BF4"/>
    <w:rsid w:val="00F32916"/>
    <w:rsid w:val="00F425CD"/>
    <w:rsid w:val="00F453DD"/>
    <w:rsid w:val="00F45C3B"/>
    <w:rsid w:val="00F4736C"/>
    <w:rsid w:val="00F50196"/>
    <w:rsid w:val="00F522E6"/>
    <w:rsid w:val="00F60127"/>
    <w:rsid w:val="00F64431"/>
    <w:rsid w:val="00F64F3F"/>
    <w:rsid w:val="00F703D5"/>
    <w:rsid w:val="00F76360"/>
    <w:rsid w:val="00F80D86"/>
    <w:rsid w:val="00F82E06"/>
    <w:rsid w:val="00F96573"/>
    <w:rsid w:val="00FA1722"/>
    <w:rsid w:val="00FA21C9"/>
    <w:rsid w:val="00FA3174"/>
    <w:rsid w:val="00FA33B5"/>
    <w:rsid w:val="00FA65C6"/>
    <w:rsid w:val="00FA6E8C"/>
    <w:rsid w:val="00FB1113"/>
    <w:rsid w:val="00FB1EC5"/>
    <w:rsid w:val="00FB2636"/>
    <w:rsid w:val="00FB5141"/>
    <w:rsid w:val="00FB69EB"/>
    <w:rsid w:val="00FC78A7"/>
    <w:rsid w:val="00FD2E48"/>
    <w:rsid w:val="00FD506B"/>
    <w:rsid w:val="00FD57F4"/>
    <w:rsid w:val="00FD5D5C"/>
    <w:rsid w:val="00FE124D"/>
    <w:rsid w:val="00FE2D73"/>
    <w:rsid w:val="00FE4043"/>
    <w:rsid w:val="00FE65D8"/>
    <w:rsid w:val="00FE702F"/>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9F3"/>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1">
    <w:name w:val="Unresolved Mention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customStyle="1" w:styleId="xxmsonormal">
    <w:name w:val="x_xmsonormal"/>
    <w:basedOn w:val="Standard"/>
    <w:rsid w:val="00A76E64"/>
    <w:pPr>
      <w:suppressAutoHyphens w:val="0"/>
    </w:pPr>
    <w:rPr>
      <w:rFonts w:ascii="Calibri" w:eastAsiaTheme="minorHAnsi" w:hAnsi="Calibri" w:cs="Calibri"/>
      <w:kern w:val="0"/>
      <w:sz w:val="22"/>
      <w:szCs w:val="22"/>
      <w:lang w:eastAsia="de-DE"/>
    </w:rPr>
  </w:style>
  <w:style w:type="paragraph" w:customStyle="1" w:styleId="xxstandard1">
    <w:name w:val="x_xstandard1"/>
    <w:basedOn w:val="Standard"/>
    <w:rsid w:val="00A76E64"/>
    <w:pPr>
      <w:suppressAutoHyphens w:val="0"/>
    </w:pPr>
    <w:rPr>
      <w:rFonts w:eastAsiaTheme="minorHAnsi"/>
      <w:kern w:val="0"/>
      <w:lang w:eastAsia="de-DE"/>
    </w:rPr>
  </w:style>
  <w:style w:type="paragraph" w:styleId="berarbeitung">
    <w:name w:val="Revision"/>
    <w:hidden/>
    <w:uiPriority w:val="99"/>
    <w:semiHidden/>
    <w:rsid w:val="00234951"/>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256326474">
      <w:bodyDiv w:val="1"/>
      <w:marLeft w:val="0"/>
      <w:marRight w:val="0"/>
      <w:marTop w:val="0"/>
      <w:marBottom w:val="0"/>
      <w:divBdr>
        <w:top w:val="none" w:sz="0" w:space="0" w:color="auto"/>
        <w:left w:val="none" w:sz="0" w:space="0" w:color="auto"/>
        <w:bottom w:val="none" w:sz="0" w:space="0" w:color="auto"/>
        <w:right w:val="none" w:sz="0" w:space="0" w:color="auto"/>
      </w:divBdr>
    </w:div>
    <w:div w:id="346373134">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congatec/press-releases.html" TargetMode="External"/><Relationship Id="rId18" Type="http://schemas.openxmlformats.org/officeDocument/2006/relationships/hyperlink" Target="https://eur03.safelinks.protection.outlook.com/?url=http%3A%2F%2Fwww.congatec.com%2F&amp;data=04%7C01%7C%7Cd6654884cfee4283460108d87b43e959%7C1b738660126645879d5454e9ad89e4cb%7C0%7C0%7C637394878932424857%7CUnknown%7CTWFpbGZsb3d8eyJWIjoiMC4wLjAwMDAiLCJQIjoiV2luMzIiLCJBTiI6Ik1haWwiLCJXVCI6Mn0%3D%7C1000&amp;sdata=M6r1ukH%2B1yMwc0gunbmVRuBaaijO315wnAy2ocS4xvM%3D&amp;reserved=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ur03.safelinks.protection.outlook.com/?url=http%3A%2F%2Fwww.youtube.com%2FcongatecAE&amp;data=04%7C01%7C%7Cd6654884cfee4283460108d87b43e959%7C1b738660126645879d5454e9ad89e4cb%7C0%7C0%7C637394878932444843%7CUnknown%7CTWFpbGZsb3d8eyJWIjoiMC4wLjAwMDAiLCJQIjoiV2luMzIiLCJBTiI6Ik1haWwiLCJXVCI6Mn0%3D%7C1000&amp;sdata=5jW4UF3e6O1zetb%2FFdq3Sq1R6T09OuPadNWqu6Fc%2FnY%3D&amp;reserved=0" TargetMode="External"/><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congatec.com/en/congatec/events/embedded-world/" TargetMode="External"/><Relationship Id="rId17" Type="http://schemas.openxmlformats.org/officeDocument/2006/relationships/hyperlink" Target="http://www.sams-network.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sams-network.com" TargetMode="External"/><Relationship Id="rId20" Type="http://schemas.openxmlformats.org/officeDocument/2006/relationships/hyperlink" Target="https://eur03.safelinks.protection.outlook.com/?url=https%3A%2F%2Fmobile.twitter.com%2FcongatecAG&amp;data=04%7C01%7C%7Cd6654884cfee4283460108d87b43e959%7C1b738660126645879d5454e9ad89e4cb%7C0%7C0%7C637394878932444843%7CUnknown%7CTWFpbGZsb3d8eyJWIjoiMC4wLjAwMDAiLCJQIjoiV2luMzIiLCJBTiI6Ik1haWwiLCJXVCI6Mn0%3D%7C1000&amp;sdata=Fp9Z0BnXIz0%2FlzJYotRWqmFrCf6949cCxX%2BbVDRBErs%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ongatec.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eur03.safelinks.protection.outlook.com/?url=https%3A%2F%2Fwww.linkedin.com%2Fcompany%2F455449&amp;data=04%7C01%7C%7Cd6654884cfee4283460108d87b43e959%7C1b738660126645879d5454e9ad89e4cb%7C0%7C0%7C637394878932434848%7CUnknown%7CTWFpbGZsb3d8eyJWIjoiMC4wLjAwMDAiLCJQIjoiV2luMzIiLCJBTiI6Ik1haWwiLCJXVCI6Mn0%3D%7C1000&amp;sdata=FMg3YUv0q09oP%2BW7%2FXJLHYdiBdwZeZbi5jJ7p%2B99RSE%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congatec.com" TargetMode="External"/><Relationship Id="rId22" Type="http://schemas.openxmlformats.org/officeDocument/2006/relationships/header" Target="header1.xml"/><Relationship Id="rId27" Type="http://schemas.openxmlformats.org/officeDocument/2006/relationships/footer" Target="footer3.xml"/><Relationship Id="rId35"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6A0BB86C-022D-44D8-8FD7-AA895FEABB0D}">
  <ds:schemaRef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A893FF-432D-438E-8157-A2E2CA08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11</cp:revision>
  <cp:lastPrinted>2020-02-17T08:14:00Z</cp:lastPrinted>
  <dcterms:created xsi:type="dcterms:W3CDTF">2021-02-10T16:35:00Z</dcterms:created>
  <dcterms:modified xsi:type="dcterms:W3CDTF">2021-02-18T11:03:00Z</dcterms:modified>
</cp:coreProperties>
</file>