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490C68" w:rsidRDefault="00D108AC" w:rsidP="00D108AC">
      <w:pPr>
        <w:spacing w:after="120"/>
        <w:rPr>
          <w:rFonts w:ascii="Arial" w:eastAsia="Arial" w:hAnsi="Arial" w:cs="Arial"/>
          <w:b/>
          <w:sz w:val="20"/>
          <w:u w:val="single"/>
        </w:rPr>
      </w:pPr>
      <w:r w:rsidRPr="00490C68">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490C68" w:rsidTr="00BD06A3">
        <w:trPr>
          <w:trHeight w:val="270"/>
        </w:trPr>
        <w:tc>
          <w:tcPr>
            <w:tcW w:w="2552" w:type="dxa"/>
            <w:shd w:val="clear" w:color="auto" w:fill="auto"/>
          </w:tcPr>
          <w:p w:rsidR="00E40B37" w:rsidRPr="00490C68" w:rsidRDefault="00D97692" w:rsidP="00F06CA0">
            <w:pPr>
              <w:pStyle w:val="Standard1"/>
              <w:snapToGrid w:val="0"/>
              <w:ind w:right="-1058"/>
              <w:rPr>
                <w:rFonts w:ascii="Arial" w:hAnsi="Arial" w:cs="Arial"/>
                <w:b/>
                <w:sz w:val="20"/>
                <w:u w:val="single"/>
              </w:rPr>
            </w:pPr>
            <w:r w:rsidRPr="00490C68">
              <w:rPr>
                <w:rFonts w:ascii="Arial" w:hAnsi="Arial" w:cs="Arial"/>
                <w:b/>
                <w:sz w:val="18"/>
                <w:u w:val="single"/>
              </w:rPr>
              <w:t>Domande</w:t>
            </w:r>
            <w:r w:rsidR="00931997" w:rsidRPr="00490C68">
              <w:rPr>
                <w:rFonts w:ascii="Arial" w:hAnsi="Arial" w:cs="Arial"/>
                <w:b/>
                <w:sz w:val="18"/>
                <w:u w:val="single"/>
              </w:rPr>
              <w:t xml:space="preserve"> </w:t>
            </w:r>
            <w:r w:rsidRPr="00490C68">
              <w:rPr>
                <w:rFonts w:ascii="Arial" w:hAnsi="Arial" w:cs="Arial"/>
                <w:b/>
                <w:sz w:val="18"/>
                <w:u w:val="single"/>
              </w:rPr>
              <w:t>dei</w:t>
            </w:r>
            <w:r w:rsidR="00931997" w:rsidRPr="00490C68">
              <w:rPr>
                <w:rFonts w:ascii="Arial" w:hAnsi="Arial" w:cs="Arial"/>
                <w:b/>
                <w:sz w:val="18"/>
                <w:u w:val="single"/>
              </w:rPr>
              <w:t xml:space="preserve"> </w:t>
            </w:r>
            <w:r w:rsidRPr="00490C68">
              <w:rPr>
                <w:rFonts w:ascii="Arial" w:hAnsi="Arial" w:cs="Arial"/>
                <w:b/>
                <w:sz w:val="18"/>
                <w:u w:val="single"/>
              </w:rPr>
              <w:t>lettori</w:t>
            </w:r>
            <w:r w:rsidRPr="00490C68">
              <w:rPr>
                <w:rFonts w:ascii="Arial" w:hAnsi="Arial" w:cs="Arial"/>
                <w:b/>
                <w:bCs/>
                <w:sz w:val="18"/>
                <w:szCs w:val="18"/>
                <w:u w:val="single"/>
                <w:lang w:val="en-US"/>
              </w:rPr>
              <w:t>:</w:t>
            </w:r>
          </w:p>
        </w:tc>
        <w:tc>
          <w:tcPr>
            <w:tcW w:w="2551" w:type="dxa"/>
            <w:shd w:val="clear" w:color="auto" w:fill="auto"/>
          </w:tcPr>
          <w:p w:rsidR="00E40B37" w:rsidRPr="00490C68" w:rsidRDefault="00F06CA0" w:rsidP="00BD06A3">
            <w:pPr>
              <w:pStyle w:val="Standard1"/>
              <w:snapToGrid w:val="0"/>
              <w:rPr>
                <w:rFonts w:ascii="Arial" w:hAnsi="Arial" w:cs="Arial"/>
                <w:b/>
                <w:sz w:val="20"/>
                <w:u w:val="single"/>
              </w:rPr>
            </w:pPr>
            <w:r w:rsidRPr="00490C68">
              <w:rPr>
                <w:rFonts w:ascii="Arial" w:hAnsi="Arial" w:cs="Arial"/>
                <w:b/>
                <w:sz w:val="18"/>
                <w:u w:val="single"/>
              </w:rPr>
              <w:t>Contatto</w:t>
            </w:r>
            <w:r w:rsidR="00931997" w:rsidRPr="00490C68">
              <w:rPr>
                <w:rFonts w:ascii="Arial" w:hAnsi="Arial" w:cs="Arial"/>
                <w:b/>
                <w:sz w:val="18"/>
                <w:u w:val="single"/>
              </w:rPr>
              <w:t xml:space="preserve"> </w:t>
            </w:r>
            <w:r w:rsidRPr="00490C68">
              <w:rPr>
                <w:rFonts w:ascii="Arial" w:hAnsi="Arial" w:cs="Arial"/>
                <w:b/>
                <w:sz w:val="18"/>
                <w:u w:val="single"/>
              </w:rPr>
              <w:t>Stampa</w:t>
            </w:r>
            <w:r w:rsidRPr="00490C68">
              <w:rPr>
                <w:rFonts w:ascii="Arial" w:hAnsi="Arial" w:cs="Arial"/>
                <w:b/>
                <w:sz w:val="18"/>
                <w:szCs w:val="18"/>
                <w:u w:val="single"/>
              </w:rPr>
              <w:t>:</w:t>
            </w:r>
          </w:p>
        </w:tc>
      </w:tr>
      <w:tr w:rsidR="00E40B37" w:rsidRPr="00490C68" w:rsidTr="00BD06A3">
        <w:tblPrEx>
          <w:tblCellMar>
            <w:left w:w="70" w:type="dxa"/>
            <w:right w:w="70" w:type="dxa"/>
          </w:tblCellMar>
        </w:tblPrEx>
        <w:trPr>
          <w:trHeight w:val="227"/>
        </w:trPr>
        <w:tc>
          <w:tcPr>
            <w:tcW w:w="2552" w:type="dxa"/>
            <w:shd w:val="clear" w:color="auto" w:fill="auto"/>
          </w:tcPr>
          <w:p w:rsidR="00E40B37" w:rsidRPr="00490C68" w:rsidRDefault="00E40B37" w:rsidP="00BD06A3">
            <w:pPr>
              <w:pStyle w:val="Standard1"/>
              <w:snapToGrid w:val="0"/>
              <w:spacing w:before="80"/>
              <w:ind w:right="-1058"/>
              <w:rPr>
                <w:rFonts w:ascii="Arial" w:hAnsi="Arial" w:cs="Arial"/>
                <w:b/>
                <w:sz w:val="18"/>
                <w:szCs w:val="18"/>
              </w:rPr>
            </w:pPr>
            <w:r w:rsidRPr="00490C68">
              <w:rPr>
                <w:rFonts w:ascii="Arial" w:hAnsi="Arial" w:cs="Arial"/>
                <w:b/>
                <w:sz w:val="18"/>
                <w:szCs w:val="18"/>
              </w:rPr>
              <w:t>congatec</w:t>
            </w:r>
            <w:r w:rsidR="00931997" w:rsidRPr="00490C68">
              <w:rPr>
                <w:rFonts w:ascii="Arial" w:hAnsi="Arial" w:cs="Arial"/>
                <w:b/>
                <w:sz w:val="18"/>
                <w:szCs w:val="18"/>
              </w:rPr>
              <w:t xml:space="preserve"> </w:t>
            </w:r>
            <w:r w:rsidRPr="00490C68">
              <w:rPr>
                <w:rFonts w:ascii="Arial" w:hAnsi="Arial" w:cs="Arial"/>
                <w:b/>
                <w:sz w:val="18"/>
                <w:szCs w:val="18"/>
              </w:rPr>
              <w:t>AG</w:t>
            </w:r>
          </w:p>
        </w:tc>
        <w:tc>
          <w:tcPr>
            <w:tcW w:w="2551" w:type="dxa"/>
            <w:shd w:val="clear" w:color="auto" w:fill="auto"/>
          </w:tcPr>
          <w:p w:rsidR="00E40B37" w:rsidRPr="00490C68" w:rsidRDefault="00E40B37" w:rsidP="00BD06A3">
            <w:pPr>
              <w:pStyle w:val="Standard1"/>
              <w:snapToGrid w:val="0"/>
              <w:spacing w:before="80"/>
              <w:rPr>
                <w:rFonts w:ascii="Arial" w:hAnsi="Arial" w:cs="Arial"/>
                <w:b/>
                <w:sz w:val="18"/>
                <w:szCs w:val="18"/>
              </w:rPr>
            </w:pPr>
            <w:r w:rsidRPr="00490C68">
              <w:rPr>
                <w:rFonts w:ascii="Arial" w:hAnsi="Arial" w:cs="Arial"/>
                <w:b/>
                <w:sz w:val="18"/>
                <w:szCs w:val="18"/>
              </w:rPr>
              <w:t>SAMS</w:t>
            </w:r>
            <w:r w:rsidR="00931997" w:rsidRPr="00490C68">
              <w:rPr>
                <w:rFonts w:ascii="Arial" w:hAnsi="Arial" w:cs="Arial"/>
                <w:b/>
                <w:sz w:val="18"/>
                <w:szCs w:val="18"/>
              </w:rPr>
              <w:t xml:space="preserve"> </w:t>
            </w:r>
            <w:r w:rsidRPr="00490C68">
              <w:rPr>
                <w:rFonts w:ascii="Arial" w:hAnsi="Arial" w:cs="Arial"/>
                <w:b/>
                <w:sz w:val="18"/>
                <w:szCs w:val="18"/>
              </w:rPr>
              <w:t>Network</w:t>
            </w:r>
            <w:r w:rsidR="00931997" w:rsidRPr="00490C68">
              <w:rPr>
                <w:rFonts w:ascii="Arial" w:hAnsi="Arial" w:cs="Arial"/>
                <w:b/>
                <w:sz w:val="18"/>
                <w:szCs w:val="18"/>
              </w:rPr>
              <w:t xml:space="preserve"> </w:t>
            </w:r>
          </w:p>
        </w:tc>
      </w:tr>
      <w:tr w:rsidR="00E40B37" w:rsidRPr="00490C68" w:rsidTr="00BD06A3">
        <w:tblPrEx>
          <w:tblCellMar>
            <w:left w:w="70" w:type="dxa"/>
            <w:right w:w="70" w:type="dxa"/>
          </w:tblCellMar>
        </w:tblPrEx>
        <w:trPr>
          <w:trHeight w:val="101"/>
        </w:trPr>
        <w:tc>
          <w:tcPr>
            <w:tcW w:w="2552" w:type="dxa"/>
            <w:shd w:val="clear" w:color="auto" w:fill="auto"/>
          </w:tcPr>
          <w:p w:rsidR="00E40B37" w:rsidRPr="00490C68" w:rsidRDefault="00655B81" w:rsidP="00BD06A3">
            <w:pPr>
              <w:pStyle w:val="Standard1"/>
              <w:snapToGrid w:val="0"/>
              <w:spacing w:before="20"/>
              <w:rPr>
                <w:rFonts w:ascii="Arial" w:hAnsi="Arial" w:cs="Arial"/>
                <w:sz w:val="18"/>
                <w:szCs w:val="18"/>
              </w:rPr>
            </w:pPr>
            <w:r w:rsidRPr="00490C68">
              <w:rPr>
                <w:rFonts w:ascii="Arial" w:hAnsi="Arial" w:cs="Arial"/>
                <w:sz w:val="18"/>
                <w:szCs w:val="18"/>
              </w:rPr>
              <w:t>Christian</w:t>
            </w:r>
            <w:r w:rsidR="00931997" w:rsidRPr="00490C68">
              <w:rPr>
                <w:rFonts w:ascii="Arial" w:hAnsi="Arial" w:cs="Arial"/>
                <w:sz w:val="18"/>
                <w:szCs w:val="18"/>
              </w:rPr>
              <w:t xml:space="preserve"> </w:t>
            </w:r>
            <w:r w:rsidRPr="00490C68">
              <w:rPr>
                <w:rFonts w:ascii="Arial" w:hAnsi="Arial" w:cs="Arial"/>
                <w:sz w:val="18"/>
                <w:szCs w:val="18"/>
              </w:rPr>
              <w:t>Eder</w:t>
            </w:r>
          </w:p>
        </w:tc>
        <w:tc>
          <w:tcPr>
            <w:tcW w:w="2551" w:type="dxa"/>
            <w:shd w:val="clear" w:color="auto" w:fill="auto"/>
          </w:tcPr>
          <w:p w:rsidR="00E40B37" w:rsidRPr="00490C68" w:rsidRDefault="00E40B37" w:rsidP="00BD06A3">
            <w:pPr>
              <w:pStyle w:val="Standard1"/>
              <w:snapToGrid w:val="0"/>
              <w:spacing w:before="20"/>
              <w:rPr>
                <w:rFonts w:ascii="Arial" w:hAnsi="Arial" w:cs="Arial"/>
                <w:sz w:val="18"/>
                <w:szCs w:val="18"/>
              </w:rPr>
            </w:pPr>
            <w:r w:rsidRPr="00490C68">
              <w:rPr>
                <w:rFonts w:ascii="Arial" w:hAnsi="Arial" w:cs="Arial"/>
                <w:sz w:val="18"/>
                <w:szCs w:val="18"/>
              </w:rPr>
              <w:t>Michael</w:t>
            </w:r>
            <w:r w:rsidR="00931997" w:rsidRPr="00490C68">
              <w:rPr>
                <w:rFonts w:ascii="Arial" w:hAnsi="Arial" w:cs="Arial"/>
                <w:sz w:val="18"/>
                <w:szCs w:val="18"/>
              </w:rPr>
              <w:t xml:space="preserve"> </w:t>
            </w:r>
            <w:r w:rsidRPr="00490C68">
              <w:rPr>
                <w:rFonts w:ascii="Arial" w:hAnsi="Arial" w:cs="Arial"/>
                <w:sz w:val="18"/>
                <w:szCs w:val="18"/>
              </w:rPr>
              <w:t>Hennen</w:t>
            </w:r>
          </w:p>
        </w:tc>
      </w:tr>
      <w:tr w:rsidR="00E40B37" w:rsidRPr="00490C68" w:rsidTr="00BD06A3">
        <w:tblPrEx>
          <w:tblCellMar>
            <w:left w:w="70" w:type="dxa"/>
            <w:right w:w="70" w:type="dxa"/>
          </w:tblCellMar>
        </w:tblPrEx>
        <w:trPr>
          <w:trHeight w:val="227"/>
        </w:trPr>
        <w:tc>
          <w:tcPr>
            <w:tcW w:w="2552" w:type="dxa"/>
            <w:shd w:val="clear" w:color="auto" w:fill="auto"/>
          </w:tcPr>
          <w:p w:rsidR="0039428B" w:rsidRPr="00490C68" w:rsidRDefault="006F40DB" w:rsidP="0039428B">
            <w:pPr>
              <w:pStyle w:val="Standard1"/>
              <w:snapToGrid w:val="0"/>
              <w:spacing w:before="20"/>
              <w:rPr>
                <w:rFonts w:ascii="Arial" w:hAnsi="Arial" w:cs="Arial"/>
                <w:sz w:val="18"/>
                <w:szCs w:val="18"/>
              </w:rPr>
            </w:pPr>
            <w:r w:rsidRPr="00490C68">
              <w:rPr>
                <w:rFonts w:ascii="Arial" w:hAnsi="Arial" w:cs="Arial"/>
                <w:sz w:val="18"/>
                <w:szCs w:val="18"/>
              </w:rPr>
              <w:t>Phone:</w:t>
            </w:r>
            <w:r w:rsidR="00931997" w:rsidRPr="00490C68">
              <w:rPr>
                <w:rFonts w:ascii="Arial" w:hAnsi="Arial" w:cs="Arial"/>
                <w:sz w:val="18"/>
                <w:szCs w:val="18"/>
              </w:rPr>
              <w:t xml:space="preserve"> </w:t>
            </w:r>
            <w:r w:rsidRPr="00490C68">
              <w:rPr>
                <w:rFonts w:ascii="Arial" w:hAnsi="Arial" w:cs="Arial"/>
                <w:sz w:val="18"/>
                <w:szCs w:val="18"/>
              </w:rPr>
              <w:t>+49-991-2700-0</w:t>
            </w:r>
          </w:p>
        </w:tc>
        <w:tc>
          <w:tcPr>
            <w:tcW w:w="2551" w:type="dxa"/>
            <w:shd w:val="clear" w:color="auto" w:fill="auto"/>
          </w:tcPr>
          <w:p w:rsidR="00E40B37" w:rsidRPr="00490C68" w:rsidRDefault="00E40B37" w:rsidP="00BD06A3">
            <w:pPr>
              <w:pStyle w:val="Standard1"/>
              <w:snapToGrid w:val="0"/>
              <w:spacing w:before="20"/>
              <w:rPr>
                <w:rFonts w:ascii="Arial" w:hAnsi="Arial" w:cs="Arial"/>
                <w:sz w:val="18"/>
                <w:szCs w:val="18"/>
              </w:rPr>
            </w:pPr>
            <w:r w:rsidRPr="00490C68">
              <w:rPr>
                <w:rFonts w:ascii="Arial" w:hAnsi="Arial" w:cs="Arial"/>
                <w:sz w:val="18"/>
                <w:szCs w:val="18"/>
              </w:rPr>
              <w:t>Phone:</w:t>
            </w:r>
            <w:r w:rsidR="00931997" w:rsidRPr="00490C68">
              <w:rPr>
                <w:rFonts w:ascii="Arial" w:hAnsi="Arial" w:cs="Arial"/>
                <w:sz w:val="18"/>
                <w:szCs w:val="18"/>
              </w:rPr>
              <w:t xml:space="preserve"> </w:t>
            </w:r>
            <w:r w:rsidRPr="00490C68">
              <w:rPr>
                <w:rFonts w:ascii="Arial" w:hAnsi="Arial" w:cs="Arial"/>
                <w:sz w:val="18"/>
                <w:szCs w:val="18"/>
              </w:rPr>
              <w:t>+49-2405-4526720</w:t>
            </w:r>
          </w:p>
        </w:tc>
      </w:tr>
      <w:tr w:rsidR="00E40B37" w:rsidRPr="00490C68" w:rsidTr="00BD06A3">
        <w:tblPrEx>
          <w:tblCellMar>
            <w:left w:w="70" w:type="dxa"/>
            <w:right w:w="70" w:type="dxa"/>
          </w:tblCellMar>
        </w:tblPrEx>
        <w:trPr>
          <w:trHeight w:val="273"/>
        </w:trPr>
        <w:tc>
          <w:tcPr>
            <w:tcW w:w="2552" w:type="dxa"/>
            <w:shd w:val="clear" w:color="auto" w:fill="auto"/>
          </w:tcPr>
          <w:p w:rsidR="000436FF" w:rsidRPr="00490C68" w:rsidRDefault="00D136D1" w:rsidP="000436FF">
            <w:pPr>
              <w:pStyle w:val="Standard1"/>
              <w:snapToGrid w:val="0"/>
              <w:spacing w:before="20"/>
              <w:rPr>
                <w:rFonts w:ascii="Arial" w:hAnsi="Arial" w:cs="Arial"/>
                <w:sz w:val="18"/>
                <w:szCs w:val="18"/>
              </w:rPr>
            </w:pPr>
            <w:hyperlink r:id="rId5" w:history="1">
              <w:r w:rsidR="000436FF" w:rsidRPr="00490C68">
                <w:rPr>
                  <w:rStyle w:val="Hyperlink"/>
                  <w:rFonts w:ascii="Arial" w:hAnsi="Arial" w:cs="Arial"/>
                  <w:sz w:val="18"/>
                  <w:szCs w:val="18"/>
                </w:rPr>
                <w:t>info@congatec.com</w:t>
              </w:r>
            </w:hyperlink>
          </w:p>
          <w:p w:rsidR="00E40B37" w:rsidRPr="00490C68" w:rsidRDefault="00D136D1" w:rsidP="00143DF4">
            <w:pPr>
              <w:pStyle w:val="Standard1"/>
              <w:snapToGrid w:val="0"/>
              <w:spacing w:before="20"/>
              <w:rPr>
                <w:rFonts w:ascii="Arial" w:hAnsi="Arial" w:cs="Arial"/>
                <w:sz w:val="18"/>
                <w:szCs w:val="18"/>
              </w:rPr>
            </w:pPr>
            <w:hyperlink r:id="rId6" w:history="1">
              <w:r w:rsidR="00BD06A3" w:rsidRPr="00490C68">
                <w:rPr>
                  <w:rStyle w:val="Hyperlink"/>
                  <w:rFonts w:ascii="Arial" w:hAnsi="Arial" w:cs="Arial"/>
                  <w:sz w:val="18"/>
                  <w:szCs w:val="18"/>
                </w:rPr>
                <w:t>www.congatec.it</w:t>
              </w:r>
            </w:hyperlink>
            <w:r w:rsidR="00931997" w:rsidRPr="00490C68">
              <w:rPr>
                <w:rFonts w:ascii="Arial" w:hAnsi="Arial" w:cs="Arial"/>
                <w:sz w:val="18"/>
                <w:szCs w:val="18"/>
              </w:rPr>
              <w:t xml:space="preserve"> </w:t>
            </w:r>
          </w:p>
        </w:tc>
        <w:tc>
          <w:tcPr>
            <w:tcW w:w="2551" w:type="dxa"/>
            <w:shd w:val="clear" w:color="auto" w:fill="auto"/>
          </w:tcPr>
          <w:p w:rsidR="00E40B37" w:rsidRPr="00490C68" w:rsidRDefault="00D136D1" w:rsidP="00BD06A3">
            <w:pPr>
              <w:pStyle w:val="Standard1"/>
              <w:snapToGrid w:val="0"/>
              <w:spacing w:before="20"/>
              <w:rPr>
                <w:rFonts w:ascii="Arial" w:hAnsi="Arial" w:cs="Arial"/>
                <w:sz w:val="18"/>
                <w:szCs w:val="18"/>
              </w:rPr>
            </w:pPr>
            <w:hyperlink r:id="rId7" w:history="1">
              <w:r w:rsidR="00E40B37" w:rsidRPr="00490C68">
                <w:rPr>
                  <w:rStyle w:val="Hyperlink"/>
                  <w:rFonts w:ascii="Arial" w:hAnsi="Arial" w:cs="Arial"/>
                  <w:sz w:val="18"/>
                  <w:szCs w:val="18"/>
                </w:rPr>
                <w:t>info@sams-network.com</w:t>
              </w:r>
            </w:hyperlink>
          </w:p>
          <w:p w:rsidR="00E40B37" w:rsidRPr="00490C68" w:rsidRDefault="00D136D1" w:rsidP="00BD06A3">
            <w:pPr>
              <w:pStyle w:val="Standard1"/>
              <w:snapToGrid w:val="0"/>
              <w:spacing w:before="20"/>
              <w:rPr>
                <w:rFonts w:ascii="Arial" w:hAnsi="Arial" w:cs="Arial"/>
                <w:sz w:val="18"/>
                <w:szCs w:val="18"/>
              </w:rPr>
            </w:pPr>
            <w:hyperlink r:id="rId8" w:history="1">
              <w:r w:rsidR="00E40B37" w:rsidRPr="00490C68">
                <w:rPr>
                  <w:rStyle w:val="Hyperlink"/>
                  <w:rFonts w:ascii="Arial" w:hAnsi="Arial" w:cs="Arial"/>
                  <w:sz w:val="18"/>
                  <w:szCs w:val="18"/>
                </w:rPr>
                <w:t>www.sams-network.com</w:t>
              </w:r>
            </w:hyperlink>
          </w:p>
        </w:tc>
      </w:tr>
    </w:tbl>
    <w:p w:rsidR="00D108AC" w:rsidRPr="00490C68" w:rsidRDefault="00D108AC" w:rsidP="00D108AC">
      <w:pPr>
        <w:rPr>
          <w:rFonts w:ascii="Arial" w:hAnsi="Arial" w:cs="Arial"/>
          <w:i/>
          <w:iCs/>
          <w:color w:val="000000"/>
          <w:sz w:val="16"/>
          <w:szCs w:val="16"/>
        </w:rPr>
      </w:pPr>
    </w:p>
    <w:p w:rsidR="00D108AC" w:rsidRDefault="00D108AC" w:rsidP="00D108AC">
      <w:pPr>
        <w:rPr>
          <w:rFonts w:ascii="Arial" w:hAnsi="Arial" w:cs="Arial"/>
          <w:i/>
          <w:iCs/>
          <w:color w:val="000000"/>
          <w:sz w:val="16"/>
          <w:szCs w:val="16"/>
        </w:rPr>
      </w:pPr>
    </w:p>
    <w:p w:rsidR="007504AA" w:rsidRDefault="007504AA" w:rsidP="00D108AC">
      <w:pPr>
        <w:rPr>
          <w:rFonts w:ascii="Arial" w:hAnsi="Arial" w:cs="Arial"/>
          <w:i/>
          <w:iCs/>
          <w:color w:val="000000"/>
          <w:sz w:val="16"/>
          <w:szCs w:val="16"/>
        </w:rPr>
      </w:pPr>
    </w:p>
    <w:p w:rsidR="007504AA" w:rsidRPr="00490C68" w:rsidRDefault="007504AA" w:rsidP="00D108AC">
      <w:pPr>
        <w:rPr>
          <w:rFonts w:ascii="Arial" w:hAnsi="Arial" w:cs="Arial"/>
          <w:i/>
          <w:iCs/>
          <w:color w:val="000000"/>
          <w:sz w:val="16"/>
          <w:szCs w:val="16"/>
        </w:rPr>
      </w:pPr>
      <w:r>
        <w:rPr>
          <w:rFonts w:ascii="Arial" w:hAnsi="Arial" w:cs="Arial"/>
          <w:i/>
          <w:noProof/>
          <w:sz w:val="16"/>
          <w:szCs w:val="16"/>
          <w:lang w:eastAsia="de-DE"/>
        </w:rPr>
        <w:drawing>
          <wp:inline distT="0" distB="0" distL="0" distR="0">
            <wp:extent cx="1438275" cy="600075"/>
            <wp:effectExtent l="19050" t="0" r="9525" b="0"/>
            <wp:docPr id="1" name="Bild 1" descr="Real-Time-TCC-TSN-Starter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Time-TCC-TSN-Starterkit"/>
                    <pic:cNvPicPr>
                      <a:picLocks noChangeAspect="1" noChangeArrowheads="1"/>
                    </pic:cNvPicPr>
                  </pic:nvPicPr>
                  <pic:blipFill>
                    <a:blip r:embed="rId9" cstate="print"/>
                    <a:srcRect/>
                    <a:stretch>
                      <a:fillRect/>
                    </a:stretch>
                  </pic:blipFill>
                  <pic:spPr bwMode="auto">
                    <a:xfrm>
                      <a:off x="0" y="0"/>
                      <a:ext cx="1438275" cy="600075"/>
                    </a:xfrm>
                    <a:prstGeom prst="rect">
                      <a:avLst/>
                    </a:prstGeom>
                    <a:noFill/>
                    <a:ln w="9525">
                      <a:noFill/>
                      <a:miter lim="800000"/>
                      <a:headEnd/>
                      <a:tailEnd/>
                    </a:ln>
                  </pic:spPr>
                </pic:pic>
              </a:graphicData>
            </a:graphic>
          </wp:inline>
        </w:drawing>
      </w:r>
    </w:p>
    <w:p w:rsidR="00EC47A8" w:rsidRPr="00490C68" w:rsidRDefault="002719EA" w:rsidP="00EC47A8">
      <w:pPr>
        <w:spacing w:after="120"/>
        <w:rPr>
          <w:rFonts w:ascii="Arial" w:hAnsi="Arial" w:cs="Arial"/>
          <w:i/>
          <w:noProof/>
          <w:sz w:val="16"/>
          <w:szCs w:val="16"/>
          <w:lang w:val="it-IT" w:eastAsia="de-DE"/>
        </w:rPr>
      </w:pPr>
      <w:r w:rsidRPr="00490C68">
        <w:rPr>
          <w:rFonts w:ascii="Arial" w:hAnsi="Arial" w:cs="Arial"/>
          <w:i/>
          <w:noProof/>
          <w:sz w:val="16"/>
          <w:szCs w:val="16"/>
          <w:lang w:val="it-IT" w:eastAsia="de-DE"/>
        </w:rPr>
        <w:t>Testo</w:t>
      </w:r>
      <w:r w:rsidR="00931997" w:rsidRPr="00490C68">
        <w:rPr>
          <w:rFonts w:ascii="Arial" w:hAnsi="Arial" w:cs="Arial"/>
          <w:i/>
          <w:noProof/>
          <w:sz w:val="16"/>
          <w:szCs w:val="16"/>
          <w:lang w:val="it-IT" w:eastAsia="de-DE"/>
        </w:rPr>
        <w:t xml:space="preserve"> </w:t>
      </w:r>
      <w:r w:rsidRPr="00490C68">
        <w:rPr>
          <w:rFonts w:ascii="Arial" w:hAnsi="Arial" w:cs="Arial"/>
          <w:i/>
          <w:noProof/>
          <w:sz w:val="16"/>
          <w:szCs w:val="16"/>
          <w:lang w:val="it-IT" w:eastAsia="de-DE"/>
        </w:rPr>
        <w:t>e</w:t>
      </w:r>
      <w:r w:rsidR="00931997" w:rsidRPr="00490C68">
        <w:rPr>
          <w:rFonts w:ascii="Arial" w:hAnsi="Arial" w:cs="Arial"/>
          <w:i/>
          <w:noProof/>
          <w:sz w:val="16"/>
          <w:szCs w:val="16"/>
          <w:lang w:val="it-IT" w:eastAsia="de-DE"/>
        </w:rPr>
        <w:t xml:space="preserve"> </w:t>
      </w:r>
      <w:r w:rsidRPr="00490C68">
        <w:rPr>
          <w:rFonts w:ascii="Arial" w:hAnsi="Arial" w:cs="Arial"/>
          <w:i/>
          <w:noProof/>
          <w:sz w:val="16"/>
          <w:szCs w:val="16"/>
          <w:lang w:val="it-IT" w:eastAsia="de-DE"/>
        </w:rPr>
        <w:t>foto</w:t>
      </w:r>
      <w:r w:rsidR="00931997" w:rsidRPr="00490C68">
        <w:rPr>
          <w:rFonts w:ascii="Arial" w:hAnsi="Arial" w:cs="Arial"/>
          <w:i/>
          <w:noProof/>
          <w:sz w:val="16"/>
          <w:szCs w:val="16"/>
          <w:lang w:val="it-IT" w:eastAsia="de-DE"/>
        </w:rPr>
        <w:t xml:space="preserve"> </w:t>
      </w:r>
      <w:r w:rsidRPr="00490C68">
        <w:rPr>
          <w:rFonts w:ascii="Arial" w:hAnsi="Arial" w:cs="Arial"/>
          <w:i/>
          <w:noProof/>
          <w:sz w:val="16"/>
          <w:szCs w:val="16"/>
          <w:lang w:val="it-IT" w:eastAsia="de-DE"/>
        </w:rPr>
        <w:t>disponibili</w:t>
      </w:r>
      <w:r w:rsidR="00931997" w:rsidRPr="00490C68">
        <w:rPr>
          <w:rFonts w:ascii="Arial" w:hAnsi="Arial" w:cs="Arial"/>
          <w:i/>
          <w:noProof/>
          <w:sz w:val="16"/>
          <w:szCs w:val="16"/>
          <w:lang w:val="it-IT" w:eastAsia="de-DE"/>
        </w:rPr>
        <w:t xml:space="preserve"> </w:t>
      </w:r>
      <w:r w:rsidRPr="00490C68">
        <w:rPr>
          <w:rFonts w:ascii="Arial" w:hAnsi="Arial" w:cs="Arial"/>
          <w:i/>
          <w:noProof/>
          <w:sz w:val="16"/>
          <w:szCs w:val="16"/>
          <w:lang w:val="it-IT" w:eastAsia="de-DE"/>
        </w:rPr>
        <w:t>presso:</w:t>
      </w:r>
      <w:r w:rsidR="00931997" w:rsidRPr="00490C68">
        <w:rPr>
          <w:rFonts w:ascii="Arial" w:hAnsi="Arial" w:cs="Arial"/>
          <w:i/>
          <w:noProof/>
          <w:sz w:val="16"/>
          <w:szCs w:val="16"/>
          <w:lang w:val="it-IT" w:eastAsia="de-DE"/>
        </w:rPr>
        <w:t xml:space="preserve"> </w:t>
      </w:r>
      <w:hyperlink r:id="rId10" w:history="1">
        <w:r w:rsidR="001B21DE" w:rsidRPr="00490C68">
          <w:rPr>
            <w:rStyle w:val="Hyperlink"/>
            <w:rFonts w:ascii="Arial" w:hAnsi="Arial" w:cs="Arial"/>
            <w:i/>
            <w:noProof/>
            <w:sz w:val="16"/>
            <w:szCs w:val="16"/>
            <w:lang w:val="it-IT" w:eastAsia="de-DE"/>
          </w:rPr>
          <w:t>https://www.congatec.com/it/congatec/comunicato-stampa.html</w:t>
        </w:r>
      </w:hyperlink>
      <w:r w:rsidR="00931997" w:rsidRPr="00490C68">
        <w:rPr>
          <w:rFonts w:ascii="Arial" w:hAnsi="Arial" w:cs="Arial"/>
          <w:i/>
          <w:noProof/>
          <w:sz w:val="16"/>
          <w:szCs w:val="16"/>
          <w:lang w:val="it-IT" w:eastAsia="de-DE"/>
        </w:rPr>
        <w:t xml:space="preserve"> </w:t>
      </w:r>
      <w:r w:rsidRPr="00490C68">
        <w:rPr>
          <w:rFonts w:ascii="Arial" w:hAnsi="Arial" w:cs="Arial"/>
          <w:i/>
          <w:noProof/>
          <w:sz w:val="16"/>
          <w:szCs w:val="16"/>
          <w:lang w:val="it-IT" w:eastAsia="de-DE"/>
        </w:rPr>
        <w:br/>
      </w:r>
    </w:p>
    <w:p w:rsidR="00DA29E2" w:rsidRPr="00523B6C" w:rsidRDefault="00DA29E2" w:rsidP="00DA29E2">
      <w:pPr>
        <w:spacing w:after="120"/>
        <w:rPr>
          <w:rFonts w:ascii="Arial" w:hAnsi="Arial" w:cs="Arial"/>
          <w:b/>
          <w:u w:val="single"/>
          <w:lang w:val="it-IT"/>
        </w:rPr>
      </w:pPr>
      <w:r w:rsidRPr="00523B6C">
        <w:rPr>
          <w:rFonts w:ascii="Arial" w:hAnsi="Arial" w:cs="Arial"/>
          <w:b/>
          <w:u w:val="single"/>
          <w:lang w:val="it-IT"/>
        </w:rPr>
        <w:t xml:space="preserve">Comunicato stampa </w:t>
      </w:r>
    </w:p>
    <w:p w:rsidR="00523B6C" w:rsidRDefault="00523B6C" w:rsidP="00523B6C">
      <w:pPr>
        <w:tabs>
          <w:tab w:val="left" w:pos="709"/>
        </w:tabs>
        <w:jc w:val="center"/>
        <w:rPr>
          <w:rFonts w:ascii="Arial" w:hAnsi="Arial" w:cs="Arial"/>
          <w:lang w:val="it-IT"/>
        </w:rPr>
      </w:pPr>
    </w:p>
    <w:p w:rsidR="00523B6C" w:rsidRDefault="00523B6C" w:rsidP="00523B6C">
      <w:pPr>
        <w:tabs>
          <w:tab w:val="left" w:pos="709"/>
        </w:tabs>
        <w:jc w:val="center"/>
        <w:rPr>
          <w:rFonts w:ascii="Arial" w:hAnsi="Arial" w:cs="Arial"/>
          <w:sz w:val="28"/>
          <w:szCs w:val="28"/>
          <w:lang w:val="it-IT"/>
        </w:rPr>
      </w:pPr>
      <w:r>
        <w:rPr>
          <w:rFonts w:ascii="Arial" w:hAnsi="Arial" w:cs="Arial"/>
          <w:lang w:val="it-IT"/>
        </w:rPr>
        <w:t>congatec introduce nuove piattaforme per applicazioni di Internet tattile</w:t>
      </w:r>
    </w:p>
    <w:p w:rsidR="00523B6C" w:rsidRDefault="00523B6C" w:rsidP="00523B6C">
      <w:pPr>
        <w:jc w:val="center"/>
        <w:rPr>
          <w:rFonts w:ascii="Arial" w:hAnsi="Arial" w:cs="Arial"/>
          <w:sz w:val="28"/>
          <w:szCs w:val="28"/>
          <w:lang w:val="it-IT"/>
        </w:rPr>
      </w:pPr>
    </w:p>
    <w:p w:rsidR="00523B6C" w:rsidRDefault="00523B6C" w:rsidP="00523B6C">
      <w:pPr>
        <w:jc w:val="center"/>
        <w:rPr>
          <w:rFonts w:ascii="Arial" w:hAnsi="Arial" w:cs="Arial"/>
          <w:b/>
          <w:sz w:val="22"/>
          <w:szCs w:val="22"/>
          <w:lang w:val="it-IT"/>
        </w:rPr>
      </w:pPr>
      <w:r>
        <w:rPr>
          <w:rFonts w:ascii="Arial" w:hAnsi="Arial" w:cs="Arial"/>
          <w:b/>
          <w:bCs/>
          <w:sz w:val="34"/>
          <w:szCs w:val="34"/>
          <w:lang w:val="it-IT"/>
        </w:rPr>
        <w:t>Funzionamento in real-time su banda larga</w:t>
      </w:r>
    </w:p>
    <w:p w:rsidR="00523B6C" w:rsidRDefault="00523B6C" w:rsidP="00523B6C">
      <w:pPr>
        <w:spacing w:line="360" w:lineRule="auto"/>
        <w:rPr>
          <w:rFonts w:ascii="Arial" w:hAnsi="Arial" w:cs="Arial"/>
          <w:b/>
          <w:sz w:val="22"/>
          <w:szCs w:val="22"/>
          <w:lang w:val="it-IT"/>
        </w:rPr>
      </w:pPr>
    </w:p>
    <w:p w:rsidR="00523B6C" w:rsidRDefault="00523B6C" w:rsidP="00523B6C">
      <w:pPr>
        <w:spacing w:line="360" w:lineRule="auto"/>
        <w:rPr>
          <w:rFonts w:ascii="Arial" w:hAnsi="Arial" w:cs="Arial"/>
          <w:sz w:val="22"/>
          <w:szCs w:val="22"/>
          <w:lang w:val="it-IT"/>
        </w:rPr>
      </w:pPr>
      <w:r>
        <w:rPr>
          <w:rFonts w:ascii="Arial" w:hAnsi="Arial" w:cs="Arial"/>
          <w:b/>
          <w:sz w:val="22"/>
          <w:szCs w:val="22"/>
          <w:lang w:val="it-IT"/>
        </w:rPr>
        <w:t>Deggendorf, Germania, 10 Novembre 2020 * * *</w:t>
      </w:r>
      <w:r>
        <w:rPr>
          <w:rFonts w:ascii="Arial" w:hAnsi="Arial" w:cs="Arial"/>
          <w:sz w:val="22"/>
          <w:szCs w:val="22"/>
          <w:lang w:val="it-IT"/>
        </w:rPr>
        <w:t xml:space="preserve"> congatec – azienda leader nei settori della tecnologia di elaborazione per applicazioni embedded ed edge – ha annunciato l’introduzione di nuove piattaforme di tipo “application ready” per applicazioni di Internet tattile su reti pubbliche a larga banda e su reti IP private. Esse supportano TSN (Time Sensitive Networking) in combinazione con la nuova tecnologia Intel</w:t>
      </w:r>
      <w:r>
        <w:rPr>
          <w:rFonts w:ascii="Arial" w:hAnsi="Arial" w:cs="Arial"/>
          <w:sz w:val="22"/>
          <w:szCs w:val="22"/>
          <w:vertAlign w:val="superscript"/>
          <w:lang w:val="it-IT"/>
        </w:rPr>
        <w:t>®</w:t>
      </w:r>
      <w:r>
        <w:rPr>
          <w:rFonts w:ascii="Arial" w:hAnsi="Arial" w:cs="Arial"/>
          <w:sz w:val="22"/>
          <w:szCs w:val="22"/>
          <w:lang w:val="it-IT"/>
        </w:rPr>
        <w:t xml:space="preserve"> TCC (Time Coordinated Computing), per collegare la sincronizzazione dei vari dispositivi con la temporizzazione </w:t>
      </w:r>
      <w:bookmarkStart w:id="0" w:name="_GoBack"/>
      <w:bookmarkEnd w:id="0"/>
      <w:r>
        <w:rPr>
          <w:rFonts w:ascii="Arial" w:hAnsi="Arial" w:cs="Arial"/>
          <w:sz w:val="22"/>
          <w:szCs w:val="22"/>
          <w:lang w:val="it-IT"/>
        </w:rPr>
        <w:t>della rete Ethernet TSN. L’obiettivo è ridurre la latenza e minimizzare il jitter nei processi sincronizzati real-time. La piattaforma dimostrativa consente di sviluppare applicazioni di Internet tattile basate su standard Internet aperti, permettendo così la realizzazione di infrastrutture di controllo e di comunicazione operanti in real-time basate su IP. In particolare, queste piattaforme rappresentano la soluzione ideale per la digitalizzazione di industrie di processo, infrastrutture e ambienti che adottano l’approccio previsto da Industry 4.0, oltre a disporre delle potenzialità necessarie per sostituire implementazioni di bus di campo ed Ethernet industriale di tipo proprietario. Il vantaggio principale è derivato dal fatto che i protocolli IP basati su standard aperti possono essere utilizzati in tutti i livelli della piramide dell’automazione per le comunicazioni in real-time, dal livello più alto rappresentato dal pannello di controllo dell’operatore fino al singolo I/O connesso al dispositivo IIoT, e dal singolo sensore all’azionamento.</w:t>
      </w:r>
    </w:p>
    <w:p w:rsidR="00523B6C" w:rsidRDefault="00523B6C" w:rsidP="00523B6C">
      <w:pPr>
        <w:spacing w:line="360" w:lineRule="auto"/>
        <w:rPr>
          <w:rFonts w:ascii="Arial" w:hAnsi="Arial" w:cs="Arial"/>
          <w:sz w:val="22"/>
          <w:szCs w:val="22"/>
          <w:lang w:val="it-IT"/>
        </w:rPr>
      </w:pPr>
    </w:p>
    <w:p w:rsidR="00523B6C" w:rsidRDefault="00523B6C" w:rsidP="00523B6C">
      <w:pPr>
        <w:spacing w:line="360" w:lineRule="auto"/>
        <w:rPr>
          <w:rFonts w:ascii="Arial" w:hAnsi="Arial" w:cs="Arial"/>
          <w:sz w:val="22"/>
          <w:szCs w:val="22"/>
          <w:lang w:val="it-IT"/>
        </w:rPr>
      </w:pPr>
      <w:r>
        <w:rPr>
          <w:rFonts w:ascii="Arial" w:hAnsi="Arial" w:cs="Arial"/>
          <w:sz w:val="22"/>
          <w:szCs w:val="22"/>
          <w:lang w:val="it-IT"/>
        </w:rPr>
        <w:t>Queste piattaforme già pronte all’uso sono basate su moduli COM Express con pinout Type 6 equipaggiate con processori Intel</w:t>
      </w:r>
      <w:r>
        <w:rPr>
          <w:rFonts w:ascii="Arial" w:hAnsi="Arial" w:cs="Arial"/>
          <w:sz w:val="22"/>
          <w:szCs w:val="22"/>
          <w:vertAlign w:val="superscript"/>
          <w:lang w:val="it-IT"/>
        </w:rPr>
        <w:t>®</w:t>
      </w:r>
      <w:r>
        <w:rPr>
          <w:rFonts w:ascii="Arial" w:hAnsi="Arial" w:cs="Arial"/>
          <w:sz w:val="22"/>
          <w:szCs w:val="22"/>
          <w:lang w:val="it-IT"/>
        </w:rPr>
        <w:t xml:space="preserve"> Core</w:t>
      </w:r>
      <w:r>
        <w:rPr>
          <w:rFonts w:ascii="Arial" w:hAnsi="Arial" w:cs="Arial"/>
          <w:sz w:val="22"/>
          <w:szCs w:val="22"/>
          <w:vertAlign w:val="superscript"/>
          <w:lang w:val="it-IT"/>
        </w:rPr>
        <w:t>™</w:t>
      </w:r>
      <w:r>
        <w:rPr>
          <w:rFonts w:ascii="Arial" w:hAnsi="Arial" w:cs="Arial"/>
          <w:sz w:val="22"/>
          <w:szCs w:val="22"/>
          <w:lang w:val="it-IT"/>
        </w:rPr>
        <w:t xml:space="preserve"> di 11a generazione (Tiger Lake) o Intel Atom</w:t>
      </w:r>
      <w:r>
        <w:rPr>
          <w:rFonts w:ascii="Arial" w:hAnsi="Arial" w:cs="Arial"/>
          <w:sz w:val="22"/>
          <w:szCs w:val="22"/>
          <w:vertAlign w:val="superscript"/>
          <w:lang w:val="it-IT"/>
        </w:rPr>
        <w:t>®</w:t>
      </w:r>
      <w:r>
        <w:rPr>
          <w:rFonts w:ascii="Arial" w:hAnsi="Arial" w:cs="Arial"/>
          <w:sz w:val="22"/>
          <w:szCs w:val="22"/>
          <w:lang w:val="it-IT"/>
        </w:rPr>
        <w:t xml:space="preserve"> x6000E (Elkhart Lake) e danno la possibilità di connettersi a una rete Ethernet con </w:t>
      </w:r>
      <w:r>
        <w:rPr>
          <w:rFonts w:ascii="Arial" w:hAnsi="Arial" w:cs="Arial"/>
          <w:sz w:val="22"/>
          <w:szCs w:val="22"/>
          <w:lang w:val="it-IT"/>
        </w:rPr>
        <w:lastRenderedPageBreak/>
        <w:t>supporto della funzione TSN attraverso più porte Gigabit Ethernet o 2,5 GbE. Da tempo congatec è in grado di supportare la funzionalità TSN e mette a disposizione piattaforme di sviluppo che abbinano reti TSN sincronizzate con il controllo in tempo reale all’interno di macchine virtuali (VM – Virtual Machine). La novità è rappresentata dall’aggiunta del supporto della tecnologia TCC e della funzione TSC (Time Stamp Counter) per la gestione dell’esecuzione sincronizzata delle operazioni in tempo reale fino a livello dei singoli I/O.</w:t>
      </w:r>
    </w:p>
    <w:p w:rsidR="00523B6C" w:rsidRDefault="00523B6C" w:rsidP="00523B6C">
      <w:pPr>
        <w:spacing w:line="360" w:lineRule="auto"/>
        <w:rPr>
          <w:rFonts w:ascii="Arial" w:hAnsi="Arial" w:cs="Arial"/>
          <w:sz w:val="22"/>
          <w:szCs w:val="22"/>
          <w:lang w:val="it-IT"/>
        </w:rPr>
      </w:pPr>
    </w:p>
    <w:p w:rsidR="00523B6C" w:rsidRDefault="00523B6C" w:rsidP="00523B6C">
      <w:pPr>
        <w:spacing w:line="360" w:lineRule="auto"/>
        <w:rPr>
          <w:rFonts w:ascii="Arial" w:hAnsi="Arial" w:cs="Arial"/>
          <w:sz w:val="22"/>
          <w:szCs w:val="22"/>
          <w:lang w:val="it-IT"/>
        </w:rPr>
      </w:pPr>
      <w:r>
        <w:rPr>
          <w:rFonts w:ascii="Arial" w:hAnsi="Arial" w:cs="Arial"/>
          <w:sz w:val="22"/>
          <w:szCs w:val="22"/>
          <w:lang w:val="it-IT"/>
        </w:rPr>
        <w:t>“TSN e TCC sono due tecnologie complementari per la comunicazione in tempo reale su IP” – ha spiegato Martin Danzer, Direttore delle attività di Product Management di congatec. “Mentre TSN si preoccupa di coordinare i differenti azionamenti, come un direttore d’orchestra con i suoi orchestrali, impostando la temporizzazione della rete, la tecnologia TCC assicura che i vari azionamenti eseguano le operazioni loro assegnate esattamente nel momento previsto. L’aggiunta della tecnologia hypervisor in real time di RTS assicura che questi processi non possano venire disturbati dall’esecuzione di qualsiasi altra funzione, sia essa l’interfaccia utente, un algoritmo di intelligenza artificiale o il firewall, o da altri processi che girano in parallelo. Il vantaggio è derivato dal fatto che gli OEM possono consolidare le loro applicazioni su un unico sistema, che molto spesso può essere progettato e realizzato sotto forma di server fog o edge industriale operante in real-time”.</w:t>
      </w:r>
    </w:p>
    <w:p w:rsidR="00523B6C" w:rsidRDefault="00523B6C" w:rsidP="00523B6C">
      <w:pPr>
        <w:spacing w:line="360" w:lineRule="auto"/>
        <w:rPr>
          <w:rFonts w:ascii="Arial" w:hAnsi="Arial" w:cs="Arial"/>
          <w:sz w:val="22"/>
          <w:szCs w:val="22"/>
          <w:lang w:val="it-IT"/>
        </w:rPr>
      </w:pPr>
    </w:p>
    <w:p w:rsidR="00523B6C" w:rsidRDefault="00523B6C" w:rsidP="00523B6C">
      <w:pPr>
        <w:spacing w:line="360" w:lineRule="auto"/>
        <w:rPr>
          <w:rFonts w:ascii="Arial" w:hAnsi="Arial" w:cs="Arial"/>
          <w:sz w:val="22"/>
          <w:szCs w:val="22"/>
          <w:lang w:val="it-IT"/>
        </w:rPr>
      </w:pPr>
      <w:r>
        <w:rPr>
          <w:rFonts w:ascii="Arial" w:hAnsi="Arial" w:cs="Arial"/>
          <w:b/>
          <w:sz w:val="22"/>
          <w:szCs w:val="22"/>
          <w:lang w:val="it-IT"/>
        </w:rPr>
        <w:t>Uno sguardo in profondità</w:t>
      </w:r>
    </w:p>
    <w:p w:rsidR="00523B6C" w:rsidRDefault="00523B6C" w:rsidP="00523B6C">
      <w:pPr>
        <w:spacing w:line="360" w:lineRule="auto"/>
        <w:rPr>
          <w:rFonts w:ascii="Arial" w:hAnsi="Arial" w:cs="Arial"/>
          <w:sz w:val="18"/>
          <w:szCs w:val="18"/>
          <w:lang w:val="it-IT"/>
        </w:rPr>
      </w:pPr>
      <w:r>
        <w:rPr>
          <w:rFonts w:ascii="Arial" w:hAnsi="Arial" w:cs="Arial"/>
          <w:sz w:val="22"/>
          <w:szCs w:val="22"/>
          <w:lang w:val="it-IT"/>
        </w:rPr>
        <w:t xml:space="preserve">Le piattaforme pronte all’uso per applicazioni di Internet tattile sono basate sul sistema dimostrativo TSN di congatec che, essendo conforme alle specifiche IEEE 1588 PTP (Precision Time Protocol), assicura il supporto delle funzionalità real-time dei protocolli di comunicazione dei livelli più alti come DDS o OPC-UA. Ora congatec ha aggiunto a ciò il supporto del protocollo TCC per i nuovi processori </w:t>
      </w:r>
      <w:bookmarkStart w:id="1" w:name="OLE_LINK53"/>
      <w:bookmarkStart w:id="2" w:name="OLE_LINK52"/>
      <w:r>
        <w:rPr>
          <w:rFonts w:ascii="Arial" w:hAnsi="Arial" w:cs="Arial"/>
          <w:sz w:val="22"/>
          <w:szCs w:val="22"/>
          <w:lang w:val="it-IT"/>
        </w:rPr>
        <w:t>Intel</w:t>
      </w:r>
      <w:r>
        <w:rPr>
          <w:rFonts w:ascii="Arial" w:hAnsi="Arial" w:cs="Arial"/>
          <w:sz w:val="22"/>
          <w:szCs w:val="22"/>
          <w:vertAlign w:val="superscript"/>
          <w:lang w:val="it-IT"/>
        </w:rPr>
        <w:t>®</w:t>
      </w:r>
      <w:r>
        <w:rPr>
          <w:rFonts w:ascii="Arial" w:hAnsi="Arial" w:cs="Arial"/>
          <w:sz w:val="22"/>
          <w:szCs w:val="22"/>
          <w:lang w:val="it-IT"/>
        </w:rPr>
        <w:t xml:space="preserve"> Core</w:t>
      </w:r>
      <w:r>
        <w:rPr>
          <w:rFonts w:ascii="Arial" w:hAnsi="Arial" w:cs="Arial"/>
          <w:sz w:val="22"/>
          <w:szCs w:val="22"/>
          <w:vertAlign w:val="superscript"/>
          <w:lang w:val="it-IT"/>
        </w:rPr>
        <w:t xml:space="preserve">™ </w:t>
      </w:r>
      <w:r>
        <w:rPr>
          <w:rFonts w:ascii="Arial" w:hAnsi="Arial" w:cs="Arial"/>
          <w:sz w:val="22"/>
          <w:szCs w:val="22"/>
          <w:lang w:val="it-IT"/>
        </w:rPr>
        <w:t>di 11a generazione (Tiger Lake) e Intel Atom</w:t>
      </w:r>
      <w:r>
        <w:rPr>
          <w:rFonts w:ascii="Arial" w:hAnsi="Arial" w:cs="Arial"/>
          <w:sz w:val="22"/>
          <w:szCs w:val="22"/>
          <w:vertAlign w:val="superscript"/>
          <w:lang w:val="it-IT"/>
        </w:rPr>
        <w:t>®</w:t>
      </w:r>
      <w:r>
        <w:rPr>
          <w:rFonts w:ascii="Arial" w:hAnsi="Arial" w:cs="Arial"/>
          <w:sz w:val="22"/>
          <w:szCs w:val="22"/>
          <w:lang w:val="it-IT"/>
        </w:rPr>
        <w:t xml:space="preserve"> serie x6000E (Elkhart Lake). Per dimostrare la possibilità di inviare comandi di controllo da remoto in real-time a I/O distribuiti, la piattaforma dimostrativa basata sui controllori Ethernet Intel</w:t>
      </w:r>
      <w:r>
        <w:rPr>
          <w:rFonts w:ascii="Arial" w:hAnsi="Arial" w:cs="Arial"/>
          <w:sz w:val="22"/>
          <w:szCs w:val="22"/>
          <w:vertAlign w:val="superscript"/>
          <w:lang w:val="it-IT"/>
        </w:rPr>
        <w:t>®</w:t>
      </w:r>
      <w:r>
        <w:rPr>
          <w:rFonts w:ascii="Arial" w:hAnsi="Arial" w:cs="Arial"/>
          <w:sz w:val="22"/>
          <w:szCs w:val="22"/>
          <w:lang w:val="it-IT"/>
        </w:rPr>
        <w:t xml:space="preserve"> I225 può anche incorporare la logica di controllo in real-time del kit per il consolidamento del carico di lavoro di congatec e controllare l’azionamento, operazione in precedenza gestita a livello locale in real-time attraverso la rete Ethernet.</w:t>
      </w:r>
    </w:p>
    <w:bookmarkEnd w:id="1"/>
    <w:bookmarkEnd w:id="2"/>
    <w:p w:rsidR="00D108AC" w:rsidRDefault="00D108AC" w:rsidP="00D108AC">
      <w:pPr>
        <w:pStyle w:val="Standard1"/>
        <w:ind w:right="283"/>
        <w:rPr>
          <w:rFonts w:ascii="Arial" w:hAnsi="Arial" w:cs="Arial"/>
          <w:b/>
          <w:sz w:val="18"/>
          <w:szCs w:val="18"/>
          <w:lang w:val="it-IT"/>
        </w:rPr>
      </w:pPr>
    </w:p>
    <w:p w:rsidR="00A6434A" w:rsidRPr="00303F24" w:rsidRDefault="00A6434A" w:rsidP="00D108AC">
      <w:pPr>
        <w:pStyle w:val="Standard1"/>
        <w:ind w:right="283"/>
        <w:rPr>
          <w:rFonts w:ascii="Arial" w:hAnsi="Arial" w:cs="Arial"/>
          <w:b/>
          <w:sz w:val="18"/>
          <w:szCs w:val="18"/>
          <w:lang w:val="it-IT"/>
        </w:rPr>
      </w:pPr>
    </w:p>
    <w:p w:rsidR="00E8543B" w:rsidRPr="00490C68" w:rsidRDefault="00E8543B" w:rsidP="00E8543B">
      <w:pPr>
        <w:spacing w:line="100" w:lineRule="atLeast"/>
        <w:rPr>
          <w:rFonts w:ascii="Arial" w:eastAsia="Arial" w:hAnsi="Arial" w:cs="Arial"/>
          <w:sz w:val="16"/>
          <w:szCs w:val="16"/>
          <w:lang w:val="it-IT"/>
        </w:rPr>
      </w:pPr>
      <w:r w:rsidRPr="00490C68">
        <w:rPr>
          <w:rFonts w:ascii="Arial" w:eastAsia="Arial" w:hAnsi="Arial" w:cs="Arial"/>
          <w:b/>
          <w:bCs/>
          <w:color w:val="000000"/>
          <w:kern w:val="0"/>
          <w:sz w:val="16"/>
          <w:szCs w:val="16"/>
          <w:lang w:val="it-IT"/>
        </w:rPr>
        <w:t>Chi è congatec</w:t>
      </w:r>
      <w:r w:rsidRPr="00490C68">
        <w:rPr>
          <w:rFonts w:ascii="Arial" w:eastAsia="Arial" w:hAnsi="Arial" w:cs="Arial"/>
          <w:color w:val="000000"/>
          <w:kern w:val="0"/>
          <w:sz w:val="16"/>
          <w:szCs w:val="16"/>
          <w:lang w:val="it-IT"/>
        </w:rPr>
        <w:br/>
      </w:r>
      <w:r w:rsidRPr="00490C68">
        <w:rPr>
          <w:rFonts w:ascii="Arial" w:eastAsia="Arial" w:hAnsi="Arial" w:cs="Arial"/>
          <w:sz w:val="16"/>
          <w:szCs w:val="16"/>
          <w:lang w:val="it-IT"/>
        </w:rPr>
        <w:t xml:space="preserve">Fortemente orientata allo sviluppo tecnologico, congatec è un'azienda specializzata nella progettazione e realizzazione di soluzioni per i settori dell'elaborazione embedded ed dell'edge computing. I moduli di elaborazione a elevate prestazioni della società sono utilizzati in una vasta gamma di dispositivi e applicazioni destinati ai settori dell'automazione industriale, della tecnologia medicale, dei trasporti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w:t>
      </w:r>
      <w:r w:rsidRPr="00490C68">
        <w:rPr>
          <w:rFonts w:ascii="Arial" w:eastAsia="Arial" w:hAnsi="Arial" w:cs="Arial"/>
          <w:sz w:val="16"/>
          <w:szCs w:val="16"/>
          <w:lang w:val="it-IT"/>
        </w:rPr>
        <w:lastRenderedPageBreak/>
        <w:t xml:space="preserve">nelle operazioni di M&amp;A necessarie per sfruttare al meglio le opportunità che si prospettano in questi mercati in rapida espansione. </w:t>
      </w:r>
    </w:p>
    <w:p w:rsidR="00E8543B" w:rsidRPr="00490C68" w:rsidRDefault="00E8543B" w:rsidP="00E8543B">
      <w:pPr>
        <w:spacing w:line="100" w:lineRule="atLeast"/>
        <w:rPr>
          <w:rFonts w:ascii="Arial" w:hAnsi="Arial" w:cs="Arial"/>
          <w:sz w:val="16"/>
          <w:szCs w:val="16"/>
          <w:lang w:val="it-IT"/>
        </w:rPr>
      </w:pPr>
      <w:r w:rsidRPr="00490C68">
        <w:rPr>
          <w:rFonts w:ascii="Arial" w:eastAsia="Arial" w:hAnsi="Arial" w:cs="Arial"/>
          <w:sz w:val="16"/>
          <w:szCs w:val="16"/>
          <w:lang w:val="it-IT"/>
        </w:rPr>
        <w:t>congatec è l'azienda leader a livello globale nel comparto dei moduli COM (Computer-on-Module) è può vantare una base di clienti ampia e diversificata, che spazia dalle start-up alle più importanti realtà multinazionali. Fondata nel 2004, congatec ha il proprio quartier generale a Deggendorf, Germania e ha fatto registrare nel 2019 un fatturato pari a 126 milioni di dollari. U</w:t>
      </w:r>
      <w:r w:rsidRPr="00490C68">
        <w:rPr>
          <w:rFonts w:ascii="Arial" w:eastAsia="Arial" w:hAnsi="Arial" w:cs="Arial"/>
          <w:color w:val="000000"/>
          <w:kern w:val="0"/>
          <w:sz w:val="16"/>
          <w:szCs w:val="16"/>
          <w:lang w:val="it-IT"/>
        </w:rPr>
        <w:t xml:space="preserve">lteriori informazioni sono disponibili sul nostro sito web </w:t>
      </w:r>
      <w:hyperlink r:id="rId11" w:anchor="_blank" w:history="1">
        <w:r w:rsidRPr="00490C68">
          <w:rPr>
            <w:rStyle w:val="Hyperlink"/>
            <w:rFonts w:ascii="Arial" w:eastAsia="Arial" w:hAnsi="Arial" w:cs="Arial"/>
            <w:color w:val="0000CC"/>
            <w:kern w:val="0"/>
            <w:sz w:val="16"/>
            <w:szCs w:val="16"/>
            <w:lang w:val="it-IT"/>
          </w:rPr>
          <w:t>www.congatec.com</w:t>
        </w:r>
      </w:hyperlink>
      <w:r w:rsidRPr="00490C68">
        <w:rPr>
          <w:rFonts w:ascii="Arial" w:hAnsi="Arial" w:cs="Arial"/>
          <w:sz w:val="16"/>
          <w:szCs w:val="16"/>
          <w:lang w:val="it-IT"/>
        </w:rPr>
        <w:t xml:space="preserve"> oppure attraverso </w:t>
      </w:r>
      <w:hyperlink r:id="rId12" w:history="1">
        <w:r w:rsidRPr="00490C68">
          <w:rPr>
            <w:rStyle w:val="Hyperlink"/>
            <w:rFonts w:ascii="Arial" w:eastAsia="Arial" w:hAnsi="Arial" w:cs="Arial"/>
            <w:sz w:val="16"/>
            <w:szCs w:val="16"/>
            <w:lang w:val="it-IT"/>
          </w:rPr>
          <w:t>LinkedIn</w:t>
        </w:r>
      </w:hyperlink>
      <w:r w:rsidRPr="00490C68">
        <w:rPr>
          <w:rFonts w:ascii="Arial" w:hAnsi="Arial" w:cs="Arial"/>
          <w:sz w:val="16"/>
          <w:szCs w:val="16"/>
          <w:lang w:val="it-IT"/>
        </w:rPr>
        <w:t xml:space="preserve">, </w:t>
      </w:r>
      <w:hyperlink r:id="rId13" w:anchor="_blank" w:history="1">
        <w:r w:rsidRPr="00490C68">
          <w:rPr>
            <w:rStyle w:val="Hyperlink"/>
            <w:rFonts w:ascii="Arial" w:eastAsia="Arial" w:hAnsi="Arial" w:cs="Arial"/>
            <w:color w:val="0000CC"/>
            <w:kern w:val="0"/>
            <w:sz w:val="16"/>
            <w:szCs w:val="16"/>
            <w:lang w:val="it-IT"/>
          </w:rPr>
          <w:t>Twitter</w:t>
        </w:r>
      </w:hyperlink>
      <w:r w:rsidRPr="00490C68">
        <w:rPr>
          <w:rFonts w:ascii="Arial" w:hAnsi="Arial" w:cs="Arial"/>
          <w:sz w:val="16"/>
          <w:szCs w:val="16"/>
          <w:lang w:val="it-IT"/>
        </w:rPr>
        <w:t xml:space="preserve"> e </w:t>
      </w:r>
      <w:hyperlink r:id="rId14" w:anchor="_blank" w:history="1">
        <w:r w:rsidRPr="00490C68">
          <w:rPr>
            <w:rStyle w:val="Hyperlink"/>
            <w:rFonts w:ascii="Arial" w:eastAsia="Arial" w:hAnsi="Arial" w:cs="Arial"/>
            <w:color w:val="0000CC"/>
            <w:kern w:val="0"/>
            <w:sz w:val="16"/>
            <w:szCs w:val="16"/>
            <w:lang w:val="it-IT"/>
          </w:rPr>
          <w:t>YouTube</w:t>
        </w:r>
      </w:hyperlink>
      <w:r w:rsidRPr="00490C68">
        <w:rPr>
          <w:rFonts w:ascii="Arial" w:hAnsi="Arial" w:cs="Arial"/>
          <w:sz w:val="16"/>
          <w:szCs w:val="16"/>
          <w:lang w:val="it-IT"/>
        </w:rPr>
        <w:t>.</w:t>
      </w:r>
    </w:p>
    <w:p w:rsidR="00E8543B" w:rsidRPr="00490C68" w:rsidRDefault="00E8543B" w:rsidP="00E8543B">
      <w:pPr>
        <w:spacing w:line="100" w:lineRule="atLeast"/>
        <w:rPr>
          <w:rFonts w:ascii="Arial" w:hAnsi="Arial" w:cs="Arial"/>
          <w:sz w:val="16"/>
          <w:szCs w:val="16"/>
          <w:lang w:val="it-IT"/>
        </w:rPr>
      </w:pPr>
    </w:p>
    <w:p w:rsidR="00326537" w:rsidRPr="00490C68" w:rsidRDefault="004D6DD5" w:rsidP="00326537">
      <w:pPr>
        <w:pStyle w:val="Standard1"/>
        <w:spacing w:line="200" w:lineRule="atLeast"/>
        <w:jc w:val="center"/>
        <w:rPr>
          <w:rFonts w:ascii="Arial" w:hAnsi="Arial" w:cs="Arial"/>
          <w:i/>
          <w:iCs/>
          <w:sz w:val="16"/>
          <w:szCs w:val="16"/>
          <w:lang w:val="it-IT"/>
        </w:rPr>
      </w:pPr>
      <w:r w:rsidRPr="00490C68">
        <w:rPr>
          <w:rFonts w:ascii="Arial" w:hAnsi="Arial" w:cs="Arial"/>
          <w:sz w:val="16"/>
          <w:szCs w:val="16"/>
          <w:lang w:val="it-IT"/>
        </w:rPr>
        <w:t>*</w:t>
      </w:r>
      <w:r w:rsidR="00931997" w:rsidRPr="00490C68">
        <w:rPr>
          <w:rFonts w:ascii="Arial" w:hAnsi="Arial" w:cs="Arial"/>
          <w:sz w:val="16"/>
          <w:szCs w:val="16"/>
          <w:lang w:val="it-IT"/>
        </w:rPr>
        <w:t xml:space="preserve"> </w:t>
      </w:r>
      <w:r w:rsidRPr="00490C68">
        <w:rPr>
          <w:rFonts w:ascii="Arial" w:hAnsi="Arial" w:cs="Arial"/>
          <w:sz w:val="16"/>
          <w:szCs w:val="16"/>
          <w:lang w:val="it-IT"/>
        </w:rPr>
        <w:t>*</w:t>
      </w:r>
      <w:r w:rsidR="00931997" w:rsidRPr="00490C68">
        <w:rPr>
          <w:rFonts w:ascii="Arial" w:hAnsi="Arial" w:cs="Arial"/>
          <w:sz w:val="16"/>
          <w:szCs w:val="16"/>
          <w:lang w:val="it-IT"/>
        </w:rPr>
        <w:t xml:space="preserve"> </w:t>
      </w:r>
      <w:r w:rsidRPr="00490C68">
        <w:rPr>
          <w:rFonts w:ascii="Arial" w:hAnsi="Arial" w:cs="Arial"/>
          <w:sz w:val="16"/>
          <w:szCs w:val="16"/>
          <w:lang w:val="it-IT"/>
        </w:rPr>
        <w:t>*</w:t>
      </w:r>
      <w:r w:rsidR="00931997" w:rsidRPr="00490C68">
        <w:rPr>
          <w:rFonts w:ascii="Arial" w:hAnsi="Arial" w:cs="Arial"/>
          <w:i/>
          <w:iCs/>
          <w:sz w:val="16"/>
          <w:szCs w:val="16"/>
          <w:lang w:val="it-IT"/>
        </w:rPr>
        <w:t xml:space="preserve"> </w:t>
      </w:r>
    </w:p>
    <w:p w:rsidR="00452598" w:rsidRPr="00490C68" w:rsidRDefault="00452598" w:rsidP="005350F1">
      <w:pPr>
        <w:pStyle w:val="Standard1"/>
        <w:ind w:right="283"/>
        <w:rPr>
          <w:rFonts w:ascii="Arial" w:hAnsi="Arial" w:cs="Arial"/>
          <w:i/>
          <w:iCs/>
          <w:kern w:val="2"/>
          <w:sz w:val="16"/>
          <w:szCs w:val="16"/>
          <w:lang w:val="it-IT"/>
        </w:rPr>
      </w:pPr>
    </w:p>
    <w:sectPr w:rsidR="00452598" w:rsidRPr="00490C68" w:rsidSect="00D15B2E">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D108AC"/>
    <w:rsid w:val="000301AD"/>
    <w:rsid w:val="000436FF"/>
    <w:rsid w:val="00064CB6"/>
    <w:rsid w:val="0006672C"/>
    <w:rsid w:val="00082044"/>
    <w:rsid w:val="000869F6"/>
    <w:rsid w:val="000E736A"/>
    <w:rsid w:val="0010462C"/>
    <w:rsid w:val="00110B2A"/>
    <w:rsid w:val="00143DF4"/>
    <w:rsid w:val="00152065"/>
    <w:rsid w:val="00157343"/>
    <w:rsid w:val="0017084E"/>
    <w:rsid w:val="00171EF0"/>
    <w:rsid w:val="001812C7"/>
    <w:rsid w:val="001B21DE"/>
    <w:rsid w:val="001C4194"/>
    <w:rsid w:val="002018D7"/>
    <w:rsid w:val="00212286"/>
    <w:rsid w:val="002172C9"/>
    <w:rsid w:val="0026687A"/>
    <w:rsid w:val="002719EA"/>
    <w:rsid w:val="002773AC"/>
    <w:rsid w:val="002C323D"/>
    <w:rsid w:val="002C338A"/>
    <w:rsid w:val="002C3F68"/>
    <w:rsid w:val="002D625D"/>
    <w:rsid w:val="002E36C4"/>
    <w:rsid w:val="002E4D5C"/>
    <w:rsid w:val="002F13DF"/>
    <w:rsid w:val="00303F24"/>
    <w:rsid w:val="003231DC"/>
    <w:rsid w:val="00326537"/>
    <w:rsid w:val="00341F3D"/>
    <w:rsid w:val="00347DCD"/>
    <w:rsid w:val="00360715"/>
    <w:rsid w:val="003710B5"/>
    <w:rsid w:val="00371E89"/>
    <w:rsid w:val="003910AD"/>
    <w:rsid w:val="0039428B"/>
    <w:rsid w:val="003C5916"/>
    <w:rsid w:val="0041314D"/>
    <w:rsid w:val="004476BC"/>
    <w:rsid w:val="00452598"/>
    <w:rsid w:val="00463673"/>
    <w:rsid w:val="004657C4"/>
    <w:rsid w:val="00481B7A"/>
    <w:rsid w:val="00490C68"/>
    <w:rsid w:val="004D2177"/>
    <w:rsid w:val="004D6DD5"/>
    <w:rsid w:val="004F123A"/>
    <w:rsid w:val="005126CD"/>
    <w:rsid w:val="00523B6C"/>
    <w:rsid w:val="005350F1"/>
    <w:rsid w:val="00556EFF"/>
    <w:rsid w:val="005926FD"/>
    <w:rsid w:val="005A2449"/>
    <w:rsid w:val="005B1C06"/>
    <w:rsid w:val="005C6F13"/>
    <w:rsid w:val="00610055"/>
    <w:rsid w:val="00643032"/>
    <w:rsid w:val="0064468B"/>
    <w:rsid w:val="00655B81"/>
    <w:rsid w:val="0069359A"/>
    <w:rsid w:val="006E5682"/>
    <w:rsid w:val="006F0746"/>
    <w:rsid w:val="006F1D94"/>
    <w:rsid w:val="006F40DB"/>
    <w:rsid w:val="00700E83"/>
    <w:rsid w:val="0072577C"/>
    <w:rsid w:val="00735068"/>
    <w:rsid w:val="0073699E"/>
    <w:rsid w:val="007504AA"/>
    <w:rsid w:val="0075733D"/>
    <w:rsid w:val="00764352"/>
    <w:rsid w:val="00770157"/>
    <w:rsid w:val="007B70C8"/>
    <w:rsid w:val="007F032A"/>
    <w:rsid w:val="007F10E7"/>
    <w:rsid w:val="007F520B"/>
    <w:rsid w:val="007F5A4D"/>
    <w:rsid w:val="0080698D"/>
    <w:rsid w:val="0082355E"/>
    <w:rsid w:val="00834C17"/>
    <w:rsid w:val="00844C3F"/>
    <w:rsid w:val="00846A09"/>
    <w:rsid w:val="00854442"/>
    <w:rsid w:val="00881B43"/>
    <w:rsid w:val="008C7861"/>
    <w:rsid w:val="008D011F"/>
    <w:rsid w:val="008F4100"/>
    <w:rsid w:val="00915B34"/>
    <w:rsid w:val="0092236E"/>
    <w:rsid w:val="00923448"/>
    <w:rsid w:val="00931997"/>
    <w:rsid w:val="0094253C"/>
    <w:rsid w:val="00945CB7"/>
    <w:rsid w:val="0096007A"/>
    <w:rsid w:val="0098707E"/>
    <w:rsid w:val="009977CF"/>
    <w:rsid w:val="009B3123"/>
    <w:rsid w:val="009C37BD"/>
    <w:rsid w:val="009C65B6"/>
    <w:rsid w:val="009C67E6"/>
    <w:rsid w:val="009C6B1F"/>
    <w:rsid w:val="009D5DB9"/>
    <w:rsid w:val="009D7C14"/>
    <w:rsid w:val="00A3191E"/>
    <w:rsid w:val="00A31EE8"/>
    <w:rsid w:val="00A363E4"/>
    <w:rsid w:val="00A6434A"/>
    <w:rsid w:val="00AD02ED"/>
    <w:rsid w:val="00B37B7A"/>
    <w:rsid w:val="00B86632"/>
    <w:rsid w:val="00BA41EA"/>
    <w:rsid w:val="00BB0080"/>
    <w:rsid w:val="00BD06A3"/>
    <w:rsid w:val="00BD1DEC"/>
    <w:rsid w:val="00C27B44"/>
    <w:rsid w:val="00C35297"/>
    <w:rsid w:val="00C42896"/>
    <w:rsid w:val="00CC0079"/>
    <w:rsid w:val="00CF4B80"/>
    <w:rsid w:val="00CF6C81"/>
    <w:rsid w:val="00D108AC"/>
    <w:rsid w:val="00D136D1"/>
    <w:rsid w:val="00D15B2E"/>
    <w:rsid w:val="00D30797"/>
    <w:rsid w:val="00D37AD5"/>
    <w:rsid w:val="00D57E09"/>
    <w:rsid w:val="00D643DB"/>
    <w:rsid w:val="00D97692"/>
    <w:rsid w:val="00DA29E2"/>
    <w:rsid w:val="00DB096C"/>
    <w:rsid w:val="00DC1DA2"/>
    <w:rsid w:val="00E032F5"/>
    <w:rsid w:val="00E12412"/>
    <w:rsid w:val="00E25A99"/>
    <w:rsid w:val="00E26981"/>
    <w:rsid w:val="00E40B37"/>
    <w:rsid w:val="00E529F9"/>
    <w:rsid w:val="00E8543B"/>
    <w:rsid w:val="00EB436A"/>
    <w:rsid w:val="00EC3E0D"/>
    <w:rsid w:val="00EC47A8"/>
    <w:rsid w:val="00EC4D0B"/>
    <w:rsid w:val="00EE3A0E"/>
    <w:rsid w:val="00EF53C5"/>
    <w:rsid w:val="00F06CA0"/>
    <w:rsid w:val="00F1301F"/>
    <w:rsid w:val="00F453DD"/>
    <w:rsid w:val="00F45407"/>
    <w:rsid w:val="00F62C3B"/>
    <w:rsid w:val="00F82856"/>
    <w:rsid w:val="00FA2562"/>
    <w:rsid w:val="00FA3174"/>
    <w:rsid w:val="00FD5A36"/>
    <w:rsid w:val="00FF73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b/>
      <w:bCs/>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BD06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mobile.twitter.com/congatecAG"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s://www.linkedin.com/company/45544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gatec.it" TargetMode="External"/><Relationship Id="rId11" Type="http://schemas.openxmlformats.org/officeDocument/2006/relationships/hyperlink" Target="http://www.congatec.com/" TargetMode="External"/><Relationship Id="rId5" Type="http://schemas.openxmlformats.org/officeDocument/2006/relationships/hyperlink" Target="mailto:info@congatec.com" TargetMode="External"/><Relationship Id="rId15" Type="http://schemas.openxmlformats.org/officeDocument/2006/relationships/fontTable" Target="fontTable.xml"/><Relationship Id="rId10" Type="http://schemas.openxmlformats.org/officeDocument/2006/relationships/hyperlink" Target="https://www.congatec.com/it/congatec/comunicato-stamp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www.youtube.com/congatecA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5745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dcterms:created xsi:type="dcterms:W3CDTF">2020-11-24T13:47:00Z</dcterms:created>
  <dcterms:modified xsi:type="dcterms:W3CDTF">2020-11-24T13:47:00Z</dcterms:modified>
</cp:coreProperties>
</file>