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E90F24" w:rsidRDefault="00D108AC" w:rsidP="00D108AC">
      <w:pPr>
        <w:spacing w:after="120"/>
        <w:rPr>
          <w:rFonts w:ascii="Arial" w:eastAsia="Arial" w:hAnsi="Arial" w:cs="Arial"/>
          <w:b/>
          <w:sz w:val="20"/>
          <w:u w:val="single"/>
          <w:lang w:val="en-US"/>
        </w:rPr>
      </w:pPr>
      <w:r w:rsidRPr="00E90F2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BE1F73" w:rsidRPr="00EA1B12" w:rsidTr="00AA7DB1">
        <w:trPr>
          <w:trHeight w:val="270"/>
        </w:trPr>
        <w:tc>
          <w:tcPr>
            <w:tcW w:w="2430" w:type="dxa"/>
          </w:tcPr>
          <w:p w:rsidR="00BE1F73" w:rsidRPr="00F150D5" w:rsidRDefault="00BE1F73" w:rsidP="00AA7DB1">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BE1F73" w:rsidRPr="00855DBB" w:rsidRDefault="00BE1F73" w:rsidP="00AA7DB1">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BE1F73" w:rsidRPr="00EA1B12" w:rsidRDefault="00BE1F73" w:rsidP="00AA7DB1">
            <w:pPr>
              <w:snapToGrid w:val="0"/>
              <w:rPr>
                <w:rFonts w:ascii="Arial" w:hAnsi="Arial" w:cs="Arial"/>
                <w:b/>
                <w:bCs/>
                <w:sz w:val="18"/>
                <w:szCs w:val="18"/>
                <w:u w:val="single"/>
              </w:rPr>
            </w:pPr>
          </w:p>
        </w:tc>
      </w:tr>
      <w:tr w:rsidR="00BE1F73" w:rsidRPr="00EA1B12" w:rsidTr="00AA7DB1">
        <w:tblPrEx>
          <w:tblCellMar>
            <w:left w:w="70" w:type="dxa"/>
            <w:right w:w="70" w:type="dxa"/>
          </w:tblCellMar>
        </w:tblPrEx>
        <w:trPr>
          <w:gridAfter w:val="1"/>
          <w:wAfter w:w="2597" w:type="dxa"/>
          <w:trHeight w:val="227"/>
        </w:trPr>
        <w:tc>
          <w:tcPr>
            <w:tcW w:w="2430" w:type="dxa"/>
          </w:tcPr>
          <w:p w:rsidR="00BE1F73" w:rsidRPr="00855DBB" w:rsidRDefault="00BE1F73" w:rsidP="00AA7DB1">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BE1F73" w:rsidRPr="00855DBB" w:rsidRDefault="00BE1F73" w:rsidP="00AA7DB1">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BE1F73" w:rsidRPr="00EA1B12" w:rsidTr="00AA7DB1">
        <w:tblPrEx>
          <w:tblCellMar>
            <w:left w:w="70" w:type="dxa"/>
            <w:right w:w="70" w:type="dxa"/>
          </w:tblCellMar>
        </w:tblPrEx>
        <w:trPr>
          <w:gridAfter w:val="1"/>
          <w:wAfter w:w="2597" w:type="dxa"/>
          <w:trHeight w:val="227"/>
        </w:trPr>
        <w:tc>
          <w:tcPr>
            <w:tcW w:w="2430" w:type="dxa"/>
          </w:tcPr>
          <w:p w:rsidR="00BE1F73" w:rsidRPr="00BB3D20" w:rsidRDefault="00BE1F73" w:rsidP="00AA7DB1">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BE1F73" w:rsidRPr="00BB3D20" w:rsidRDefault="00BE1F73" w:rsidP="00AA7DB1">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BE1F73" w:rsidRPr="00EA1B12" w:rsidTr="00AA7DB1">
        <w:tblPrEx>
          <w:tblCellMar>
            <w:left w:w="70" w:type="dxa"/>
            <w:right w:w="70" w:type="dxa"/>
          </w:tblCellMar>
        </w:tblPrEx>
        <w:trPr>
          <w:gridAfter w:val="1"/>
          <w:wAfter w:w="2597" w:type="dxa"/>
          <w:trHeight w:val="227"/>
        </w:trPr>
        <w:tc>
          <w:tcPr>
            <w:tcW w:w="2430" w:type="dxa"/>
          </w:tcPr>
          <w:p w:rsidR="00BE1F73" w:rsidRPr="00BB3D20" w:rsidRDefault="00BE1F73" w:rsidP="00AA7DB1">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BE1F73" w:rsidRPr="00BB3D20" w:rsidRDefault="00BE1F73" w:rsidP="00AA7DB1">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BE1F73" w:rsidRPr="00EA1B12" w:rsidTr="00AA7DB1">
        <w:tblPrEx>
          <w:tblCellMar>
            <w:left w:w="70" w:type="dxa"/>
            <w:right w:w="70" w:type="dxa"/>
          </w:tblCellMar>
        </w:tblPrEx>
        <w:trPr>
          <w:gridAfter w:val="1"/>
          <w:wAfter w:w="2597" w:type="dxa"/>
          <w:trHeight w:val="273"/>
        </w:trPr>
        <w:tc>
          <w:tcPr>
            <w:tcW w:w="2430" w:type="dxa"/>
          </w:tcPr>
          <w:p w:rsidR="00BE1F73" w:rsidRPr="00BB3D20" w:rsidRDefault="009B2F8F" w:rsidP="00AA7DB1">
            <w:pPr>
              <w:snapToGrid w:val="0"/>
              <w:spacing w:before="20" w:after="20"/>
              <w:rPr>
                <w:rFonts w:ascii="Calibri" w:hAnsi="Calibri" w:cs="Arial"/>
                <w:sz w:val="18"/>
                <w:szCs w:val="18"/>
                <w:lang w:eastAsia="zh-TW"/>
              </w:rPr>
            </w:pPr>
            <w:hyperlink r:id="rId12" w:history="1">
              <w:r w:rsidR="00BE1F73" w:rsidRPr="00BB3D20">
                <w:rPr>
                  <w:rStyle w:val="Hyperlink"/>
                  <w:rFonts w:ascii="Calibri" w:eastAsiaTheme="majorEastAsia" w:hAnsi="Calibri" w:cs="Arial"/>
                  <w:sz w:val="18"/>
                  <w:szCs w:val="18"/>
                  <w:lang w:eastAsia="zh-CN"/>
                </w:rPr>
                <w:t>sales-asia@congatec.com</w:t>
              </w:r>
            </w:hyperlink>
          </w:p>
          <w:p w:rsidR="00BE1F73" w:rsidRPr="00BB3D20" w:rsidRDefault="00BE1F73" w:rsidP="00AA7DB1">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BE1F73" w:rsidRPr="00BB3D20" w:rsidRDefault="00D64BF9" w:rsidP="00AA7DB1">
            <w:pPr>
              <w:snapToGrid w:val="0"/>
              <w:spacing w:before="20" w:after="20"/>
              <w:rPr>
                <w:rFonts w:ascii="Calibri" w:hAnsi="Calibri" w:cs="Arial"/>
                <w:sz w:val="18"/>
                <w:szCs w:val="18"/>
              </w:rPr>
            </w:pPr>
            <w:r>
              <w:rPr>
                <w:rFonts w:ascii="Calibri" w:hAnsi="Calibri" w:cs="Arial"/>
                <w:color w:val="0000FF"/>
                <w:sz w:val="18"/>
                <w:szCs w:val="18"/>
                <w:u w:val="single"/>
              </w:rPr>
              <w:t>info</w:t>
            </w:r>
            <w:r w:rsidR="00BE1F73" w:rsidRPr="00BB3D20">
              <w:rPr>
                <w:rFonts w:ascii="Calibri" w:hAnsi="Calibri" w:cs="Arial"/>
                <w:color w:val="0000FF"/>
                <w:sz w:val="18"/>
                <w:szCs w:val="18"/>
                <w:u w:val="single"/>
              </w:rPr>
              <w:t>@congatec.com</w:t>
            </w:r>
          </w:p>
          <w:p w:rsidR="00BE1F73" w:rsidRPr="00BB3D20" w:rsidRDefault="00BE1F73" w:rsidP="00AA7DB1">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085E50" w:rsidRPr="00E90F24" w:rsidRDefault="00085E50" w:rsidP="00B16D6D">
      <w:pPr>
        <w:spacing w:after="120"/>
        <w:rPr>
          <w:rFonts w:ascii="Arial" w:hAnsi="Arial" w:cs="Arial"/>
          <w:i/>
          <w:sz w:val="16"/>
          <w:szCs w:val="16"/>
        </w:rPr>
      </w:pPr>
    </w:p>
    <w:p w:rsidR="007E425F" w:rsidRDefault="009B2F8F" w:rsidP="00085E50">
      <w:pPr>
        <w:spacing w:after="120"/>
        <w:rPr>
          <w:rFonts w:ascii="Arial" w:hAnsi="Arial" w:cs="Arial"/>
          <w:i/>
          <w:noProof/>
          <w:sz w:val="16"/>
          <w:szCs w:val="16"/>
          <w:lang w:eastAsia="de-DE"/>
        </w:rPr>
      </w:pPr>
      <w:r>
        <w:rPr>
          <w:rFonts w:ascii="Arial" w:hAnsi="Arial" w:cs="Arial"/>
          <w:i/>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80.5pt">
            <v:imagedata r:id="rId13" o:title="congatec-Tiger-Lake-ext-temp"/>
          </v:shape>
        </w:pict>
      </w:r>
    </w:p>
    <w:p w:rsidR="00D108AC" w:rsidRPr="00E90F24" w:rsidRDefault="00263845" w:rsidP="00085E50">
      <w:pPr>
        <w:spacing w:after="120"/>
        <w:rPr>
          <w:rFonts w:ascii="Arial" w:hAnsi="Arial" w:cs="Arial"/>
          <w:kern w:val="2"/>
          <w:sz w:val="22"/>
          <w:szCs w:val="22"/>
          <w:lang w:val="en-US"/>
        </w:rPr>
      </w:pPr>
      <w:r w:rsidRPr="00E90F24">
        <w:rPr>
          <w:rFonts w:ascii="Arial" w:hAnsi="Arial" w:cs="Arial"/>
          <w:i/>
          <w:sz w:val="16"/>
          <w:szCs w:val="16"/>
          <w:lang w:val="en-US" w:eastAsia="de-DE"/>
        </w:rPr>
        <w:t>Text and photograph available at</w:t>
      </w:r>
      <w:r w:rsidR="00D108AC" w:rsidRPr="00E90F24">
        <w:rPr>
          <w:rFonts w:ascii="Arial" w:hAnsi="Arial" w:cs="Arial"/>
          <w:i/>
          <w:iCs/>
          <w:color w:val="000000"/>
          <w:sz w:val="16"/>
          <w:szCs w:val="16"/>
          <w:lang w:val="en-US"/>
        </w:rPr>
        <w:t xml:space="preserve">: </w:t>
      </w:r>
      <w:hyperlink r:id="rId14" w:history="1">
        <w:r w:rsidR="00BE1F73" w:rsidRPr="00073591">
          <w:rPr>
            <w:rStyle w:val="Hyperlink"/>
            <w:rFonts w:ascii="Arial" w:hAnsi="Arial" w:cs="Arial"/>
            <w:i/>
            <w:iCs/>
            <w:sz w:val="16"/>
            <w:szCs w:val="16"/>
            <w:lang w:val="en-US"/>
          </w:rPr>
          <w:t>https://www.congatec.com/cn/congatec/press-releases.html</w:t>
        </w:r>
      </w:hyperlink>
      <w:r w:rsidR="00D36280" w:rsidRPr="00E90F24">
        <w:rPr>
          <w:rFonts w:ascii="Arial" w:hAnsi="Arial" w:cs="Arial"/>
          <w:i/>
          <w:iCs/>
          <w:color w:val="000000"/>
          <w:sz w:val="16"/>
          <w:szCs w:val="16"/>
          <w:lang w:val="en-US"/>
        </w:rPr>
        <w:t xml:space="preserve"> </w:t>
      </w:r>
      <w:r w:rsidR="00D108AC" w:rsidRPr="00E90F24">
        <w:rPr>
          <w:rFonts w:ascii="Arial" w:hAnsi="Arial" w:cs="Arial"/>
          <w:sz w:val="22"/>
          <w:lang w:val="en-US"/>
        </w:rPr>
        <w:br/>
      </w:r>
    </w:p>
    <w:p w:rsidR="005F58C1" w:rsidRPr="00CD7B67" w:rsidRDefault="005F58C1" w:rsidP="005F58C1">
      <w:pPr>
        <w:pStyle w:val="Pressemitteilung"/>
        <w:rPr>
          <w:rFonts w:cs="Arial"/>
          <w:szCs w:val="24"/>
          <w:lang w:val="en-US"/>
        </w:rPr>
      </w:pPr>
      <w:r>
        <w:rPr>
          <w:rFonts w:asciiTheme="minorEastAsia" w:eastAsiaTheme="minorEastAsia" w:hAnsiTheme="minorEastAsia" w:cs="PMingLiU" w:hint="eastAsia"/>
          <w:szCs w:val="24"/>
          <w:lang w:val="en-US" w:eastAsia="zh-CN"/>
        </w:rPr>
        <w:t>新闻稿</w:t>
      </w:r>
    </w:p>
    <w:p w:rsidR="006D49F8" w:rsidRDefault="006D49F8" w:rsidP="006D49F8">
      <w:pPr>
        <w:tabs>
          <w:tab w:val="left" w:pos="709"/>
        </w:tabs>
        <w:spacing w:line="276" w:lineRule="auto"/>
        <w:jc w:val="center"/>
        <w:rPr>
          <w:rFonts w:ascii="DengXian" w:eastAsia="DengXian" w:hAnsi="DengXian" w:cs="Arial"/>
          <w:lang w:val="en-US" w:eastAsia="zh-CN"/>
        </w:rPr>
      </w:pPr>
      <w:bookmarkStart w:id="0" w:name="_Hlk57722964"/>
      <w:r>
        <w:rPr>
          <w:rFonts w:ascii="DengXian" w:eastAsia="DengXian" w:hAnsi="DengXian" w:cs="Arial" w:hint="eastAsia"/>
          <w:lang w:val="en-US" w:eastAsia="zh-CN"/>
        </w:rPr>
        <w:t>基于第11代英特尔酷睿处理器的新康佳特模块</w:t>
      </w:r>
    </w:p>
    <w:p w:rsidR="006D49F8" w:rsidRPr="006C6303" w:rsidRDefault="006D49F8" w:rsidP="006D49F8">
      <w:pPr>
        <w:tabs>
          <w:tab w:val="left" w:pos="709"/>
        </w:tabs>
        <w:spacing w:line="276" w:lineRule="auto"/>
        <w:jc w:val="center"/>
        <w:rPr>
          <w:rFonts w:ascii="DengXian" w:eastAsia="DengXian" w:hAnsi="DengXian" w:cs="Arial"/>
          <w:lang w:val="en-US" w:eastAsia="zh-CN"/>
        </w:rPr>
      </w:pPr>
      <w:r>
        <w:rPr>
          <w:rFonts w:ascii="DengXian" w:eastAsia="DengXian" w:hAnsi="DengXian" w:cs="Arial" w:hint="eastAsia"/>
          <w:lang w:val="en-US" w:eastAsia="zh-CN"/>
        </w:rPr>
        <w:t>面向户外和车内应用</w:t>
      </w:r>
    </w:p>
    <w:p w:rsidR="006D49F8" w:rsidRPr="007D2132" w:rsidRDefault="006D49F8" w:rsidP="006D49F8">
      <w:pPr>
        <w:spacing w:line="276" w:lineRule="auto"/>
        <w:jc w:val="center"/>
        <w:rPr>
          <w:rFonts w:ascii="DengXian" w:eastAsia="DengXian" w:hAnsi="DengXian" w:cs="Arial"/>
          <w:sz w:val="28"/>
          <w:szCs w:val="28"/>
          <w:lang w:val="en-US" w:eastAsia="zh-CN"/>
        </w:rPr>
      </w:pPr>
    </w:p>
    <w:p w:rsidR="006D49F8" w:rsidRPr="007D2132" w:rsidRDefault="006D49F8" w:rsidP="006D49F8">
      <w:pPr>
        <w:spacing w:line="276" w:lineRule="auto"/>
        <w:jc w:val="center"/>
        <w:rPr>
          <w:rFonts w:ascii="DengXian" w:eastAsia="DengXian" w:hAnsi="DengXian" w:cs="Arial"/>
          <w:b/>
          <w:bCs/>
          <w:sz w:val="36"/>
          <w:szCs w:val="36"/>
          <w:highlight w:val="yellow"/>
          <w:lang w:val="en-US" w:eastAsia="zh-CN"/>
        </w:rPr>
      </w:pPr>
      <w:r>
        <w:rPr>
          <w:rFonts w:ascii="DengXian" w:eastAsia="DengXian" w:hAnsi="DengXian" w:cs="Arial" w:hint="eastAsia"/>
          <w:b/>
          <w:bCs/>
          <w:sz w:val="36"/>
          <w:szCs w:val="36"/>
          <w:lang w:val="en-US" w:eastAsia="zh-CN"/>
        </w:rPr>
        <w:t>极端温度环境下的新</w:t>
      </w:r>
      <w:r w:rsidR="00B7536D">
        <w:rPr>
          <w:rFonts w:ascii="DengXian" w:eastAsia="DengXian" w:hAnsi="DengXian" w:cs="Arial" w:hint="eastAsia"/>
          <w:b/>
          <w:bCs/>
          <w:sz w:val="36"/>
          <w:szCs w:val="36"/>
          <w:lang w:val="en-US" w:eastAsia="zh-CN"/>
        </w:rPr>
        <w:t>宠</w:t>
      </w:r>
    </w:p>
    <w:p w:rsidR="006D49F8" w:rsidRPr="00E90F24" w:rsidRDefault="006D49F8" w:rsidP="001F7E92">
      <w:pPr>
        <w:jc w:val="center"/>
        <w:rPr>
          <w:rFonts w:ascii="Arial" w:hAnsi="Arial" w:cs="Arial"/>
          <w:b/>
          <w:bCs/>
          <w:sz w:val="36"/>
          <w:szCs w:val="36"/>
          <w:highlight w:val="yellow"/>
          <w:lang w:val="en-US"/>
        </w:rPr>
      </w:pPr>
    </w:p>
    <w:p w:rsidR="008F29F8" w:rsidRPr="00E90F24" w:rsidRDefault="008F29F8" w:rsidP="00F54AB1">
      <w:pPr>
        <w:spacing w:line="360" w:lineRule="auto"/>
        <w:rPr>
          <w:rFonts w:ascii="Arial" w:hAnsi="Arial" w:cs="Arial"/>
          <w:b/>
          <w:sz w:val="22"/>
          <w:szCs w:val="22"/>
          <w:lang w:val="en-US"/>
        </w:rPr>
      </w:pPr>
    </w:p>
    <w:p w:rsidR="006D49F8" w:rsidRPr="00D64BF9" w:rsidRDefault="00BE1F73" w:rsidP="00B7536D">
      <w:pPr>
        <w:spacing w:line="360" w:lineRule="auto"/>
        <w:rPr>
          <w:rFonts w:ascii="Arial" w:eastAsia="MS Mincho" w:hAnsi="Arial" w:cs="Arial"/>
          <w:sz w:val="22"/>
          <w:szCs w:val="22"/>
          <w:lang w:val="en-US" w:eastAsia="ja-JP"/>
        </w:rPr>
      </w:pPr>
      <w:r w:rsidRPr="00BE1F73">
        <w:rPr>
          <w:rFonts w:ascii="Arial" w:eastAsia="SimSun" w:hAnsi="Arial" w:cs="Arial"/>
          <w:b/>
          <w:sz w:val="22"/>
          <w:szCs w:val="22"/>
          <w:lang w:val="en-US" w:eastAsia="zh-CN"/>
        </w:rPr>
        <w:t>Shanghai</w:t>
      </w:r>
      <w:r w:rsidR="00D108AC" w:rsidRPr="00E90F24">
        <w:rPr>
          <w:rFonts w:ascii="Arial" w:hAnsi="Arial" w:cs="Arial"/>
          <w:b/>
          <w:sz w:val="22"/>
          <w:szCs w:val="22"/>
          <w:lang w:val="en-US"/>
        </w:rPr>
        <w:t xml:space="preserve">, </w:t>
      </w:r>
      <w:r>
        <w:rPr>
          <w:rFonts w:ascii="Arial" w:hAnsi="Arial" w:cs="Arial"/>
          <w:b/>
          <w:sz w:val="22"/>
          <w:szCs w:val="22"/>
          <w:lang w:val="en-US"/>
        </w:rPr>
        <w:t>China</w:t>
      </w:r>
      <w:r w:rsidR="00263845" w:rsidRPr="00E90F24">
        <w:rPr>
          <w:rFonts w:ascii="Arial" w:hAnsi="Arial" w:cs="Arial"/>
          <w:b/>
          <w:sz w:val="22"/>
          <w:szCs w:val="22"/>
          <w:lang w:val="en-US"/>
        </w:rPr>
        <w:t xml:space="preserve">, </w:t>
      </w:r>
      <w:r w:rsidR="00BA2AA4" w:rsidRPr="00E90F24">
        <w:rPr>
          <w:rFonts w:ascii="Arial" w:hAnsi="Arial" w:cs="Arial"/>
          <w:b/>
          <w:sz w:val="22"/>
          <w:szCs w:val="22"/>
          <w:lang w:val="en-US"/>
        </w:rPr>
        <w:t>1</w:t>
      </w:r>
      <w:r w:rsidR="00664FCE" w:rsidRPr="00E90F24">
        <w:rPr>
          <w:rFonts w:ascii="Arial" w:hAnsi="Arial" w:cs="Arial"/>
          <w:b/>
          <w:sz w:val="22"/>
          <w:szCs w:val="22"/>
          <w:lang w:val="en-US"/>
        </w:rPr>
        <w:t xml:space="preserve"> </w:t>
      </w:r>
      <w:r>
        <w:rPr>
          <w:rFonts w:ascii="Arial" w:hAnsi="Arial" w:cs="Arial"/>
          <w:b/>
          <w:sz w:val="22"/>
          <w:szCs w:val="22"/>
          <w:lang w:val="en-US"/>
        </w:rPr>
        <w:t>December</w:t>
      </w:r>
      <w:r w:rsidR="00263845" w:rsidRPr="00E90F24">
        <w:rPr>
          <w:rFonts w:ascii="Arial" w:hAnsi="Arial" w:cs="Arial"/>
          <w:b/>
          <w:sz w:val="22"/>
          <w:szCs w:val="22"/>
          <w:lang w:val="en-US"/>
        </w:rPr>
        <w:t xml:space="preserve"> </w:t>
      </w:r>
      <w:r w:rsidR="00013B1B" w:rsidRPr="00E90F24">
        <w:rPr>
          <w:rFonts w:ascii="Arial" w:hAnsi="Arial" w:cs="Arial"/>
          <w:b/>
          <w:sz w:val="22"/>
          <w:szCs w:val="22"/>
          <w:lang w:val="en-US"/>
        </w:rPr>
        <w:t>2020</w:t>
      </w:r>
      <w:r w:rsidR="00D108AC" w:rsidRPr="00E90F24">
        <w:rPr>
          <w:rFonts w:ascii="Arial" w:hAnsi="Arial" w:cs="Arial"/>
          <w:b/>
          <w:sz w:val="22"/>
          <w:szCs w:val="22"/>
          <w:lang w:val="en-US"/>
        </w:rPr>
        <w:t xml:space="preserve"> * * *</w:t>
      </w:r>
      <w:r w:rsidR="00D108AC" w:rsidRPr="00E90F24">
        <w:rPr>
          <w:rFonts w:ascii="Arial" w:hAnsi="Arial" w:cs="Arial"/>
          <w:sz w:val="22"/>
          <w:szCs w:val="22"/>
          <w:lang w:val="en-US"/>
        </w:rPr>
        <w:t xml:space="preserve"> </w:t>
      </w:r>
      <w:r w:rsidR="006D49F8" w:rsidRPr="007D2132">
        <w:rPr>
          <w:rFonts w:ascii="DengXian" w:eastAsia="DengXian" w:hAnsi="DengXian" w:cs="Arial" w:hint="eastAsia"/>
          <w:sz w:val="22"/>
          <w:szCs w:val="22"/>
          <w:lang w:val="en-US" w:eastAsia="zh-CN"/>
        </w:rPr>
        <w:t>嵌入式和边缘计算技术的领先供应</w:t>
      </w:r>
      <w:r w:rsidR="006D49F8">
        <w:rPr>
          <w:rFonts w:ascii="DengXian" w:eastAsia="DengXian" w:hAnsi="DengXian" w:cs="Arial" w:hint="eastAsia"/>
          <w:sz w:val="22"/>
          <w:szCs w:val="22"/>
          <w:lang w:val="en-US" w:eastAsia="zh-CN"/>
        </w:rPr>
        <w:t>商德国</w:t>
      </w:r>
      <w:r w:rsidR="006D49F8" w:rsidRPr="007D2132">
        <w:rPr>
          <w:rFonts w:ascii="DengXian" w:eastAsia="DengXian" w:hAnsi="DengXian" w:cs="Arial" w:hint="eastAsia"/>
          <w:sz w:val="22"/>
          <w:szCs w:val="22"/>
          <w:lang w:val="en-US" w:eastAsia="zh-CN"/>
        </w:rPr>
        <w:t>康佳特</w:t>
      </w:r>
      <w:r w:rsidR="006D49F8">
        <w:rPr>
          <w:rFonts w:ascii="DengXian" w:eastAsia="DengXian" w:hAnsi="DengXian" w:cs="Arial" w:hint="eastAsia"/>
          <w:sz w:val="22"/>
          <w:szCs w:val="22"/>
          <w:lang w:val="en-US" w:eastAsia="zh-CN"/>
        </w:rPr>
        <w:t>推出六款采用第11代英特尔酷睿处理器的新计算机模块，支持更广的温度环境。新的</w:t>
      </w:r>
      <w:r w:rsidR="006D49F8" w:rsidRPr="007D2132">
        <w:rPr>
          <w:rFonts w:ascii="DengXian" w:eastAsia="DengXian" w:hAnsi="DengXian" w:cs="Arial"/>
          <w:sz w:val="22"/>
          <w:szCs w:val="22"/>
          <w:lang w:val="en-US" w:eastAsia="zh-CN"/>
        </w:rPr>
        <w:t>COM-HPC</w:t>
      </w:r>
      <w:r w:rsidR="006D49F8">
        <w:rPr>
          <w:rFonts w:ascii="DengXian" w:eastAsia="DengXian" w:hAnsi="DengXian" w:cs="Arial"/>
          <w:sz w:val="22"/>
          <w:szCs w:val="22"/>
          <w:lang w:val="en-US" w:eastAsia="zh-CN"/>
        </w:rPr>
        <w:t>和</w:t>
      </w:r>
      <w:r w:rsidR="006D49F8" w:rsidRPr="007D2132">
        <w:rPr>
          <w:rFonts w:ascii="DengXian" w:eastAsia="DengXian" w:hAnsi="DengXian" w:cs="Arial"/>
          <w:sz w:val="22"/>
          <w:szCs w:val="22"/>
          <w:lang w:val="en-US" w:eastAsia="zh-CN"/>
        </w:rPr>
        <w:t>COM Express Type</w:t>
      </w:r>
      <w:r w:rsidR="006D49F8">
        <w:rPr>
          <w:rFonts w:ascii="DengXian" w:eastAsia="DengXian" w:hAnsi="DengXian" w:cs="Arial" w:hint="eastAsia"/>
          <w:sz w:val="22"/>
          <w:szCs w:val="22"/>
          <w:lang w:val="en-US" w:eastAsia="zh-CN"/>
        </w:rPr>
        <w:t xml:space="preserve"> </w:t>
      </w:r>
      <w:r w:rsidR="006D49F8" w:rsidRPr="007D2132">
        <w:rPr>
          <w:rFonts w:ascii="DengXian" w:eastAsia="DengXian" w:hAnsi="DengXian" w:cs="Arial"/>
          <w:sz w:val="22"/>
          <w:szCs w:val="22"/>
          <w:lang w:val="en-US" w:eastAsia="zh-CN"/>
        </w:rPr>
        <w:t>6</w:t>
      </w:r>
      <w:r w:rsidR="006D49F8">
        <w:rPr>
          <w:rFonts w:ascii="DengXian" w:eastAsia="DengXian" w:hAnsi="DengXian" w:cs="Arial"/>
          <w:sz w:val="22"/>
          <w:szCs w:val="22"/>
          <w:lang w:val="en-US" w:eastAsia="zh-CN"/>
        </w:rPr>
        <w:t>计算机模块采用优质元件</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可耐受</w:t>
      </w:r>
      <w:r w:rsidR="00E70F60">
        <w:rPr>
          <w:rFonts w:ascii="DengXian" w:eastAsiaTheme="minorEastAsia" w:hAnsi="DengXian" w:cs="Arial" w:hint="eastAsia"/>
          <w:sz w:val="22"/>
          <w:szCs w:val="22"/>
          <w:lang w:val="en-US" w:eastAsia="zh-CN"/>
        </w:rPr>
        <w:t>-</w:t>
      </w:r>
      <w:r w:rsidR="006D49F8" w:rsidRPr="007D2132">
        <w:rPr>
          <w:rFonts w:ascii="DengXian" w:eastAsia="DengXian" w:hAnsi="DengXian" w:cs="Arial"/>
          <w:sz w:val="22"/>
          <w:szCs w:val="22"/>
          <w:lang w:val="en-US" w:eastAsia="zh-CN"/>
        </w:rPr>
        <w:t>40</w:t>
      </w:r>
      <w:r w:rsidR="006D49F8">
        <w:rPr>
          <w:rFonts w:ascii="DengXian" w:eastAsia="DengXian" w:hAnsi="DengXian" w:cs="Arial" w:hint="eastAsia"/>
          <w:sz w:val="22"/>
          <w:szCs w:val="22"/>
          <w:lang w:val="en-US" w:eastAsia="zh-CN"/>
        </w:rPr>
        <w:t>到</w:t>
      </w:r>
      <w:r w:rsidR="006D49F8" w:rsidRPr="007D2132">
        <w:rPr>
          <w:rFonts w:ascii="DengXian" w:eastAsia="DengXian" w:hAnsi="DengXian" w:cs="Arial"/>
          <w:sz w:val="22"/>
          <w:szCs w:val="22"/>
          <w:lang w:val="en-US" w:eastAsia="zh-CN"/>
        </w:rPr>
        <w:t>+85°C</w:t>
      </w:r>
      <w:r w:rsidR="006D49F8">
        <w:rPr>
          <w:rFonts w:ascii="DengXian" w:eastAsia="DengXian" w:hAnsi="DengXian" w:cs="Arial"/>
          <w:sz w:val="22"/>
          <w:szCs w:val="22"/>
          <w:lang w:val="en-US" w:eastAsia="zh-CN"/>
        </w:rPr>
        <w:t>的温度</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并提供严苛环境下稳定运行所需的所有功能及服务</w:t>
      </w:r>
      <w:r w:rsidR="006D49F8">
        <w:rPr>
          <w:rFonts w:ascii="DengXian" w:eastAsia="DengXian" w:hAnsi="DengXian" w:cs="Arial" w:hint="eastAsia"/>
          <w:sz w:val="22"/>
          <w:szCs w:val="22"/>
          <w:lang w:val="en-US" w:eastAsia="zh-CN"/>
        </w:rPr>
        <w:t>。</w:t>
      </w:r>
      <w:r w:rsidR="006D49F8" w:rsidRPr="007D2132">
        <w:rPr>
          <w:rFonts w:ascii="DengXian" w:eastAsia="DengXian" w:hAnsi="DengXian" w:cs="Arial"/>
          <w:sz w:val="22"/>
          <w:szCs w:val="22"/>
          <w:lang w:val="en-US" w:eastAsia="zh-CN"/>
        </w:rPr>
        <w:t xml:space="preserve"> </w:t>
      </w:r>
    </w:p>
    <w:p w:rsidR="006D49F8" w:rsidRPr="00E90F24" w:rsidRDefault="006D49F8" w:rsidP="00B7536D">
      <w:pPr>
        <w:spacing w:line="360" w:lineRule="auto"/>
        <w:rPr>
          <w:rFonts w:ascii="Arial" w:hAnsi="Arial" w:cs="Arial"/>
          <w:sz w:val="22"/>
          <w:szCs w:val="22"/>
          <w:lang w:val="en-US"/>
        </w:rPr>
      </w:pPr>
    </w:p>
    <w:p w:rsidR="006D49F8" w:rsidRPr="007D2132" w:rsidRDefault="00B7536D" w:rsidP="00B7536D">
      <w:pPr>
        <w:spacing w:line="360" w:lineRule="auto"/>
        <w:rPr>
          <w:rFonts w:ascii="DengXian" w:eastAsia="DengXian" w:hAnsi="DengXian" w:cs="Arial"/>
          <w:sz w:val="22"/>
          <w:szCs w:val="22"/>
          <w:lang w:val="en-US" w:eastAsia="zh-CN"/>
        </w:rPr>
      </w:pPr>
      <w:r>
        <w:rPr>
          <w:rFonts w:ascii="DengXian" w:eastAsia="DengXian" w:hAnsi="DengXian" w:cs="Arial" w:hint="eastAsia"/>
          <w:sz w:val="22"/>
          <w:szCs w:val="22"/>
          <w:lang w:val="en-US" w:eastAsia="zh-CN"/>
        </w:rPr>
        <w:t xml:space="preserve">        </w:t>
      </w:r>
      <w:r w:rsidR="006D49F8">
        <w:rPr>
          <w:rFonts w:ascii="DengXian" w:eastAsia="DengXian" w:hAnsi="DengXian" w:cs="Arial" w:hint="eastAsia"/>
          <w:sz w:val="22"/>
          <w:szCs w:val="22"/>
          <w:lang w:val="en-US" w:eastAsia="zh-CN"/>
        </w:rPr>
        <w:t>这超值解决方案包括加固型被动散热选项、可选保</w:t>
      </w:r>
      <w:r w:rsidR="00824EAE">
        <w:rPr>
          <w:rFonts w:ascii="SimSun" w:eastAsia="SimSun" w:hAnsi="SimSun" w:cs="Arial" w:hint="eastAsia"/>
          <w:sz w:val="22"/>
          <w:szCs w:val="22"/>
          <w:lang w:val="en-US" w:eastAsia="zh-TW"/>
        </w:rPr>
        <w:t>护</w:t>
      </w:r>
      <w:r w:rsidR="006D49F8">
        <w:rPr>
          <w:rFonts w:ascii="DengXian" w:eastAsia="DengXian" w:hAnsi="DengXian" w:cs="Arial" w:hint="eastAsia"/>
          <w:sz w:val="22"/>
          <w:szCs w:val="22"/>
          <w:lang w:val="en-US" w:eastAsia="zh-CN"/>
        </w:rPr>
        <w:t>涂层（可抵抗潮湿或冷凝导致的腐蚀）、</w:t>
      </w:r>
      <w:r w:rsidR="00B32E68">
        <w:rPr>
          <w:rFonts w:ascii="DengXian" w:eastAsia="DengXian" w:hAnsi="DengXian" w:cs="Arial" w:hint="eastAsia"/>
          <w:sz w:val="22"/>
          <w:szCs w:val="22"/>
          <w:lang w:val="en-US" w:eastAsia="zh-CN"/>
        </w:rPr>
        <w:t>支持扩展温度范围的参考</w:t>
      </w:r>
      <w:r w:rsidR="006D49F8">
        <w:rPr>
          <w:rFonts w:ascii="DengXian" w:eastAsia="DengXian" w:hAnsi="DengXian" w:cs="Arial" w:hint="eastAsia"/>
          <w:sz w:val="22"/>
          <w:szCs w:val="22"/>
          <w:lang w:val="en-US" w:eastAsia="zh-CN"/>
        </w:rPr>
        <w:t>载板</w:t>
      </w:r>
      <w:r w:rsidR="00B32E68">
        <w:rPr>
          <w:rFonts w:ascii="DengXian" w:eastAsia="DengXian" w:hAnsi="DengXian" w:cs="Arial" w:hint="eastAsia"/>
          <w:sz w:val="22"/>
          <w:szCs w:val="22"/>
          <w:lang w:val="en-US" w:eastAsia="zh-CN"/>
        </w:rPr>
        <w:t>路线图</w:t>
      </w:r>
      <w:r w:rsidR="006D49F8">
        <w:rPr>
          <w:rFonts w:ascii="DengXian" w:eastAsia="DengXian" w:hAnsi="DengXian" w:cs="Arial" w:hint="eastAsia"/>
          <w:sz w:val="22"/>
          <w:szCs w:val="22"/>
          <w:lang w:val="en-US" w:eastAsia="zh-CN"/>
        </w:rPr>
        <w:t>和</w:t>
      </w:r>
      <w:r w:rsidR="00B32E68">
        <w:rPr>
          <w:rFonts w:ascii="DengXian" w:eastAsia="DengXian" w:hAnsi="DengXian" w:cs="Arial" w:hint="eastAsia"/>
          <w:sz w:val="22"/>
          <w:szCs w:val="22"/>
          <w:lang w:val="en-US" w:eastAsia="zh-CN"/>
        </w:rPr>
        <w:t>对应的</w:t>
      </w:r>
      <w:r w:rsidR="006D49F8">
        <w:rPr>
          <w:rFonts w:ascii="DengXian" w:eastAsia="DengXian" w:hAnsi="DengXian" w:cs="Arial" w:hint="eastAsia"/>
          <w:sz w:val="22"/>
          <w:szCs w:val="22"/>
          <w:lang w:val="en-US" w:eastAsia="zh-CN"/>
        </w:rPr>
        <w:t>元</w:t>
      </w:r>
      <w:r w:rsidR="00B32E68">
        <w:rPr>
          <w:rFonts w:ascii="DengXian" w:eastAsia="DengXian" w:hAnsi="DengXian" w:cs="Arial" w:hint="eastAsia"/>
          <w:sz w:val="22"/>
          <w:szCs w:val="22"/>
          <w:lang w:val="en-US" w:eastAsia="zh-CN"/>
        </w:rPr>
        <w:t>器</w:t>
      </w:r>
      <w:r w:rsidR="006D49F8">
        <w:rPr>
          <w:rFonts w:ascii="DengXian" w:eastAsia="DengXian" w:hAnsi="DengXian" w:cs="Arial" w:hint="eastAsia"/>
          <w:sz w:val="22"/>
          <w:szCs w:val="22"/>
          <w:lang w:val="en-US" w:eastAsia="zh-CN"/>
        </w:rPr>
        <w:t>件清单，</w:t>
      </w:r>
      <w:r w:rsidR="00B32E68">
        <w:rPr>
          <w:rFonts w:ascii="DengXian" w:eastAsia="DengXian" w:hAnsi="DengXian" w:cs="Arial" w:hint="eastAsia"/>
          <w:sz w:val="22"/>
          <w:szCs w:val="22"/>
          <w:lang w:val="en-US" w:eastAsia="zh-CN"/>
        </w:rPr>
        <w:t>以获得最高的</w:t>
      </w:r>
      <w:r w:rsidR="006D49F8">
        <w:rPr>
          <w:rFonts w:ascii="DengXian" w:eastAsia="DengXian" w:hAnsi="DengXian" w:cs="Arial" w:hint="eastAsia"/>
          <w:sz w:val="22"/>
          <w:szCs w:val="22"/>
          <w:lang w:val="en-US" w:eastAsia="zh-CN"/>
        </w:rPr>
        <w:t>可靠性。该方案令人印象深刻的技术特点还辅以全面的服务，包括温度筛选、高速信号兼容测试以及专门定制服务，以及全套培训课程，以简化康佳特嵌入式计算技术的应用。</w:t>
      </w:r>
    </w:p>
    <w:p w:rsidR="006D49F8" w:rsidRPr="00E90F24" w:rsidRDefault="006D49F8" w:rsidP="00B7536D">
      <w:pPr>
        <w:spacing w:line="360" w:lineRule="auto"/>
        <w:rPr>
          <w:rFonts w:ascii="Arial" w:hAnsi="Arial" w:cs="Arial"/>
          <w:sz w:val="22"/>
          <w:szCs w:val="22"/>
          <w:lang w:val="en-US"/>
        </w:rPr>
      </w:pPr>
    </w:p>
    <w:p w:rsidR="006D49F8" w:rsidRPr="007D2132" w:rsidRDefault="00B7536D" w:rsidP="00B7536D">
      <w:pPr>
        <w:spacing w:line="360" w:lineRule="auto"/>
        <w:rPr>
          <w:rFonts w:ascii="DengXian" w:eastAsia="DengXian" w:hAnsi="DengXian" w:cs="Arial"/>
          <w:sz w:val="22"/>
          <w:szCs w:val="22"/>
          <w:lang w:val="en-US" w:eastAsia="zh-CN"/>
        </w:rPr>
      </w:pPr>
      <w:r>
        <w:rPr>
          <w:rFonts w:ascii="DengXian" w:eastAsia="DengXian" w:hAnsi="DengXian" w:cs="Arial" w:hint="eastAsia"/>
          <w:sz w:val="22"/>
          <w:szCs w:val="22"/>
          <w:lang w:val="en-US" w:eastAsia="zh-CN"/>
        </w:rPr>
        <w:t xml:space="preserve">       </w:t>
      </w:r>
      <w:r w:rsidR="006D49F8">
        <w:rPr>
          <w:rFonts w:ascii="DengXian" w:eastAsia="DengXian" w:hAnsi="DengXian" w:cs="Arial" w:hint="eastAsia"/>
          <w:sz w:val="22"/>
          <w:szCs w:val="22"/>
          <w:lang w:val="en-US" w:eastAsia="zh-CN"/>
        </w:rPr>
        <w:t>新工业级</w:t>
      </w:r>
      <w:r w:rsidR="006D49F8" w:rsidRPr="007D2132">
        <w:rPr>
          <w:rFonts w:ascii="DengXian" w:eastAsia="DengXian" w:hAnsi="DengXian" w:cs="Arial"/>
          <w:sz w:val="22"/>
          <w:szCs w:val="22"/>
          <w:lang w:val="en-US" w:eastAsia="zh-CN"/>
        </w:rPr>
        <w:t>COM-HPC</w:t>
      </w:r>
      <w:r w:rsidR="006D49F8">
        <w:rPr>
          <w:rFonts w:ascii="DengXian" w:eastAsia="DengXian" w:hAnsi="DengXian" w:cs="Arial"/>
          <w:sz w:val="22"/>
          <w:szCs w:val="22"/>
          <w:lang w:val="en-US" w:eastAsia="zh-CN"/>
        </w:rPr>
        <w:t>和</w:t>
      </w:r>
      <w:r w:rsidR="006D49F8" w:rsidRPr="007D2132">
        <w:rPr>
          <w:rFonts w:ascii="DengXian" w:eastAsia="DengXian" w:hAnsi="DengXian" w:cs="Arial"/>
          <w:sz w:val="22"/>
          <w:szCs w:val="22"/>
          <w:lang w:val="en-US" w:eastAsia="zh-CN"/>
        </w:rPr>
        <w:t>COM Express</w:t>
      </w:r>
      <w:r w:rsidR="006D49F8">
        <w:rPr>
          <w:rFonts w:ascii="DengXian" w:eastAsia="DengXian" w:hAnsi="DengXian" w:cs="Arial"/>
          <w:sz w:val="22"/>
          <w:szCs w:val="22"/>
          <w:lang w:val="en-US" w:eastAsia="zh-CN"/>
        </w:rPr>
        <w:t>模块的典型</w:t>
      </w:r>
      <w:r w:rsidR="006D49F8">
        <w:rPr>
          <w:rFonts w:ascii="DengXian" w:eastAsia="DengXian" w:hAnsi="DengXian" w:cs="Arial" w:hint="eastAsia"/>
          <w:sz w:val="22"/>
          <w:szCs w:val="22"/>
          <w:lang w:val="en-US" w:eastAsia="zh-CN"/>
        </w:rPr>
        <w:t>应用</w:t>
      </w:r>
      <w:r w:rsidR="006D49F8">
        <w:rPr>
          <w:rFonts w:ascii="DengXian" w:eastAsia="DengXian" w:hAnsi="DengXian" w:cs="Arial"/>
          <w:sz w:val="22"/>
          <w:szCs w:val="22"/>
          <w:lang w:val="en-US" w:eastAsia="zh-CN"/>
        </w:rPr>
        <w:t>包括各类的加固型应用</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户外边缘设备和车内设备等</w:t>
      </w:r>
      <w:r w:rsidR="006D49F8">
        <w:rPr>
          <w:rFonts w:ascii="DengXian" w:eastAsia="DengXian" w:hAnsi="DengXian" w:cs="Arial" w:hint="eastAsia"/>
          <w:sz w:val="22"/>
          <w:szCs w:val="22"/>
          <w:lang w:val="en-US" w:eastAsia="zh-CN"/>
        </w:rPr>
        <w:t>，</w:t>
      </w:r>
      <w:r w:rsidR="006D49F8" w:rsidRPr="00606A9F">
        <w:rPr>
          <w:rFonts w:ascii="DengXian" w:eastAsia="DengXian" w:hAnsi="DengXian" w:cs="Arial" w:hint="eastAsia"/>
          <w:sz w:val="22"/>
          <w:szCs w:val="22"/>
          <w:lang w:val="en-US" w:eastAsia="zh-CN"/>
        </w:rPr>
        <w:t>这些应用越来越多地利用嵌入式视觉和人工智能（</w:t>
      </w:r>
      <w:r w:rsidR="006D49F8" w:rsidRPr="00606A9F">
        <w:rPr>
          <w:rFonts w:ascii="DengXian" w:eastAsia="DengXian" w:hAnsi="DengXian" w:cs="Arial"/>
          <w:sz w:val="22"/>
          <w:szCs w:val="22"/>
          <w:lang w:val="en-US" w:eastAsia="zh-CN"/>
        </w:rPr>
        <w:t>AI</w:t>
      </w:r>
      <w:r w:rsidR="006D49F8" w:rsidRPr="00606A9F">
        <w:rPr>
          <w:rFonts w:ascii="DengXian" w:eastAsia="DengXian" w:hAnsi="DengXian" w:cs="Arial" w:hint="eastAsia"/>
          <w:sz w:val="22"/>
          <w:szCs w:val="22"/>
          <w:lang w:val="en-US" w:eastAsia="zh-CN"/>
        </w:rPr>
        <w:t>）功能</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而康佳特在</w:t>
      </w:r>
      <w:r w:rsidR="006D49F8">
        <w:rPr>
          <w:rFonts w:ascii="DengXian" w:eastAsia="DengXian" w:hAnsi="DengXian" w:cs="Arial" w:hint="eastAsia"/>
          <w:sz w:val="22"/>
          <w:szCs w:val="22"/>
          <w:lang w:val="en-US" w:eastAsia="zh-CN"/>
        </w:rPr>
        <w:t>这些</w:t>
      </w:r>
      <w:r w:rsidR="006D49F8">
        <w:rPr>
          <w:rFonts w:ascii="DengXian" w:eastAsia="DengXian" w:hAnsi="DengXian" w:cs="Arial"/>
          <w:sz w:val="22"/>
          <w:szCs w:val="22"/>
          <w:lang w:val="en-US" w:eastAsia="zh-CN"/>
        </w:rPr>
        <w:t>方面能提供全面的支持</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典型</w:t>
      </w:r>
      <w:r w:rsidR="006D49F8">
        <w:rPr>
          <w:rFonts w:ascii="DengXian" w:eastAsia="DengXian" w:hAnsi="DengXian" w:cs="Arial" w:hint="eastAsia"/>
          <w:sz w:val="22"/>
          <w:szCs w:val="22"/>
          <w:lang w:val="en-US" w:eastAsia="zh-CN"/>
        </w:rPr>
        <w:t>的</w:t>
      </w:r>
      <w:r w:rsidR="006D49F8">
        <w:rPr>
          <w:rFonts w:ascii="DengXian" w:eastAsia="DengXian" w:hAnsi="DengXian" w:cs="Arial"/>
          <w:sz w:val="22"/>
          <w:szCs w:val="22"/>
          <w:lang w:val="en-US" w:eastAsia="zh-CN"/>
        </w:rPr>
        <w:t>垂直市场包括工业自动化</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铁路和运输</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智能基建</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包括电力</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石油</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天然气领域</w:t>
      </w:r>
      <w:r w:rsidR="006D49F8">
        <w:rPr>
          <w:rFonts w:ascii="DengXian" w:eastAsia="DengXian" w:hAnsi="DengXian" w:cs="Arial" w:hint="eastAsia"/>
          <w:sz w:val="22"/>
          <w:szCs w:val="22"/>
          <w:lang w:val="en-US" w:eastAsia="zh-CN"/>
        </w:rPr>
        <w:t>）、便携救护车设备、电信、安全与视频监控等等。</w:t>
      </w:r>
    </w:p>
    <w:p w:rsidR="006D49F8" w:rsidRPr="00BB5B31" w:rsidRDefault="00B7536D" w:rsidP="00B7536D">
      <w:pPr>
        <w:spacing w:line="360" w:lineRule="auto"/>
        <w:rPr>
          <w:rFonts w:ascii="DengXian" w:eastAsia="DengXian" w:hAnsi="DengXian" w:cs="Arial"/>
          <w:sz w:val="22"/>
          <w:szCs w:val="22"/>
          <w:lang w:val="en-US" w:eastAsia="zh-CN"/>
        </w:rPr>
      </w:pPr>
      <w:r>
        <w:rPr>
          <w:rFonts w:ascii="SimSun" w:eastAsia="SimSun" w:hAnsi="SimSun" w:cs="Arial" w:hint="eastAsia"/>
          <w:sz w:val="22"/>
          <w:szCs w:val="22"/>
          <w:lang w:val="en-US" w:eastAsia="zh-CN"/>
        </w:rPr>
        <w:lastRenderedPageBreak/>
        <w:t xml:space="preserve">    </w:t>
      </w:r>
      <w:r w:rsidR="006D49F8">
        <w:rPr>
          <w:rFonts w:ascii="DengXian" w:eastAsia="DengXian" w:hAnsi="DengXian" w:cs="Arial"/>
          <w:sz w:val="22"/>
          <w:szCs w:val="22"/>
          <w:lang w:val="en-US" w:eastAsia="zh-CN"/>
        </w:rPr>
        <w:t>这些新模块</w:t>
      </w:r>
      <w:r w:rsidR="006D49F8">
        <w:rPr>
          <w:rFonts w:ascii="DengXian" w:eastAsia="DengXian" w:hAnsi="DengXian" w:cs="Arial" w:hint="eastAsia"/>
          <w:sz w:val="22"/>
          <w:szCs w:val="22"/>
          <w:lang w:val="en-US" w:eastAsia="zh-CN"/>
        </w:rPr>
        <w:t>基于新的低功耗高密度</w:t>
      </w:r>
      <w:r w:rsidR="006D49F8" w:rsidRPr="007D2132">
        <w:rPr>
          <w:rFonts w:ascii="DengXian" w:eastAsia="DengXian" w:hAnsi="DengXian" w:cs="Arial"/>
          <w:sz w:val="22"/>
          <w:szCs w:val="22"/>
          <w:lang w:val="en-US" w:eastAsia="zh-CN"/>
        </w:rPr>
        <w:t>Tiger Lake</w:t>
      </w:r>
      <w:r w:rsidR="006D49F8">
        <w:rPr>
          <w:rFonts w:ascii="DengXian" w:eastAsia="DengXian" w:hAnsi="DengXian" w:cs="Arial"/>
          <w:sz w:val="22"/>
          <w:szCs w:val="22"/>
          <w:lang w:val="en-US" w:eastAsia="zh-CN"/>
        </w:rPr>
        <w:t>系统级芯片</w:t>
      </w:r>
      <w:r w:rsidR="006D49F8">
        <w:rPr>
          <w:rFonts w:ascii="DengXian" w:eastAsia="DengXian" w:hAnsi="DengXian" w:cs="Arial" w:hint="eastAsia"/>
          <w:sz w:val="22"/>
          <w:szCs w:val="22"/>
          <w:lang w:val="en-US" w:eastAsia="zh-CN"/>
        </w:rPr>
        <w:t>，适用于</w:t>
      </w:r>
      <w:r w:rsidR="006D49F8">
        <w:rPr>
          <w:rFonts w:ascii="DengXian" w:eastAsia="DengXian" w:hAnsi="DengXian" w:cs="Arial"/>
          <w:sz w:val="22"/>
          <w:szCs w:val="22"/>
          <w:lang w:val="en-US" w:eastAsia="zh-CN"/>
        </w:rPr>
        <w:t>更广</w:t>
      </w:r>
      <w:r w:rsidR="006D49F8">
        <w:rPr>
          <w:rFonts w:ascii="DengXian" w:eastAsia="DengXian" w:hAnsi="DengXian" w:cs="Arial" w:hint="eastAsia"/>
          <w:sz w:val="22"/>
          <w:szCs w:val="22"/>
          <w:lang w:val="en-US" w:eastAsia="zh-CN"/>
        </w:rPr>
        <w:t>的</w:t>
      </w:r>
      <w:r w:rsidR="006D49F8">
        <w:rPr>
          <w:rFonts w:ascii="DengXian" w:eastAsia="DengXian" w:hAnsi="DengXian" w:cs="Arial"/>
          <w:sz w:val="22"/>
          <w:szCs w:val="22"/>
          <w:lang w:val="en-US" w:eastAsia="zh-CN"/>
        </w:rPr>
        <w:t>温度</w:t>
      </w:r>
      <w:r w:rsidR="006D49F8">
        <w:rPr>
          <w:rFonts w:ascii="DengXian" w:eastAsia="DengXian" w:hAnsi="DengXian" w:cs="Arial" w:hint="eastAsia"/>
          <w:sz w:val="22"/>
          <w:szCs w:val="22"/>
          <w:lang w:val="en-US" w:eastAsia="zh-CN"/>
        </w:rPr>
        <w:t>范围，</w:t>
      </w:r>
      <w:r w:rsidR="006D49F8">
        <w:rPr>
          <w:rFonts w:ascii="DengXian" w:eastAsia="DengXian" w:hAnsi="DengXian" w:cs="Arial"/>
          <w:sz w:val="22"/>
          <w:szCs w:val="22"/>
          <w:lang w:val="en-US" w:eastAsia="zh-CN"/>
        </w:rPr>
        <w:t>具有明显增强的CPU性能</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并凭借先进PCIe Gen</w:t>
      </w:r>
      <w:r w:rsidR="006D49F8">
        <w:rPr>
          <w:rFonts w:ascii="DengXian" w:eastAsia="DengXian" w:hAnsi="DengXian" w:cs="Arial" w:hint="eastAsia"/>
          <w:sz w:val="22"/>
          <w:szCs w:val="22"/>
          <w:lang w:val="en-US" w:eastAsia="zh-CN"/>
        </w:rPr>
        <w:t>4和</w:t>
      </w:r>
      <w:r w:rsidR="006D49F8">
        <w:rPr>
          <w:rFonts w:ascii="DengXian" w:eastAsia="DengXian" w:hAnsi="DengXian" w:cs="Arial"/>
          <w:sz w:val="22"/>
          <w:szCs w:val="22"/>
          <w:lang w:val="en-US" w:eastAsia="zh-CN"/>
        </w:rPr>
        <w:t>USB</w:t>
      </w:r>
      <w:r w:rsidR="006D49F8">
        <w:rPr>
          <w:rFonts w:ascii="DengXian" w:eastAsia="DengXian" w:hAnsi="DengXian" w:cs="Arial" w:hint="eastAsia"/>
          <w:sz w:val="22"/>
          <w:szCs w:val="22"/>
          <w:lang w:val="en-US" w:eastAsia="zh-CN"/>
        </w:rPr>
        <w:t xml:space="preserve"> 4端口，拥有</w:t>
      </w:r>
      <w:r w:rsidR="006D49F8">
        <w:rPr>
          <w:rFonts w:ascii="DengXian" w:eastAsia="DengXian" w:hAnsi="DengXian" w:cs="Arial"/>
          <w:sz w:val="22"/>
          <w:szCs w:val="22"/>
          <w:lang w:val="en-US" w:eastAsia="zh-CN"/>
        </w:rPr>
        <w:t>增</w:t>
      </w:r>
      <w:r w:rsidR="006D49F8">
        <w:rPr>
          <w:rFonts w:ascii="DengXian" w:eastAsia="DengXian" w:hAnsi="DengXian" w:cs="Arial" w:hint="eastAsia"/>
          <w:sz w:val="22"/>
          <w:szCs w:val="22"/>
          <w:lang w:val="en-US" w:eastAsia="zh-CN"/>
        </w:rPr>
        <w:t>强</w:t>
      </w:r>
      <w:r w:rsidR="006D49F8">
        <w:rPr>
          <w:rFonts w:ascii="DengXian" w:eastAsia="DengXian" w:hAnsi="DengXian" w:cs="Arial"/>
          <w:sz w:val="22"/>
          <w:szCs w:val="22"/>
          <w:lang w:val="en-US" w:eastAsia="zh-CN"/>
        </w:rPr>
        <w:t>近</w:t>
      </w:r>
      <w:r w:rsidR="006D49F8">
        <w:rPr>
          <w:rFonts w:ascii="DengXian" w:eastAsia="DengXian" w:hAnsi="DengXian" w:cs="Arial" w:hint="eastAsia"/>
          <w:sz w:val="22"/>
          <w:szCs w:val="22"/>
          <w:lang w:val="en-US" w:eastAsia="zh-CN"/>
        </w:rPr>
        <w:t>3倍的GPU性能。高要求的图形和计算任务得益于其4核8线程和96个图形执行单元，</w:t>
      </w:r>
      <w:r w:rsidR="00E70F60">
        <w:rPr>
          <w:rFonts w:ascii="SimSun" w:eastAsia="SimSun" w:hAnsi="SimSun" w:cs="Arial" w:hint="eastAsia"/>
          <w:sz w:val="22"/>
          <w:szCs w:val="22"/>
          <w:lang w:val="en-US" w:eastAsia="zh-CN"/>
        </w:rPr>
        <w:t>可在超坚固外形下</w:t>
      </w:r>
      <w:r w:rsidR="00B32E68">
        <w:rPr>
          <w:rFonts w:ascii="DengXian" w:eastAsia="DengXian" w:hAnsi="DengXian" w:cs="Arial" w:hint="eastAsia"/>
          <w:sz w:val="22"/>
          <w:szCs w:val="22"/>
          <w:lang w:val="en-US" w:eastAsia="zh-CN"/>
        </w:rPr>
        <w:t>实现</w:t>
      </w:r>
      <w:r w:rsidR="006D49F8">
        <w:rPr>
          <w:rFonts w:ascii="DengXian" w:eastAsia="DengXian" w:hAnsi="DengXian" w:cs="Arial" w:hint="eastAsia"/>
          <w:sz w:val="22"/>
          <w:szCs w:val="22"/>
          <w:lang w:val="en-US" w:eastAsia="zh-CN"/>
        </w:rPr>
        <w:t>大规模并行处理</w:t>
      </w:r>
      <w:r w:rsidR="006D49F8">
        <w:rPr>
          <w:rFonts w:asciiTheme="minorEastAsia" w:eastAsiaTheme="minorEastAsia" w:hAnsiTheme="minorEastAsia" w:cs="Arial" w:hint="eastAsia"/>
          <w:sz w:val="22"/>
          <w:szCs w:val="22"/>
          <w:lang w:val="en-US" w:eastAsia="zh-CN"/>
        </w:rPr>
        <w:t>吞吐量</w:t>
      </w:r>
      <w:r w:rsidR="006D49F8">
        <w:rPr>
          <w:rFonts w:ascii="DengXian" w:eastAsia="DengXian" w:hAnsi="DengXian" w:cs="Arial" w:hint="eastAsia"/>
          <w:sz w:val="22"/>
          <w:szCs w:val="22"/>
          <w:lang w:val="en-US" w:eastAsia="zh-CN"/>
        </w:rPr>
        <w:t>。其集成显卡可作为并行处理单元，用于卷积神经网络（CNN）或充当AI和深度学习加速器。通过英特尔</w:t>
      </w:r>
      <w:r w:rsidR="006D49F8" w:rsidRPr="007D2132">
        <w:rPr>
          <w:rFonts w:ascii="DengXian" w:eastAsia="DengXian" w:hAnsi="DengXian" w:cs="Arial"/>
          <w:sz w:val="22"/>
          <w:szCs w:val="22"/>
          <w:lang w:val="en-US" w:eastAsia="zh-CN"/>
        </w:rPr>
        <w:t>OpenVINO</w:t>
      </w:r>
      <w:r w:rsidR="006D49F8">
        <w:rPr>
          <w:rFonts w:ascii="DengXian" w:eastAsia="DengXian" w:hAnsi="DengXian" w:cs="Arial"/>
          <w:sz w:val="22"/>
          <w:szCs w:val="22"/>
          <w:lang w:val="en-US" w:eastAsia="zh-CN"/>
        </w:rPr>
        <w:t>软件包并借助它对</w:t>
      </w:r>
      <w:r w:rsidR="006D49F8" w:rsidRPr="007D2132">
        <w:rPr>
          <w:rFonts w:ascii="DengXian" w:eastAsia="DengXian" w:hAnsi="DengXian" w:cs="Arial"/>
          <w:sz w:val="22"/>
          <w:szCs w:val="22"/>
          <w:lang w:val="en-US" w:eastAsia="zh-CN"/>
        </w:rPr>
        <w:t>OpenCV</w:t>
      </w:r>
      <w:r w:rsidR="006D49F8">
        <w:rPr>
          <w:rFonts w:ascii="DengXian" w:eastAsia="DengXian" w:hAnsi="DengXian" w:cs="Arial" w:hint="eastAsia"/>
          <w:sz w:val="22"/>
          <w:szCs w:val="22"/>
          <w:lang w:val="en-US" w:eastAsia="zh-CN"/>
        </w:rPr>
        <w:t>、</w:t>
      </w:r>
      <w:r w:rsidR="006D49F8" w:rsidRPr="007D2132">
        <w:rPr>
          <w:rFonts w:ascii="DengXian" w:eastAsia="DengXian" w:hAnsi="DengXian" w:cs="Arial"/>
          <w:sz w:val="22"/>
          <w:szCs w:val="22"/>
          <w:lang w:val="en-US" w:eastAsia="zh-CN"/>
        </w:rPr>
        <w:t>OpenCL™</w:t>
      </w:r>
      <w:r w:rsidR="006D49F8">
        <w:rPr>
          <w:rFonts w:ascii="DengXian" w:eastAsia="DengXian" w:hAnsi="DengXian" w:cs="Arial"/>
          <w:sz w:val="22"/>
          <w:szCs w:val="22"/>
          <w:lang w:val="en-US" w:eastAsia="zh-CN"/>
        </w:rPr>
        <w:t>内核及其它工业工具</w:t>
      </w:r>
      <w:r w:rsidR="006D49F8">
        <w:rPr>
          <w:rFonts w:ascii="DengXian" w:eastAsia="DengXian" w:hAnsi="DengXian" w:cs="Arial" w:hint="eastAsia"/>
          <w:sz w:val="22"/>
          <w:szCs w:val="22"/>
          <w:lang w:val="en-US" w:eastAsia="zh-CN"/>
        </w:rPr>
        <w:t>/数据库的优化调用，可将工作负载分摊到CPU、GPU和FPGA计算单元，从而加速AI任务（包括计算机视觉、音频、对话、语言）和推</w:t>
      </w:r>
      <w:r w:rsidR="00B32E68">
        <w:rPr>
          <w:rFonts w:ascii="DengXian" w:eastAsia="DengXian" w:hAnsi="DengXian" w:cs="Arial" w:hint="eastAsia"/>
          <w:sz w:val="22"/>
          <w:szCs w:val="22"/>
          <w:lang w:val="en-US" w:eastAsia="zh-CN"/>
        </w:rPr>
        <w:t>理决策建议</w:t>
      </w:r>
      <w:r w:rsidR="006D49F8">
        <w:rPr>
          <w:rFonts w:ascii="DengXian" w:eastAsia="DengXian" w:hAnsi="DengXian" w:cs="Arial" w:hint="eastAsia"/>
          <w:sz w:val="22"/>
          <w:szCs w:val="22"/>
          <w:lang w:val="en-US" w:eastAsia="zh-CN"/>
        </w:rPr>
        <w:t>系统。</w:t>
      </w:r>
    </w:p>
    <w:p w:rsidR="00A12D1D" w:rsidRPr="00E90F24" w:rsidRDefault="00A12D1D" w:rsidP="00B7536D">
      <w:pPr>
        <w:spacing w:line="360" w:lineRule="auto"/>
        <w:rPr>
          <w:rFonts w:ascii="Arial" w:hAnsi="Arial" w:cs="Arial"/>
          <w:sz w:val="22"/>
          <w:szCs w:val="22"/>
          <w:lang w:val="en-US"/>
        </w:rPr>
      </w:pPr>
    </w:p>
    <w:p w:rsidR="006D49F8" w:rsidRPr="007D2132" w:rsidRDefault="00B7536D" w:rsidP="00B7536D">
      <w:pPr>
        <w:spacing w:line="360" w:lineRule="auto"/>
        <w:rPr>
          <w:rFonts w:ascii="DengXian" w:eastAsia="DengXian" w:hAnsi="DengXian" w:cs="Arial"/>
          <w:sz w:val="22"/>
          <w:szCs w:val="22"/>
          <w:lang w:val="en-US" w:eastAsia="zh-CN"/>
        </w:rPr>
      </w:pPr>
      <w:r>
        <w:rPr>
          <w:rFonts w:ascii="DengXian" w:eastAsia="DengXian" w:hAnsi="DengXian" w:cs="Arial" w:hint="eastAsia"/>
          <w:sz w:val="22"/>
          <w:szCs w:val="22"/>
          <w:lang w:val="en-US" w:eastAsia="zh-CN"/>
        </w:rPr>
        <w:t xml:space="preserve">       </w:t>
      </w:r>
      <w:r w:rsidR="006D49F8">
        <w:rPr>
          <w:rFonts w:ascii="DengXian" w:eastAsia="DengXian" w:hAnsi="DengXian" w:cs="Arial" w:hint="eastAsia"/>
          <w:sz w:val="22"/>
          <w:szCs w:val="22"/>
          <w:lang w:val="en-US" w:eastAsia="zh-CN"/>
        </w:rPr>
        <w:t>其TDP可在12-28W之间调节，这使得沉浸式4K超高清系统设计得以在仅使用被动散热的情况下实现。具有</w:t>
      </w:r>
      <w:r w:rsidR="006D49F8">
        <w:rPr>
          <w:rFonts w:ascii="DengXian" w:eastAsia="DengXian" w:hAnsi="DengXian" w:cs="Arial"/>
          <w:sz w:val="22"/>
          <w:szCs w:val="22"/>
          <w:lang w:val="en-US" w:eastAsia="zh-CN"/>
        </w:rPr>
        <w:t>强大性能的</w:t>
      </w:r>
      <w:r w:rsidR="006D49F8">
        <w:rPr>
          <w:rFonts w:ascii="DengXian" w:eastAsia="DengXian" w:hAnsi="DengXian" w:cs="Arial" w:hint="eastAsia"/>
          <w:sz w:val="22"/>
          <w:szCs w:val="22"/>
          <w:lang w:val="en-US" w:eastAsia="zh-CN"/>
        </w:rPr>
        <w:t>超级加固型</w:t>
      </w:r>
      <w:r w:rsidR="006D49F8" w:rsidRPr="007D2132">
        <w:rPr>
          <w:rFonts w:ascii="DengXian" w:eastAsia="DengXian" w:hAnsi="DengXian" w:cs="Arial"/>
          <w:sz w:val="22"/>
          <w:szCs w:val="22"/>
          <w:lang w:val="en-US" w:eastAsia="zh-CN"/>
        </w:rPr>
        <w:t>conga-HPC/cTLU COM-HPC</w:t>
      </w:r>
      <w:r w:rsidR="006D49F8">
        <w:rPr>
          <w:rFonts w:ascii="DengXian" w:eastAsia="DengXian" w:hAnsi="DengXian" w:cs="Arial"/>
          <w:sz w:val="22"/>
          <w:szCs w:val="22"/>
          <w:lang w:val="en-US" w:eastAsia="zh-CN"/>
        </w:rPr>
        <w:t>模块及</w:t>
      </w:r>
      <w:r w:rsidR="006D49F8" w:rsidRPr="007D2132">
        <w:rPr>
          <w:rFonts w:ascii="DengXian" w:eastAsia="DengXian" w:hAnsi="DengXian" w:cs="Arial"/>
          <w:sz w:val="22"/>
          <w:szCs w:val="22"/>
          <w:lang w:val="en-US" w:eastAsia="zh-CN"/>
        </w:rPr>
        <w:t>conga-TC570 COM Express Type 6</w:t>
      </w:r>
      <w:r w:rsidR="006D49F8">
        <w:rPr>
          <w:rFonts w:ascii="DengXian" w:eastAsia="DengXian" w:hAnsi="DengXian" w:cs="Arial"/>
          <w:sz w:val="22"/>
          <w:szCs w:val="22"/>
          <w:lang w:val="en-US" w:eastAsia="zh-CN"/>
        </w:rPr>
        <w:t>模块采用实时功能设计</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并提供来自</w:t>
      </w:r>
      <w:r w:rsidR="006D49F8" w:rsidRPr="007D2132">
        <w:rPr>
          <w:rFonts w:ascii="DengXian" w:eastAsia="DengXian" w:hAnsi="DengXian" w:cs="Arial"/>
          <w:sz w:val="22"/>
          <w:szCs w:val="22"/>
          <w:lang w:val="en-US" w:eastAsia="zh-CN"/>
        </w:rPr>
        <w:t>Real-Time Systems</w:t>
      </w:r>
      <w:r w:rsidR="006D49F8">
        <w:rPr>
          <w:rFonts w:ascii="DengXian" w:eastAsia="DengXian" w:hAnsi="DengXian" w:cs="Arial"/>
          <w:sz w:val="22"/>
          <w:szCs w:val="22"/>
          <w:lang w:val="en-US" w:eastAsia="zh-CN"/>
        </w:rPr>
        <w:t>公司的实时虚拟机监控支持</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以便进行虚拟机部署和边缘计算情境下的工作负载整合</w:t>
      </w:r>
      <w:r w:rsidR="006D49F8">
        <w:rPr>
          <w:rFonts w:ascii="DengXian" w:eastAsia="DengXian" w:hAnsi="DengXian" w:cs="Arial" w:hint="eastAsia"/>
          <w:sz w:val="22"/>
          <w:szCs w:val="22"/>
          <w:lang w:val="en-US" w:eastAsia="zh-CN"/>
        </w:rPr>
        <w:t>。</w:t>
      </w:r>
    </w:p>
    <w:p w:rsidR="002437B4" w:rsidRPr="00E90F24" w:rsidRDefault="002437B4" w:rsidP="00B7536D">
      <w:pPr>
        <w:spacing w:line="360" w:lineRule="auto"/>
        <w:rPr>
          <w:rFonts w:ascii="Arial" w:hAnsi="Arial" w:cs="Arial"/>
          <w:sz w:val="22"/>
          <w:szCs w:val="22"/>
          <w:lang w:val="en-US"/>
        </w:rPr>
      </w:pPr>
    </w:p>
    <w:p w:rsidR="006D49F8" w:rsidRPr="007D2132" w:rsidRDefault="00B7536D" w:rsidP="00B7536D">
      <w:pPr>
        <w:spacing w:line="360" w:lineRule="auto"/>
        <w:rPr>
          <w:rFonts w:ascii="DengXian" w:eastAsia="DengXian" w:hAnsi="DengXian" w:cs="Arial"/>
          <w:sz w:val="22"/>
          <w:szCs w:val="22"/>
          <w:lang w:val="en-US" w:eastAsia="zh-CN"/>
        </w:rPr>
      </w:pPr>
      <w:r>
        <w:rPr>
          <w:rFonts w:ascii="DengXian" w:eastAsia="DengXian" w:hAnsi="DengXian" w:cs="Arial" w:hint="eastAsia"/>
          <w:sz w:val="22"/>
          <w:szCs w:val="22"/>
          <w:lang w:val="en-US" w:eastAsia="zh-CN"/>
        </w:rPr>
        <w:t xml:space="preserve">        </w:t>
      </w:r>
      <w:r w:rsidR="006D49F8">
        <w:rPr>
          <w:rFonts w:ascii="DengXian" w:eastAsia="DengXian" w:hAnsi="DengXian" w:cs="Arial" w:hint="eastAsia"/>
          <w:sz w:val="22"/>
          <w:szCs w:val="22"/>
          <w:lang w:val="en-US" w:eastAsia="zh-CN"/>
        </w:rPr>
        <w:t>康佳特产品经理</w:t>
      </w:r>
      <w:r w:rsidR="006D49F8" w:rsidRPr="007D2132">
        <w:rPr>
          <w:rFonts w:ascii="DengXian" w:eastAsia="DengXian" w:hAnsi="DengXian" w:cs="Arial"/>
          <w:sz w:val="22"/>
          <w:szCs w:val="22"/>
          <w:lang w:val="en-US" w:eastAsia="zh-CN"/>
        </w:rPr>
        <w:t>Andreas Bergbauer</w:t>
      </w:r>
      <w:r w:rsidR="006D49F8">
        <w:rPr>
          <w:rFonts w:ascii="DengXian" w:eastAsia="DengXian" w:hAnsi="DengXian" w:cs="Arial"/>
          <w:sz w:val="22"/>
          <w:szCs w:val="22"/>
          <w:lang w:val="en-US" w:eastAsia="zh-CN"/>
        </w:rPr>
        <w:t>表示</w:t>
      </w:r>
      <w:r w:rsidR="006D49F8">
        <w:rPr>
          <w:rFonts w:ascii="DengXian" w:eastAsia="DengXian" w:hAnsi="DengXian" w:cs="Arial" w:hint="eastAsia"/>
          <w:sz w:val="22"/>
          <w:szCs w:val="22"/>
          <w:lang w:val="en-US" w:eastAsia="zh-CN"/>
        </w:rPr>
        <w:t>：“</w:t>
      </w:r>
      <w:r w:rsidR="0009605A">
        <w:rPr>
          <w:rFonts w:ascii="DengXian" w:eastAsia="DengXian" w:hAnsi="DengXian" w:cs="Arial" w:hint="eastAsia"/>
          <w:sz w:val="22"/>
          <w:szCs w:val="22"/>
          <w:lang w:val="en-US" w:eastAsia="zh-CN"/>
        </w:rPr>
        <w:t>就</w:t>
      </w:r>
      <w:r w:rsidR="006D49F8">
        <w:rPr>
          <w:rFonts w:ascii="DengXian" w:eastAsia="DengXian" w:hAnsi="DengXian" w:cs="Arial"/>
          <w:sz w:val="22"/>
          <w:szCs w:val="22"/>
          <w:lang w:val="en-US" w:eastAsia="zh-CN"/>
        </w:rPr>
        <w:t>基于标准的产品</w:t>
      </w:r>
      <w:r w:rsidR="0009605A">
        <w:rPr>
          <w:rFonts w:ascii="DengXian" w:eastAsia="DengXian" w:hAnsi="DengXian" w:cs="Arial" w:hint="eastAsia"/>
          <w:sz w:val="22"/>
          <w:szCs w:val="22"/>
          <w:lang w:val="en-US" w:eastAsia="zh-CN"/>
        </w:rPr>
        <w:t>来说</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服务和支持</w:t>
      </w:r>
      <w:r w:rsidR="006D49F8">
        <w:rPr>
          <w:rFonts w:ascii="DengXian" w:eastAsia="DengXian" w:hAnsi="DengXian" w:cs="Arial" w:hint="eastAsia"/>
          <w:sz w:val="22"/>
          <w:szCs w:val="22"/>
          <w:lang w:val="en-US" w:eastAsia="zh-CN"/>
        </w:rPr>
        <w:t>无疑</w:t>
      </w:r>
      <w:r w:rsidR="006D49F8">
        <w:rPr>
          <w:rFonts w:ascii="DengXian" w:eastAsia="DengXian" w:hAnsi="DengXian" w:cs="Arial"/>
          <w:sz w:val="22"/>
          <w:szCs w:val="22"/>
          <w:lang w:val="en-US" w:eastAsia="zh-CN"/>
        </w:rPr>
        <w:t>是关键</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这就是我们针对极端环境下的</w:t>
      </w:r>
      <w:r w:rsidR="006D49F8">
        <w:rPr>
          <w:rFonts w:ascii="DengXian" w:eastAsia="DengXian" w:hAnsi="DengXian" w:cs="Arial" w:hint="eastAsia"/>
          <w:sz w:val="22"/>
          <w:szCs w:val="22"/>
          <w:lang w:val="en-US" w:eastAsia="zh-CN"/>
        </w:rPr>
        <w:t>各种</w:t>
      </w:r>
      <w:r w:rsidR="006D49F8">
        <w:rPr>
          <w:rFonts w:ascii="DengXian" w:eastAsia="DengXian" w:hAnsi="DengXian" w:cs="Arial"/>
          <w:sz w:val="22"/>
          <w:szCs w:val="22"/>
          <w:lang w:val="en-US" w:eastAsia="zh-CN"/>
        </w:rPr>
        <w:t>边缘应用推出加固型产品</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并为所有产品构建综合生态系统的原因所在</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这包括了实时计算优化</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例如时</w:t>
      </w:r>
      <w:r w:rsidR="006D49F8">
        <w:rPr>
          <w:rFonts w:ascii="DengXian" w:eastAsia="DengXian" w:hAnsi="DengXian" w:cs="Arial" w:hint="eastAsia"/>
          <w:sz w:val="22"/>
          <w:szCs w:val="22"/>
          <w:lang w:val="en-US" w:eastAsia="zh-CN"/>
        </w:rPr>
        <w:t>间</w:t>
      </w:r>
      <w:r w:rsidR="006D49F8">
        <w:rPr>
          <w:rFonts w:ascii="DengXian" w:eastAsia="DengXian" w:hAnsi="DengXian" w:cs="Arial"/>
          <w:sz w:val="22"/>
          <w:szCs w:val="22"/>
          <w:lang w:val="en-US" w:eastAsia="zh-CN"/>
        </w:rPr>
        <w:t>敏</w:t>
      </w:r>
      <w:r w:rsidR="006D49F8">
        <w:rPr>
          <w:rFonts w:ascii="DengXian" w:eastAsia="DengXian" w:hAnsi="DengXian" w:cs="Arial" w:hint="eastAsia"/>
          <w:sz w:val="22"/>
          <w:szCs w:val="22"/>
          <w:lang w:val="en-US" w:eastAsia="zh-CN"/>
        </w:rPr>
        <w:t>感</w:t>
      </w:r>
      <w:r w:rsidR="006D49F8">
        <w:rPr>
          <w:rFonts w:ascii="DengXian" w:eastAsia="DengXian" w:hAnsi="DengXian" w:cs="Arial"/>
          <w:sz w:val="22"/>
          <w:szCs w:val="22"/>
          <w:lang w:val="en-US" w:eastAsia="zh-CN"/>
        </w:rPr>
        <w:t>网络</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TSN</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时序协调计算</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TCC）和</w:t>
      </w:r>
      <w:r w:rsidR="006D49F8" w:rsidRPr="007D2132">
        <w:rPr>
          <w:rFonts w:ascii="DengXian" w:eastAsia="DengXian" w:hAnsi="DengXian" w:cs="Arial"/>
          <w:sz w:val="22"/>
          <w:szCs w:val="22"/>
          <w:lang w:val="en-US" w:eastAsia="zh-CN"/>
        </w:rPr>
        <w:t>RTS</w:t>
      </w:r>
      <w:r w:rsidR="006D49F8">
        <w:rPr>
          <w:rFonts w:ascii="DengXian" w:eastAsia="DengXian" w:hAnsi="DengXian" w:cs="Arial"/>
          <w:sz w:val="22"/>
          <w:szCs w:val="22"/>
          <w:lang w:val="en-US" w:eastAsia="zh-CN"/>
        </w:rPr>
        <w:t>实时系统虚拟机监控器</w:t>
      </w:r>
      <w:r w:rsidR="006D49F8">
        <w:rPr>
          <w:rFonts w:ascii="DengXian" w:eastAsia="DengXian" w:hAnsi="DengXian" w:cs="Arial" w:hint="eastAsia"/>
          <w:sz w:val="22"/>
          <w:szCs w:val="22"/>
          <w:lang w:val="en-US" w:eastAsia="zh-CN"/>
        </w:rPr>
        <w:t>、</w:t>
      </w:r>
      <w:r w:rsidR="006D49F8">
        <w:rPr>
          <w:rFonts w:ascii="DengXian" w:eastAsia="DengXian" w:hAnsi="DengXian" w:cs="Arial"/>
          <w:sz w:val="22"/>
          <w:szCs w:val="22"/>
          <w:lang w:val="en-US" w:eastAsia="zh-CN"/>
        </w:rPr>
        <w:t>远程管理</w:t>
      </w:r>
      <w:r w:rsidR="006D49F8">
        <w:rPr>
          <w:rFonts w:ascii="DengXian" w:eastAsia="DengXian" w:hAnsi="DengXian" w:cs="Arial" w:hint="eastAsia"/>
          <w:sz w:val="22"/>
          <w:szCs w:val="22"/>
          <w:lang w:val="en-US" w:eastAsia="zh-CN"/>
        </w:rPr>
        <w:t>以及各类必要的信号兼容服务—因为使用</w:t>
      </w:r>
      <w:r w:rsidR="006D49F8">
        <w:rPr>
          <w:rFonts w:ascii="DengXian" w:eastAsia="DengXian" w:hAnsi="DengXian" w:cs="Arial"/>
          <w:sz w:val="22"/>
          <w:szCs w:val="22"/>
          <w:lang w:val="en-US" w:eastAsia="zh-CN"/>
        </w:rPr>
        <w:t>PCIe Gen</w:t>
      </w:r>
      <w:r w:rsidR="006D49F8">
        <w:rPr>
          <w:rFonts w:ascii="DengXian" w:eastAsia="DengXian" w:hAnsi="DengXian" w:cs="Arial" w:hint="eastAsia"/>
          <w:sz w:val="22"/>
          <w:szCs w:val="22"/>
          <w:lang w:val="en-US" w:eastAsia="zh-CN"/>
        </w:rPr>
        <w:t>4和</w:t>
      </w:r>
      <w:r w:rsidR="006D49F8">
        <w:rPr>
          <w:rFonts w:ascii="DengXian" w:eastAsia="DengXian" w:hAnsi="DengXian" w:cs="Arial"/>
          <w:sz w:val="22"/>
          <w:szCs w:val="22"/>
          <w:lang w:val="en-US" w:eastAsia="zh-CN"/>
        </w:rPr>
        <w:t>USB</w:t>
      </w:r>
      <w:r w:rsidR="006D49F8">
        <w:rPr>
          <w:rFonts w:ascii="DengXian" w:eastAsia="DengXian" w:hAnsi="DengXian" w:cs="Arial" w:hint="eastAsia"/>
          <w:sz w:val="22"/>
          <w:szCs w:val="22"/>
          <w:lang w:val="en-US" w:eastAsia="zh-CN"/>
        </w:rPr>
        <w:t xml:space="preserve"> 4的高速信号传输在今天仍是一项艰巨挑战，这</w:t>
      </w:r>
      <w:r w:rsidR="0009605A">
        <w:rPr>
          <w:rFonts w:ascii="DengXian" w:eastAsia="DengXian" w:hAnsi="DengXian" w:cs="Arial" w:hint="eastAsia"/>
          <w:sz w:val="22"/>
          <w:szCs w:val="22"/>
          <w:lang w:val="en-US" w:eastAsia="zh-CN"/>
        </w:rPr>
        <w:t>也</w:t>
      </w:r>
      <w:r w:rsidR="006D49F8">
        <w:rPr>
          <w:rFonts w:ascii="DengXian" w:eastAsia="DengXian" w:hAnsi="DengXian" w:cs="Arial" w:hint="eastAsia"/>
          <w:sz w:val="22"/>
          <w:szCs w:val="22"/>
          <w:lang w:val="en-US" w:eastAsia="zh-CN"/>
        </w:rPr>
        <w:t>让载板设计任务变得愈发复杂。”</w:t>
      </w:r>
    </w:p>
    <w:p w:rsidR="007F5ACB" w:rsidRPr="00E90F24" w:rsidRDefault="007F5ACB" w:rsidP="007F5ACB">
      <w:pPr>
        <w:spacing w:line="360" w:lineRule="auto"/>
        <w:rPr>
          <w:rFonts w:ascii="Arial" w:hAnsi="Arial" w:cs="Arial"/>
          <w:b/>
          <w:sz w:val="22"/>
          <w:szCs w:val="22"/>
          <w:lang w:val="en-US"/>
        </w:rPr>
      </w:pPr>
    </w:p>
    <w:p w:rsidR="006D49F8" w:rsidRPr="007D2132" w:rsidRDefault="006D49F8" w:rsidP="006D49F8">
      <w:pPr>
        <w:spacing w:line="276" w:lineRule="auto"/>
        <w:rPr>
          <w:rFonts w:ascii="DengXian" w:eastAsia="DengXian" w:hAnsi="DengXian" w:cs="Arial"/>
          <w:b/>
          <w:sz w:val="22"/>
          <w:szCs w:val="22"/>
          <w:lang w:val="en-US" w:eastAsia="zh-CN"/>
        </w:rPr>
      </w:pPr>
      <w:r>
        <w:rPr>
          <w:rFonts w:ascii="DengXian" w:eastAsia="DengXian" w:hAnsi="DengXian" w:cs="Arial" w:hint="eastAsia"/>
          <w:b/>
          <w:sz w:val="22"/>
          <w:szCs w:val="22"/>
          <w:lang w:val="en-US" w:eastAsia="zh-CN"/>
        </w:rPr>
        <w:t>规格详情</w:t>
      </w:r>
    </w:p>
    <w:p w:rsidR="006D49F8" w:rsidRPr="00571F43" w:rsidRDefault="006D49F8" w:rsidP="00B7536D">
      <w:pPr>
        <w:spacing w:line="360" w:lineRule="auto"/>
        <w:rPr>
          <w:rFonts w:ascii="Arial" w:eastAsiaTheme="minorEastAsia" w:hAnsi="Arial" w:cs="Arial"/>
          <w:sz w:val="22"/>
          <w:szCs w:val="22"/>
          <w:lang w:val="en-US" w:eastAsia="zh-CN"/>
        </w:rPr>
      </w:pPr>
      <w:r w:rsidRPr="007D2132">
        <w:rPr>
          <w:rFonts w:ascii="DengXian" w:eastAsia="DengXian" w:hAnsi="DengXian" w:cs="Arial"/>
          <w:sz w:val="22"/>
          <w:szCs w:val="22"/>
          <w:lang w:val="en-US" w:eastAsia="zh-CN"/>
        </w:rPr>
        <w:t>conga-HPC/cTLU COM-HPC Client Size A</w:t>
      </w:r>
      <w:r>
        <w:rPr>
          <w:rFonts w:ascii="DengXian" w:eastAsia="DengXian" w:hAnsi="DengXian" w:cs="Arial"/>
          <w:sz w:val="22"/>
          <w:szCs w:val="22"/>
          <w:lang w:val="en-US" w:eastAsia="zh-CN"/>
        </w:rPr>
        <w:t>模块和</w:t>
      </w:r>
      <w:r w:rsidRPr="007D2132">
        <w:rPr>
          <w:rFonts w:ascii="DengXian" w:eastAsia="DengXian" w:hAnsi="DengXian" w:cs="Arial"/>
          <w:sz w:val="22"/>
          <w:szCs w:val="22"/>
          <w:lang w:val="en-US" w:eastAsia="zh-CN"/>
        </w:rPr>
        <w:t>conga-TC570 COM Express Compact</w:t>
      </w:r>
      <w:r>
        <w:rPr>
          <w:rFonts w:ascii="DengXian" w:eastAsia="DengXian" w:hAnsi="DengXian" w:cs="Arial"/>
          <w:sz w:val="22"/>
          <w:szCs w:val="22"/>
          <w:lang w:val="en-US" w:eastAsia="zh-CN"/>
        </w:rPr>
        <w:t>模块采用</w:t>
      </w:r>
      <w:r>
        <w:rPr>
          <w:rFonts w:ascii="DengXian" w:eastAsia="DengXian" w:hAnsi="DengXian" w:cs="Arial" w:hint="eastAsia"/>
          <w:sz w:val="22"/>
          <w:szCs w:val="22"/>
          <w:lang w:val="en-US" w:eastAsia="zh-CN"/>
        </w:rPr>
        <w:t>可扩展的全新第11代英特尔酷睿处理器，支持</w:t>
      </w:r>
      <w:r w:rsidRPr="007D2132">
        <w:rPr>
          <w:rFonts w:ascii="DengXian" w:eastAsia="DengXian" w:hAnsi="DengXian" w:cs="Arial"/>
          <w:sz w:val="22"/>
          <w:szCs w:val="22"/>
          <w:lang w:val="en-US" w:eastAsia="zh-CN"/>
        </w:rPr>
        <w:t>-40</w:t>
      </w:r>
      <w:r>
        <w:rPr>
          <w:rFonts w:ascii="DengXian" w:eastAsia="DengXian" w:hAnsi="DengXian" w:cs="Arial" w:hint="eastAsia"/>
          <w:sz w:val="22"/>
          <w:szCs w:val="22"/>
          <w:lang w:val="en-US" w:eastAsia="zh-CN"/>
        </w:rPr>
        <w:t>到</w:t>
      </w:r>
      <w:r w:rsidRPr="007D2132">
        <w:rPr>
          <w:rFonts w:ascii="DengXian" w:eastAsia="DengXian" w:hAnsi="DengXian" w:cs="Arial"/>
          <w:sz w:val="22"/>
          <w:szCs w:val="22"/>
          <w:lang w:val="en-US" w:eastAsia="zh-CN"/>
        </w:rPr>
        <w:t>+85°C</w:t>
      </w:r>
      <w:r>
        <w:rPr>
          <w:rFonts w:ascii="DengXian" w:eastAsia="DengXian" w:hAnsi="DengXian" w:cs="Arial"/>
          <w:sz w:val="22"/>
          <w:szCs w:val="22"/>
          <w:lang w:val="en-US" w:eastAsia="zh-CN"/>
        </w:rPr>
        <w:t>的极端温度</w:t>
      </w:r>
      <w:r>
        <w:rPr>
          <w:rFonts w:ascii="DengXian" w:eastAsia="DengXian" w:hAnsi="DengXian" w:cs="Arial" w:hint="eastAsia"/>
          <w:sz w:val="22"/>
          <w:szCs w:val="22"/>
          <w:lang w:val="en-US" w:eastAsia="zh-CN"/>
        </w:rPr>
        <w:t>。</w:t>
      </w:r>
      <w:r>
        <w:rPr>
          <w:rFonts w:ascii="DengXian" w:eastAsia="DengXian" w:hAnsi="DengXian" w:cs="Arial"/>
          <w:sz w:val="22"/>
          <w:szCs w:val="22"/>
          <w:lang w:val="en-US" w:eastAsia="zh-CN"/>
        </w:rPr>
        <w:t>两款模块</w:t>
      </w:r>
      <w:r>
        <w:rPr>
          <w:rFonts w:ascii="DengXian" w:eastAsia="DengXian" w:hAnsi="DengXian" w:cs="Arial" w:hint="eastAsia"/>
          <w:sz w:val="22"/>
          <w:szCs w:val="22"/>
          <w:lang w:val="en-US" w:eastAsia="zh-CN"/>
        </w:rPr>
        <w:t>首次</w:t>
      </w:r>
      <w:r>
        <w:rPr>
          <w:rFonts w:ascii="DengXian" w:eastAsia="DengXian" w:hAnsi="DengXian" w:cs="Arial"/>
          <w:sz w:val="22"/>
          <w:szCs w:val="22"/>
          <w:lang w:val="en-US" w:eastAsia="zh-CN"/>
        </w:rPr>
        <w:t>支持</w:t>
      </w:r>
      <w:r w:rsidRPr="007D2132">
        <w:rPr>
          <w:rFonts w:ascii="DengXian" w:eastAsia="DengXian" w:hAnsi="DengXian" w:cs="Arial"/>
          <w:sz w:val="22"/>
          <w:szCs w:val="22"/>
          <w:lang w:val="en-US" w:eastAsia="zh-CN"/>
        </w:rPr>
        <w:t xml:space="preserve">PCIe </w:t>
      </w:r>
      <w:r>
        <w:rPr>
          <w:rFonts w:ascii="DengXian" w:eastAsia="DengXian" w:hAnsi="DengXian" w:cs="Arial"/>
          <w:sz w:val="22"/>
          <w:szCs w:val="22"/>
          <w:lang w:val="en-US" w:eastAsia="zh-CN"/>
        </w:rPr>
        <w:t xml:space="preserve"> Gen</w:t>
      </w:r>
      <w:r>
        <w:rPr>
          <w:rFonts w:ascii="DengXian" w:eastAsia="DengXian" w:hAnsi="DengXian" w:cs="Arial" w:hint="eastAsia"/>
          <w:sz w:val="22"/>
          <w:szCs w:val="22"/>
          <w:lang w:val="en-US" w:eastAsia="zh-CN"/>
        </w:rPr>
        <w:t xml:space="preserve"> </w:t>
      </w:r>
      <w:r w:rsidRPr="007D2132">
        <w:rPr>
          <w:rFonts w:ascii="DengXian" w:eastAsia="DengXian" w:hAnsi="DengXian" w:cs="Arial"/>
          <w:sz w:val="22"/>
          <w:szCs w:val="22"/>
          <w:lang w:val="en-US" w:eastAsia="zh-CN"/>
        </w:rPr>
        <w:t>4</w:t>
      </w:r>
      <w:r>
        <w:rPr>
          <w:rFonts w:ascii="DengXian" w:eastAsia="DengXian" w:hAnsi="DengXian" w:cs="Arial" w:hint="eastAsia"/>
          <w:sz w:val="22"/>
          <w:szCs w:val="22"/>
          <w:lang w:val="en-US" w:eastAsia="zh-CN"/>
        </w:rPr>
        <w:t xml:space="preserve"> </w:t>
      </w:r>
      <w:r w:rsidRPr="007D2132">
        <w:rPr>
          <w:rFonts w:ascii="DengXian" w:eastAsia="DengXian" w:hAnsi="DengXian" w:cs="Arial"/>
          <w:sz w:val="22"/>
          <w:szCs w:val="22"/>
          <w:lang w:val="en-US" w:eastAsia="zh-CN"/>
        </w:rPr>
        <w:t>x4</w:t>
      </w:r>
      <w:r>
        <w:rPr>
          <w:rFonts w:ascii="DengXian" w:eastAsia="DengXian" w:hAnsi="DengXian" w:cs="Arial" w:hint="eastAsia"/>
          <w:sz w:val="22"/>
          <w:szCs w:val="22"/>
          <w:lang w:val="en-US" w:eastAsia="zh-CN"/>
        </w:rPr>
        <w:t>，</w:t>
      </w:r>
      <w:r>
        <w:rPr>
          <w:rFonts w:ascii="DengXian" w:eastAsia="DengXian" w:hAnsi="DengXian" w:cs="Arial"/>
          <w:sz w:val="22"/>
          <w:szCs w:val="22"/>
          <w:lang w:val="en-US" w:eastAsia="zh-CN"/>
        </w:rPr>
        <w:t>能以超大带宽连接外</w:t>
      </w:r>
      <w:r>
        <w:rPr>
          <w:rFonts w:ascii="DengXian" w:eastAsia="DengXian" w:hAnsi="DengXian" w:cs="Arial" w:hint="eastAsia"/>
          <w:sz w:val="22"/>
          <w:szCs w:val="22"/>
          <w:lang w:val="en-US" w:eastAsia="zh-CN"/>
        </w:rPr>
        <w:t>围</w:t>
      </w:r>
      <w:r>
        <w:rPr>
          <w:rFonts w:ascii="DengXian" w:eastAsia="DengXian" w:hAnsi="DengXian" w:cs="Arial"/>
          <w:sz w:val="22"/>
          <w:szCs w:val="22"/>
          <w:lang w:val="en-US" w:eastAsia="zh-CN"/>
        </w:rPr>
        <w:t>设</w:t>
      </w:r>
      <w:r>
        <w:rPr>
          <w:rFonts w:ascii="DengXian" w:eastAsia="DengXian" w:hAnsi="DengXian" w:cs="Arial" w:hint="eastAsia"/>
          <w:sz w:val="22"/>
          <w:szCs w:val="22"/>
          <w:lang w:val="en-US" w:eastAsia="zh-CN"/>
        </w:rPr>
        <w:t>备。</w:t>
      </w:r>
      <w:r>
        <w:rPr>
          <w:rFonts w:ascii="DengXian" w:eastAsia="DengXian" w:hAnsi="DengXian" w:cs="Arial"/>
          <w:sz w:val="22"/>
          <w:szCs w:val="22"/>
          <w:lang w:val="en-US" w:eastAsia="zh-CN"/>
        </w:rPr>
        <w:t>此外</w:t>
      </w:r>
      <w:r>
        <w:rPr>
          <w:rFonts w:ascii="DengXian" w:eastAsia="DengXian" w:hAnsi="DengXian" w:cs="Arial" w:hint="eastAsia"/>
          <w:sz w:val="22"/>
          <w:szCs w:val="22"/>
          <w:lang w:val="en-US" w:eastAsia="zh-CN"/>
        </w:rPr>
        <w:t>，设计师们还</w:t>
      </w:r>
      <w:r>
        <w:rPr>
          <w:rFonts w:ascii="DengXian" w:eastAsia="DengXian" w:hAnsi="DengXian" w:cs="Arial"/>
          <w:sz w:val="22"/>
          <w:szCs w:val="22"/>
          <w:lang w:val="en-US" w:eastAsia="zh-CN"/>
        </w:rPr>
        <w:t>有</w:t>
      </w:r>
      <w:r>
        <w:rPr>
          <w:rFonts w:ascii="DengXian" w:eastAsia="DengXian" w:hAnsi="DengXian" w:cs="Arial" w:hint="eastAsia"/>
          <w:sz w:val="22"/>
          <w:szCs w:val="22"/>
          <w:lang w:val="en-US" w:eastAsia="zh-CN"/>
        </w:rPr>
        <w:t>8个</w:t>
      </w:r>
      <w:r w:rsidRPr="007D2132">
        <w:rPr>
          <w:rFonts w:ascii="DengXian" w:eastAsia="DengXian" w:hAnsi="DengXian" w:cs="Arial"/>
          <w:sz w:val="22"/>
          <w:szCs w:val="22"/>
          <w:lang w:val="en-US" w:eastAsia="zh-CN"/>
        </w:rPr>
        <w:t>PCIe Gen 3</w:t>
      </w:r>
      <w:r>
        <w:rPr>
          <w:rFonts w:ascii="DengXian" w:eastAsia="DengXian" w:hAnsi="DengXian" w:cs="Arial" w:hint="eastAsia"/>
          <w:sz w:val="22"/>
          <w:szCs w:val="22"/>
          <w:lang w:val="en-US" w:eastAsia="zh-CN"/>
        </w:rPr>
        <w:t>.0通道可以使用。</w:t>
      </w:r>
      <w:r w:rsidRPr="0033453F">
        <w:rPr>
          <w:rFonts w:asciiTheme="minorHAnsi" w:eastAsia="SimSun" w:hAnsiTheme="minorHAnsi" w:cstheme="minorHAnsi"/>
          <w:sz w:val="22"/>
          <w:szCs w:val="22"/>
          <w:lang w:val="en-US" w:eastAsia="zh-CN"/>
        </w:rPr>
        <w:t>COM-HPC</w:t>
      </w:r>
      <w:r w:rsidRPr="0033453F">
        <w:rPr>
          <w:rFonts w:asciiTheme="minorHAnsi" w:eastAsia="SimSun" w:hAnsiTheme="minorHAnsi" w:cstheme="minorHAnsi"/>
          <w:sz w:val="22"/>
          <w:szCs w:val="22"/>
          <w:lang w:val="en-US" w:eastAsia="zh-CN"/>
        </w:rPr>
        <w:t>模块提供最新的</w:t>
      </w:r>
      <w:r w:rsidRPr="0033453F">
        <w:rPr>
          <w:rFonts w:asciiTheme="minorHAnsi" w:eastAsia="SimSun" w:hAnsiTheme="minorHAnsi" w:cstheme="minorHAnsi"/>
          <w:sz w:val="22"/>
          <w:szCs w:val="22"/>
          <w:lang w:val="en-US" w:eastAsia="zh-CN"/>
        </w:rPr>
        <w:t>2x USB 4.0</w:t>
      </w:r>
      <w:r w:rsidRPr="0033453F">
        <w:rPr>
          <w:rFonts w:asciiTheme="minorHAnsi" w:eastAsia="SimSun" w:hAnsiTheme="minorHAnsi" w:cstheme="minorHAnsi"/>
          <w:sz w:val="22"/>
          <w:szCs w:val="22"/>
          <w:lang w:val="en-US" w:eastAsia="zh-CN"/>
        </w:rPr>
        <w:t>、</w:t>
      </w:r>
      <w:r w:rsidRPr="0033453F">
        <w:rPr>
          <w:rFonts w:asciiTheme="minorHAnsi" w:eastAsia="SimSun" w:hAnsiTheme="minorHAnsi" w:cstheme="minorHAnsi"/>
          <w:sz w:val="22"/>
          <w:szCs w:val="22"/>
          <w:lang w:val="en-US" w:eastAsia="zh-CN"/>
        </w:rPr>
        <w:t>2x USB 3.2 Gen 2,</w:t>
      </w:r>
      <w:r w:rsidRPr="0033453F">
        <w:rPr>
          <w:rFonts w:asciiTheme="minorHAnsi" w:eastAsia="SimSun" w:hAnsiTheme="minorHAnsi" w:cstheme="minorHAnsi"/>
          <w:sz w:val="22"/>
          <w:szCs w:val="22"/>
          <w:lang w:val="en-US" w:eastAsia="zh-CN"/>
        </w:rPr>
        <w:t>和</w:t>
      </w:r>
      <w:r w:rsidRPr="0033453F">
        <w:rPr>
          <w:rFonts w:asciiTheme="minorHAnsi" w:eastAsia="SimSun" w:hAnsiTheme="minorHAnsi" w:cstheme="minorHAnsi"/>
          <w:sz w:val="22"/>
          <w:szCs w:val="22"/>
          <w:lang w:val="en-US" w:eastAsia="zh-CN"/>
        </w:rPr>
        <w:t>8x USB 2.0</w:t>
      </w:r>
      <w:r w:rsidRPr="0033453F">
        <w:rPr>
          <w:rFonts w:asciiTheme="minorHAnsi" w:eastAsia="SimSun" w:hAnsiTheme="minorHAnsi" w:cstheme="minorHAnsi"/>
          <w:sz w:val="22"/>
          <w:szCs w:val="22"/>
          <w:lang w:val="en-US" w:eastAsia="zh-CN"/>
        </w:rPr>
        <w:t>；</w:t>
      </w:r>
      <w:r w:rsidRPr="0033453F">
        <w:rPr>
          <w:rFonts w:asciiTheme="minorHAnsi" w:eastAsia="SimSun" w:hAnsiTheme="minorHAnsi" w:cstheme="minorHAnsi"/>
          <w:sz w:val="22"/>
          <w:szCs w:val="22"/>
          <w:lang w:val="en-US" w:eastAsia="zh-CN"/>
        </w:rPr>
        <w:t>COM Express</w:t>
      </w:r>
      <w:r w:rsidRPr="0033453F">
        <w:rPr>
          <w:rFonts w:asciiTheme="minorHAnsi" w:eastAsia="SimSun" w:hAnsiTheme="minorHAnsi" w:cstheme="minorHAnsi"/>
          <w:sz w:val="22"/>
          <w:szCs w:val="22"/>
          <w:lang w:val="en-US" w:eastAsia="zh-CN"/>
        </w:rPr>
        <w:t>模块提供</w:t>
      </w:r>
      <w:r w:rsidRPr="0033453F">
        <w:rPr>
          <w:rFonts w:asciiTheme="minorHAnsi" w:eastAsia="SimSun" w:hAnsiTheme="minorHAnsi" w:cstheme="minorHAnsi"/>
          <w:sz w:val="22"/>
          <w:szCs w:val="22"/>
          <w:lang w:val="en-US" w:eastAsia="zh-CN"/>
        </w:rPr>
        <w:t>4x USB 3.2 Gen 2</w:t>
      </w:r>
      <w:r w:rsidRPr="0033453F">
        <w:rPr>
          <w:rFonts w:asciiTheme="minorHAnsi" w:eastAsia="SimSun" w:hAnsiTheme="minorHAnsi" w:cstheme="minorHAnsi"/>
          <w:sz w:val="22"/>
          <w:szCs w:val="22"/>
          <w:lang w:val="en-US" w:eastAsia="zh-CN"/>
        </w:rPr>
        <w:t>和</w:t>
      </w:r>
      <w:r w:rsidRPr="0033453F">
        <w:rPr>
          <w:rFonts w:asciiTheme="minorHAnsi" w:eastAsia="SimSun" w:hAnsiTheme="minorHAnsi" w:cstheme="minorHAnsi"/>
          <w:sz w:val="22"/>
          <w:szCs w:val="22"/>
          <w:lang w:val="en-US" w:eastAsia="zh-CN"/>
        </w:rPr>
        <w:t>8x USB 2.0</w:t>
      </w:r>
      <w:r>
        <w:rPr>
          <w:rFonts w:asciiTheme="minorHAnsi" w:eastAsia="SimSun" w:hAnsiTheme="minorHAnsi" w:cstheme="minorHAnsi" w:hint="eastAsia"/>
          <w:sz w:val="22"/>
          <w:szCs w:val="22"/>
          <w:lang w:val="en-US" w:eastAsia="zh-CN"/>
        </w:rPr>
        <w:t>，</w:t>
      </w:r>
      <w:r>
        <w:rPr>
          <w:rFonts w:ascii="DengXian" w:eastAsia="DengXian" w:hAnsi="DengXian" w:cs="Arial" w:hint="eastAsia"/>
          <w:sz w:val="22"/>
          <w:szCs w:val="22"/>
          <w:lang w:val="en-US" w:eastAsia="zh-CN"/>
        </w:rPr>
        <w:t>两者均符合PICMG标准。在网络方面，</w:t>
      </w:r>
      <w:r w:rsidRPr="007D2132">
        <w:rPr>
          <w:rFonts w:ascii="DengXian" w:eastAsia="DengXian" w:hAnsi="DengXian" w:cs="Arial"/>
          <w:sz w:val="22"/>
          <w:szCs w:val="22"/>
          <w:lang w:val="en-US" w:eastAsia="zh-CN"/>
        </w:rPr>
        <w:t>COM-HPC</w:t>
      </w:r>
      <w:r>
        <w:rPr>
          <w:rFonts w:ascii="DengXian" w:eastAsia="DengXian" w:hAnsi="DengXian" w:cs="Arial" w:hint="eastAsia"/>
          <w:sz w:val="22"/>
          <w:szCs w:val="22"/>
          <w:lang w:val="en-US" w:eastAsia="zh-CN"/>
        </w:rPr>
        <w:t>可达到</w:t>
      </w:r>
      <w:r w:rsidRPr="007D2132">
        <w:rPr>
          <w:rFonts w:ascii="DengXian" w:eastAsia="DengXian" w:hAnsi="DengXian" w:cs="Arial"/>
          <w:sz w:val="22"/>
          <w:szCs w:val="22"/>
          <w:lang w:val="en-US" w:eastAsia="zh-CN"/>
        </w:rPr>
        <w:t>2.5 GbE</w:t>
      </w:r>
      <w:r>
        <w:rPr>
          <w:rFonts w:ascii="DengXian" w:eastAsia="DengXian" w:hAnsi="DengXian" w:cs="Arial" w:hint="eastAsia"/>
          <w:sz w:val="22"/>
          <w:szCs w:val="22"/>
          <w:lang w:val="en-US" w:eastAsia="zh-CN"/>
        </w:rPr>
        <w:t xml:space="preserve"> x2，而</w:t>
      </w:r>
      <w:r w:rsidRPr="007D2132">
        <w:rPr>
          <w:rFonts w:ascii="DengXian" w:eastAsia="DengXian" w:hAnsi="DengXian" w:cs="Arial"/>
          <w:sz w:val="22"/>
          <w:szCs w:val="22"/>
          <w:lang w:val="en-US" w:eastAsia="zh-CN"/>
        </w:rPr>
        <w:t>COM Express</w:t>
      </w:r>
      <w:r>
        <w:rPr>
          <w:rFonts w:ascii="DengXian" w:eastAsia="DengXian" w:hAnsi="DengXian" w:cs="Arial" w:hint="eastAsia"/>
          <w:sz w:val="22"/>
          <w:szCs w:val="22"/>
          <w:lang w:val="en-US" w:eastAsia="zh-CN"/>
        </w:rPr>
        <w:t>为</w:t>
      </w:r>
      <w:r>
        <w:rPr>
          <w:rFonts w:ascii="DengXian" w:eastAsia="DengXian" w:hAnsi="DengXian" w:cs="Arial"/>
          <w:sz w:val="22"/>
          <w:szCs w:val="22"/>
          <w:lang w:val="en-US" w:eastAsia="zh-CN"/>
        </w:rPr>
        <w:t>GbE</w:t>
      </w:r>
      <w:r>
        <w:rPr>
          <w:rFonts w:ascii="DengXian" w:eastAsia="DengXian" w:hAnsi="DengXian" w:cs="Arial" w:hint="eastAsia"/>
          <w:sz w:val="22"/>
          <w:szCs w:val="22"/>
          <w:lang w:val="en-US" w:eastAsia="zh-CN"/>
        </w:rPr>
        <w:t xml:space="preserve"> x1，两者均支持TSN。在声频支持方面，</w:t>
      </w:r>
      <w:r w:rsidRPr="007D2132">
        <w:rPr>
          <w:rFonts w:ascii="DengXian" w:eastAsia="DengXian" w:hAnsi="DengXian" w:cs="Arial"/>
          <w:sz w:val="22"/>
          <w:szCs w:val="22"/>
          <w:lang w:val="en-US" w:eastAsia="zh-CN"/>
        </w:rPr>
        <w:t>COM-HPC</w:t>
      </w:r>
      <w:r>
        <w:rPr>
          <w:rFonts w:ascii="DengXian" w:eastAsia="DengXian" w:hAnsi="DengXian" w:cs="Arial"/>
          <w:sz w:val="22"/>
          <w:szCs w:val="22"/>
          <w:lang w:val="en-US" w:eastAsia="zh-CN"/>
        </w:rPr>
        <w:t>拥有</w:t>
      </w:r>
      <w:r w:rsidRPr="007D2132">
        <w:rPr>
          <w:rFonts w:ascii="DengXian" w:eastAsia="DengXian" w:hAnsi="DengXian" w:cs="Arial"/>
          <w:sz w:val="22"/>
          <w:szCs w:val="22"/>
          <w:lang w:val="en-US" w:eastAsia="zh-CN"/>
        </w:rPr>
        <w:t>I2S</w:t>
      </w:r>
      <w:r>
        <w:rPr>
          <w:rFonts w:ascii="DengXian" w:eastAsia="DengXian" w:hAnsi="DengXian" w:cs="Arial" w:hint="eastAsia"/>
          <w:sz w:val="22"/>
          <w:szCs w:val="22"/>
          <w:lang w:val="en-US" w:eastAsia="zh-CN"/>
        </w:rPr>
        <w:t>和</w:t>
      </w:r>
      <w:r w:rsidRPr="007D2132">
        <w:rPr>
          <w:rFonts w:ascii="DengXian" w:eastAsia="DengXian" w:hAnsi="DengXian" w:cs="Arial"/>
          <w:sz w:val="22"/>
          <w:szCs w:val="22"/>
          <w:lang w:val="en-US" w:eastAsia="zh-CN"/>
        </w:rPr>
        <w:t>SoundWire</w:t>
      </w:r>
      <w:r>
        <w:rPr>
          <w:rFonts w:ascii="DengXian" w:eastAsia="DengXian" w:hAnsi="DengXian" w:cs="Arial"/>
          <w:sz w:val="22"/>
          <w:szCs w:val="22"/>
          <w:lang w:val="en-US" w:eastAsia="zh-CN"/>
        </w:rPr>
        <w:t>接口</w:t>
      </w:r>
      <w:r>
        <w:rPr>
          <w:rFonts w:ascii="DengXian" w:eastAsia="DengXian" w:hAnsi="DengXian" w:cs="Arial" w:hint="eastAsia"/>
          <w:sz w:val="22"/>
          <w:szCs w:val="22"/>
          <w:lang w:val="en-US" w:eastAsia="zh-CN"/>
        </w:rPr>
        <w:t>，</w:t>
      </w:r>
      <w:r>
        <w:rPr>
          <w:rFonts w:ascii="DengXian" w:eastAsia="DengXian" w:hAnsi="DengXian" w:cs="Arial"/>
          <w:sz w:val="22"/>
          <w:szCs w:val="22"/>
          <w:lang w:val="en-US" w:eastAsia="zh-CN"/>
        </w:rPr>
        <w:t>而</w:t>
      </w:r>
      <w:r w:rsidRPr="007D2132">
        <w:rPr>
          <w:rFonts w:ascii="DengXian" w:eastAsia="DengXian" w:hAnsi="DengXian" w:cs="Arial"/>
          <w:sz w:val="22"/>
          <w:szCs w:val="22"/>
          <w:lang w:val="en-US" w:eastAsia="zh-CN"/>
        </w:rPr>
        <w:t>COM Express</w:t>
      </w:r>
      <w:r>
        <w:rPr>
          <w:rFonts w:ascii="DengXian" w:eastAsia="DengXian" w:hAnsi="DengXian" w:cs="Arial"/>
          <w:sz w:val="22"/>
          <w:szCs w:val="22"/>
          <w:lang w:val="en-US" w:eastAsia="zh-CN"/>
        </w:rPr>
        <w:t>拥有</w:t>
      </w:r>
      <w:r w:rsidRPr="007D2132">
        <w:rPr>
          <w:rFonts w:ascii="DengXian" w:eastAsia="DengXian" w:hAnsi="DengXian" w:cs="Arial"/>
          <w:sz w:val="22"/>
          <w:szCs w:val="22"/>
          <w:lang w:val="en-US" w:eastAsia="zh-CN"/>
        </w:rPr>
        <w:t>HDA</w:t>
      </w:r>
      <w:r>
        <w:rPr>
          <w:rFonts w:ascii="DengXian" w:eastAsia="DengXian" w:hAnsi="DengXian" w:cs="Arial"/>
          <w:sz w:val="22"/>
          <w:szCs w:val="22"/>
          <w:lang w:val="en-US" w:eastAsia="zh-CN"/>
        </w:rPr>
        <w:t>接口</w:t>
      </w:r>
      <w:r>
        <w:rPr>
          <w:rFonts w:ascii="DengXian" w:eastAsia="DengXian" w:hAnsi="DengXian" w:cs="Arial" w:hint="eastAsia"/>
          <w:sz w:val="22"/>
          <w:szCs w:val="22"/>
          <w:lang w:val="en-US" w:eastAsia="zh-CN"/>
        </w:rPr>
        <w:t>。</w:t>
      </w:r>
      <w:r w:rsidRPr="00571F43">
        <w:rPr>
          <w:rFonts w:ascii="Arial" w:eastAsiaTheme="minorEastAsia" w:hAnsi="Arial" w:cs="Arial" w:hint="eastAsia"/>
          <w:sz w:val="22"/>
          <w:szCs w:val="22"/>
          <w:lang w:val="en-US" w:eastAsia="zh-CN"/>
        </w:rPr>
        <w:t>板卡</w:t>
      </w:r>
      <w:r>
        <w:rPr>
          <w:rFonts w:ascii="Arial" w:eastAsiaTheme="minorEastAsia" w:hAnsi="Arial" w:cs="Arial" w:hint="eastAsia"/>
          <w:sz w:val="22"/>
          <w:szCs w:val="22"/>
          <w:lang w:val="en-US" w:eastAsia="zh-CN"/>
        </w:rPr>
        <w:t>全面</w:t>
      </w:r>
      <w:r w:rsidRPr="00571F43">
        <w:rPr>
          <w:rFonts w:ascii="Arial" w:eastAsiaTheme="minorEastAsia" w:hAnsi="Arial" w:cs="Arial" w:hint="eastAsia"/>
          <w:sz w:val="22"/>
          <w:szCs w:val="22"/>
          <w:lang w:val="en-US" w:eastAsia="zh-CN"/>
        </w:rPr>
        <w:t>支持所有主流操作系统，包括</w:t>
      </w:r>
      <w:r w:rsidRPr="00571F43">
        <w:rPr>
          <w:rFonts w:ascii="Arial" w:eastAsiaTheme="minorEastAsia" w:hAnsi="Arial" w:cs="Arial"/>
          <w:sz w:val="22"/>
          <w:szCs w:val="22"/>
          <w:lang w:val="en-US" w:eastAsia="zh-CN"/>
        </w:rPr>
        <w:t>Linux</w:t>
      </w:r>
      <w:r w:rsidRPr="00571F43">
        <w:rPr>
          <w:rFonts w:ascii="Arial" w:eastAsiaTheme="minorEastAsia" w:hAnsi="Arial" w:cs="Arial" w:hint="eastAsia"/>
          <w:sz w:val="22"/>
          <w:szCs w:val="22"/>
          <w:lang w:val="en-US" w:eastAsia="zh-CN"/>
        </w:rPr>
        <w:t>、</w:t>
      </w:r>
      <w:r w:rsidRPr="00571F43">
        <w:rPr>
          <w:rFonts w:ascii="Arial" w:eastAsiaTheme="minorEastAsia" w:hAnsi="Arial" w:cs="Arial"/>
          <w:sz w:val="22"/>
          <w:szCs w:val="22"/>
          <w:lang w:val="en-US" w:eastAsia="zh-CN"/>
        </w:rPr>
        <w:t>Windows</w:t>
      </w:r>
      <w:r w:rsidRPr="00571F43">
        <w:rPr>
          <w:rFonts w:ascii="Arial" w:eastAsiaTheme="minorEastAsia" w:hAnsi="Arial" w:cs="Arial" w:hint="eastAsia"/>
          <w:sz w:val="22"/>
          <w:szCs w:val="22"/>
          <w:lang w:val="en-US" w:eastAsia="zh-CN"/>
        </w:rPr>
        <w:t>和</w:t>
      </w:r>
      <w:r w:rsidRPr="00571F43">
        <w:rPr>
          <w:rFonts w:ascii="Arial" w:eastAsiaTheme="minorEastAsia" w:hAnsi="Arial" w:cs="Arial"/>
          <w:sz w:val="22"/>
          <w:szCs w:val="22"/>
          <w:lang w:val="en-US" w:eastAsia="zh-CN"/>
        </w:rPr>
        <w:t>Chrome</w:t>
      </w:r>
      <w:r w:rsidRPr="00571F43">
        <w:rPr>
          <w:rFonts w:ascii="Arial" w:eastAsiaTheme="minorEastAsia" w:hAnsi="Arial" w:cs="Arial" w:hint="eastAsia"/>
          <w:sz w:val="22"/>
          <w:szCs w:val="22"/>
          <w:lang w:val="en-US" w:eastAsia="zh-CN"/>
        </w:rPr>
        <w:t>，以及</w:t>
      </w:r>
      <w:r w:rsidRPr="00571F43">
        <w:rPr>
          <w:rFonts w:ascii="Arial" w:eastAsiaTheme="minorEastAsia" w:hAnsi="Arial" w:cs="Arial"/>
          <w:sz w:val="22"/>
          <w:szCs w:val="22"/>
          <w:lang w:val="en-US" w:eastAsia="zh-CN"/>
        </w:rPr>
        <w:t>Real Time Systems</w:t>
      </w:r>
      <w:r w:rsidRPr="00571F43">
        <w:rPr>
          <w:rFonts w:ascii="Arial" w:eastAsiaTheme="minorEastAsia" w:hAnsi="Arial" w:cs="Arial" w:hint="eastAsia"/>
          <w:sz w:val="22"/>
          <w:szCs w:val="22"/>
          <w:lang w:val="en-US" w:eastAsia="zh-CN"/>
        </w:rPr>
        <w:t>的</w:t>
      </w:r>
      <w:r>
        <w:rPr>
          <w:rFonts w:ascii="Arial" w:eastAsia="PMingLiU" w:hAnsi="Arial" w:cs="Arial" w:hint="eastAsia"/>
          <w:sz w:val="22"/>
          <w:szCs w:val="22"/>
          <w:lang w:val="en-US" w:eastAsia="zh-CN"/>
        </w:rPr>
        <w:t>H</w:t>
      </w:r>
      <w:r>
        <w:rPr>
          <w:rFonts w:ascii="Arial" w:eastAsia="PMingLiU" w:hAnsi="Arial" w:cs="Arial"/>
          <w:sz w:val="22"/>
          <w:szCs w:val="22"/>
          <w:lang w:val="en-US" w:eastAsia="zh-CN"/>
        </w:rPr>
        <w:t>ypervisor</w:t>
      </w:r>
      <w:r w:rsidRPr="00571F43">
        <w:rPr>
          <w:rFonts w:ascii="Arial" w:eastAsiaTheme="minorEastAsia" w:hAnsi="Arial" w:cs="Arial" w:hint="eastAsia"/>
          <w:sz w:val="22"/>
          <w:szCs w:val="22"/>
          <w:lang w:val="en-US" w:eastAsia="zh-CN"/>
        </w:rPr>
        <w:t>。</w:t>
      </w:r>
    </w:p>
    <w:p w:rsidR="006D49F8" w:rsidRPr="00E90F24" w:rsidRDefault="006D49F8" w:rsidP="00B7536D">
      <w:pPr>
        <w:spacing w:line="360" w:lineRule="auto"/>
        <w:rPr>
          <w:rFonts w:ascii="Arial" w:hAnsi="Arial" w:cs="Arial"/>
          <w:sz w:val="22"/>
          <w:szCs w:val="22"/>
          <w:lang w:val="en-US"/>
        </w:rPr>
      </w:pPr>
    </w:p>
    <w:p w:rsidR="006D49F8" w:rsidRPr="007D2132" w:rsidRDefault="006D49F8" w:rsidP="00B7536D">
      <w:pPr>
        <w:spacing w:line="360" w:lineRule="auto"/>
        <w:rPr>
          <w:rFonts w:ascii="DengXian" w:eastAsia="DengXian" w:hAnsi="DengXian" w:cs="Arial"/>
          <w:sz w:val="22"/>
          <w:szCs w:val="22"/>
          <w:lang w:val="en-US" w:eastAsia="zh-CN"/>
        </w:rPr>
      </w:pPr>
      <w:r>
        <w:rPr>
          <w:rFonts w:ascii="DengXian" w:eastAsia="DengXian" w:hAnsi="DengXian" w:cs="Arial" w:hint="eastAsia"/>
          <w:sz w:val="22"/>
          <w:szCs w:val="22"/>
          <w:lang w:val="en-US" w:eastAsia="zh-CN"/>
        </w:rPr>
        <w:lastRenderedPageBreak/>
        <w:t>基于</w:t>
      </w:r>
      <w:r>
        <w:rPr>
          <w:rFonts w:ascii="DengXian" w:eastAsia="DengXian" w:hAnsi="DengXian" w:cs="Arial"/>
          <w:sz w:val="22"/>
          <w:szCs w:val="22"/>
          <w:lang w:val="en-US" w:eastAsia="zh-CN"/>
        </w:rPr>
        <w:t>第</w:t>
      </w:r>
      <w:r>
        <w:rPr>
          <w:rFonts w:ascii="DengXian" w:eastAsia="DengXian" w:hAnsi="DengXian" w:cs="Arial" w:hint="eastAsia"/>
          <w:sz w:val="22"/>
          <w:szCs w:val="22"/>
          <w:lang w:val="en-US" w:eastAsia="zh-CN"/>
        </w:rPr>
        <w:t>11代英特尔酷睿处理器的</w:t>
      </w:r>
      <w:r w:rsidRPr="007D2132">
        <w:rPr>
          <w:rFonts w:ascii="DengXian" w:eastAsia="DengXian" w:hAnsi="DengXian" w:cs="Arial"/>
          <w:sz w:val="22"/>
          <w:szCs w:val="22"/>
          <w:lang w:val="en-US" w:eastAsia="zh-CN"/>
        </w:rPr>
        <w:t>COM-HPC</w:t>
      </w:r>
      <w:r>
        <w:rPr>
          <w:rFonts w:ascii="DengXian" w:eastAsia="DengXian" w:hAnsi="DengXian" w:cs="Arial"/>
          <w:sz w:val="22"/>
          <w:szCs w:val="22"/>
          <w:lang w:val="en-US" w:eastAsia="zh-CN"/>
        </w:rPr>
        <w:t>和COM Express Compact Type 6模块</w:t>
      </w:r>
      <w:r>
        <w:rPr>
          <w:rFonts w:ascii="DengXian" w:eastAsia="DengXian" w:hAnsi="DengXian" w:cs="Arial" w:hint="eastAsia"/>
          <w:sz w:val="22"/>
          <w:szCs w:val="22"/>
          <w:lang w:val="en-US" w:eastAsia="zh-CN"/>
        </w:rPr>
        <w:t>，支持以下</w:t>
      </w:r>
      <w:r w:rsidR="00B03ABF">
        <w:rPr>
          <w:rFonts w:ascii="SimSun" w:eastAsia="SimSun" w:hAnsi="SimSun" w:cs="Arial" w:hint="eastAsia"/>
          <w:sz w:val="22"/>
          <w:szCs w:val="22"/>
          <w:lang w:val="en-US" w:eastAsia="zh-TW"/>
        </w:rPr>
        <w:t>三款宽温</w:t>
      </w:r>
      <w:r w:rsidR="00B03ABF">
        <w:rPr>
          <w:rFonts w:ascii="DengXian" w:eastAsiaTheme="minorEastAsia" w:hAnsi="DengXian" w:cs="Arial" w:hint="eastAsia"/>
          <w:sz w:val="22"/>
          <w:szCs w:val="22"/>
          <w:lang w:val="en-US" w:eastAsia="zh-TW"/>
        </w:rPr>
        <w:t>C</w:t>
      </w:r>
      <w:r w:rsidR="00B03ABF">
        <w:rPr>
          <w:rFonts w:ascii="DengXian" w:eastAsiaTheme="minorEastAsia" w:hAnsi="DengXian" w:cs="Arial"/>
          <w:sz w:val="22"/>
          <w:szCs w:val="22"/>
          <w:lang w:val="en-US" w:eastAsia="zh-TW"/>
        </w:rPr>
        <w:t>PU</w:t>
      </w:r>
      <w:r>
        <w:rPr>
          <w:rFonts w:ascii="DengXian" w:eastAsia="DengXian" w:hAnsi="DengXian" w:cs="Arial" w:hint="eastAsia"/>
          <w:sz w:val="22"/>
          <w:szCs w:val="22"/>
          <w:lang w:val="en-US" w:eastAsia="zh-CN"/>
        </w:rPr>
        <w:t>型号：</w:t>
      </w:r>
    </w:p>
    <w:p w:rsidR="006D49F8" w:rsidRPr="00E90F24" w:rsidRDefault="006D49F8" w:rsidP="007F5ACB">
      <w:pPr>
        <w:spacing w:line="360" w:lineRule="auto"/>
        <w:rPr>
          <w:rFonts w:ascii="Arial" w:hAnsi="Arial" w:cs="Arial"/>
          <w:sz w:val="22"/>
          <w:szCs w:val="22"/>
          <w:lang w:val="en-US"/>
        </w:rPr>
      </w:pPr>
    </w:p>
    <w:p w:rsidR="00F66EEC" w:rsidRPr="00E90F24" w:rsidRDefault="00F66EEC" w:rsidP="00F66EEC">
      <w:pPr>
        <w:spacing w:line="360" w:lineRule="auto"/>
        <w:rPr>
          <w:rStyle w:val="Kommentarzeichen1"/>
          <w:rFonts w:ascii="Arial" w:hAnsi="Arial" w:cs="Arial"/>
          <w:sz w:val="22"/>
          <w:szCs w:val="22"/>
          <w:lang w:val="en-US"/>
        </w:rPr>
      </w:pPr>
    </w:p>
    <w:tbl>
      <w:tblPr>
        <w:tblW w:w="7931" w:type="dxa"/>
        <w:tblLayout w:type="fixed"/>
        <w:tblLook w:val="04A0" w:firstRow="1" w:lastRow="0" w:firstColumn="1" w:lastColumn="0" w:noHBand="0" w:noVBand="1"/>
      </w:tblPr>
      <w:tblGrid>
        <w:gridCol w:w="250"/>
        <w:gridCol w:w="2324"/>
        <w:gridCol w:w="283"/>
        <w:gridCol w:w="964"/>
        <w:gridCol w:w="236"/>
        <w:gridCol w:w="1531"/>
        <w:gridCol w:w="236"/>
        <w:gridCol w:w="794"/>
        <w:gridCol w:w="1077"/>
        <w:gridCol w:w="236"/>
      </w:tblGrid>
      <w:tr w:rsidR="00F66EEC" w:rsidRPr="00E90F24" w:rsidTr="00F66EEC">
        <w:trPr>
          <w:trHeight w:val="680"/>
        </w:trPr>
        <w:tc>
          <w:tcPr>
            <w:tcW w:w="250" w:type="dxa"/>
            <w:vAlign w:val="center"/>
          </w:tcPr>
          <w:p w:rsidR="00F66EEC" w:rsidRPr="00E90F24" w:rsidRDefault="00F66EEC" w:rsidP="00F66EEC">
            <w:pPr>
              <w:jc w:val="center"/>
              <w:rPr>
                <w:rFonts w:ascii="Arial" w:hAnsi="Arial" w:cs="Arial"/>
                <w:b/>
                <w:bCs/>
                <w:color w:val="262626"/>
                <w:sz w:val="18"/>
                <w:szCs w:val="18"/>
                <w:lang w:val="en-US" w:eastAsia="de-DE"/>
              </w:rPr>
            </w:pPr>
          </w:p>
        </w:tc>
        <w:tc>
          <w:tcPr>
            <w:tcW w:w="2324" w:type="dxa"/>
            <w:tcBorders>
              <w:bottom w:val="single" w:sz="4" w:space="0" w:color="auto"/>
            </w:tcBorders>
          </w:tcPr>
          <w:p w:rsidR="00F66EEC" w:rsidRPr="00E90F24" w:rsidRDefault="00F66EEC" w:rsidP="00F66EEC">
            <w:pPr>
              <w:jc w:val="center"/>
              <w:rPr>
                <w:rFonts w:ascii="Arial" w:hAnsi="Arial" w:cs="Arial"/>
                <w:b/>
                <w:bCs/>
                <w:color w:val="262626"/>
                <w:sz w:val="18"/>
                <w:szCs w:val="18"/>
                <w:lang w:eastAsia="de-DE"/>
              </w:rPr>
            </w:pPr>
            <w:r w:rsidRPr="00E90F24">
              <w:rPr>
                <w:rFonts w:ascii="Arial" w:hAnsi="Arial" w:cs="Arial"/>
                <w:b/>
                <w:bCs/>
                <w:color w:val="262626" w:themeColor="text1" w:themeTint="D9"/>
                <w:sz w:val="18"/>
                <w:szCs w:val="18"/>
                <w:lang w:eastAsia="de-DE"/>
              </w:rPr>
              <w:t>Processor</w:t>
            </w:r>
          </w:p>
        </w:tc>
        <w:tc>
          <w:tcPr>
            <w:tcW w:w="283" w:type="dxa"/>
          </w:tcPr>
          <w:p w:rsidR="00F66EEC" w:rsidRPr="00E90F24" w:rsidRDefault="00F66EEC" w:rsidP="00F66EEC">
            <w:pPr>
              <w:jc w:val="center"/>
              <w:rPr>
                <w:rFonts w:ascii="Arial" w:hAnsi="Arial" w:cs="Arial"/>
                <w:b/>
                <w:bCs/>
                <w:color w:val="262626"/>
                <w:sz w:val="18"/>
                <w:szCs w:val="18"/>
                <w:lang w:eastAsia="de-DE"/>
              </w:rPr>
            </w:pPr>
          </w:p>
        </w:tc>
        <w:tc>
          <w:tcPr>
            <w:tcW w:w="964" w:type="dxa"/>
            <w:tcBorders>
              <w:bottom w:val="single" w:sz="4" w:space="0" w:color="auto"/>
            </w:tcBorders>
          </w:tcPr>
          <w:p w:rsidR="00F66EEC" w:rsidRPr="00E90F24" w:rsidRDefault="00F66EEC" w:rsidP="00F66EEC">
            <w:pPr>
              <w:jc w:val="center"/>
              <w:rPr>
                <w:rFonts w:ascii="Arial" w:hAnsi="Arial" w:cs="Arial"/>
                <w:b/>
                <w:bCs/>
                <w:color w:val="262626"/>
                <w:sz w:val="18"/>
                <w:szCs w:val="18"/>
                <w:lang w:eastAsia="de-DE"/>
              </w:rPr>
            </w:pPr>
            <w:r w:rsidRPr="00E90F24">
              <w:rPr>
                <w:rFonts w:ascii="Arial" w:hAnsi="Arial" w:cs="Arial"/>
                <w:b/>
                <w:bCs/>
                <w:color w:val="262626"/>
                <w:sz w:val="18"/>
                <w:szCs w:val="18"/>
                <w:lang w:eastAsia="de-DE"/>
              </w:rPr>
              <w:t>Cores/</w:t>
            </w:r>
            <w:r w:rsidRPr="00E90F24">
              <w:rPr>
                <w:rFonts w:ascii="Arial" w:hAnsi="Arial" w:cs="Arial"/>
                <w:b/>
                <w:bCs/>
                <w:color w:val="262626"/>
                <w:sz w:val="18"/>
                <w:szCs w:val="18"/>
                <w:lang w:eastAsia="de-DE"/>
              </w:rPr>
              <w:br/>
              <w:t>Threads</w:t>
            </w:r>
          </w:p>
        </w:tc>
        <w:tc>
          <w:tcPr>
            <w:tcW w:w="236" w:type="dxa"/>
          </w:tcPr>
          <w:p w:rsidR="00F66EEC" w:rsidRPr="00E90F24" w:rsidRDefault="00F66EEC" w:rsidP="00F66EEC">
            <w:pPr>
              <w:jc w:val="center"/>
              <w:rPr>
                <w:rFonts w:ascii="Arial" w:hAnsi="Arial" w:cs="Arial"/>
                <w:b/>
                <w:bCs/>
                <w:color w:val="262626"/>
                <w:sz w:val="18"/>
                <w:szCs w:val="18"/>
                <w:lang w:eastAsia="de-DE"/>
              </w:rPr>
            </w:pPr>
          </w:p>
        </w:tc>
        <w:tc>
          <w:tcPr>
            <w:tcW w:w="1531" w:type="dxa"/>
            <w:tcBorders>
              <w:bottom w:val="single" w:sz="4" w:space="0" w:color="auto"/>
            </w:tcBorders>
          </w:tcPr>
          <w:p w:rsidR="00F66EEC" w:rsidRPr="00E90F24" w:rsidRDefault="00F66EEC" w:rsidP="00F66EEC">
            <w:pPr>
              <w:jc w:val="center"/>
              <w:rPr>
                <w:rFonts w:ascii="Arial" w:hAnsi="Arial" w:cs="Arial"/>
                <w:b/>
                <w:bCs/>
                <w:color w:val="262626"/>
                <w:sz w:val="18"/>
                <w:szCs w:val="18"/>
                <w:lang w:val="en-US" w:eastAsia="de-DE"/>
              </w:rPr>
            </w:pPr>
            <w:r w:rsidRPr="00E90F24">
              <w:rPr>
                <w:rFonts w:ascii="Arial" w:hAnsi="Arial" w:cs="Arial"/>
                <w:b/>
                <w:bCs/>
                <w:color w:val="262626"/>
                <w:sz w:val="18"/>
                <w:szCs w:val="18"/>
                <w:lang w:val="en-US" w:eastAsia="de-DE"/>
              </w:rPr>
              <w:t>Frequency at 28/15/12W TDP, (Max Turbo) [GHz]</w:t>
            </w:r>
          </w:p>
        </w:tc>
        <w:tc>
          <w:tcPr>
            <w:tcW w:w="236" w:type="dxa"/>
          </w:tcPr>
          <w:p w:rsidR="00F66EEC" w:rsidRPr="00E90F24" w:rsidRDefault="00F66EEC" w:rsidP="00F66EEC">
            <w:pPr>
              <w:jc w:val="center"/>
              <w:rPr>
                <w:rFonts w:ascii="Arial" w:hAnsi="Arial" w:cs="Arial"/>
                <w:b/>
                <w:bCs/>
                <w:color w:val="262626"/>
                <w:sz w:val="18"/>
                <w:szCs w:val="18"/>
                <w:lang w:val="en-US" w:eastAsia="de-DE"/>
              </w:rPr>
            </w:pPr>
          </w:p>
        </w:tc>
        <w:tc>
          <w:tcPr>
            <w:tcW w:w="794" w:type="dxa"/>
            <w:tcBorders>
              <w:bottom w:val="single" w:sz="4" w:space="0" w:color="auto"/>
            </w:tcBorders>
          </w:tcPr>
          <w:p w:rsidR="00F66EEC" w:rsidRPr="00E90F24" w:rsidRDefault="00F66EEC" w:rsidP="00F66EEC">
            <w:pPr>
              <w:jc w:val="center"/>
              <w:rPr>
                <w:rFonts w:ascii="Arial" w:hAnsi="Arial" w:cs="Arial"/>
                <w:b/>
                <w:bCs/>
                <w:color w:val="262626"/>
                <w:sz w:val="18"/>
                <w:szCs w:val="18"/>
                <w:lang w:val="it-IT" w:eastAsia="de-DE"/>
              </w:rPr>
            </w:pPr>
            <w:r w:rsidRPr="00E90F24">
              <w:rPr>
                <w:rFonts w:ascii="Arial" w:hAnsi="Arial" w:cs="Arial"/>
                <w:b/>
                <w:bCs/>
                <w:color w:val="262626"/>
                <w:sz w:val="18"/>
                <w:szCs w:val="18"/>
                <w:lang w:val="it-IT" w:eastAsia="de-DE"/>
              </w:rPr>
              <w:t>Cache [MB]</w:t>
            </w:r>
          </w:p>
        </w:tc>
        <w:tc>
          <w:tcPr>
            <w:tcW w:w="1077" w:type="dxa"/>
            <w:tcBorders>
              <w:bottom w:val="single" w:sz="4" w:space="0" w:color="auto"/>
            </w:tcBorders>
          </w:tcPr>
          <w:p w:rsidR="00F66EEC" w:rsidRPr="00E90F24" w:rsidRDefault="00F66EEC" w:rsidP="00F66EEC">
            <w:pPr>
              <w:jc w:val="center"/>
              <w:rPr>
                <w:rFonts w:ascii="Arial" w:hAnsi="Arial" w:cs="Arial"/>
                <w:b/>
                <w:bCs/>
                <w:color w:val="262626"/>
                <w:sz w:val="18"/>
                <w:szCs w:val="18"/>
                <w:lang w:val="it-IT" w:eastAsia="de-DE"/>
              </w:rPr>
            </w:pPr>
            <w:r w:rsidRPr="00E90F24">
              <w:rPr>
                <w:rFonts w:ascii="Arial" w:hAnsi="Arial" w:cs="Arial"/>
                <w:b/>
                <w:bCs/>
                <w:color w:val="262626"/>
                <w:sz w:val="18"/>
                <w:szCs w:val="18"/>
                <w:lang w:val="it-IT" w:eastAsia="de-DE"/>
              </w:rPr>
              <w:t>Graphics Execution Units</w:t>
            </w:r>
          </w:p>
        </w:tc>
        <w:tc>
          <w:tcPr>
            <w:tcW w:w="236" w:type="dxa"/>
          </w:tcPr>
          <w:p w:rsidR="00F66EEC" w:rsidRPr="00E90F24" w:rsidRDefault="00F66EEC" w:rsidP="00F66EEC">
            <w:pPr>
              <w:jc w:val="center"/>
              <w:rPr>
                <w:rFonts w:ascii="Arial" w:hAnsi="Arial" w:cs="Arial"/>
                <w:b/>
                <w:bCs/>
                <w:color w:val="262626"/>
                <w:sz w:val="18"/>
                <w:szCs w:val="18"/>
                <w:lang w:val="it-IT" w:eastAsia="de-DE"/>
              </w:rPr>
            </w:pPr>
          </w:p>
        </w:tc>
      </w:tr>
      <w:tr w:rsidR="00F66EEC" w:rsidRPr="00E90F24" w:rsidTr="00F66EEC">
        <w:trPr>
          <w:trHeight w:val="340"/>
        </w:trPr>
        <w:tc>
          <w:tcPr>
            <w:tcW w:w="250" w:type="dxa"/>
            <w:vAlign w:val="center"/>
          </w:tcPr>
          <w:p w:rsidR="00F66EEC" w:rsidRPr="00E90F24" w:rsidRDefault="00F66EEC" w:rsidP="00F66EE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F66EEC" w:rsidRPr="00E90F24" w:rsidRDefault="00F66EEC" w:rsidP="00F66EEC">
            <w:pPr>
              <w:spacing w:line="276" w:lineRule="auto"/>
              <w:rPr>
                <w:rFonts w:ascii="Arial" w:hAnsi="Arial" w:cs="Arial"/>
                <w:sz w:val="18"/>
                <w:szCs w:val="18"/>
                <w:lang w:val="it-IT"/>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w:t>
            </w:r>
            <w:r w:rsidRPr="00E90F24">
              <w:rPr>
                <w:rFonts w:ascii="Arial" w:hAnsi="Arial" w:cs="Arial"/>
                <w:sz w:val="18"/>
                <w:szCs w:val="18"/>
                <w:lang w:val="it-IT"/>
              </w:rPr>
              <w:t>i7-1185GRE</w:t>
            </w:r>
          </w:p>
        </w:tc>
        <w:tc>
          <w:tcPr>
            <w:tcW w:w="283" w:type="dxa"/>
            <w:vAlign w:val="center"/>
          </w:tcPr>
          <w:p w:rsidR="00F66EEC" w:rsidRPr="00E90F24" w:rsidRDefault="00F66EEC" w:rsidP="00F66EE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F66EEC" w:rsidRPr="00E90F24" w:rsidRDefault="00F66EEC" w:rsidP="00F66EEC">
            <w:pPr>
              <w:spacing w:line="276" w:lineRule="auto"/>
              <w:jc w:val="center"/>
              <w:rPr>
                <w:rFonts w:ascii="Arial" w:hAnsi="Arial" w:cs="Arial"/>
                <w:sz w:val="18"/>
                <w:szCs w:val="18"/>
                <w:lang w:val="it-IT"/>
              </w:rPr>
            </w:pPr>
            <w:r w:rsidRPr="00E90F24">
              <w:rPr>
                <w:rFonts w:ascii="Arial" w:hAnsi="Arial" w:cs="Arial"/>
                <w:sz w:val="18"/>
                <w:szCs w:val="18"/>
                <w:lang w:val="it-IT"/>
              </w:rPr>
              <w:t>4/8</w:t>
            </w:r>
          </w:p>
        </w:tc>
        <w:tc>
          <w:tcPr>
            <w:tcW w:w="236" w:type="dxa"/>
            <w:vAlign w:val="center"/>
          </w:tcPr>
          <w:p w:rsidR="00F66EEC" w:rsidRPr="00E90F24" w:rsidRDefault="00F66EEC" w:rsidP="00F66EEC">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F66EEC" w:rsidRPr="00E90F24" w:rsidRDefault="00F66EEC" w:rsidP="00F66EEC">
            <w:pPr>
              <w:spacing w:line="276" w:lineRule="auto"/>
              <w:jc w:val="center"/>
              <w:rPr>
                <w:rFonts w:ascii="Arial" w:hAnsi="Arial" w:cs="Arial"/>
                <w:sz w:val="18"/>
                <w:szCs w:val="18"/>
                <w:lang w:val="it-IT"/>
              </w:rPr>
            </w:pPr>
            <w:r w:rsidRPr="00E90F24">
              <w:rPr>
                <w:rFonts w:ascii="Arial" w:hAnsi="Arial" w:cs="Arial"/>
                <w:sz w:val="18"/>
                <w:szCs w:val="18"/>
                <w:lang w:val="it-IT"/>
              </w:rPr>
              <w:t>2.8/1.8/1.2 (4.4)</w:t>
            </w:r>
          </w:p>
        </w:tc>
        <w:tc>
          <w:tcPr>
            <w:tcW w:w="236" w:type="dxa"/>
            <w:vAlign w:val="center"/>
          </w:tcPr>
          <w:p w:rsidR="00F66EEC" w:rsidRPr="00E90F24" w:rsidRDefault="00F66EEC" w:rsidP="00F66EE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F66EEC" w:rsidRPr="00E90F24" w:rsidRDefault="00F66EEC" w:rsidP="00F66EEC">
            <w:pPr>
              <w:spacing w:line="276" w:lineRule="auto"/>
              <w:jc w:val="center"/>
              <w:rPr>
                <w:rFonts w:ascii="Arial" w:hAnsi="Arial" w:cs="Arial"/>
                <w:sz w:val="18"/>
                <w:szCs w:val="18"/>
                <w:lang w:val="it-IT"/>
              </w:rPr>
            </w:pPr>
            <w:r w:rsidRPr="00E90F24">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F66EEC" w:rsidRPr="00E90F24" w:rsidRDefault="00F66EEC" w:rsidP="00F66EEC">
            <w:pPr>
              <w:spacing w:line="276" w:lineRule="auto"/>
              <w:jc w:val="center"/>
              <w:rPr>
                <w:rFonts w:ascii="Arial" w:hAnsi="Arial" w:cs="Arial"/>
                <w:sz w:val="18"/>
                <w:szCs w:val="18"/>
                <w:lang w:val="it-IT"/>
              </w:rPr>
            </w:pPr>
            <w:r w:rsidRPr="00E90F24">
              <w:rPr>
                <w:rFonts w:ascii="Arial" w:hAnsi="Arial" w:cs="Arial"/>
                <w:sz w:val="18"/>
                <w:szCs w:val="18"/>
                <w:lang w:val="it-IT"/>
              </w:rPr>
              <w:t>96</w:t>
            </w:r>
          </w:p>
        </w:tc>
        <w:tc>
          <w:tcPr>
            <w:tcW w:w="236" w:type="dxa"/>
            <w:vAlign w:val="center"/>
          </w:tcPr>
          <w:p w:rsidR="00F66EEC" w:rsidRPr="00E90F24" w:rsidRDefault="00F66EEC" w:rsidP="00F66EEC">
            <w:pPr>
              <w:spacing w:line="276" w:lineRule="auto"/>
              <w:jc w:val="center"/>
              <w:rPr>
                <w:rFonts w:ascii="Arial" w:hAnsi="Arial" w:cs="Arial"/>
                <w:sz w:val="18"/>
                <w:szCs w:val="18"/>
                <w:lang w:val="it-IT"/>
              </w:rPr>
            </w:pPr>
          </w:p>
        </w:tc>
      </w:tr>
      <w:tr w:rsidR="00F66EEC" w:rsidRPr="00E90F24" w:rsidTr="00F66EEC">
        <w:trPr>
          <w:trHeight w:val="340"/>
        </w:trPr>
        <w:tc>
          <w:tcPr>
            <w:tcW w:w="250" w:type="dxa"/>
            <w:vAlign w:val="center"/>
          </w:tcPr>
          <w:p w:rsidR="00F66EEC" w:rsidRPr="00E90F24" w:rsidRDefault="00F66EEC" w:rsidP="00F66EE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F66EEC" w:rsidRPr="00E90F24" w:rsidRDefault="00F66EEC" w:rsidP="00F66EEC">
            <w:pPr>
              <w:spacing w:line="276" w:lineRule="auto"/>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i5-1145GRE</w:t>
            </w:r>
          </w:p>
        </w:tc>
        <w:tc>
          <w:tcPr>
            <w:tcW w:w="283" w:type="dxa"/>
            <w:vAlign w:val="center"/>
          </w:tcPr>
          <w:p w:rsidR="00F66EEC" w:rsidRPr="00E90F24" w:rsidRDefault="00F66EEC" w:rsidP="00F66EE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F66EEC" w:rsidRPr="00E90F24" w:rsidRDefault="00F66EEC" w:rsidP="00F66EEC">
            <w:pPr>
              <w:spacing w:line="276"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4/8</w:t>
            </w:r>
          </w:p>
        </w:tc>
        <w:tc>
          <w:tcPr>
            <w:tcW w:w="236" w:type="dxa"/>
            <w:vAlign w:val="center"/>
          </w:tcPr>
          <w:p w:rsidR="00F66EEC" w:rsidRPr="00E90F24" w:rsidRDefault="00F66EEC" w:rsidP="00F66EEC">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2.6/1.5/1.1 (4.1)</w:t>
            </w:r>
          </w:p>
        </w:tc>
        <w:tc>
          <w:tcPr>
            <w:tcW w:w="236" w:type="dxa"/>
            <w:vAlign w:val="center"/>
          </w:tcPr>
          <w:p w:rsidR="00F66EEC" w:rsidRPr="00E90F24" w:rsidRDefault="00F66EEC" w:rsidP="00F66EE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8</w:t>
            </w:r>
          </w:p>
        </w:tc>
        <w:tc>
          <w:tcPr>
            <w:tcW w:w="1077" w:type="dxa"/>
            <w:tcBorders>
              <w:top w:val="single" w:sz="4" w:space="0" w:color="auto"/>
              <w:bottom w:val="single" w:sz="4" w:space="0" w:color="auto"/>
            </w:tcBorders>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80</w:t>
            </w:r>
          </w:p>
        </w:tc>
        <w:tc>
          <w:tcPr>
            <w:tcW w:w="236" w:type="dxa"/>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p>
        </w:tc>
      </w:tr>
      <w:tr w:rsidR="00F66EEC" w:rsidRPr="00E90F24" w:rsidTr="00F66EEC">
        <w:trPr>
          <w:trHeight w:val="340"/>
        </w:trPr>
        <w:tc>
          <w:tcPr>
            <w:tcW w:w="250" w:type="dxa"/>
            <w:vAlign w:val="center"/>
          </w:tcPr>
          <w:p w:rsidR="00F66EEC" w:rsidRPr="00E90F24" w:rsidRDefault="00F66EEC" w:rsidP="00F66EE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F66EEC" w:rsidRPr="00E90F24" w:rsidRDefault="00F66EEC" w:rsidP="00F66EEC">
            <w:pPr>
              <w:spacing w:line="276" w:lineRule="auto"/>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i3-1115GRE</w:t>
            </w:r>
          </w:p>
        </w:tc>
        <w:tc>
          <w:tcPr>
            <w:tcW w:w="283" w:type="dxa"/>
            <w:vAlign w:val="center"/>
          </w:tcPr>
          <w:p w:rsidR="00F66EEC" w:rsidRPr="00E90F24" w:rsidRDefault="00F66EEC" w:rsidP="00F66EE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F66EEC" w:rsidRPr="00E90F24" w:rsidRDefault="00F66EEC" w:rsidP="00F66EEC">
            <w:pPr>
              <w:spacing w:line="276"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2/4</w:t>
            </w:r>
          </w:p>
        </w:tc>
        <w:tc>
          <w:tcPr>
            <w:tcW w:w="236" w:type="dxa"/>
            <w:vAlign w:val="center"/>
          </w:tcPr>
          <w:p w:rsidR="00F66EEC" w:rsidRPr="00E90F24" w:rsidRDefault="00F66EEC" w:rsidP="00F66EEC">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3.0/2.2/1.7 (3.9)</w:t>
            </w:r>
          </w:p>
        </w:tc>
        <w:tc>
          <w:tcPr>
            <w:tcW w:w="236" w:type="dxa"/>
            <w:vAlign w:val="center"/>
          </w:tcPr>
          <w:p w:rsidR="00F66EEC" w:rsidRPr="00E90F24" w:rsidRDefault="00F66EEC" w:rsidP="00F66EE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6</w:t>
            </w:r>
          </w:p>
        </w:tc>
        <w:tc>
          <w:tcPr>
            <w:tcW w:w="1077" w:type="dxa"/>
            <w:tcBorders>
              <w:top w:val="single" w:sz="4" w:space="0" w:color="auto"/>
              <w:bottom w:val="single" w:sz="4" w:space="0" w:color="auto"/>
            </w:tcBorders>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48</w:t>
            </w:r>
          </w:p>
        </w:tc>
        <w:tc>
          <w:tcPr>
            <w:tcW w:w="236" w:type="dxa"/>
            <w:vAlign w:val="center"/>
          </w:tcPr>
          <w:p w:rsidR="00F66EEC" w:rsidRPr="00E90F24" w:rsidRDefault="00F66EEC" w:rsidP="00F66EEC">
            <w:pPr>
              <w:spacing w:line="360" w:lineRule="auto"/>
              <w:jc w:val="center"/>
              <w:rPr>
                <w:rFonts w:ascii="Arial" w:hAnsi="Arial" w:cs="Arial"/>
                <w:bCs/>
                <w:color w:val="262626"/>
                <w:sz w:val="18"/>
                <w:szCs w:val="18"/>
                <w:lang w:val="it-IT" w:eastAsia="de-DE"/>
              </w:rPr>
            </w:pPr>
          </w:p>
        </w:tc>
      </w:tr>
    </w:tbl>
    <w:p w:rsidR="007F5ACB" w:rsidRPr="00E90F24" w:rsidRDefault="007F5ACB" w:rsidP="007F5ACB">
      <w:pPr>
        <w:rPr>
          <w:rFonts w:ascii="Arial" w:hAnsi="Arial" w:cs="Arial"/>
          <w:sz w:val="22"/>
          <w:szCs w:val="22"/>
          <w:lang w:val="en-US"/>
        </w:rPr>
      </w:pPr>
    </w:p>
    <w:p w:rsidR="00E54312" w:rsidRDefault="00E54312" w:rsidP="00E54312">
      <w:pPr>
        <w:spacing w:line="276" w:lineRule="auto"/>
        <w:ind w:right="-2"/>
        <w:rPr>
          <w:rFonts w:ascii="DengXian" w:eastAsia="DengXian" w:hAnsi="DengXian" w:cs="Arial"/>
          <w:sz w:val="22"/>
          <w:szCs w:val="22"/>
          <w:lang w:val="en-US" w:eastAsia="zh-CN"/>
        </w:rPr>
      </w:pPr>
      <w:r>
        <w:rPr>
          <w:rFonts w:ascii="DengXian" w:eastAsia="DengXian" w:hAnsi="DengXian" w:cs="Arial" w:hint="eastAsia"/>
          <w:sz w:val="22"/>
          <w:szCs w:val="22"/>
          <w:lang w:val="en-US" w:eastAsia="zh-CN"/>
        </w:rPr>
        <w:t>了解更多</w:t>
      </w:r>
      <w:r w:rsidRPr="007D2132">
        <w:rPr>
          <w:rFonts w:ascii="DengXian" w:eastAsia="DengXian" w:hAnsi="DengXian" w:cs="Arial"/>
          <w:sz w:val="22"/>
          <w:szCs w:val="22"/>
          <w:lang w:val="en-US"/>
        </w:rPr>
        <w:t>conga-HPC/cTLU COM-HPC Client</w:t>
      </w:r>
      <w:r>
        <w:rPr>
          <w:rFonts w:ascii="DengXian" w:eastAsia="DengXian" w:hAnsi="DengXian" w:cs="Arial"/>
          <w:sz w:val="22"/>
          <w:szCs w:val="22"/>
          <w:lang w:val="en-US"/>
        </w:rPr>
        <w:t>新模块的信息</w:t>
      </w:r>
      <w:r>
        <w:rPr>
          <w:rFonts w:ascii="DengXian" w:eastAsia="DengXian" w:hAnsi="DengXian" w:cs="Arial" w:hint="eastAsia"/>
          <w:sz w:val="22"/>
          <w:szCs w:val="22"/>
          <w:lang w:val="en-US" w:eastAsia="zh-CN"/>
        </w:rPr>
        <w:t>，</w:t>
      </w:r>
      <w:r>
        <w:rPr>
          <w:rFonts w:ascii="DengXian" w:eastAsia="DengXian" w:hAnsi="DengXian" w:cs="Arial"/>
          <w:sz w:val="22"/>
          <w:szCs w:val="22"/>
          <w:lang w:val="en-US"/>
        </w:rPr>
        <w:t>请</w:t>
      </w:r>
      <w:r>
        <w:rPr>
          <w:rFonts w:ascii="DengXian" w:eastAsia="DengXian" w:hAnsi="DengXian" w:cs="Arial" w:hint="eastAsia"/>
          <w:sz w:val="22"/>
          <w:szCs w:val="22"/>
          <w:lang w:val="en-US" w:eastAsia="zh-CN"/>
        </w:rPr>
        <w:t>访问：</w:t>
      </w:r>
    </w:p>
    <w:p w:rsidR="007F5ACB" w:rsidRPr="00E90F24" w:rsidRDefault="009B2F8F" w:rsidP="007F5ACB">
      <w:pPr>
        <w:rPr>
          <w:rFonts w:ascii="Arial" w:hAnsi="Arial" w:cs="Arial"/>
          <w:sz w:val="22"/>
          <w:szCs w:val="22"/>
          <w:lang w:val="en-US"/>
        </w:rPr>
      </w:pPr>
      <w:hyperlink r:id="rId15" w:history="1">
        <w:r w:rsidR="007F5ACB" w:rsidRPr="00E90F24">
          <w:rPr>
            <w:rStyle w:val="Hyperlink"/>
            <w:rFonts w:ascii="Arial" w:hAnsi="Arial" w:cs="Arial"/>
            <w:sz w:val="22"/>
            <w:szCs w:val="22"/>
            <w:lang w:val="en-US"/>
          </w:rPr>
          <w:t>www.congatec.com/en/products/com-hpc/conga-hpcctlu/</w:t>
        </w:r>
      </w:hyperlink>
    </w:p>
    <w:p w:rsidR="007F5ACB" w:rsidRPr="00E90F24" w:rsidRDefault="007F5ACB" w:rsidP="007F5ACB">
      <w:pPr>
        <w:rPr>
          <w:rFonts w:ascii="Arial" w:hAnsi="Arial" w:cs="Arial"/>
          <w:sz w:val="22"/>
          <w:szCs w:val="22"/>
          <w:lang w:val="en-US"/>
        </w:rPr>
      </w:pPr>
    </w:p>
    <w:p w:rsidR="00E54312" w:rsidRPr="007D2132" w:rsidRDefault="00E54312" w:rsidP="00E54312">
      <w:pPr>
        <w:spacing w:line="276" w:lineRule="auto"/>
        <w:rPr>
          <w:rFonts w:ascii="DengXian" w:eastAsia="DengXian" w:hAnsi="DengXian" w:cs="Arial"/>
          <w:sz w:val="22"/>
          <w:szCs w:val="22"/>
          <w:lang w:val="en-US" w:eastAsia="zh-CN"/>
        </w:rPr>
      </w:pPr>
      <w:r w:rsidRPr="007D2132">
        <w:rPr>
          <w:rFonts w:ascii="DengXian" w:eastAsia="DengXian" w:hAnsi="DengXian" w:cs="Arial"/>
          <w:sz w:val="22"/>
          <w:szCs w:val="22"/>
          <w:lang w:val="en-US"/>
        </w:rPr>
        <w:t>conga-TC570 COM Express Compact</w:t>
      </w:r>
      <w:r>
        <w:rPr>
          <w:rFonts w:ascii="DengXian" w:eastAsia="DengXian" w:hAnsi="DengXian" w:cs="Arial"/>
          <w:sz w:val="22"/>
          <w:szCs w:val="22"/>
          <w:lang w:val="en-US"/>
        </w:rPr>
        <w:t>模块产品页面</w:t>
      </w:r>
      <w:r>
        <w:rPr>
          <w:rFonts w:ascii="DengXian" w:eastAsia="DengXian" w:hAnsi="DengXian" w:cs="Arial" w:hint="eastAsia"/>
          <w:sz w:val="22"/>
          <w:szCs w:val="22"/>
          <w:lang w:val="en-US" w:eastAsia="zh-CN"/>
        </w:rPr>
        <w:t>：</w:t>
      </w:r>
    </w:p>
    <w:p w:rsidR="007F5ACB" w:rsidRPr="00265EB6" w:rsidRDefault="009B2F8F" w:rsidP="007F5ACB">
      <w:pPr>
        <w:spacing w:line="360" w:lineRule="auto"/>
        <w:rPr>
          <w:rFonts w:ascii="Arial" w:eastAsiaTheme="minorEastAsia" w:hAnsi="Arial" w:cs="Arial" w:hint="eastAsia"/>
          <w:sz w:val="22"/>
          <w:szCs w:val="22"/>
          <w:lang w:val="en-US" w:eastAsia="zh-TW"/>
        </w:rPr>
      </w:pPr>
      <w:hyperlink r:id="rId16">
        <w:r w:rsidR="007F5ACB" w:rsidRPr="00E90F24">
          <w:rPr>
            <w:rStyle w:val="Hyperlink"/>
            <w:rFonts w:ascii="Arial" w:hAnsi="Arial" w:cs="Arial"/>
            <w:sz w:val="22"/>
            <w:szCs w:val="22"/>
            <w:lang w:val="en-US"/>
          </w:rPr>
          <w:t>www.congatec.com/en/products/com-express-type-6/conga-tc570/</w:t>
        </w:r>
      </w:hyperlink>
    </w:p>
    <w:p w:rsidR="007F5ACB" w:rsidRPr="00E90F24" w:rsidRDefault="007F5ACB" w:rsidP="007F5ACB">
      <w:pPr>
        <w:spacing w:line="360" w:lineRule="auto"/>
        <w:rPr>
          <w:rFonts w:ascii="Arial" w:hAnsi="Arial" w:cs="Arial"/>
          <w:b/>
          <w:sz w:val="22"/>
          <w:szCs w:val="22"/>
          <w:lang w:val="en-US"/>
        </w:rPr>
      </w:pPr>
      <w:bookmarkStart w:id="1" w:name="_GoBack"/>
      <w:bookmarkEnd w:id="1"/>
    </w:p>
    <w:p w:rsidR="00E54312" w:rsidRDefault="00E54312" w:rsidP="00E54312">
      <w:pPr>
        <w:spacing w:line="276" w:lineRule="auto"/>
        <w:ind w:right="-2"/>
        <w:rPr>
          <w:rFonts w:ascii="DengXian" w:eastAsia="DengXian" w:hAnsi="DengXian" w:cs="Arial"/>
          <w:sz w:val="22"/>
          <w:szCs w:val="22"/>
          <w:lang w:val="en-US" w:eastAsia="zh-CN"/>
        </w:rPr>
      </w:pPr>
      <w:r>
        <w:rPr>
          <w:rFonts w:ascii="DengXian" w:eastAsia="DengXian" w:hAnsi="DengXian" w:cs="Arial" w:hint="eastAsia"/>
          <w:sz w:val="22"/>
          <w:szCs w:val="22"/>
          <w:lang w:val="en-US" w:eastAsia="zh-CN"/>
        </w:rPr>
        <w:t>更多有关康佳特基于</w:t>
      </w:r>
      <w:r>
        <w:rPr>
          <w:rFonts w:ascii="DengXian" w:eastAsia="DengXian" w:hAnsi="DengXian" w:cs="Arial"/>
          <w:sz w:val="22"/>
          <w:szCs w:val="22"/>
          <w:lang w:val="en-US"/>
        </w:rPr>
        <w:t>英特尔</w:t>
      </w:r>
      <w:r w:rsidRPr="007D2132">
        <w:rPr>
          <w:rFonts w:ascii="DengXian" w:eastAsia="DengXian" w:hAnsi="DengXian" w:cs="Arial"/>
          <w:sz w:val="22"/>
          <w:szCs w:val="22"/>
          <w:lang w:val="en-US"/>
        </w:rPr>
        <w:t>Tiger Lake UP3</w:t>
      </w:r>
      <w:r>
        <w:rPr>
          <w:rFonts w:ascii="DengXian" w:eastAsia="DengXian" w:hAnsi="DengXian" w:cs="Arial"/>
          <w:sz w:val="22"/>
          <w:szCs w:val="22"/>
          <w:lang w:val="en-US"/>
        </w:rPr>
        <w:t>的信息请见产品主页</w:t>
      </w:r>
      <w:r>
        <w:rPr>
          <w:rFonts w:ascii="DengXian" w:eastAsia="DengXian" w:hAnsi="DengXian" w:cs="Arial" w:hint="eastAsia"/>
          <w:sz w:val="22"/>
          <w:szCs w:val="22"/>
          <w:lang w:val="en-US" w:eastAsia="zh-CN"/>
        </w:rPr>
        <w:t>：</w:t>
      </w:r>
    </w:p>
    <w:p w:rsidR="00F66EEC" w:rsidRPr="00E90F24" w:rsidRDefault="009B2F8F" w:rsidP="00F66EEC">
      <w:pPr>
        <w:spacing w:line="360" w:lineRule="auto"/>
        <w:rPr>
          <w:rFonts w:ascii="Arial" w:hAnsi="Arial" w:cs="Arial"/>
          <w:sz w:val="22"/>
          <w:szCs w:val="22"/>
          <w:lang w:val="en-US"/>
        </w:rPr>
      </w:pPr>
      <w:hyperlink r:id="rId17" w:history="1">
        <w:r w:rsidR="00F66EEC" w:rsidRPr="00E90F24">
          <w:rPr>
            <w:rStyle w:val="Hyperlink"/>
            <w:rFonts w:ascii="Arial" w:hAnsi="Arial" w:cs="Arial"/>
            <w:sz w:val="22"/>
            <w:szCs w:val="22"/>
            <w:lang w:val="en-US"/>
          </w:rPr>
          <w:t>https://congatec.com/11th-gen-intel-core/</w:t>
        </w:r>
      </w:hyperlink>
    </w:p>
    <w:bookmarkEnd w:id="0"/>
    <w:p w:rsidR="00D108AC" w:rsidRPr="00E90F24" w:rsidRDefault="00D108AC" w:rsidP="00D108AC">
      <w:pPr>
        <w:pStyle w:val="Standard1"/>
        <w:ind w:right="283"/>
        <w:rPr>
          <w:rFonts w:ascii="Arial" w:hAnsi="Arial" w:cs="Arial"/>
          <w:b/>
          <w:sz w:val="18"/>
          <w:szCs w:val="18"/>
          <w:lang w:val="en-US"/>
        </w:rPr>
      </w:pPr>
    </w:p>
    <w:p w:rsidR="00AA7D37" w:rsidRPr="00CA0606" w:rsidRDefault="00AA7D37" w:rsidP="00AA7D37">
      <w:pPr>
        <w:rPr>
          <w:rFonts w:ascii="SimSun" w:eastAsia="SimSun" w:hAnsi="SimSun" w:cstheme="minorHAnsi"/>
          <w:color w:val="000000"/>
          <w:sz w:val="16"/>
          <w:szCs w:val="16"/>
          <w:lang w:val="en-US" w:eastAsia="zh-CN"/>
        </w:rPr>
      </w:pPr>
      <w:r w:rsidRPr="00CA0606">
        <w:rPr>
          <w:rFonts w:ascii="SimSun" w:eastAsia="SimSun" w:hAnsi="SimSun" w:cstheme="minorHAnsi"/>
          <w:b/>
          <w:bCs/>
          <w:color w:val="000000"/>
          <w:sz w:val="16"/>
          <w:szCs w:val="16"/>
          <w:lang w:eastAsia="zh-CN"/>
        </w:rPr>
        <w:t>关于康佳特</w:t>
      </w:r>
      <w:r w:rsidRPr="00CA0606">
        <w:rPr>
          <w:rFonts w:ascii="SimSun" w:eastAsia="SimSun" w:hAnsi="SimSun" w:cstheme="minorHAnsi"/>
          <w:b/>
          <w:bCs/>
          <w:sz w:val="16"/>
          <w:szCs w:val="16"/>
          <w:lang w:val="es-ES"/>
        </w:rPr>
        <w:br/>
      </w:r>
      <w:r w:rsidRPr="00CA0606">
        <w:rPr>
          <w:rFonts w:ascii="SimSun" w:eastAsia="SimSun" w:hAnsi="SimSun" w:cstheme="minorHAnsi"/>
          <w:color w:val="000000"/>
          <w:sz w:val="16"/>
          <w:szCs w:val="16"/>
          <w:lang w:eastAsia="zh-CN"/>
        </w:rPr>
        <w:t>德</w:t>
      </w:r>
      <w:r w:rsidRPr="00CA0606">
        <w:rPr>
          <w:rFonts w:ascii="SimSun" w:eastAsia="SimSun" w:hAnsi="SimSun" w:cstheme="minorHAnsi"/>
          <w:color w:val="000000"/>
          <w:sz w:val="16"/>
          <w:szCs w:val="16"/>
          <w:lang w:eastAsia="zh-TW"/>
        </w:rPr>
        <w:t>国</w:t>
      </w:r>
      <w:r w:rsidRPr="00CA0606">
        <w:rPr>
          <w:rFonts w:ascii="SimSun" w:eastAsia="SimSun" w:hAnsi="SimSun" w:cstheme="minorHAnsi"/>
          <w:color w:val="000000"/>
          <w:sz w:val="16"/>
          <w:szCs w:val="16"/>
          <w:lang w:eastAsia="zh-CN"/>
        </w:rPr>
        <w:t>康佳特科技</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英特尔智能系统联盟</w:t>
      </w:r>
      <w:r w:rsidRPr="00CA0606">
        <w:rPr>
          <w:rFonts w:ascii="SimSun" w:eastAsia="SimSun" w:hAnsi="SimSun" w:cstheme="minorHAnsi"/>
          <w:color w:val="000000"/>
          <w:sz w:val="16"/>
          <w:szCs w:val="16"/>
          <w:lang w:val="es-ES" w:eastAsia="zh-CN"/>
        </w:rPr>
        <w:t xml:space="preserve"> Associate </w:t>
      </w:r>
      <w:r w:rsidRPr="00CA0606">
        <w:rPr>
          <w:rFonts w:ascii="SimSun" w:eastAsia="SimSun" w:hAnsi="SimSun" w:cstheme="minorHAnsi"/>
          <w:color w:val="000000"/>
          <w:sz w:val="16"/>
          <w:szCs w:val="16"/>
          <w:lang w:eastAsia="zh-CN"/>
        </w:rPr>
        <w:t>成员</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总公司位于德国</w:t>
      </w:r>
      <w:r w:rsidRPr="00CA0606">
        <w:rPr>
          <w:rFonts w:ascii="SimSun" w:eastAsia="SimSun" w:hAnsi="SimSun" w:cstheme="minorHAnsi"/>
          <w:color w:val="000000"/>
          <w:sz w:val="16"/>
          <w:szCs w:val="16"/>
          <w:lang w:val="es-ES" w:eastAsia="zh-CN"/>
        </w:rPr>
        <w:t>Deggendorf，</w:t>
      </w:r>
      <w:r w:rsidRPr="00CA0606">
        <w:rPr>
          <w:rFonts w:ascii="SimSun" w:eastAsia="SimSun" w:hAnsi="SimSun" w:cstheme="minorHAnsi"/>
          <w:color w:val="000000"/>
          <w:sz w:val="16"/>
          <w:szCs w:val="16"/>
          <w:lang w:eastAsia="zh-TW"/>
        </w:rPr>
        <w:t>是一家快速发展的技术公司</w:t>
      </w:r>
      <w:r w:rsidRPr="00CA0606">
        <w:rPr>
          <w:rFonts w:ascii="SimSun" w:eastAsia="SimSun" w:hAnsi="SimSun" w:cstheme="minorHAnsi"/>
          <w:color w:val="000000"/>
          <w:sz w:val="16"/>
          <w:szCs w:val="16"/>
          <w:lang w:val="es-ES" w:eastAsia="zh-TW"/>
        </w:rPr>
        <w:t>,</w:t>
      </w:r>
      <w:r w:rsidRPr="00CA0606">
        <w:rPr>
          <w:rFonts w:ascii="SimSun" w:eastAsia="SimSun" w:hAnsi="SimSun" w:cstheme="minorHAnsi"/>
          <w:color w:val="000000"/>
          <w:sz w:val="16"/>
          <w:szCs w:val="16"/>
          <w:lang w:eastAsia="zh-TW"/>
        </w:rPr>
        <w:t>专注于嵌入式计算机产品。</w:t>
      </w:r>
      <w:r w:rsidRPr="00CA0606">
        <w:rPr>
          <w:rFonts w:ascii="SimSun" w:eastAsia="SimSun" w:hAnsi="SimSun" w:cstheme="minorHAnsi"/>
          <w:color w:val="000000"/>
          <w:sz w:val="16"/>
          <w:szCs w:val="16"/>
          <w:lang w:eastAsia="zh-CN"/>
        </w:rPr>
        <w:t>高性能计算机模块可广泛使用于工业自动化，医疗技术，运输，电信和许多其他垂直领域的应用和设备。康佳特是计算机模块的领导厂商,服务的客户从新创公司到全球国际大公司。自2004成立以来, 康佳特已成为全球认可和值得信赖的嵌入式计算机模块解决方案的专家和合作伙伴。目前康佳特在美国，台湾，日本，澳大利亚，捷克和中国设有分公司。更多信息请上我们官方网站</w:t>
      </w:r>
      <w:hyperlink r:id="rId18" w:history="1">
        <w:r w:rsidRPr="00CA0606">
          <w:rPr>
            <w:rStyle w:val="Hyperlink"/>
            <w:rFonts w:ascii="SimSun" w:eastAsia="SimSun" w:hAnsi="SimSun" w:cstheme="minorHAnsi"/>
            <w:sz w:val="16"/>
            <w:szCs w:val="16"/>
            <w:lang w:val="en-US" w:eastAsia="zh-CN"/>
          </w:rPr>
          <w:t>www.congatec.cn</w:t>
        </w:r>
      </w:hyperlink>
      <w:r w:rsidRPr="00CA0606">
        <w:rPr>
          <w:rFonts w:ascii="SimSun" w:eastAsia="SimSun" w:hAnsi="SimSun" w:cstheme="minorHAnsi"/>
          <w:color w:val="000000"/>
          <w:sz w:val="16"/>
          <w:szCs w:val="16"/>
          <w:lang w:eastAsia="zh-CN"/>
        </w:rPr>
        <w:t>关注康佳特官方微信</w:t>
      </w:r>
      <w:r w:rsidRPr="00CA0606">
        <w:rPr>
          <w:rFonts w:ascii="SimSun" w:eastAsia="SimSun" w:hAnsi="SimSun" w:cstheme="minorHAnsi"/>
          <w:color w:val="000000"/>
          <w:sz w:val="16"/>
          <w:szCs w:val="16"/>
          <w:lang w:val="en-US" w:eastAsia="zh-CN"/>
        </w:rPr>
        <w:t xml:space="preserve">: congatec, </w:t>
      </w:r>
      <w:r w:rsidRPr="00CA0606">
        <w:rPr>
          <w:rFonts w:ascii="SimSun" w:eastAsia="SimSun" w:hAnsi="SimSun" w:cstheme="minorHAnsi"/>
          <w:color w:val="000000"/>
          <w:sz w:val="16"/>
          <w:szCs w:val="16"/>
          <w:lang w:eastAsia="zh-CN"/>
        </w:rPr>
        <w:t>关注康佳特官方微博</w:t>
      </w:r>
      <w:hyperlink r:id="rId19" w:history="1">
        <w:r w:rsidRPr="00CA0606">
          <w:rPr>
            <w:rStyle w:val="Hyperlink"/>
            <w:rFonts w:ascii="SimSun" w:eastAsia="SimSun" w:hAnsi="SimSun" w:cstheme="minorHAnsi"/>
            <w:sz w:val="16"/>
            <w:szCs w:val="16"/>
            <w:lang w:val="en-US" w:eastAsia="zh-CN"/>
          </w:rPr>
          <w:t>＠</w:t>
        </w:r>
        <w:r w:rsidRPr="00CA0606">
          <w:rPr>
            <w:rStyle w:val="Hyperlink"/>
            <w:rFonts w:ascii="SimSun" w:eastAsia="SimSun" w:hAnsi="SimSun" w:cstheme="minorHAnsi"/>
            <w:sz w:val="16"/>
            <w:szCs w:val="16"/>
            <w:lang w:eastAsia="zh-CN"/>
          </w:rPr>
          <w:t>康佳特科技</w:t>
        </w:r>
      </w:hyperlink>
    </w:p>
    <w:p w:rsidR="0086013C" w:rsidRPr="00E90F24" w:rsidRDefault="0086013C" w:rsidP="00D84630">
      <w:pPr>
        <w:pStyle w:val="Standard1"/>
        <w:spacing w:line="200" w:lineRule="atLeast"/>
        <w:jc w:val="center"/>
        <w:rPr>
          <w:rFonts w:ascii="Arial" w:hAnsi="Arial" w:cs="Arial"/>
          <w:b/>
          <w:sz w:val="16"/>
          <w:szCs w:val="16"/>
          <w:lang w:val="en-US"/>
        </w:rPr>
      </w:pPr>
    </w:p>
    <w:p w:rsidR="0086013C" w:rsidRPr="00E90F24" w:rsidRDefault="0086013C" w:rsidP="00D84630">
      <w:pPr>
        <w:pStyle w:val="Standard1"/>
        <w:spacing w:line="200" w:lineRule="atLeast"/>
        <w:jc w:val="center"/>
        <w:rPr>
          <w:rFonts w:ascii="Arial" w:hAnsi="Arial" w:cs="Arial"/>
          <w:b/>
          <w:sz w:val="16"/>
          <w:szCs w:val="16"/>
          <w:lang w:val="en-US"/>
        </w:rPr>
      </w:pPr>
    </w:p>
    <w:p w:rsidR="005C5F96" w:rsidRPr="00E90F24" w:rsidRDefault="005C5F96" w:rsidP="00363F05">
      <w:pPr>
        <w:pStyle w:val="Standard1"/>
        <w:spacing w:line="200" w:lineRule="atLeast"/>
        <w:rPr>
          <w:rFonts w:ascii="Arial" w:hAnsi="Arial" w:cs="Arial"/>
          <w:b/>
          <w:sz w:val="16"/>
          <w:szCs w:val="16"/>
          <w:lang w:val="en-US"/>
        </w:rPr>
      </w:pPr>
    </w:p>
    <w:p w:rsidR="00D108AC" w:rsidRPr="00E90F24" w:rsidRDefault="00D84630" w:rsidP="00D84630">
      <w:pPr>
        <w:pStyle w:val="Standard1"/>
        <w:spacing w:line="200" w:lineRule="atLeast"/>
        <w:jc w:val="center"/>
        <w:rPr>
          <w:rFonts w:ascii="Arial" w:hAnsi="Arial" w:cs="Arial"/>
          <w:i/>
          <w:iCs/>
          <w:sz w:val="18"/>
          <w:szCs w:val="18"/>
          <w:lang w:val="en-US"/>
        </w:rPr>
      </w:pPr>
      <w:r w:rsidRPr="00E90F24">
        <w:rPr>
          <w:rFonts w:ascii="Arial" w:hAnsi="Arial" w:cs="Arial"/>
          <w:sz w:val="18"/>
          <w:szCs w:val="18"/>
          <w:lang w:val="en-US"/>
        </w:rPr>
        <w:t>* * *</w:t>
      </w:r>
      <w:r w:rsidRPr="00E90F24">
        <w:rPr>
          <w:rFonts w:ascii="Arial" w:hAnsi="Arial" w:cs="Arial"/>
          <w:i/>
          <w:iCs/>
          <w:sz w:val="18"/>
          <w:szCs w:val="18"/>
          <w:lang w:val="en-US"/>
        </w:rPr>
        <w:t xml:space="preserve"> </w:t>
      </w:r>
    </w:p>
    <w:p w:rsidR="0089371E" w:rsidRDefault="0089371E" w:rsidP="00D84630">
      <w:pPr>
        <w:pStyle w:val="Standard1"/>
        <w:spacing w:line="200" w:lineRule="atLeast"/>
        <w:jc w:val="center"/>
        <w:rPr>
          <w:rFonts w:ascii="Arial" w:hAnsi="Arial" w:cs="Arial"/>
          <w:i/>
          <w:iCs/>
          <w:sz w:val="18"/>
          <w:szCs w:val="18"/>
          <w:lang w:val="en-US"/>
        </w:rPr>
      </w:pPr>
    </w:p>
    <w:p w:rsidR="00487D8E" w:rsidRPr="0005085E" w:rsidRDefault="0005085E" w:rsidP="00487D8E">
      <w:pPr>
        <w:pStyle w:val="EndnoteText"/>
        <w:rPr>
          <w:rFonts w:ascii="Arial" w:hAnsi="Arial" w:cs="Arial"/>
          <w:sz w:val="16"/>
          <w:szCs w:val="16"/>
          <w:lang w:val="en-US"/>
        </w:rPr>
      </w:pPr>
      <w:r w:rsidRPr="0005085E">
        <w:rPr>
          <w:rFonts w:ascii="Arial" w:hAnsi="Arial" w:cs="Arial"/>
          <w:sz w:val="16"/>
          <w:szCs w:val="16"/>
          <w:lang w:val="en-US"/>
        </w:rPr>
        <w:t>[1]</w:t>
      </w:r>
      <w:r w:rsidR="00D55720">
        <w:rPr>
          <w:rFonts w:ascii="Arial" w:hAnsi="Arial" w:cs="Arial"/>
          <w:sz w:val="16"/>
          <w:szCs w:val="16"/>
          <w:lang w:val="en-US"/>
        </w:rPr>
        <w:t xml:space="preserve"> </w:t>
      </w:r>
      <w:r w:rsidR="00487D8E" w:rsidRPr="0005085E">
        <w:rPr>
          <w:rFonts w:ascii="Arial" w:hAnsi="Arial" w:cs="Arial"/>
          <w:sz w:val="16"/>
          <w:szCs w:val="16"/>
          <w:lang w:val="en-US"/>
        </w:rPr>
        <w:t xml:space="preserve">Source: Intel. Performance claim based on SPEC CPU 2017 metrics estimated by measurements on Intel internal reference platforms completed on August 27, 2020.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Graphics claim based on 3DMark11_V1.0.4 Graphics Score estimated by measurements on Intel internal reference platforms on August 27, 2020.</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Testing configuration: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Processor: Intel® Core™ i7 1185G7E PL1=15W TDP, 4C8T Turbo up to 4.4GHz </w:t>
      </w:r>
    </w:p>
    <w:p w:rsidR="00487D8E" w:rsidRPr="006D49F8" w:rsidRDefault="00487D8E" w:rsidP="00487D8E">
      <w:pPr>
        <w:pStyle w:val="EndnoteText"/>
        <w:rPr>
          <w:rFonts w:ascii="Arial" w:hAnsi="Arial" w:cs="Arial"/>
          <w:sz w:val="16"/>
          <w:szCs w:val="16"/>
        </w:rPr>
      </w:pPr>
      <w:r w:rsidRPr="006D49F8">
        <w:rPr>
          <w:rFonts w:ascii="Arial" w:hAnsi="Arial" w:cs="Arial"/>
          <w:sz w:val="16"/>
          <w:szCs w:val="16"/>
        </w:rPr>
        <w:t xml:space="preserve">Graphics: Intel Graphics Gen 12 gfx </w:t>
      </w:r>
    </w:p>
    <w:p w:rsidR="00487D8E" w:rsidRPr="006D49F8" w:rsidRDefault="00487D8E" w:rsidP="00487D8E">
      <w:pPr>
        <w:pStyle w:val="EndnoteText"/>
        <w:rPr>
          <w:rFonts w:ascii="Arial" w:hAnsi="Arial" w:cs="Arial"/>
          <w:sz w:val="16"/>
          <w:szCs w:val="16"/>
        </w:rPr>
      </w:pPr>
      <w:r w:rsidRPr="006D49F8">
        <w:rPr>
          <w:rFonts w:ascii="Arial" w:hAnsi="Arial" w:cs="Arial"/>
          <w:sz w:val="16"/>
          <w:szCs w:val="16"/>
        </w:rPr>
        <w:t xml:space="preserve">Memory: 16GB DDR4-3200 </w:t>
      </w:r>
    </w:p>
    <w:p w:rsidR="00487D8E" w:rsidRPr="006D49F8" w:rsidRDefault="00487D8E" w:rsidP="00487D8E">
      <w:pPr>
        <w:pStyle w:val="EndnoteText"/>
        <w:rPr>
          <w:rFonts w:ascii="Arial" w:hAnsi="Arial" w:cs="Arial"/>
          <w:sz w:val="16"/>
          <w:szCs w:val="16"/>
        </w:rPr>
      </w:pPr>
      <w:r w:rsidRPr="006D49F8">
        <w:rPr>
          <w:rFonts w:ascii="Arial" w:hAnsi="Arial" w:cs="Arial"/>
          <w:sz w:val="16"/>
          <w:szCs w:val="16"/>
        </w:rPr>
        <w:t xml:space="preserve">Storage: Intel SSDPEKKW512GB (512 GB, PCI-E 3.0 x4)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OS: Windows 10 Pro (x64) Build 19041.331 (2004/ May 2020 Update). Power policy set to AC/Balanced mode for all benchmarks. All benchmarks run in Admin mode &amp; Tamper Protection Disabled / Defender Disabled.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Bios: Intel Corporation TGLSFWI1.R00.3333.A00.2008122042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OneBKC: tgl_b2b0_up3_pv_up4_qs_ifwi_2020_ww32_4_01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Processor: Intel® Core™ i7 8665UE 15W PL1=15W TDP, 4C8T Turbo up to 4.4GHz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Graphics: Intel Graphics Gen 9 gfx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Memory: 16GB DDR4-2400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Storage: Intel SSD 545S (512GB) </w:t>
      </w:r>
    </w:p>
    <w:p w:rsidR="00487D8E" w:rsidRPr="0005085E" w:rsidRDefault="00487D8E" w:rsidP="00487D8E">
      <w:pPr>
        <w:pStyle w:val="EndnoteText"/>
        <w:rPr>
          <w:rFonts w:ascii="Arial" w:hAnsi="Arial" w:cs="Arial"/>
          <w:sz w:val="16"/>
          <w:szCs w:val="16"/>
          <w:lang w:val="en-US"/>
        </w:rPr>
      </w:pPr>
      <w:r w:rsidRPr="0005085E">
        <w:rPr>
          <w:rFonts w:ascii="Arial" w:hAnsi="Arial" w:cs="Arial"/>
          <w:sz w:val="16"/>
          <w:szCs w:val="16"/>
          <w:lang w:val="en-US"/>
        </w:rPr>
        <w:t xml:space="preserve">OS: Windows 10 Enterprise (x64) Build 18362.175 (1903/ May 2019 Update). Power policy set to AC/Balanced mode for all benchmarks. All benchmarks run in Admin mode &amp; Tamper Protection Disabled / Defender Disabled. </w:t>
      </w:r>
    </w:p>
    <w:p w:rsidR="00487D8E" w:rsidRPr="0005085E" w:rsidRDefault="00487D8E" w:rsidP="00487D8E">
      <w:pPr>
        <w:pStyle w:val="EndnoteText"/>
        <w:rPr>
          <w:sz w:val="16"/>
          <w:szCs w:val="16"/>
        </w:rPr>
      </w:pPr>
      <w:r w:rsidRPr="0005085E">
        <w:rPr>
          <w:rFonts w:ascii="Arial" w:hAnsi="Arial" w:cs="Arial"/>
          <w:sz w:val="16"/>
          <w:szCs w:val="16"/>
          <w:lang w:val="en-US"/>
        </w:rPr>
        <w:t>Bios: CNLSFWR1.R00.X208.B00.1905301319</w:t>
      </w:r>
    </w:p>
    <w:p w:rsidR="00487D8E" w:rsidRPr="00E90F24" w:rsidRDefault="00487D8E" w:rsidP="00D84630">
      <w:pPr>
        <w:pStyle w:val="Standard1"/>
        <w:spacing w:line="200" w:lineRule="atLeast"/>
        <w:jc w:val="center"/>
        <w:rPr>
          <w:rFonts w:ascii="Arial" w:hAnsi="Arial" w:cs="Arial"/>
          <w:i/>
          <w:iCs/>
          <w:sz w:val="18"/>
          <w:szCs w:val="18"/>
          <w:lang w:val="en-US"/>
        </w:rPr>
      </w:pPr>
    </w:p>
    <w:p w:rsidR="009030AE" w:rsidRPr="00E90F24" w:rsidRDefault="009030AE" w:rsidP="009030AE">
      <w:pPr>
        <w:pStyle w:val="Standard1"/>
        <w:spacing w:line="200" w:lineRule="atLeast"/>
        <w:jc w:val="center"/>
        <w:rPr>
          <w:rFonts w:ascii="Arial" w:hAnsi="Arial" w:cs="Arial"/>
          <w:i/>
          <w:iCs/>
          <w:sz w:val="18"/>
          <w:szCs w:val="18"/>
          <w:lang w:val="en-US"/>
        </w:rPr>
      </w:pPr>
    </w:p>
    <w:p w:rsidR="009030AE" w:rsidRPr="00E90F24" w:rsidRDefault="009030AE" w:rsidP="00D84630">
      <w:pPr>
        <w:pStyle w:val="Standard1"/>
        <w:spacing w:line="200" w:lineRule="atLeast"/>
        <w:jc w:val="center"/>
        <w:rPr>
          <w:rFonts w:ascii="Arial" w:hAnsi="Arial" w:cs="Arial"/>
          <w:i/>
          <w:iCs/>
          <w:sz w:val="18"/>
          <w:szCs w:val="18"/>
          <w:lang w:val="en-US"/>
        </w:rPr>
      </w:pPr>
    </w:p>
    <w:sectPr w:rsidR="009030AE" w:rsidRPr="00E90F24"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F8F" w:rsidRDefault="009B2F8F" w:rsidP="00EC733D">
      <w:r>
        <w:separator/>
      </w:r>
    </w:p>
  </w:endnote>
  <w:endnote w:type="continuationSeparator" w:id="0">
    <w:p w:rsidR="009B2F8F" w:rsidRDefault="009B2F8F"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F8F" w:rsidRDefault="009B2F8F" w:rsidP="00EC733D">
      <w:r>
        <w:separator/>
      </w:r>
    </w:p>
  </w:footnote>
  <w:footnote w:type="continuationSeparator" w:id="0">
    <w:p w:rsidR="009B2F8F" w:rsidRDefault="009B2F8F"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B10"/>
    <w:multiLevelType w:val="hybridMultilevel"/>
    <w:tmpl w:val="305E01F0"/>
    <w:lvl w:ilvl="0" w:tplc="7AE8802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4613"/>
    <w:rsid w:val="00007A3F"/>
    <w:rsid w:val="0001016B"/>
    <w:rsid w:val="00010745"/>
    <w:rsid w:val="000124D5"/>
    <w:rsid w:val="00013B1B"/>
    <w:rsid w:val="0002015A"/>
    <w:rsid w:val="00021213"/>
    <w:rsid w:val="00023366"/>
    <w:rsid w:val="00026C77"/>
    <w:rsid w:val="0003097D"/>
    <w:rsid w:val="00032446"/>
    <w:rsid w:val="000355AD"/>
    <w:rsid w:val="00042600"/>
    <w:rsid w:val="00045E58"/>
    <w:rsid w:val="00047E06"/>
    <w:rsid w:val="0005085E"/>
    <w:rsid w:val="00052FCD"/>
    <w:rsid w:val="00060326"/>
    <w:rsid w:val="000627FC"/>
    <w:rsid w:val="00064B6E"/>
    <w:rsid w:val="000725E1"/>
    <w:rsid w:val="00074F95"/>
    <w:rsid w:val="000752B5"/>
    <w:rsid w:val="00077B22"/>
    <w:rsid w:val="00082490"/>
    <w:rsid w:val="00083F05"/>
    <w:rsid w:val="00085747"/>
    <w:rsid w:val="00085E50"/>
    <w:rsid w:val="000910CA"/>
    <w:rsid w:val="00091AD5"/>
    <w:rsid w:val="0009529F"/>
    <w:rsid w:val="0009605A"/>
    <w:rsid w:val="00096758"/>
    <w:rsid w:val="0009734E"/>
    <w:rsid w:val="000A1392"/>
    <w:rsid w:val="000A30F4"/>
    <w:rsid w:val="000A4662"/>
    <w:rsid w:val="000A4798"/>
    <w:rsid w:val="000A4D11"/>
    <w:rsid w:val="000A5018"/>
    <w:rsid w:val="000A568F"/>
    <w:rsid w:val="000B2702"/>
    <w:rsid w:val="000B5D67"/>
    <w:rsid w:val="000B6F0B"/>
    <w:rsid w:val="000D1612"/>
    <w:rsid w:val="000D17C5"/>
    <w:rsid w:val="000D66D4"/>
    <w:rsid w:val="000D68BA"/>
    <w:rsid w:val="000D6EEC"/>
    <w:rsid w:val="000E6817"/>
    <w:rsid w:val="000E68D0"/>
    <w:rsid w:val="000E6F1B"/>
    <w:rsid w:val="000E736A"/>
    <w:rsid w:val="000E74E6"/>
    <w:rsid w:val="000E785A"/>
    <w:rsid w:val="000F34E8"/>
    <w:rsid w:val="000F375F"/>
    <w:rsid w:val="000F7B16"/>
    <w:rsid w:val="00100CE2"/>
    <w:rsid w:val="001029D1"/>
    <w:rsid w:val="00105BFE"/>
    <w:rsid w:val="00111110"/>
    <w:rsid w:val="001251C8"/>
    <w:rsid w:val="00133162"/>
    <w:rsid w:val="00135EBC"/>
    <w:rsid w:val="00142C3A"/>
    <w:rsid w:val="00146237"/>
    <w:rsid w:val="0014653E"/>
    <w:rsid w:val="00157343"/>
    <w:rsid w:val="0016161B"/>
    <w:rsid w:val="00162B36"/>
    <w:rsid w:val="00162B88"/>
    <w:rsid w:val="00165141"/>
    <w:rsid w:val="00175EB3"/>
    <w:rsid w:val="001767F9"/>
    <w:rsid w:val="00176CCA"/>
    <w:rsid w:val="00181222"/>
    <w:rsid w:val="00184D6F"/>
    <w:rsid w:val="001854B5"/>
    <w:rsid w:val="00187AFE"/>
    <w:rsid w:val="0019067D"/>
    <w:rsid w:val="00191871"/>
    <w:rsid w:val="00192186"/>
    <w:rsid w:val="001929EE"/>
    <w:rsid w:val="001930D7"/>
    <w:rsid w:val="0019333F"/>
    <w:rsid w:val="00195563"/>
    <w:rsid w:val="00196655"/>
    <w:rsid w:val="00197FA3"/>
    <w:rsid w:val="001A4B81"/>
    <w:rsid w:val="001B05B6"/>
    <w:rsid w:val="001B0700"/>
    <w:rsid w:val="001B6B34"/>
    <w:rsid w:val="001B6F81"/>
    <w:rsid w:val="001B7968"/>
    <w:rsid w:val="001C034B"/>
    <w:rsid w:val="001C236A"/>
    <w:rsid w:val="001C4280"/>
    <w:rsid w:val="001D055C"/>
    <w:rsid w:val="001D0E64"/>
    <w:rsid w:val="001D5512"/>
    <w:rsid w:val="001E1636"/>
    <w:rsid w:val="001E1C10"/>
    <w:rsid w:val="001E3D01"/>
    <w:rsid w:val="001E4FB1"/>
    <w:rsid w:val="001E642F"/>
    <w:rsid w:val="001F1FB5"/>
    <w:rsid w:val="001F2358"/>
    <w:rsid w:val="001F7E92"/>
    <w:rsid w:val="002065F2"/>
    <w:rsid w:val="00206F3F"/>
    <w:rsid w:val="00212286"/>
    <w:rsid w:val="00221667"/>
    <w:rsid w:val="00226239"/>
    <w:rsid w:val="00226B36"/>
    <w:rsid w:val="00227110"/>
    <w:rsid w:val="002316DC"/>
    <w:rsid w:val="00231F74"/>
    <w:rsid w:val="00233BF8"/>
    <w:rsid w:val="002368AC"/>
    <w:rsid w:val="00242B04"/>
    <w:rsid w:val="002437B4"/>
    <w:rsid w:val="002448E8"/>
    <w:rsid w:val="00247403"/>
    <w:rsid w:val="00255705"/>
    <w:rsid w:val="002571A3"/>
    <w:rsid w:val="00257764"/>
    <w:rsid w:val="00263845"/>
    <w:rsid w:val="00265EB6"/>
    <w:rsid w:val="00267F9C"/>
    <w:rsid w:val="002735E5"/>
    <w:rsid w:val="002753D2"/>
    <w:rsid w:val="0027548B"/>
    <w:rsid w:val="002755E7"/>
    <w:rsid w:val="00275B73"/>
    <w:rsid w:val="00275F9A"/>
    <w:rsid w:val="00276E2E"/>
    <w:rsid w:val="002820BD"/>
    <w:rsid w:val="00283F68"/>
    <w:rsid w:val="00284193"/>
    <w:rsid w:val="0028449B"/>
    <w:rsid w:val="00286CC1"/>
    <w:rsid w:val="002872D2"/>
    <w:rsid w:val="00292D50"/>
    <w:rsid w:val="002942E8"/>
    <w:rsid w:val="00294891"/>
    <w:rsid w:val="0029557A"/>
    <w:rsid w:val="00296BC3"/>
    <w:rsid w:val="00297082"/>
    <w:rsid w:val="00297A5C"/>
    <w:rsid w:val="002A399E"/>
    <w:rsid w:val="002A7A02"/>
    <w:rsid w:val="002A7FF9"/>
    <w:rsid w:val="002B0851"/>
    <w:rsid w:val="002B14DE"/>
    <w:rsid w:val="002B2A0D"/>
    <w:rsid w:val="002C6553"/>
    <w:rsid w:val="002C673C"/>
    <w:rsid w:val="002C7003"/>
    <w:rsid w:val="002D0EE6"/>
    <w:rsid w:val="002D2E57"/>
    <w:rsid w:val="002D3F17"/>
    <w:rsid w:val="002D7B52"/>
    <w:rsid w:val="002E2B66"/>
    <w:rsid w:val="002F035E"/>
    <w:rsid w:val="002F0FF5"/>
    <w:rsid w:val="002F16A9"/>
    <w:rsid w:val="002F6466"/>
    <w:rsid w:val="003008DB"/>
    <w:rsid w:val="003019BB"/>
    <w:rsid w:val="00302516"/>
    <w:rsid w:val="003109A3"/>
    <w:rsid w:val="00312501"/>
    <w:rsid w:val="00314E3C"/>
    <w:rsid w:val="00315BD1"/>
    <w:rsid w:val="00316678"/>
    <w:rsid w:val="00332419"/>
    <w:rsid w:val="00334099"/>
    <w:rsid w:val="00336657"/>
    <w:rsid w:val="0034266E"/>
    <w:rsid w:val="003430FB"/>
    <w:rsid w:val="00353C44"/>
    <w:rsid w:val="00360338"/>
    <w:rsid w:val="00361FB7"/>
    <w:rsid w:val="0036333A"/>
    <w:rsid w:val="00363887"/>
    <w:rsid w:val="00363F05"/>
    <w:rsid w:val="003674FC"/>
    <w:rsid w:val="00371CDB"/>
    <w:rsid w:val="00372CDA"/>
    <w:rsid w:val="00376CFC"/>
    <w:rsid w:val="0038470E"/>
    <w:rsid w:val="00386DAD"/>
    <w:rsid w:val="00386E85"/>
    <w:rsid w:val="003908FD"/>
    <w:rsid w:val="00391FFA"/>
    <w:rsid w:val="0039266D"/>
    <w:rsid w:val="003A0171"/>
    <w:rsid w:val="003A0575"/>
    <w:rsid w:val="003A7091"/>
    <w:rsid w:val="003B0F26"/>
    <w:rsid w:val="003B6F59"/>
    <w:rsid w:val="003B7234"/>
    <w:rsid w:val="003B7F15"/>
    <w:rsid w:val="003C34D9"/>
    <w:rsid w:val="003C7333"/>
    <w:rsid w:val="003C7779"/>
    <w:rsid w:val="003D11F9"/>
    <w:rsid w:val="003D1F72"/>
    <w:rsid w:val="003D53E6"/>
    <w:rsid w:val="003D5ED4"/>
    <w:rsid w:val="003E24B8"/>
    <w:rsid w:val="003E37F2"/>
    <w:rsid w:val="003E397A"/>
    <w:rsid w:val="003E7C17"/>
    <w:rsid w:val="003F56EE"/>
    <w:rsid w:val="003F6005"/>
    <w:rsid w:val="003F789B"/>
    <w:rsid w:val="0040323F"/>
    <w:rsid w:val="00404136"/>
    <w:rsid w:val="00407812"/>
    <w:rsid w:val="00407930"/>
    <w:rsid w:val="00411AC4"/>
    <w:rsid w:val="00420946"/>
    <w:rsid w:val="00431604"/>
    <w:rsid w:val="00434994"/>
    <w:rsid w:val="004377D1"/>
    <w:rsid w:val="00437833"/>
    <w:rsid w:val="00442E01"/>
    <w:rsid w:val="00451A2F"/>
    <w:rsid w:val="00451C75"/>
    <w:rsid w:val="0045511F"/>
    <w:rsid w:val="004610F0"/>
    <w:rsid w:val="0046464B"/>
    <w:rsid w:val="00464E20"/>
    <w:rsid w:val="0047330B"/>
    <w:rsid w:val="00475771"/>
    <w:rsid w:val="0048026C"/>
    <w:rsid w:val="00482480"/>
    <w:rsid w:val="0048507F"/>
    <w:rsid w:val="00485EFE"/>
    <w:rsid w:val="00487812"/>
    <w:rsid w:val="00487D8E"/>
    <w:rsid w:val="00490BA8"/>
    <w:rsid w:val="004964B1"/>
    <w:rsid w:val="004A32EA"/>
    <w:rsid w:val="004A55C1"/>
    <w:rsid w:val="004A7D44"/>
    <w:rsid w:val="004B1541"/>
    <w:rsid w:val="004B3E18"/>
    <w:rsid w:val="004B4B85"/>
    <w:rsid w:val="004B5CC7"/>
    <w:rsid w:val="004C22EC"/>
    <w:rsid w:val="004C6581"/>
    <w:rsid w:val="004C6B9E"/>
    <w:rsid w:val="004D2177"/>
    <w:rsid w:val="004D3C02"/>
    <w:rsid w:val="004D6DF7"/>
    <w:rsid w:val="004E38D0"/>
    <w:rsid w:val="004E3EBE"/>
    <w:rsid w:val="004E4EE8"/>
    <w:rsid w:val="004E69A4"/>
    <w:rsid w:val="004F08CB"/>
    <w:rsid w:val="004F0CB0"/>
    <w:rsid w:val="004F11F7"/>
    <w:rsid w:val="004F639F"/>
    <w:rsid w:val="004F786A"/>
    <w:rsid w:val="00505EA1"/>
    <w:rsid w:val="00507579"/>
    <w:rsid w:val="005153ED"/>
    <w:rsid w:val="00520162"/>
    <w:rsid w:val="00521B18"/>
    <w:rsid w:val="00527922"/>
    <w:rsid w:val="00532998"/>
    <w:rsid w:val="005358EF"/>
    <w:rsid w:val="00537987"/>
    <w:rsid w:val="00537B51"/>
    <w:rsid w:val="0054032E"/>
    <w:rsid w:val="00540FB1"/>
    <w:rsid w:val="005464B1"/>
    <w:rsid w:val="005502A5"/>
    <w:rsid w:val="0055046D"/>
    <w:rsid w:val="00552E52"/>
    <w:rsid w:val="00555F35"/>
    <w:rsid w:val="0055706B"/>
    <w:rsid w:val="00560F98"/>
    <w:rsid w:val="0056140A"/>
    <w:rsid w:val="0056230D"/>
    <w:rsid w:val="00566CA5"/>
    <w:rsid w:val="0057026E"/>
    <w:rsid w:val="005733AD"/>
    <w:rsid w:val="00573600"/>
    <w:rsid w:val="00573838"/>
    <w:rsid w:val="00573889"/>
    <w:rsid w:val="0057456A"/>
    <w:rsid w:val="005751D9"/>
    <w:rsid w:val="005807DA"/>
    <w:rsid w:val="005821CD"/>
    <w:rsid w:val="005845DA"/>
    <w:rsid w:val="0059615B"/>
    <w:rsid w:val="005A06B5"/>
    <w:rsid w:val="005A2788"/>
    <w:rsid w:val="005A4A97"/>
    <w:rsid w:val="005A795F"/>
    <w:rsid w:val="005A7A3D"/>
    <w:rsid w:val="005B049C"/>
    <w:rsid w:val="005B42A4"/>
    <w:rsid w:val="005B5D0D"/>
    <w:rsid w:val="005C2E26"/>
    <w:rsid w:val="005C57A6"/>
    <w:rsid w:val="005C5F96"/>
    <w:rsid w:val="005C6F13"/>
    <w:rsid w:val="005D2D52"/>
    <w:rsid w:val="005E1D4A"/>
    <w:rsid w:val="005E2474"/>
    <w:rsid w:val="005E310F"/>
    <w:rsid w:val="005E4D5E"/>
    <w:rsid w:val="005E7ECA"/>
    <w:rsid w:val="005F0378"/>
    <w:rsid w:val="005F1760"/>
    <w:rsid w:val="005F185A"/>
    <w:rsid w:val="005F58C1"/>
    <w:rsid w:val="005F5CB1"/>
    <w:rsid w:val="005F6A36"/>
    <w:rsid w:val="006016F2"/>
    <w:rsid w:val="006019F9"/>
    <w:rsid w:val="0060582A"/>
    <w:rsid w:val="006061F7"/>
    <w:rsid w:val="00607FEC"/>
    <w:rsid w:val="00610757"/>
    <w:rsid w:val="00611728"/>
    <w:rsid w:val="00612EE5"/>
    <w:rsid w:val="0061327E"/>
    <w:rsid w:val="00614612"/>
    <w:rsid w:val="00614E3E"/>
    <w:rsid w:val="00623BD6"/>
    <w:rsid w:val="00623F0B"/>
    <w:rsid w:val="00625E49"/>
    <w:rsid w:val="006269A4"/>
    <w:rsid w:val="006274CD"/>
    <w:rsid w:val="00630751"/>
    <w:rsid w:val="00632697"/>
    <w:rsid w:val="00640FFB"/>
    <w:rsid w:val="006424FC"/>
    <w:rsid w:val="00645F91"/>
    <w:rsid w:val="00646CB4"/>
    <w:rsid w:val="00650F0B"/>
    <w:rsid w:val="0066211A"/>
    <w:rsid w:val="00664FCE"/>
    <w:rsid w:val="00667B3E"/>
    <w:rsid w:val="0067026F"/>
    <w:rsid w:val="0067240C"/>
    <w:rsid w:val="00677629"/>
    <w:rsid w:val="006816A2"/>
    <w:rsid w:val="00683AD8"/>
    <w:rsid w:val="006849B6"/>
    <w:rsid w:val="00684C56"/>
    <w:rsid w:val="00690994"/>
    <w:rsid w:val="00690ECD"/>
    <w:rsid w:val="0069357B"/>
    <w:rsid w:val="0069359A"/>
    <w:rsid w:val="00693E5B"/>
    <w:rsid w:val="006A1249"/>
    <w:rsid w:val="006A1254"/>
    <w:rsid w:val="006A3CB0"/>
    <w:rsid w:val="006A6542"/>
    <w:rsid w:val="006B0EE9"/>
    <w:rsid w:val="006B3558"/>
    <w:rsid w:val="006B5551"/>
    <w:rsid w:val="006C22D7"/>
    <w:rsid w:val="006C2A62"/>
    <w:rsid w:val="006C30AA"/>
    <w:rsid w:val="006C3B8A"/>
    <w:rsid w:val="006C44E8"/>
    <w:rsid w:val="006C66A4"/>
    <w:rsid w:val="006D132A"/>
    <w:rsid w:val="006D49F8"/>
    <w:rsid w:val="006D6956"/>
    <w:rsid w:val="006E4456"/>
    <w:rsid w:val="006E730F"/>
    <w:rsid w:val="006E78FC"/>
    <w:rsid w:val="006E7A16"/>
    <w:rsid w:val="006F4CF5"/>
    <w:rsid w:val="006F6952"/>
    <w:rsid w:val="00702994"/>
    <w:rsid w:val="00702A04"/>
    <w:rsid w:val="00703F23"/>
    <w:rsid w:val="00706359"/>
    <w:rsid w:val="007074D1"/>
    <w:rsid w:val="00711C0B"/>
    <w:rsid w:val="0071432C"/>
    <w:rsid w:val="00726CCC"/>
    <w:rsid w:val="007276F9"/>
    <w:rsid w:val="007349D9"/>
    <w:rsid w:val="00735921"/>
    <w:rsid w:val="00735FC8"/>
    <w:rsid w:val="007430BE"/>
    <w:rsid w:val="007436D7"/>
    <w:rsid w:val="00745B41"/>
    <w:rsid w:val="007468D6"/>
    <w:rsid w:val="00747135"/>
    <w:rsid w:val="007473B3"/>
    <w:rsid w:val="00747A2A"/>
    <w:rsid w:val="00751A5C"/>
    <w:rsid w:val="007532EA"/>
    <w:rsid w:val="007548A1"/>
    <w:rsid w:val="00763F4F"/>
    <w:rsid w:val="00764049"/>
    <w:rsid w:val="00764DD2"/>
    <w:rsid w:val="00767A44"/>
    <w:rsid w:val="00773CC0"/>
    <w:rsid w:val="0077601C"/>
    <w:rsid w:val="007767E8"/>
    <w:rsid w:val="0078263D"/>
    <w:rsid w:val="00782E5F"/>
    <w:rsid w:val="00784606"/>
    <w:rsid w:val="00784949"/>
    <w:rsid w:val="0078770A"/>
    <w:rsid w:val="007923DD"/>
    <w:rsid w:val="00794750"/>
    <w:rsid w:val="0079572F"/>
    <w:rsid w:val="007A26ED"/>
    <w:rsid w:val="007A2A6B"/>
    <w:rsid w:val="007A549D"/>
    <w:rsid w:val="007C0F96"/>
    <w:rsid w:val="007C3D97"/>
    <w:rsid w:val="007C4227"/>
    <w:rsid w:val="007C4D17"/>
    <w:rsid w:val="007C6CD9"/>
    <w:rsid w:val="007C7396"/>
    <w:rsid w:val="007D3C67"/>
    <w:rsid w:val="007D49D5"/>
    <w:rsid w:val="007E0AEB"/>
    <w:rsid w:val="007E425F"/>
    <w:rsid w:val="007E6572"/>
    <w:rsid w:val="007E752C"/>
    <w:rsid w:val="007E7AB1"/>
    <w:rsid w:val="007F5ACB"/>
    <w:rsid w:val="00800AE4"/>
    <w:rsid w:val="00803CE5"/>
    <w:rsid w:val="0080538D"/>
    <w:rsid w:val="00806047"/>
    <w:rsid w:val="008119CB"/>
    <w:rsid w:val="00811DF8"/>
    <w:rsid w:val="00814A76"/>
    <w:rsid w:val="00815A0F"/>
    <w:rsid w:val="00816E3A"/>
    <w:rsid w:val="008239A9"/>
    <w:rsid w:val="00824CA5"/>
    <w:rsid w:val="00824EAE"/>
    <w:rsid w:val="00832012"/>
    <w:rsid w:val="008326A9"/>
    <w:rsid w:val="0083586E"/>
    <w:rsid w:val="00840FD0"/>
    <w:rsid w:val="008417D5"/>
    <w:rsid w:val="008432A6"/>
    <w:rsid w:val="00843FE7"/>
    <w:rsid w:val="00844E26"/>
    <w:rsid w:val="00845FF6"/>
    <w:rsid w:val="00846888"/>
    <w:rsid w:val="00850AF3"/>
    <w:rsid w:val="00852988"/>
    <w:rsid w:val="00855286"/>
    <w:rsid w:val="0086013C"/>
    <w:rsid w:val="00864687"/>
    <w:rsid w:val="008662F0"/>
    <w:rsid w:val="00876F72"/>
    <w:rsid w:val="0088044E"/>
    <w:rsid w:val="00881B43"/>
    <w:rsid w:val="00886219"/>
    <w:rsid w:val="008879DB"/>
    <w:rsid w:val="008918D4"/>
    <w:rsid w:val="0089371E"/>
    <w:rsid w:val="00893D4C"/>
    <w:rsid w:val="008947E3"/>
    <w:rsid w:val="00896530"/>
    <w:rsid w:val="008A32AB"/>
    <w:rsid w:val="008A796F"/>
    <w:rsid w:val="008B4E8C"/>
    <w:rsid w:val="008C012F"/>
    <w:rsid w:val="008C2593"/>
    <w:rsid w:val="008C7252"/>
    <w:rsid w:val="008C78D7"/>
    <w:rsid w:val="008C7E55"/>
    <w:rsid w:val="008D162A"/>
    <w:rsid w:val="008D24CD"/>
    <w:rsid w:val="008E0C20"/>
    <w:rsid w:val="008E1710"/>
    <w:rsid w:val="008E5A1D"/>
    <w:rsid w:val="008E613C"/>
    <w:rsid w:val="008E6AD2"/>
    <w:rsid w:val="008E7FA2"/>
    <w:rsid w:val="008F29F8"/>
    <w:rsid w:val="008F54B5"/>
    <w:rsid w:val="008F5748"/>
    <w:rsid w:val="008F70A2"/>
    <w:rsid w:val="00900764"/>
    <w:rsid w:val="009030AE"/>
    <w:rsid w:val="00906052"/>
    <w:rsid w:val="009064B1"/>
    <w:rsid w:val="00906D9D"/>
    <w:rsid w:val="00913253"/>
    <w:rsid w:val="0091597E"/>
    <w:rsid w:val="00915B34"/>
    <w:rsid w:val="00924AAB"/>
    <w:rsid w:val="00925825"/>
    <w:rsid w:val="0092628A"/>
    <w:rsid w:val="009269F9"/>
    <w:rsid w:val="009310D6"/>
    <w:rsid w:val="00932203"/>
    <w:rsid w:val="009335F3"/>
    <w:rsid w:val="009348CC"/>
    <w:rsid w:val="009366AB"/>
    <w:rsid w:val="00936FCC"/>
    <w:rsid w:val="0093737F"/>
    <w:rsid w:val="00942840"/>
    <w:rsid w:val="00942E41"/>
    <w:rsid w:val="00943C17"/>
    <w:rsid w:val="00944838"/>
    <w:rsid w:val="00946819"/>
    <w:rsid w:val="00947DB4"/>
    <w:rsid w:val="00955A47"/>
    <w:rsid w:val="00955E11"/>
    <w:rsid w:val="00957D33"/>
    <w:rsid w:val="00960686"/>
    <w:rsid w:val="00961278"/>
    <w:rsid w:val="00964ABC"/>
    <w:rsid w:val="009651A1"/>
    <w:rsid w:val="009671B5"/>
    <w:rsid w:val="009702BE"/>
    <w:rsid w:val="00972258"/>
    <w:rsid w:val="00976F6B"/>
    <w:rsid w:val="00981136"/>
    <w:rsid w:val="00983A26"/>
    <w:rsid w:val="00986868"/>
    <w:rsid w:val="009869CF"/>
    <w:rsid w:val="0098704C"/>
    <w:rsid w:val="0098707E"/>
    <w:rsid w:val="00987AB5"/>
    <w:rsid w:val="0099011F"/>
    <w:rsid w:val="00991209"/>
    <w:rsid w:val="009915D7"/>
    <w:rsid w:val="00991FB1"/>
    <w:rsid w:val="00992104"/>
    <w:rsid w:val="00996FD1"/>
    <w:rsid w:val="009977CF"/>
    <w:rsid w:val="009A43D5"/>
    <w:rsid w:val="009A4B68"/>
    <w:rsid w:val="009A5657"/>
    <w:rsid w:val="009B280B"/>
    <w:rsid w:val="009B2F8F"/>
    <w:rsid w:val="009B5C36"/>
    <w:rsid w:val="009B6700"/>
    <w:rsid w:val="009C3356"/>
    <w:rsid w:val="009C65B6"/>
    <w:rsid w:val="009C67E6"/>
    <w:rsid w:val="009D1C08"/>
    <w:rsid w:val="009D2B59"/>
    <w:rsid w:val="009D4170"/>
    <w:rsid w:val="009D595E"/>
    <w:rsid w:val="009E225B"/>
    <w:rsid w:val="009E4DD7"/>
    <w:rsid w:val="009E5B0E"/>
    <w:rsid w:val="009E5CFB"/>
    <w:rsid w:val="009E5E22"/>
    <w:rsid w:val="009E60CE"/>
    <w:rsid w:val="009F1BCA"/>
    <w:rsid w:val="009F1E40"/>
    <w:rsid w:val="009F22C1"/>
    <w:rsid w:val="009F2413"/>
    <w:rsid w:val="009F4667"/>
    <w:rsid w:val="009F4687"/>
    <w:rsid w:val="009F5C8A"/>
    <w:rsid w:val="00A12D1D"/>
    <w:rsid w:val="00A15F49"/>
    <w:rsid w:val="00A171BD"/>
    <w:rsid w:val="00A223D2"/>
    <w:rsid w:val="00A31EE8"/>
    <w:rsid w:val="00A32F2B"/>
    <w:rsid w:val="00A332AE"/>
    <w:rsid w:val="00A35EFA"/>
    <w:rsid w:val="00A42A4B"/>
    <w:rsid w:val="00A42E66"/>
    <w:rsid w:val="00A44BD5"/>
    <w:rsid w:val="00A50389"/>
    <w:rsid w:val="00A50CC3"/>
    <w:rsid w:val="00A52360"/>
    <w:rsid w:val="00A54FB5"/>
    <w:rsid w:val="00A55FBC"/>
    <w:rsid w:val="00A61518"/>
    <w:rsid w:val="00A61E98"/>
    <w:rsid w:val="00A634ED"/>
    <w:rsid w:val="00A675E3"/>
    <w:rsid w:val="00A67A16"/>
    <w:rsid w:val="00A826A1"/>
    <w:rsid w:val="00A83753"/>
    <w:rsid w:val="00A86883"/>
    <w:rsid w:val="00A94AC7"/>
    <w:rsid w:val="00A965C5"/>
    <w:rsid w:val="00A97575"/>
    <w:rsid w:val="00AA03DF"/>
    <w:rsid w:val="00AA602D"/>
    <w:rsid w:val="00AA7D37"/>
    <w:rsid w:val="00AB1516"/>
    <w:rsid w:val="00AB31DB"/>
    <w:rsid w:val="00AB3308"/>
    <w:rsid w:val="00AB3464"/>
    <w:rsid w:val="00AB4D06"/>
    <w:rsid w:val="00AC0275"/>
    <w:rsid w:val="00AC05FD"/>
    <w:rsid w:val="00AD1C03"/>
    <w:rsid w:val="00AD6B52"/>
    <w:rsid w:val="00AD6F45"/>
    <w:rsid w:val="00AD73E9"/>
    <w:rsid w:val="00AE5716"/>
    <w:rsid w:val="00AF0DE2"/>
    <w:rsid w:val="00AF1538"/>
    <w:rsid w:val="00AF2851"/>
    <w:rsid w:val="00B0389C"/>
    <w:rsid w:val="00B03ABF"/>
    <w:rsid w:val="00B03ECB"/>
    <w:rsid w:val="00B0492F"/>
    <w:rsid w:val="00B06971"/>
    <w:rsid w:val="00B1003C"/>
    <w:rsid w:val="00B1214C"/>
    <w:rsid w:val="00B14955"/>
    <w:rsid w:val="00B16D6D"/>
    <w:rsid w:val="00B1777B"/>
    <w:rsid w:val="00B2315B"/>
    <w:rsid w:val="00B23729"/>
    <w:rsid w:val="00B2551A"/>
    <w:rsid w:val="00B3007A"/>
    <w:rsid w:val="00B30AF9"/>
    <w:rsid w:val="00B32E68"/>
    <w:rsid w:val="00B37B7A"/>
    <w:rsid w:val="00B4454D"/>
    <w:rsid w:val="00B464BA"/>
    <w:rsid w:val="00B515F0"/>
    <w:rsid w:val="00B51CEA"/>
    <w:rsid w:val="00B53D95"/>
    <w:rsid w:val="00B55520"/>
    <w:rsid w:val="00B564DF"/>
    <w:rsid w:val="00B56D4A"/>
    <w:rsid w:val="00B60538"/>
    <w:rsid w:val="00B621DD"/>
    <w:rsid w:val="00B63058"/>
    <w:rsid w:val="00B65484"/>
    <w:rsid w:val="00B655B6"/>
    <w:rsid w:val="00B65684"/>
    <w:rsid w:val="00B71D51"/>
    <w:rsid w:val="00B72172"/>
    <w:rsid w:val="00B72494"/>
    <w:rsid w:val="00B7536D"/>
    <w:rsid w:val="00B76850"/>
    <w:rsid w:val="00B80E05"/>
    <w:rsid w:val="00B81747"/>
    <w:rsid w:val="00B8272D"/>
    <w:rsid w:val="00B86632"/>
    <w:rsid w:val="00B86D2C"/>
    <w:rsid w:val="00B90F0C"/>
    <w:rsid w:val="00B93BA5"/>
    <w:rsid w:val="00B94688"/>
    <w:rsid w:val="00B951F8"/>
    <w:rsid w:val="00B96ED0"/>
    <w:rsid w:val="00BA036D"/>
    <w:rsid w:val="00BA1051"/>
    <w:rsid w:val="00BA165A"/>
    <w:rsid w:val="00BA2AA4"/>
    <w:rsid w:val="00BA42CE"/>
    <w:rsid w:val="00BA5EC5"/>
    <w:rsid w:val="00BA5FC5"/>
    <w:rsid w:val="00BA6776"/>
    <w:rsid w:val="00BA74D7"/>
    <w:rsid w:val="00BB4393"/>
    <w:rsid w:val="00BB58AA"/>
    <w:rsid w:val="00BC3787"/>
    <w:rsid w:val="00BC3EA5"/>
    <w:rsid w:val="00BC4362"/>
    <w:rsid w:val="00BC5936"/>
    <w:rsid w:val="00BD26D1"/>
    <w:rsid w:val="00BD4A92"/>
    <w:rsid w:val="00BE1F73"/>
    <w:rsid w:val="00BE2C60"/>
    <w:rsid w:val="00BE4009"/>
    <w:rsid w:val="00BE6A4C"/>
    <w:rsid w:val="00BE74A6"/>
    <w:rsid w:val="00BF1A72"/>
    <w:rsid w:val="00BF3370"/>
    <w:rsid w:val="00BF46BD"/>
    <w:rsid w:val="00BF4B53"/>
    <w:rsid w:val="00C00161"/>
    <w:rsid w:val="00C00771"/>
    <w:rsid w:val="00C037ED"/>
    <w:rsid w:val="00C04DCF"/>
    <w:rsid w:val="00C05568"/>
    <w:rsid w:val="00C070F8"/>
    <w:rsid w:val="00C0733C"/>
    <w:rsid w:val="00C1080D"/>
    <w:rsid w:val="00C1254F"/>
    <w:rsid w:val="00C12B41"/>
    <w:rsid w:val="00C16073"/>
    <w:rsid w:val="00C17B72"/>
    <w:rsid w:val="00C17E62"/>
    <w:rsid w:val="00C23DEB"/>
    <w:rsid w:val="00C25656"/>
    <w:rsid w:val="00C25E9F"/>
    <w:rsid w:val="00C27CCB"/>
    <w:rsid w:val="00C36381"/>
    <w:rsid w:val="00C42100"/>
    <w:rsid w:val="00C42B00"/>
    <w:rsid w:val="00C43E48"/>
    <w:rsid w:val="00C45FF4"/>
    <w:rsid w:val="00C52F06"/>
    <w:rsid w:val="00C54A89"/>
    <w:rsid w:val="00C6767E"/>
    <w:rsid w:val="00C67E97"/>
    <w:rsid w:val="00C709A3"/>
    <w:rsid w:val="00C73E2D"/>
    <w:rsid w:val="00C75423"/>
    <w:rsid w:val="00C77C03"/>
    <w:rsid w:val="00C80E04"/>
    <w:rsid w:val="00C84C8D"/>
    <w:rsid w:val="00C87AB3"/>
    <w:rsid w:val="00C90DCA"/>
    <w:rsid w:val="00C9315B"/>
    <w:rsid w:val="00C94802"/>
    <w:rsid w:val="00CA0D75"/>
    <w:rsid w:val="00CA38C1"/>
    <w:rsid w:val="00CA5BBA"/>
    <w:rsid w:val="00CB57A0"/>
    <w:rsid w:val="00CC0381"/>
    <w:rsid w:val="00CC137C"/>
    <w:rsid w:val="00CC22B6"/>
    <w:rsid w:val="00CC4509"/>
    <w:rsid w:val="00CC689B"/>
    <w:rsid w:val="00CD19EC"/>
    <w:rsid w:val="00CD443D"/>
    <w:rsid w:val="00CD539B"/>
    <w:rsid w:val="00CD624B"/>
    <w:rsid w:val="00CD76F1"/>
    <w:rsid w:val="00CE2C7F"/>
    <w:rsid w:val="00CE3C20"/>
    <w:rsid w:val="00CE45A0"/>
    <w:rsid w:val="00CF333A"/>
    <w:rsid w:val="00CF392D"/>
    <w:rsid w:val="00CF437E"/>
    <w:rsid w:val="00D00E35"/>
    <w:rsid w:val="00D01B26"/>
    <w:rsid w:val="00D02440"/>
    <w:rsid w:val="00D03C82"/>
    <w:rsid w:val="00D07D37"/>
    <w:rsid w:val="00D108AC"/>
    <w:rsid w:val="00D10AA2"/>
    <w:rsid w:val="00D12732"/>
    <w:rsid w:val="00D15296"/>
    <w:rsid w:val="00D20E3E"/>
    <w:rsid w:val="00D24F37"/>
    <w:rsid w:val="00D26CA7"/>
    <w:rsid w:val="00D2788B"/>
    <w:rsid w:val="00D300FD"/>
    <w:rsid w:val="00D308A6"/>
    <w:rsid w:val="00D36280"/>
    <w:rsid w:val="00D42B76"/>
    <w:rsid w:val="00D42FDF"/>
    <w:rsid w:val="00D4310E"/>
    <w:rsid w:val="00D47538"/>
    <w:rsid w:val="00D5329A"/>
    <w:rsid w:val="00D55720"/>
    <w:rsid w:val="00D6105D"/>
    <w:rsid w:val="00D6201B"/>
    <w:rsid w:val="00D6290C"/>
    <w:rsid w:val="00D6303C"/>
    <w:rsid w:val="00D64BF9"/>
    <w:rsid w:val="00D66622"/>
    <w:rsid w:val="00D67102"/>
    <w:rsid w:val="00D73FAE"/>
    <w:rsid w:val="00D74E6B"/>
    <w:rsid w:val="00D75EA8"/>
    <w:rsid w:val="00D77A46"/>
    <w:rsid w:val="00D77BCB"/>
    <w:rsid w:val="00D82184"/>
    <w:rsid w:val="00D84630"/>
    <w:rsid w:val="00D91433"/>
    <w:rsid w:val="00D93288"/>
    <w:rsid w:val="00D93EDB"/>
    <w:rsid w:val="00DA2F1F"/>
    <w:rsid w:val="00DA320A"/>
    <w:rsid w:val="00DA57D6"/>
    <w:rsid w:val="00DA6B7F"/>
    <w:rsid w:val="00DB7A3D"/>
    <w:rsid w:val="00DC13B8"/>
    <w:rsid w:val="00DC180B"/>
    <w:rsid w:val="00DC3A6C"/>
    <w:rsid w:val="00DC3B55"/>
    <w:rsid w:val="00DC73A7"/>
    <w:rsid w:val="00DD2D13"/>
    <w:rsid w:val="00DD34C6"/>
    <w:rsid w:val="00DD6943"/>
    <w:rsid w:val="00DE13EA"/>
    <w:rsid w:val="00DE14B9"/>
    <w:rsid w:val="00DE150B"/>
    <w:rsid w:val="00DE2A02"/>
    <w:rsid w:val="00DF1EC0"/>
    <w:rsid w:val="00DF642F"/>
    <w:rsid w:val="00E04372"/>
    <w:rsid w:val="00E04FA1"/>
    <w:rsid w:val="00E0599D"/>
    <w:rsid w:val="00E06489"/>
    <w:rsid w:val="00E077EE"/>
    <w:rsid w:val="00E10657"/>
    <w:rsid w:val="00E17318"/>
    <w:rsid w:val="00E25F47"/>
    <w:rsid w:val="00E309B0"/>
    <w:rsid w:val="00E310D7"/>
    <w:rsid w:val="00E43070"/>
    <w:rsid w:val="00E463FB"/>
    <w:rsid w:val="00E529F9"/>
    <w:rsid w:val="00E5322D"/>
    <w:rsid w:val="00E54312"/>
    <w:rsid w:val="00E54C41"/>
    <w:rsid w:val="00E5570B"/>
    <w:rsid w:val="00E62BC5"/>
    <w:rsid w:val="00E6359D"/>
    <w:rsid w:val="00E66919"/>
    <w:rsid w:val="00E70F60"/>
    <w:rsid w:val="00E73609"/>
    <w:rsid w:val="00E7691F"/>
    <w:rsid w:val="00E800C1"/>
    <w:rsid w:val="00E8348E"/>
    <w:rsid w:val="00E8535F"/>
    <w:rsid w:val="00E869DF"/>
    <w:rsid w:val="00E87622"/>
    <w:rsid w:val="00E90F24"/>
    <w:rsid w:val="00E937E1"/>
    <w:rsid w:val="00E94B78"/>
    <w:rsid w:val="00E95B84"/>
    <w:rsid w:val="00EA0E59"/>
    <w:rsid w:val="00EA2708"/>
    <w:rsid w:val="00EA602D"/>
    <w:rsid w:val="00EA6510"/>
    <w:rsid w:val="00EA67D1"/>
    <w:rsid w:val="00EA6BD4"/>
    <w:rsid w:val="00EB0F5F"/>
    <w:rsid w:val="00EB24E2"/>
    <w:rsid w:val="00EB31F0"/>
    <w:rsid w:val="00EB707C"/>
    <w:rsid w:val="00EC06F4"/>
    <w:rsid w:val="00EC1C71"/>
    <w:rsid w:val="00EC5DB5"/>
    <w:rsid w:val="00EC6357"/>
    <w:rsid w:val="00EC6ACF"/>
    <w:rsid w:val="00EC733D"/>
    <w:rsid w:val="00ED020E"/>
    <w:rsid w:val="00ED3235"/>
    <w:rsid w:val="00EE1184"/>
    <w:rsid w:val="00EE3921"/>
    <w:rsid w:val="00EE5596"/>
    <w:rsid w:val="00EE73F9"/>
    <w:rsid w:val="00EE7687"/>
    <w:rsid w:val="00EF04DE"/>
    <w:rsid w:val="00EF0A93"/>
    <w:rsid w:val="00EF3A56"/>
    <w:rsid w:val="00EF41F5"/>
    <w:rsid w:val="00EF4D03"/>
    <w:rsid w:val="00EF6B22"/>
    <w:rsid w:val="00EF6D99"/>
    <w:rsid w:val="00F014BE"/>
    <w:rsid w:val="00F0237C"/>
    <w:rsid w:val="00F0246E"/>
    <w:rsid w:val="00F042D6"/>
    <w:rsid w:val="00F0689D"/>
    <w:rsid w:val="00F074A1"/>
    <w:rsid w:val="00F07870"/>
    <w:rsid w:val="00F07E16"/>
    <w:rsid w:val="00F11BE2"/>
    <w:rsid w:val="00F12508"/>
    <w:rsid w:val="00F15BB4"/>
    <w:rsid w:val="00F168F1"/>
    <w:rsid w:val="00F22653"/>
    <w:rsid w:val="00F23EC1"/>
    <w:rsid w:val="00F2409C"/>
    <w:rsid w:val="00F243B0"/>
    <w:rsid w:val="00F27990"/>
    <w:rsid w:val="00F30BF4"/>
    <w:rsid w:val="00F352FE"/>
    <w:rsid w:val="00F425CD"/>
    <w:rsid w:val="00F43092"/>
    <w:rsid w:val="00F453DD"/>
    <w:rsid w:val="00F45C3B"/>
    <w:rsid w:val="00F461EA"/>
    <w:rsid w:val="00F4736C"/>
    <w:rsid w:val="00F50196"/>
    <w:rsid w:val="00F53658"/>
    <w:rsid w:val="00F53974"/>
    <w:rsid w:val="00F541AF"/>
    <w:rsid w:val="00F54AB1"/>
    <w:rsid w:val="00F64431"/>
    <w:rsid w:val="00F64F3F"/>
    <w:rsid w:val="00F66EEC"/>
    <w:rsid w:val="00F703D5"/>
    <w:rsid w:val="00F73175"/>
    <w:rsid w:val="00F76360"/>
    <w:rsid w:val="00F80547"/>
    <w:rsid w:val="00F80D86"/>
    <w:rsid w:val="00F82E06"/>
    <w:rsid w:val="00F93AA6"/>
    <w:rsid w:val="00F96573"/>
    <w:rsid w:val="00FA1722"/>
    <w:rsid w:val="00FA21C9"/>
    <w:rsid w:val="00FA3174"/>
    <w:rsid w:val="00FA33B5"/>
    <w:rsid w:val="00FA65C6"/>
    <w:rsid w:val="00FB1113"/>
    <w:rsid w:val="00FB1EC5"/>
    <w:rsid w:val="00FB2636"/>
    <w:rsid w:val="00FB47CC"/>
    <w:rsid w:val="00FB5141"/>
    <w:rsid w:val="00FB69EB"/>
    <w:rsid w:val="00FC78A7"/>
    <w:rsid w:val="00FD2C41"/>
    <w:rsid w:val="00FD2E48"/>
    <w:rsid w:val="00FD506B"/>
    <w:rsid w:val="00FD57F4"/>
    <w:rsid w:val="00FD5D5C"/>
    <w:rsid w:val="00FE124D"/>
    <w:rsid w:val="00FE4043"/>
    <w:rsid w:val="00FE702F"/>
    <w:rsid w:val="00FF0A3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17D88"/>
  <w15:docId w15:val="{A5162997-0ACB-4B3B-9CDC-912E3861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DefaultParagraphFont"/>
    <w:uiPriority w:val="99"/>
    <w:semiHidden/>
    <w:unhideWhenUsed/>
    <w:rsid w:val="00D73FAE"/>
    <w:rPr>
      <w:color w:val="605E5C"/>
      <w:shd w:val="clear" w:color="auto" w:fill="E1DFDD"/>
    </w:rPr>
  </w:style>
  <w:style w:type="character" w:styleId="Strong">
    <w:name w:val="Strong"/>
    <w:basedOn w:val="DefaultParagraphFont"/>
    <w:uiPriority w:val="22"/>
    <w:qFormat/>
    <w:rsid w:val="00085E50"/>
    <w:rPr>
      <w:b/>
      <w:bCs/>
    </w:rPr>
  </w:style>
  <w:style w:type="character" w:styleId="UnresolvedMention">
    <w:name w:val="Unresolved Mention"/>
    <w:basedOn w:val="DefaultParagraphFont"/>
    <w:uiPriority w:val="99"/>
    <w:semiHidden/>
    <w:unhideWhenUsed/>
    <w:rsid w:val="00BE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484858776">
      <w:bodyDiv w:val="1"/>
      <w:marLeft w:val="0"/>
      <w:marRight w:val="0"/>
      <w:marTop w:val="0"/>
      <w:marBottom w:val="0"/>
      <w:divBdr>
        <w:top w:val="none" w:sz="0" w:space="0" w:color="auto"/>
        <w:left w:val="none" w:sz="0" w:space="0" w:color="auto"/>
        <w:bottom w:val="none" w:sz="0" w:space="0" w:color="auto"/>
        <w:right w:val="none" w:sz="0" w:space="0" w:color="auto"/>
      </w:divBdr>
    </w:div>
    <w:div w:id="498271735">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573510675">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596479454">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892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file:///C:\Users\schmid\AppData\Users\beckylin\AppData\Local\Users\beckylin\AppData\Local\Temp\notes5CC417\www.congatec.c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hyperlink" Target="https://congatec.com/11th-gen-intel-core/" TargetMode="External"/><Relationship Id="rId2" Type="http://schemas.openxmlformats.org/officeDocument/2006/relationships/customXml" Target="../customXml/item2.xml"/><Relationship Id="rId16" Type="http://schemas.openxmlformats.org/officeDocument/2006/relationships/hyperlink" Target="http://www.congatec.com/en/products/com-express-type-6/conga-tc5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ngatec.com/en/products/com-hpc/conga-hpcctlu/" TargetMode="External"/><Relationship Id="rId10" Type="http://schemas.openxmlformats.org/officeDocument/2006/relationships/endnotes" Target="endnotes.xml"/><Relationship Id="rId19" Type="http://schemas.openxmlformats.org/officeDocument/2006/relationships/hyperlink" Target="https://www.weibo.com/congat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c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FC291877-4A2C-40B9-81DC-1B8FADCA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714</Words>
  <Characters>4074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cp:lastPrinted>2020-02-17T08:14:00Z</cp:lastPrinted>
  <dcterms:created xsi:type="dcterms:W3CDTF">2020-11-30T07:28:00Z</dcterms:created>
  <dcterms:modified xsi:type="dcterms:W3CDTF">2020-12-01T05:53:00Z</dcterms:modified>
</cp:coreProperties>
</file>