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0CB6B" w14:textId="77777777" w:rsidR="00D108AC" w:rsidRPr="008225E9" w:rsidRDefault="00C86727" w:rsidP="00D108AC">
      <w:pPr>
        <w:rPr>
          <w:rFonts w:ascii="Meiryo UI" w:eastAsia="Meiryo UI" w:hAnsi="Meiryo UI"/>
          <w:i/>
          <w:iCs/>
          <w:color w:val="000000"/>
          <w:sz w:val="21"/>
          <w:szCs w:val="21"/>
          <w:lang w:eastAsia="ja-JP"/>
        </w:rPr>
      </w:pPr>
      <w:r w:rsidRPr="008225E9">
        <w:rPr>
          <w:rFonts w:ascii="Meiryo UI" w:eastAsia="Meiryo UI" w:hAnsi="Meiryo UI" w:hint="eastAsia"/>
          <w:b/>
          <w:noProof/>
          <w:sz w:val="21"/>
          <w:szCs w:val="21"/>
          <w:u w:val="single"/>
          <w:lang w:val="en-US" w:eastAsia="ja-JP"/>
        </w:rPr>
        <w:drawing>
          <wp:anchor distT="0" distB="0" distL="114300" distR="114300" simplePos="0" relativeHeight="251658240" behindDoc="1" locked="0" layoutInCell="1" allowOverlap="1" wp14:anchorId="61AC9BA8" wp14:editId="35DC5A84">
            <wp:simplePos x="0" y="0"/>
            <wp:positionH relativeFrom="page">
              <wp:posOffset>3172406</wp:posOffset>
            </wp:positionH>
            <wp:positionV relativeFrom="paragraph">
              <wp:posOffset>612</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14:paraId="3448A622" w14:textId="77777777" w:rsidR="00D108AC" w:rsidRPr="008225E9" w:rsidRDefault="00D108AC" w:rsidP="00D108AC">
      <w:pPr>
        <w:rPr>
          <w:rFonts w:ascii="Meiryo UI" w:eastAsia="Meiryo UI" w:hAnsi="Meiryo UI"/>
          <w:i/>
          <w:iCs/>
          <w:color w:val="000000"/>
          <w:sz w:val="21"/>
          <w:szCs w:val="21"/>
          <w:lang w:eastAsia="ja-JP"/>
        </w:rPr>
      </w:pPr>
    </w:p>
    <w:p w14:paraId="621A2D28" w14:textId="77777777" w:rsidR="00111110" w:rsidRPr="008225E9" w:rsidRDefault="00111110" w:rsidP="0057026E">
      <w:pPr>
        <w:spacing w:after="120"/>
        <w:rPr>
          <w:rFonts w:ascii="Meiryo UI" w:eastAsia="Meiryo UI" w:hAnsi="Meiryo UI"/>
          <w:i/>
          <w:noProof/>
          <w:sz w:val="21"/>
          <w:szCs w:val="21"/>
          <w:lang w:val="en-US" w:eastAsia="ja-JP"/>
        </w:rPr>
      </w:pPr>
    </w:p>
    <w:p w14:paraId="21434A53" w14:textId="77777777" w:rsidR="00C86727" w:rsidRPr="008225E9" w:rsidRDefault="00C86727" w:rsidP="0057026E">
      <w:pPr>
        <w:spacing w:after="120"/>
        <w:rPr>
          <w:rFonts w:ascii="Meiryo UI" w:eastAsia="Meiryo UI" w:hAnsi="Meiryo UI"/>
          <w:i/>
          <w:noProof/>
          <w:sz w:val="21"/>
          <w:szCs w:val="21"/>
          <w:lang w:val="en-US" w:eastAsia="ja-JP"/>
        </w:rPr>
      </w:pPr>
    </w:p>
    <w:p w14:paraId="2D87101F" w14:textId="3654C7DE" w:rsidR="00AE432A" w:rsidRPr="008225E9" w:rsidRDefault="00AE432A" w:rsidP="00AE432A">
      <w:pPr>
        <w:spacing w:line="300" w:lineRule="exact"/>
        <w:rPr>
          <w:rFonts w:ascii="Meiryo UI" w:eastAsia="Meiryo UI" w:hAnsi="Meiryo UI"/>
          <w:b/>
          <w:i/>
          <w:iCs/>
          <w:kern w:val="2"/>
          <w:sz w:val="21"/>
          <w:szCs w:val="21"/>
          <w:lang w:eastAsia="ja-JP"/>
        </w:rPr>
      </w:pPr>
      <w:r w:rsidRPr="008225E9">
        <w:rPr>
          <w:rFonts w:ascii="Meiryo UI" w:eastAsia="Meiryo UI" w:hAnsi="Meiryo UI" w:hint="eastAsia"/>
          <w:b/>
          <w:i/>
          <w:iCs/>
          <w:sz w:val="21"/>
          <w:szCs w:val="21"/>
          <w:lang w:eastAsia="ja-JP"/>
        </w:rPr>
        <w:t>【プレスリリース】</w:t>
      </w:r>
    </w:p>
    <w:p w14:paraId="3182310E" w14:textId="6D4BA2BF" w:rsidR="00AE432A" w:rsidRPr="008225E9" w:rsidRDefault="00AE432A" w:rsidP="00AE432A">
      <w:pPr>
        <w:spacing w:after="120" w:line="300" w:lineRule="exact"/>
        <w:jc w:val="right"/>
        <w:rPr>
          <w:rFonts w:ascii="Meiryo UI" w:eastAsia="Meiryo UI" w:hAnsi="Meiryo UI"/>
          <w:sz w:val="21"/>
          <w:szCs w:val="21"/>
          <w:lang w:eastAsia="ja-JP"/>
        </w:rPr>
      </w:pPr>
      <w:r w:rsidRPr="008225E9">
        <w:rPr>
          <w:rFonts w:ascii="Meiryo UI" w:eastAsia="Meiryo UI" w:hAnsi="Meiryo UI" w:hint="eastAsia"/>
          <w:sz w:val="21"/>
          <w:szCs w:val="21"/>
          <w:lang w:eastAsia="ja-JP"/>
        </w:rPr>
        <w:t>2020年</w:t>
      </w:r>
      <w:r w:rsidR="00351F68">
        <w:rPr>
          <w:rFonts w:ascii="Meiryo UI" w:eastAsia="Meiryo UI" w:hAnsi="Meiryo UI"/>
          <w:sz w:val="21"/>
          <w:szCs w:val="21"/>
          <w:lang w:eastAsia="ja-JP"/>
        </w:rPr>
        <w:t>1</w:t>
      </w:r>
      <w:r w:rsidR="000B6CD8">
        <w:rPr>
          <w:rFonts w:ascii="Meiryo UI" w:eastAsia="Meiryo UI" w:hAnsi="Meiryo UI"/>
          <w:sz w:val="21"/>
          <w:szCs w:val="21"/>
          <w:lang w:eastAsia="ja-JP"/>
        </w:rPr>
        <w:t>2</w:t>
      </w:r>
      <w:r w:rsidRPr="008225E9">
        <w:rPr>
          <w:rFonts w:ascii="Meiryo UI" w:eastAsia="Meiryo UI" w:hAnsi="Meiryo UI" w:hint="eastAsia"/>
          <w:sz w:val="21"/>
          <w:szCs w:val="21"/>
          <w:lang w:eastAsia="ja-JP"/>
        </w:rPr>
        <w:t>月</w:t>
      </w:r>
      <w:r w:rsidR="00D27364">
        <w:rPr>
          <w:rFonts w:ascii="Meiryo UI" w:eastAsia="Meiryo UI" w:hAnsi="Meiryo UI"/>
          <w:sz w:val="21"/>
          <w:szCs w:val="21"/>
          <w:lang w:eastAsia="ja-JP"/>
        </w:rPr>
        <w:t>22</w:t>
      </w:r>
      <w:bookmarkStart w:id="0" w:name="_GoBack"/>
      <w:bookmarkEnd w:id="0"/>
      <w:r w:rsidRPr="008225E9">
        <w:rPr>
          <w:rFonts w:ascii="Meiryo UI" w:eastAsia="Meiryo UI" w:hAnsi="Meiryo UI" w:hint="eastAsia"/>
          <w:sz w:val="21"/>
          <w:szCs w:val="21"/>
          <w:lang w:eastAsia="ja-JP"/>
        </w:rPr>
        <w:t>日</w:t>
      </w:r>
    </w:p>
    <w:p w14:paraId="6AA0BDF9" w14:textId="77777777" w:rsidR="00AE432A" w:rsidRPr="008225E9" w:rsidRDefault="00AE432A" w:rsidP="00AE432A">
      <w:pPr>
        <w:spacing w:after="120" w:line="300" w:lineRule="exact"/>
        <w:rPr>
          <w:rFonts w:ascii="Meiryo UI" w:eastAsia="Meiryo UI" w:hAnsi="Meiryo UI"/>
          <w:sz w:val="21"/>
          <w:szCs w:val="21"/>
          <w:lang w:eastAsia="ja-JP"/>
        </w:rPr>
      </w:pPr>
      <w:r w:rsidRPr="008225E9">
        <w:rPr>
          <w:rFonts w:ascii="Meiryo UI" w:eastAsia="Meiryo UI" w:hAnsi="Meiryo UI" w:hint="eastAsia"/>
          <w:sz w:val="21"/>
          <w:szCs w:val="21"/>
          <w:lang w:eastAsia="ja-JP"/>
        </w:rPr>
        <w:t>報道関係各位</w:t>
      </w:r>
    </w:p>
    <w:p w14:paraId="33A4FC22" w14:textId="6428F733" w:rsidR="00AE432A" w:rsidRPr="000B6CD8" w:rsidRDefault="00AE432A" w:rsidP="00AE432A">
      <w:pPr>
        <w:pStyle w:val="Pressemitteilung"/>
        <w:spacing w:before="0" w:after="0" w:line="360" w:lineRule="exact"/>
        <w:rPr>
          <w:rFonts w:ascii="Meiryo UI" w:eastAsia="Meiryo UI" w:hAnsi="Meiryo UI"/>
          <w:b w:val="0"/>
          <w:spacing w:val="-4"/>
          <w:sz w:val="18"/>
          <w:szCs w:val="18"/>
          <w:u w:val="none"/>
          <w:lang w:eastAsia="ja-JP"/>
        </w:rPr>
      </w:pPr>
      <w:r w:rsidRPr="000B6CD8">
        <w:rPr>
          <w:rFonts w:ascii="Meiryo UI" w:eastAsia="Meiryo UI" w:hAnsi="Meiryo UI" w:hint="eastAsia"/>
          <w:b w:val="0"/>
          <w:spacing w:val="-4"/>
          <w:sz w:val="18"/>
          <w:szCs w:val="18"/>
          <w:u w:val="none"/>
          <w:lang w:eastAsia="ja-JP"/>
        </w:rPr>
        <w:t>*本プレスリリースは、</w:t>
      </w:r>
      <w:hyperlink r:id="rId11" w:history="1">
        <w:r w:rsidRPr="000B6CD8">
          <w:rPr>
            <w:rStyle w:val="Hyperlink"/>
            <w:rFonts w:ascii="Meiryo UI" w:eastAsia="Meiryo UI" w:hAnsi="Meiryo UI" w:hint="eastAsia"/>
            <w:b w:val="0"/>
            <w:spacing w:val="-4"/>
            <w:sz w:val="18"/>
            <w:szCs w:val="18"/>
            <w:lang w:val="en-US" w:eastAsia="ja-JP"/>
          </w:rPr>
          <w:t>独</w:t>
        </w:r>
        <w:r w:rsidRPr="000B6CD8">
          <w:rPr>
            <w:rStyle w:val="Hyperlink"/>
            <w:rFonts w:ascii="Meiryo UI" w:eastAsia="Meiryo UI" w:hAnsi="Meiryo UI" w:hint="eastAsia"/>
            <w:b w:val="0"/>
            <w:spacing w:val="-4"/>
            <w:sz w:val="18"/>
            <w:szCs w:val="18"/>
            <w:lang w:eastAsia="ja-JP"/>
          </w:rPr>
          <w:t>congatec AG</w:t>
        </w:r>
        <w:r w:rsidRPr="000B6CD8">
          <w:rPr>
            <w:rStyle w:val="Hyperlink"/>
            <w:rFonts w:ascii="Meiryo UI" w:eastAsia="Meiryo UI" w:hAnsi="Meiryo UI" w:hint="eastAsia"/>
            <w:b w:val="0"/>
            <w:spacing w:val="-4"/>
            <w:sz w:val="18"/>
            <w:szCs w:val="18"/>
            <w:lang w:val="en-US" w:eastAsia="ja-JP"/>
          </w:rPr>
          <w:t>が、</w:t>
        </w:r>
        <w:r w:rsidRPr="000B6CD8">
          <w:rPr>
            <w:rStyle w:val="Hyperlink"/>
            <w:rFonts w:ascii="Meiryo UI" w:eastAsia="Meiryo UI" w:hAnsi="Meiryo UI" w:hint="eastAsia"/>
            <w:b w:val="0"/>
            <w:spacing w:val="-4"/>
            <w:sz w:val="18"/>
            <w:szCs w:val="18"/>
            <w:lang w:eastAsia="ja-JP"/>
          </w:rPr>
          <w:t>2020</w:t>
        </w:r>
        <w:r w:rsidRPr="000B6CD8">
          <w:rPr>
            <w:rStyle w:val="Hyperlink"/>
            <w:rFonts w:ascii="Meiryo UI" w:eastAsia="Meiryo UI" w:hAnsi="Meiryo UI" w:hint="eastAsia"/>
            <w:b w:val="0"/>
            <w:spacing w:val="-4"/>
            <w:sz w:val="18"/>
            <w:szCs w:val="18"/>
            <w:lang w:val="en-US" w:eastAsia="ja-JP"/>
          </w:rPr>
          <w:t>年</w:t>
        </w:r>
        <w:r w:rsidR="00351F68" w:rsidRPr="000B6CD8">
          <w:rPr>
            <w:rStyle w:val="Hyperlink"/>
            <w:rFonts w:ascii="Meiryo UI" w:eastAsia="Meiryo UI" w:hAnsi="Meiryo UI"/>
            <w:b w:val="0"/>
            <w:spacing w:val="-4"/>
            <w:sz w:val="18"/>
            <w:szCs w:val="18"/>
            <w:lang w:eastAsia="ja-JP"/>
          </w:rPr>
          <w:t>11</w:t>
        </w:r>
        <w:r w:rsidRPr="000B6CD8">
          <w:rPr>
            <w:rStyle w:val="Hyperlink"/>
            <w:rFonts w:ascii="Meiryo UI" w:eastAsia="Meiryo UI" w:hAnsi="Meiryo UI" w:hint="eastAsia"/>
            <w:b w:val="0"/>
            <w:spacing w:val="-4"/>
            <w:sz w:val="18"/>
            <w:szCs w:val="18"/>
            <w:lang w:val="en-US" w:eastAsia="ja-JP"/>
          </w:rPr>
          <w:t>月</w:t>
        </w:r>
        <w:r w:rsidR="00351F68" w:rsidRPr="000B6CD8">
          <w:rPr>
            <w:rStyle w:val="Hyperlink"/>
            <w:rFonts w:ascii="Meiryo UI" w:eastAsia="Meiryo UI" w:hAnsi="Meiryo UI"/>
            <w:b w:val="0"/>
            <w:spacing w:val="-4"/>
            <w:sz w:val="18"/>
            <w:szCs w:val="18"/>
            <w:lang w:val="en-US" w:eastAsia="ja-JP"/>
          </w:rPr>
          <w:t>10</w:t>
        </w:r>
        <w:r w:rsidRPr="000B6CD8">
          <w:rPr>
            <w:rStyle w:val="Hyperlink"/>
            <w:rFonts w:ascii="Meiryo UI" w:eastAsia="Meiryo UI" w:hAnsi="Meiryo UI" w:hint="eastAsia"/>
            <w:b w:val="0"/>
            <w:spacing w:val="-4"/>
            <w:sz w:val="18"/>
            <w:szCs w:val="18"/>
            <w:lang w:val="en-US" w:eastAsia="ja-JP"/>
          </w:rPr>
          <w:t>日（現地時間）、</w:t>
        </w:r>
        <w:r w:rsidR="008B5E07" w:rsidRPr="000B6CD8">
          <w:rPr>
            <w:rStyle w:val="Hyperlink"/>
            <w:rFonts w:ascii="Meiryo UI" w:eastAsia="Meiryo UI" w:hAnsi="Meiryo UI" w:hint="eastAsia"/>
            <w:b w:val="0"/>
            <w:spacing w:val="-4"/>
            <w:sz w:val="18"/>
            <w:szCs w:val="18"/>
            <w:lang w:eastAsia="ja-JP"/>
          </w:rPr>
          <w:t>ドイツで</w:t>
        </w:r>
        <w:r w:rsidRPr="000B6CD8">
          <w:rPr>
            <w:rStyle w:val="Hyperlink"/>
            <w:rFonts w:ascii="Meiryo UI" w:eastAsia="Meiryo UI" w:hAnsi="Meiryo UI" w:hint="eastAsia"/>
            <w:b w:val="0"/>
            <w:spacing w:val="-4"/>
            <w:sz w:val="18"/>
            <w:szCs w:val="18"/>
            <w:lang w:val="en-US" w:eastAsia="ja-JP"/>
          </w:rPr>
          <w:t>発表したプレスリリース</w:t>
        </w:r>
      </w:hyperlink>
      <w:r w:rsidRPr="000B6CD8">
        <w:rPr>
          <w:rFonts w:ascii="Meiryo UI" w:eastAsia="Meiryo UI" w:hAnsi="Meiryo UI" w:hint="eastAsia"/>
          <w:b w:val="0"/>
          <w:spacing w:val="-4"/>
          <w:sz w:val="18"/>
          <w:szCs w:val="18"/>
          <w:u w:val="none"/>
          <w:lang w:eastAsia="ja-JP"/>
        </w:rPr>
        <w:t>の抄訳です。</w:t>
      </w:r>
    </w:p>
    <w:p w14:paraId="5B6975CC" w14:textId="77777777" w:rsidR="00AE432A" w:rsidRPr="008225E9" w:rsidRDefault="00AE432A" w:rsidP="00AE432A">
      <w:pPr>
        <w:pStyle w:val="Pressemitteilung"/>
        <w:spacing w:before="0" w:after="0" w:line="360" w:lineRule="exact"/>
        <w:rPr>
          <w:rFonts w:ascii="Meiryo UI" w:eastAsia="Meiryo UI" w:hAnsi="Meiryo UI"/>
          <w:sz w:val="21"/>
          <w:szCs w:val="21"/>
          <w:lang w:eastAsia="ja-JP"/>
        </w:rPr>
      </w:pPr>
    </w:p>
    <w:p w14:paraId="66D2E3EC" w14:textId="449E42E3" w:rsidR="00AE432A" w:rsidRPr="008225E9" w:rsidRDefault="00BA1607" w:rsidP="0092333F">
      <w:pPr>
        <w:spacing w:line="360" w:lineRule="exact"/>
        <w:jc w:val="center"/>
        <w:rPr>
          <w:rFonts w:ascii="Meiryo UI" w:eastAsia="Meiryo UI" w:hAnsi="Meiryo UI"/>
          <w:b/>
          <w:color w:val="FF3300"/>
          <w:lang w:eastAsia="ja-JP"/>
        </w:rPr>
      </w:pPr>
      <w:r w:rsidRPr="00BA1607">
        <w:rPr>
          <w:rFonts w:ascii="Meiryo UI" w:eastAsia="Meiryo UI" w:hAnsi="Meiryo UI" w:hint="eastAsia"/>
          <w:b/>
          <w:color w:val="FF3300"/>
          <w:lang w:eastAsia="ja-JP"/>
        </w:rPr>
        <w:t>コンガテック、フォグコンピューティング市場向け</w:t>
      </w:r>
      <w:r>
        <w:rPr>
          <w:rFonts w:ascii="Meiryo UI" w:eastAsia="Meiryo UI" w:hAnsi="Meiryo UI"/>
          <w:b/>
          <w:color w:val="FF3300"/>
          <w:lang w:eastAsia="ja-JP"/>
        </w:rPr>
        <w:br/>
      </w:r>
      <w:r w:rsidR="00F720A6" w:rsidRPr="00F720A6">
        <w:rPr>
          <w:rFonts w:ascii="Meiryo UI" w:eastAsia="Meiryo UI" w:hAnsi="Meiryo UI" w:hint="eastAsia"/>
          <w:b/>
          <w:color w:val="FF3300"/>
          <w:lang w:eastAsia="ja-JP"/>
        </w:rPr>
        <w:t>ソリューションプラットフォームを拡張</w:t>
      </w:r>
    </w:p>
    <w:p w14:paraId="5456A735" w14:textId="77777777" w:rsidR="00B46294" w:rsidRPr="008225E9" w:rsidRDefault="00B46294" w:rsidP="0092333F">
      <w:pPr>
        <w:spacing w:line="360" w:lineRule="exact"/>
        <w:jc w:val="center"/>
        <w:rPr>
          <w:rFonts w:ascii="Meiryo UI" w:eastAsia="Meiryo UI" w:hAnsi="Meiryo UI"/>
          <w:b/>
          <w:color w:val="FF3300"/>
          <w:lang w:eastAsia="ja-JP"/>
        </w:rPr>
      </w:pPr>
    </w:p>
    <w:p w14:paraId="52DC698C" w14:textId="7E56D3FB" w:rsidR="008F2714" w:rsidRDefault="00BA1607" w:rsidP="0092333F">
      <w:pPr>
        <w:spacing w:line="360" w:lineRule="exact"/>
        <w:jc w:val="center"/>
        <w:rPr>
          <w:rFonts w:ascii="Meiryo UI" w:eastAsia="Meiryo UI" w:hAnsi="Meiryo UI"/>
          <w:b/>
          <w:color w:val="FF3300"/>
          <w:lang w:eastAsia="ja-JP"/>
        </w:rPr>
      </w:pPr>
      <w:r w:rsidRPr="00BA1607">
        <w:rPr>
          <w:rFonts w:ascii="Meiryo UI" w:eastAsia="Meiryo UI" w:hAnsi="Meiryo UI" w:hint="eastAsia"/>
          <w:b/>
          <w:color w:val="FF3300"/>
          <w:lang w:eastAsia="ja-JP"/>
        </w:rPr>
        <w:t>フォグの</w:t>
      </w:r>
      <w:r w:rsidR="00D91C1C">
        <w:rPr>
          <w:rFonts w:ascii="Meiryo UI" w:eastAsia="Meiryo UI" w:hAnsi="Meiryo UI" w:hint="eastAsia"/>
          <w:b/>
          <w:color w:val="FF3300"/>
          <w:lang w:eastAsia="ja-JP"/>
        </w:rPr>
        <w:t>エッジにおける</w:t>
      </w:r>
      <w:r w:rsidRPr="00BA1607">
        <w:rPr>
          <w:rFonts w:ascii="Meiryo UI" w:eastAsia="Meiryo UI" w:hAnsi="Meiryo UI" w:hint="eastAsia"/>
          <w:b/>
          <w:color w:val="FF3300"/>
          <w:lang w:eastAsia="ja-JP"/>
        </w:rPr>
        <w:t>組込みを</w:t>
      </w:r>
      <w:r w:rsidR="00D91C1C">
        <w:rPr>
          <w:rFonts w:ascii="Meiryo UI" w:eastAsia="Meiryo UI" w:hAnsi="Meiryo UI" w:hint="eastAsia"/>
          <w:b/>
          <w:color w:val="FF3300"/>
          <w:lang w:eastAsia="ja-JP"/>
        </w:rPr>
        <w:t>強化</w:t>
      </w:r>
    </w:p>
    <w:p w14:paraId="63BB9384" w14:textId="77777777" w:rsidR="00BA1607" w:rsidRPr="000B6CD8" w:rsidRDefault="00BA1607" w:rsidP="0092333F">
      <w:pPr>
        <w:spacing w:line="360" w:lineRule="exact"/>
        <w:jc w:val="center"/>
        <w:rPr>
          <w:rFonts w:ascii="Meiryo UI" w:eastAsia="Meiryo UI" w:hAnsi="Meiryo UI"/>
          <w:b/>
          <w:color w:val="FF3300"/>
          <w:lang w:val="en-US" w:eastAsia="ja-JP"/>
        </w:rPr>
      </w:pPr>
    </w:p>
    <w:p w14:paraId="437EB23F" w14:textId="0F228352" w:rsidR="00C86FE0" w:rsidRPr="008225E9" w:rsidRDefault="003C58EE" w:rsidP="008F2714">
      <w:pPr>
        <w:jc w:val="center"/>
        <w:rPr>
          <w:rFonts w:ascii="Meiryo UI" w:eastAsia="Meiryo UI" w:hAnsi="Meiryo UI"/>
          <w:b/>
          <w:color w:val="FF3300"/>
          <w:sz w:val="21"/>
          <w:szCs w:val="21"/>
          <w:lang w:eastAsia="ja-JP"/>
        </w:rPr>
      </w:pPr>
      <w:r w:rsidRPr="000B6CD8">
        <w:rPr>
          <w:noProof/>
          <w:lang w:val="en-US"/>
        </w:rPr>
        <w:t xml:space="preserve"> </w:t>
      </w:r>
      <w:r w:rsidR="00BA1607">
        <w:rPr>
          <w:i/>
          <w:noProof/>
          <w:sz w:val="16"/>
          <w:lang w:val="en-US" w:eastAsia="ja-JP"/>
        </w:rPr>
        <w:drawing>
          <wp:inline distT="0" distB="0" distL="0" distR="0" wp14:anchorId="3A148847" wp14:editId="37401722">
            <wp:extent cx="2417145" cy="1252125"/>
            <wp:effectExtent l="0" t="0" r="2540" b="571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f Wilde\AppData\Local\Microsoft\Windows\INetCache\Content.Word\COPR2020-congatec-strategy-edge-computing.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17145" cy="1252125"/>
                    </a:xfrm>
                    <a:prstGeom prst="rect">
                      <a:avLst/>
                    </a:prstGeom>
                    <a:noFill/>
                    <a:ln w="9525">
                      <a:noFill/>
                      <a:miter lim="800000"/>
                      <a:headEnd/>
                      <a:tailEnd/>
                    </a:ln>
                  </pic:spPr>
                </pic:pic>
              </a:graphicData>
            </a:graphic>
          </wp:inline>
        </w:drawing>
      </w:r>
    </w:p>
    <w:p w14:paraId="6B2414B4" w14:textId="77777777" w:rsidR="004C1EE6" w:rsidRDefault="004C1EE6" w:rsidP="008F2714">
      <w:pPr>
        <w:spacing w:line="360" w:lineRule="exact"/>
        <w:rPr>
          <w:rFonts w:ascii="Meiryo UI" w:eastAsia="Meiryo UI" w:hAnsi="Meiryo UI"/>
          <w:kern w:val="2"/>
          <w:sz w:val="21"/>
          <w:szCs w:val="21"/>
          <w:lang w:eastAsia="ja-JP"/>
        </w:rPr>
      </w:pPr>
    </w:p>
    <w:p w14:paraId="66EDD044" w14:textId="3AC97140" w:rsidR="00BA1607" w:rsidRPr="00EF3EE8" w:rsidRDefault="00402953" w:rsidP="00BA1607">
      <w:pPr>
        <w:rPr>
          <w:rFonts w:ascii="Meiryo UI" w:eastAsia="Meiryo UI" w:hAnsi="Meiryo UI" w:cs="Arial"/>
          <w:sz w:val="21"/>
          <w:szCs w:val="21"/>
          <w:lang w:val="en-US"/>
        </w:rPr>
      </w:pPr>
      <w:r w:rsidRPr="008225E9">
        <w:rPr>
          <w:rFonts w:ascii="Meiryo UI" w:eastAsia="Meiryo UI" w:hAnsi="Meiryo UI" w:hint="eastAsia"/>
          <w:kern w:val="2"/>
          <w:sz w:val="21"/>
          <w:szCs w:val="21"/>
          <w:lang w:eastAsia="ja-JP"/>
        </w:rPr>
        <w:t>高性能組込みコンピューティング製品のリーディングサプライヤである</w:t>
      </w:r>
      <w:hyperlink r:id="rId13" w:history="1">
        <w:r w:rsidRPr="008225E9">
          <w:rPr>
            <w:rStyle w:val="Hyperlink"/>
            <w:rFonts w:ascii="Meiryo UI" w:eastAsia="Meiryo UI" w:hAnsi="Meiryo UI" w:hint="eastAsia"/>
            <w:kern w:val="2"/>
            <w:sz w:val="21"/>
            <w:szCs w:val="21"/>
            <w:lang w:eastAsia="ja-JP"/>
          </w:rPr>
          <w:t>congatec（コンガテック）</w:t>
        </w:r>
      </w:hyperlink>
      <w:r w:rsidRPr="008225E9">
        <w:rPr>
          <w:rFonts w:ascii="Meiryo UI" w:eastAsia="Meiryo UI" w:hAnsi="Meiryo UI" w:hint="eastAsia"/>
          <w:kern w:val="2"/>
          <w:sz w:val="21"/>
          <w:szCs w:val="21"/>
          <w:lang w:eastAsia="ja-JP"/>
        </w:rPr>
        <w:t>は</w:t>
      </w:r>
      <w:r w:rsidRPr="008225E9">
        <w:rPr>
          <w:rFonts w:ascii="Meiryo UI" w:eastAsia="Meiryo UI" w:hAnsi="Meiryo UI" w:hint="eastAsia"/>
          <w:sz w:val="21"/>
          <w:szCs w:val="21"/>
          <w:lang w:eastAsia="ja-JP"/>
        </w:rPr>
        <w:t>、</w:t>
      </w:r>
      <w:r w:rsidR="00943852" w:rsidRPr="00943852">
        <w:rPr>
          <w:rFonts w:ascii="Meiryo UI" w:eastAsia="Meiryo UI" w:hAnsi="Meiryo UI" w:hint="eastAsia"/>
          <w:sz w:val="21"/>
          <w:szCs w:val="21"/>
          <w:lang w:eastAsia="ja-JP"/>
        </w:rPr>
        <w:t>組込みおよびエッジ向け製品を拡張したソリューションプラットフォームをフォグコンピューティング市場に投入しました</w:t>
      </w:r>
      <w:r w:rsidR="00BA1607" w:rsidRPr="00943852">
        <w:rPr>
          <w:rFonts w:ascii="Meiryo UI" w:eastAsia="Meiryo UI" w:hAnsi="Meiryo UI"/>
          <w:sz w:val="21"/>
          <w:szCs w:val="21"/>
          <w:lang w:val="ja-JP" w:eastAsia="ja-JP" w:bidi="ja-JP"/>
        </w:rPr>
        <w:t>。</w:t>
      </w:r>
      <w:r w:rsidR="00BA1607" w:rsidRPr="00EF3EE8">
        <w:rPr>
          <w:rFonts w:ascii="Meiryo UI" w:eastAsia="Meiryo UI" w:hAnsi="Meiryo UI"/>
          <w:sz w:val="21"/>
          <w:szCs w:val="21"/>
          <w:lang w:val="ja-JP" w:eastAsia="ja-JP" w:bidi="ja-JP"/>
        </w:rPr>
        <w:t>様々な産業および基幹業務ネットワークアプリケーションで</w:t>
      </w:r>
      <w:r w:rsidR="005E4275">
        <w:rPr>
          <w:rFonts w:ascii="Meiryo UI" w:eastAsia="Meiryo UI" w:hAnsi="Meiryo UI" w:hint="eastAsia"/>
          <w:sz w:val="21"/>
          <w:szCs w:val="21"/>
          <w:lang w:val="ja-JP" w:eastAsia="ja-JP" w:bidi="ja-JP"/>
        </w:rPr>
        <w:t>活用される</w:t>
      </w:r>
      <w:r w:rsidR="00256C09">
        <w:rPr>
          <w:rFonts w:ascii="Meiryo UI" w:eastAsia="Meiryo UI" w:hAnsi="Meiryo UI" w:hint="eastAsia"/>
          <w:sz w:val="21"/>
          <w:szCs w:val="21"/>
          <w:lang w:val="ja-JP" w:eastAsia="ja-JP" w:bidi="ja-JP"/>
        </w:rPr>
        <w:t>頑強</w:t>
      </w:r>
      <w:r w:rsidR="00BA1607" w:rsidRPr="00EF3EE8">
        <w:rPr>
          <w:rFonts w:ascii="Meiryo UI" w:eastAsia="Meiryo UI" w:hAnsi="Meiryo UI"/>
          <w:sz w:val="21"/>
          <w:szCs w:val="21"/>
          <w:lang w:val="ja-JP" w:eastAsia="ja-JP" w:bidi="ja-JP"/>
        </w:rPr>
        <w:t>なフォグコンピュータは、ネットワークコンピューティングの</w:t>
      </w:r>
      <w:r w:rsidR="005E4275">
        <w:rPr>
          <w:rFonts w:ascii="Meiryo UI" w:eastAsia="Meiryo UI" w:hAnsi="Meiryo UI" w:hint="eastAsia"/>
          <w:sz w:val="21"/>
          <w:szCs w:val="21"/>
          <w:lang w:val="ja-JP" w:eastAsia="ja-JP" w:bidi="ja-JP"/>
        </w:rPr>
        <w:t>通信</w:t>
      </w:r>
      <w:r w:rsidR="00BA1607" w:rsidRPr="00EF3EE8">
        <w:rPr>
          <w:rFonts w:ascii="Meiryo UI" w:eastAsia="Meiryo UI" w:hAnsi="Meiryo UI"/>
          <w:sz w:val="21"/>
          <w:szCs w:val="21"/>
          <w:lang w:val="ja-JP" w:eastAsia="ja-JP" w:bidi="ja-JP"/>
        </w:rPr>
        <w:t>プラミッドにおいてエッジデバイス層の上位に位置します。フォグコンピュータは</w:t>
      </w:r>
      <w:r w:rsidR="00AB59AD">
        <w:rPr>
          <w:rFonts w:ascii="Meiryo UI" w:eastAsia="Meiryo UI" w:hAnsi="Meiryo UI" w:hint="eastAsia"/>
          <w:sz w:val="21"/>
          <w:szCs w:val="21"/>
          <w:lang w:val="ja-JP" w:eastAsia="ja-JP" w:bidi="ja-JP"/>
        </w:rPr>
        <w:t>、</w:t>
      </w:r>
      <w:r w:rsidR="00BA1607" w:rsidRPr="00EF3EE8">
        <w:rPr>
          <w:rFonts w:ascii="Meiryo UI" w:eastAsia="Meiryo UI" w:hAnsi="Meiryo UI"/>
          <w:sz w:val="21"/>
          <w:szCs w:val="21"/>
          <w:lang w:val="ja-JP" w:eastAsia="ja-JP" w:bidi="ja-JP"/>
        </w:rPr>
        <w:t>オンプレミスと基幹ネットワークインフラの</w:t>
      </w:r>
      <w:r w:rsidR="00B15B60">
        <w:rPr>
          <w:rFonts w:ascii="Meiryo UI" w:eastAsia="Meiryo UI" w:hAnsi="Meiryo UI" w:hint="eastAsia"/>
          <w:sz w:val="21"/>
          <w:szCs w:val="21"/>
          <w:lang w:val="ja-JP" w:eastAsia="ja-JP" w:bidi="ja-JP"/>
        </w:rPr>
        <w:t>展開</w:t>
      </w:r>
      <w:r w:rsidR="00BA1607" w:rsidRPr="00EF3EE8">
        <w:rPr>
          <w:rFonts w:ascii="Meiryo UI" w:eastAsia="Meiryo UI" w:hAnsi="Meiryo UI"/>
          <w:sz w:val="21"/>
          <w:szCs w:val="21"/>
          <w:lang w:val="ja-JP" w:eastAsia="ja-JP" w:bidi="ja-JP"/>
        </w:rPr>
        <w:t>によ</w:t>
      </w:r>
      <w:r w:rsidR="00B15B60">
        <w:rPr>
          <w:rFonts w:ascii="Meiryo UI" w:eastAsia="Meiryo UI" w:hAnsi="Meiryo UI" w:hint="eastAsia"/>
          <w:sz w:val="21"/>
          <w:szCs w:val="21"/>
          <w:lang w:val="ja-JP" w:eastAsia="ja-JP" w:bidi="ja-JP"/>
        </w:rPr>
        <w:t>り実現される</w:t>
      </w:r>
      <w:r w:rsidR="00BA1607" w:rsidRPr="00EF3EE8">
        <w:rPr>
          <w:rFonts w:ascii="Meiryo UI" w:eastAsia="Meiryo UI" w:hAnsi="Meiryo UI"/>
          <w:sz w:val="21"/>
          <w:szCs w:val="21"/>
          <w:lang w:val="ja-JP" w:eastAsia="ja-JP" w:bidi="ja-JP"/>
        </w:rPr>
        <w:t>信頼性の高いリアルタイムのクラウドサーバとして</w:t>
      </w:r>
      <w:r w:rsidR="00B15B60">
        <w:rPr>
          <w:rFonts w:ascii="Meiryo UI" w:eastAsia="Meiryo UI" w:hAnsi="Meiryo UI" w:hint="eastAsia"/>
          <w:sz w:val="21"/>
          <w:szCs w:val="21"/>
          <w:lang w:val="ja-JP" w:eastAsia="ja-JP" w:bidi="ja-JP"/>
        </w:rPr>
        <w:t>、</w:t>
      </w:r>
      <w:r w:rsidR="00B15B60" w:rsidRPr="00EF3EE8">
        <w:rPr>
          <w:rFonts w:ascii="Meiryo UI" w:eastAsia="Meiryo UI" w:hAnsi="Meiryo UI"/>
          <w:sz w:val="21"/>
          <w:szCs w:val="21"/>
          <w:lang w:val="ja-JP" w:eastAsia="ja-JP" w:bidi="ja-JP"/>
        </w:rPr>
        <w:t>エッジコンピューティング市場</w:t>
      </w:r>
      <w:r w:rsidR="00B15B60">
        <w:rPr>
          <w:rFonts w:ascii="Meiryo UI" w:eastAsia="Meiryo UI" w:hAnsi="Meiryo UI" w:hint="eastAsia"/>
          <w:sz w:val="21"/>
          <w:szCs w:val="21"/>
          <w:lang w:val="ja-JP" w:eastAsia="ja-JP" w:bidi="ja-JP"/>
        </w:rPr>
        <w:t>を支えます</w:t>
      </w:r>
      <w:r w:rsidR="00BA1607" w:rsidRPr="00EF3EE8">
        <w:rPr>
          <w:rFonts w:ascii="Meiryo UI" w:eastAsia="Meiryo UI" w:hAnsi="Meiryo UI"/>
          <w:sz w:val="21"/>
          <w:szCs w:val="21"/>
          <w:lang w:val="ja-JP" w:eastAsia="ja-JP" w:bidi="ja-JP"/>
        </w:rPr>
        <w:t>。フォグとエッジデバイスを一体化したリアルタイムのエッジコンピューティング市場が</w:t>
      </w:r>
      <w:r w:rsidR="00AB59AD">
        <w:rPr>
          <w:rFonts w:ascii="Meiryo UI" w:eastAsia="Meiryo UI" w:hAnsi="Meiryo UI" w:hint="eastAsia"/>
          <w:sz w:val="21"/>
          <w:szCs w:val="21"/>
          <w:lang w:val="ja-JP" w:eastAsia="ja-JP" w:bidi="ja-JP"/>
        </w:rPr>
        <w:t>形成</w:t>
      </w:r>
      <w:r w:rsidR="00BA1607" w:rsidRPr="00EF3EE8">
        <w:rPr>
          <w:rFonts w:ascii="Meiryo UI" w:eastAsia="Meiryo UI" w:hAnsi="Meiryo UI"/>
          <w:sz w:val="21"/>
          <w:szCs w:val="21"/>
          <w:lang w:val="ja-JP" w:eastAsia="ja-JP" w:bidi="ja-JP"/>
        </w:rPr>
        <w:t>され</w:t>
      </w:r>
      <w:r w:rsidR="00B15B60">
        <w:rPr>
          <w:rFonts w:ascii="Meiryo UI" w:eastAsia="Meiryo UI" w:hAnsi="Meiryo UI" w:hint="eastAsia"/>
          <w:sz w:val="21"/>
          <w:szCs w:val="21"/>
          <w:lang w:val="ja-JP" w:eastAsia="ja-JP" w:bidi="ja-JP"/>
        </w:rPr>
        <w:t>てきたことで</w:t>
      </w:r>
      <w:r w:rsidR="00BA1607" w:rsidRPr="00EF3EE8">
        <w:rPr>
          <w:rFonts w:ascii="Meiryo UI" w:eastAsia="Meiryo UI" w:hAnsi="Meiryo UI"/>
          <w:sz w:val="21"/>
          <w:szCs w:val="21"/>
          <w:lang w:val="ja-JP" w:eastAsia="ja-JP" w:bidi="ja-JP"/>
        </w:rPr>
        <w:t>、過酷な環境に</w:t>
      </w:r>
      <w:r w:rsidR="00B15B60">
        <w:rPr>
          <w:rFonts w:ascii="Meiryo UI" w:eastAsia="Meiryo UI" w:hAnsi="Meiryo UI" w:hint="eastAsia"/>
          <w:sz w:val="21"/>
          <w:szCs w:val="21"/>
          <w:lang w:val="ja-JP" w:eastAsia="ja-JP" w:bidi="ja-JP"/>
        </w:rPr>
        <w:t>耐える</w:t>
      </w:r>
      <w:r w:rsidR="00BA1607" w:rsidRPr="00EF3EE8">
        <w:rPr>
          <w:rFonts w:ascii="Meiryo UI" w:eastAsia="Meiryo UI" w:hAnsi="Meiryo UI"/>
          <w:sz w:val="21"/>
          <w:szCs w:val="21"/>
          <w:lang w:val="ja-JP" w:eastAsia="ja-JP" w:bidi="ja-JP"/>
        </w:rPr>
        <w:t>組込みコンピューティングの重要性が急速に高まっています。世界のエッジコンピューティング市場は2019年には35億米ドル規模まで拡大し、2020年から2027年の間に年平均37%（CAGR）を超えるペースで成長すると予測されています</w:t>
      </w:r>
      <w:r w:rsidR="005200A3" w:rsidRPr="005200A3">
        <w:rPr>
          <w:rFonts w:ascii="Meiryo UI" w:eastAsia="Meiryo UI" w:hAnsi="Meiryo UI"/>
          <w:sz w:val="21"/>
          <w:szCs w:val="21"/>
          <w:vertAlign w:val="superscript"/>
          <w:lang w:val="ja-JP" w:eastAsia="ja-JP" w:bidi="ja-JP"/>
        </w:rPr>
        <w:t>[1]</w:t>
      </w:r>
      <w:r w:rsidR="00BA1607" w:rsidRPr="00EF3EE8">
        <w:rPr>
          <w:rFonts w:ascii="Meiryo UI" w:eastAsia="Meiryo UI" w:hAnsi="Meiryo UI"/>
          <w:sz w:val="21"/>
          <w:szCs w:val="21"/>
          <w:lang w:val="ja-JP" w:eastAsia="ja-JP" w:bidi="ja-JP"/>
        </w:rPr>
        <w:t>。</w:t>
      </w:r>
      <w:r w:rsidR="00CC3FED" w:rsidRPr="00CC3FED">
        <w:rPr>
          <w:rFonts w:ascii="Meiryo UI" w:eastAsia="Meiryo UI" w:hAnsi="Meiryo UI" w:hint="eastAsia"/>
          <w:sz w:val="21"/>
          <w:szCs w:val="21"/>
          <w:lang w:val="ja-JP" w:eastAsia="ja-JP" w:bidi="ja-JP"/>
        </w:rPr>
        <w:t>代表的なアプリケーションとしては、</w:t>
      </w:r>
      <w:r w:rsidR="00BA1607" w:rsidRPr="0096610A">
        <w:rPr>
          <w:rFonts w:ascii="Meiryo UI" w:eastAsia="Meiryo UI" w:hAnsi="Meiryo UI"/>
          <w:sz w:val="21"/>
          <w:szCs w:val="21"/>
          <w:lang w:val="ja-JP" w:eastAsia="ja-JP" w:bidi="ja-JP"/>
        </w:rPr>
        <w:t>予測AIを用いたインダストリー4.0やIIoTコンピューティングから、フォグノードのメッシュを用いたビデオ分析</w:t>
      </w:r>
      <w:r w:rsidR="00AB59AD" w:rsidRPr="0096610A">
        <w:rPr>
          <w:rFonts w:ascii="Meiryo UI" w:eastAsia="Meiryo UI" w:hAnsi="Meiryo UI" w:hint="eastAsia"/>
          <w:sz w:val="21"/>
          <w:szCs w:val="21"/>
          <w:lang w:val="ja-JP" w:eastAsia="ja-JP" w:bidi="ja-JP"/>
        </w:rPr>
        <w:t>など</w:t>
      </w:r>
      <w:r w:rsidR="00CC3FED">
        <w:rPr>
          <w:rFonts w:ascii="Meiryo UI" w:eastAsia="Meiryo UI" w:hAnsi="Meiryo UI" w:hint="eastAsia"/>
          <w:sz w:val="21"/>
          <w:szCs w:val="21"/>
          <w:lang w:val="ja-JP" w:eastAsia="ja-JP" w:bidi="ja-JP"/>
        </w:rPr>
        <w:t>があります。そして、</w:t>
      </w:r>
      <w:r w:rsidR="00BA1607" w:rsidRPr="0096610A">
        <w:rPr>
          <w:rFonts w:ascii="Meiryo UI" w:eastAsia="Meiryo UI" w:hAnsi="Meiryo UI"/>
          <w:sz w:val="21"/>
          <w:szCs w:val="21"/>
          <w:lang w:val="ja-JP" w:eastAsia="ja-JP" w:bidi="ja-JP"/>
        </w:rPr>
        <w:t>異常検出、リアルタイム追跡、データインサイトを可能に</w:t>
      </w:r>
      <w:r w:rsidR="00AB59AD" w:rsidRPr="0096610A">
        <w:rPr>
          <w:rFonts w:ascii="Meiryo UI" w:eastAsia="Meiryo UI" w:hAnsi="Meiryo UI" w:hint="eastAsia"/>
          <w:sz w:val="21"/>
          <w:szCs w:val="21"/>
          <w:lang w:val="ja-JP" w:eastAsia="ja-JP" w:bidi="ja-JP"/>
        </w:rPr>
        <w:t>し</w:t>
      </w:r>
      <w:r w:rsidR="00B15B60" w:rsidRPr="0096610A">
        <w:rPr>
          <w:rFonts w:ascii="Meiryo UI" w:eastAsia="Meiryo UI" w:hAnsi="Meiryo UI" w:hint="eastAsia"/>
          <w:sz w:val="21"/>
          <w:szCs w:val="21"/>
          <w:lang w:val="ja-JP" w:eastAsia="ja-JP" w:bidi="ja-JP"/>
        </w:rPr>
        <w:t>、映像を</w:t>
      </w:r>
      <w:r w:rsidR="00BA1607" w:rsidRPr="0096610A">
        <w:rPr>
          <w:rFonts w:ascii="Meiryo UI" w:eastAsia="Meiryo UI" w:hAnsi="Meiryo UI"/>
          <w:sz w:val="21"/>
          <w:szCs w:val="21"/>
          <w:lang w:val="ja-JP" w:eastAsia="ja-JP" w:bidi="ja-JP"/>
        </w:rPr>
        <w:t>インテリジェント</w:t>
      </w:r>
      <w:r w:rsidR="00B15B60" w:rsidRPr="0096610A">
        <w:rPr>
          <w:rFonts w:ascii="Meiryo UI" w:eastAsia="Meiryo UI" w:hAnsi="Meiryo UI" w:hint="eastAsia"/>
          <w:sz w:val="21"/>
          <w:szCs w:val="21"/>
          <w:lang w:val="ja-JP" w:eastAsia="ja-JP" w:bidi="ja-JP"/>
        </w:rPr>
        <w:t>かつ容易に</w:t>
      </w:r>
      <w:r w:rsidR="00BA1607" w:rsidRPr="0096610A">
        <w:rPr>
          <w:rFonts w:ascii="Meiryo UI" w:eastAsia="Meiryo UI" w:hAnsi="Meiryo UI"/>
          <w:sz w:val="21"/>
          <w:szCs w:val="21"/>
          <w:lang w:val="ja-JP" w:eastAsia="ja-JP" w:bidi="ja-JP"/>
        </w:rPr>
        <w:t>処理します。</w:t>
      </w:r>
      <w:r w:rsidR="00B15B60" w:rsidRPr="0096610A">
        <w:rPr>
          <w:rFonts w:ascii="Meiryo UI" w:eastAsia="Meiryo UI" w:hAnsi="Meiryo UI" w:hint="eastAsia"/>
          <w:sz w:val="21"/>
          <w:szCs w:val="21"/>
          <w:lang w:val="ja-JP" w:eastAsia="ja-JP" w:bidi="ja-JP"/>
        </w:rPr>
        <w:t>こう</w:t>
      </w:r>
      <w:r w:rsidR="00B15B60">
        <w:rPr>
          <w:rFonts w:ascii="Meiryo UI" w:eastAsia="Meiryo UI" w:hAnsi="Meiryo UI" w:hint="eastAsia"/>
          <w:sz w:val="21"/>
          <w:szCs w:val="21"/>
          <w:lang w:val="ja-JP" w:eastAsia="ja-JP" w:bidi="ja-JP"/>
        </w:rPr>
        <w:t>した技術</w:t>
      </w:r>
      <w:r w:rsidR="00D33F8B">
        <w:rPr>
          <w:rFonts w:ascii="Meiryo UI" w:eastAsia="Meiryo UI" w:hAnsi="Meiryo UI" w:hint="eastAsia"/>
          <w:sz w:val="21"/>
          <w:szCs w:val="21"/>
          <w:lang w:val="ja-JP" w:eastAsia="ja-JP" w:bidi="ja-JP"/>
        </w:rPr>
        <w:t>が</w:t>
      </w:r>
      <w:r w:rsidR="004875BD">
        <w:rPr>
          <w:rFonts w:ascii="Meiryo UI" w:eastAsia="Meiryo UI" w:hAnsi="Meiryo UI" w:hint="eastAsia"/>
          <w:sz w:val="21"/>
          <w:szCs w:val="21"/>
          <w:lang w:val="ja-JP" w:eastAsia="ja-JP" w:bidi="ja-JP"/>
        </w:rPr>
        <w:t>特に</w:t>
      </w:r>
      <w:r w:rsidR="00D33F8B">
        <w:rPr>
          <w:rFonts w:ascii="Meiryo UI" w:eastAsia="Meiryo UI" w:hAnsi="Meiryo UI" w:hint="eastAsia"/>
          <w:sz w:val="21"/>
          <w:szCs w:val="21"/>
          <w:lang w:val="ja-JP" w:eastAsia="ja-JP" w:bidi="ja-JP"/>
        </w:rPr>
        <w:t>威力を発揮する</w:t>
      </w:r>
      <w:r w:rsidR="004875BD">
        <w:rPr>
          <w:rFonts w:ascii="Meiryo UI" w:eastAsia="Meiryo UI" w:hAnsi="Meiryo UI" w:hint="eastAsia"/>
          <w:sz w:val="21"/>
          <w:szCs w:val="21"/>
          <w:lang w:val="ja-JP" w:eastAsia="ja-JP" w:bidi="ja-JP"/>
        </w:rPr>
        <w:t>代表的な</w:t>
      </w:r>
      <w:r w:rsidR="00BA1607" w:rsidRPr="00EF3EE8">
        <w:rPr>
          <w:rFonts w:ascii="Meiryo UI" w:eastAsia="Meiryo UI" w:hAnsi="Meiryo UI"/>
          <w:sz w:val="21"/>
          <w:szCs w:val="21"/>
          <w:lang w:val="ja-JP" w:eastAsia="ja-JP" w:bidi="ja-JP"/>
        </w:rPr>
        <w:t>産業分野</w:t>
      </w:r>
      <w:r w:rsidR="004875BD">
        <w:rPr>
          <w:rFonts w:ascii="Meiryo UI" w:eastAsia="Meiryo UI" w:hAnsi="Meiryo UI" w:hint="eastAsia"/>
          <w:sz w:val="21"/>
          <w:szCs w:val="21"/>
          <w:lang w:val="ja-JP" w:eastAsia="ja-JP" w:bidi="ja-JP"/>
        </w:rPr>
        <w:t>に</w:t>
      </w:r>
      <w:r w:rsidR="00D33F8B">
        <w:rPr>
          <w:rFonts w:ascii="Meiryo UI" w:eastAsia="Meiryo UI" w:hAnsi="Meiryo UI" w:hint="eastAsia"/>
          <w:sz w:val="21"/>
          <w:szCs w:val="21"/>
          <w:lang w:val="ja-JP" w:eastAsia="ja-JP" w:bidi="ja-JP"/>
        </w:rPr>
        <w:t>は</w:t>
      </w:r>
      <w:r w:rsidR="00BA1607" w:rsidRPr="00EF3EE8">
        <w:rPr>
          <w:rFonts w:ascii="Meiryo UI" w:eastAsia="Meiryo UI" w:hAnsi="Meiryo UI"/>
          <w:sz w:val="21"/>
          <w:szCs w:val="21"/>
          <w:lang w:val="ja-JP" w:eastAsia="ja-JP" w:bidi="ja-JP"/>
        </w:rPr>
        <w:t>、</w:t>
      </w:r>
      <w:r w:rsidR="00BA1607" w:rsidRPr="0096610A">
        <w:rPr>
          <w:rFonts w:ascii="Meiryo UI" w:eastAsia="Meiryo UI" w:hAnsi="Meiryo UI"/>
          <w:sz w:val="21"/>
          <w:szCs w:val="21"/>
          <w:lang w:val="ja-JP" w:eastAsia="ja-JP" w:bidi="ja-JP"/>
        </w:rPr>
        <w:t>エネルギー・公益事業、製造、ロボット・制御、輸送・物流、スマートシティ、住宅・ビル、ヘルスケア、農業、小売、産業用ウェアラブル、データセンター</w:t>
      </w:r>
      <w:r w:rsidR="00BA1607" w:rsidRPr="00EF3EE8">
        <w:rPr>
          <w:rFonts w:ascii="Meiryo UI" w:eastAsia="Meiryo UI" w:hAnsi="Meiryo UI"/>
          <w:sz w:val="21"/>
          <w:szCs w:val="21"/>
          <w:lang w:val="ja-JP" w:eastAsia="ja-JP" w:bidi="ja-JP"/>
        </w:rPr>
        <w:t>などが</w:t>
      </w:r>
      <w:r w:rsidR="004875BD">
        <w:rPr>
          <w:rFonts w:ascii="Meiryo UI" w:eastAsia="Meiryo UI" w:hAnsi="Meiryo UI" w:hint="eastAsia"/>
          <w:sz w:val="21"/>
          <w:szCs w:val="21"/>
          <w:lang w:val="ja-JP" w:eastAsia="ja-JP" w:bidi="ja-JP"/>
        </w:rPr>
        <w:t>あり</w:t>
      </w:r>
      <w:r w:rsidR="00BA1607" w:rsidRPr="00EF3EE8">
        <w:rPr>
          <w:rFonts w:ascii="Meiryo UI" w:eastAsia="Meiryo UI" w:hAnsi="Meiryo UI"/>
          <w:sz w:val="21"/>
          <w:szCs w:val="21"/>
          <w:lang w:val="ja-JP" w:eastAsia="ja-JP" w:bidi="ja-JP"/>
        </w:rPr>
        <w:t>ます。</w:t>
      </w:r>
    </w:p>
    <w:p w14:paraId="4C5BAB2D" w14:textId="77777777" w:rsidR="00BA1607" w:rsidRPr="000B6CD8" w:rsidRDefault="00BA1607" w:rsidP="00BA1607">
      <w:pPr>
        <w:rPr>
          <w:rFonts w:ascii="Meiryo UI" w:eastAsia="Meiryo UI" w:hAnsi="Meiryo UI" w:cs="Arial"/>
          <w:sz w:val="21"/>
          <w:szCs w:val="21"/>
          <w:lang w:val="en-US"/>
        </w:rPr>
      </w:pPr>
    </w:p>
    <w:p w14:paraId="73C2BB74" w14:textId="274F90E1" w:rsidR="00BA1607" w:rsidRPr="00EF3EE8" w:rsidRDefault="00BA1607" w:rsidP="00BA1607">
      <w:pPr>
        <w:rPr>
          <w:rFonts w:ascii="Meiryo UI" w:eastAsia="Meiryo UI" w:hAnsi="Meiryo UI" w:cs="Arial"/>
          <w:sz w:val="21"/>
          <w:szCs w:val="21"/>
          <w:lang w:val="en-US"/>
        </w:rPr>
      </w:pPr>
      <w:r w:rsidRPr="00EF3EE8">
        <w:rPr>
          <w:rFonts w:ascii="Meiryo UI" w:eastAsia="Meiryo UI" w:hAnsi="Meiryo UI"/>
          <w:sz w:val="21"/>
          <w:szCs w:val="21"/>
          <w:lang w:val="ja-JP" w:eastAsia="ja-JP" w:bidi="ja-JP"/>
        </w:rPr>
        <w:t>エッジ機器や基幹ネットワークアプリケーション向けのフォグでは、</w:t>
      </w:r>
      <w:r w:rsidR="003D23B1" w:rsidRPr="000B6CD8">
        <w:rPr>
          <w:rFonts w:ascii="Meiryo UI" w:eastAsia="Meiryo UI" w:hAnsi="Meiryo UI" w:hint="eastAsia"/>
          <w:sz w:val="21"/>
          <w:szCs w:val="21"/>
          <w:lang w:val="ja-JP" w:eastAsia="ja-JP" w:bidi="ja-JP"/>
        </w:rPr>
        <w:t>標準的</w:t>
      </w:r>
      <w:r w:rsidRPr="00EF3EE8">
        <w:rPr>
          <w:rFonts w:ascii="Meiryo UI" w:eastAsia="Meiryo UI" w:hAnsi="Meiryo UI"/>
          <w:sz w:val="21"/>
          <w:szCs w:val="21"/>
          <w:lang w:val="ja-JP" w:eastAsia="ja-JP" w:bidi="ja-JP"/>
        </w:rPr>
        <w:t>なリアルタイム</w:t>
      </w:r>
      <w:r w:rsidR="00D33F8B">
        <w:rPr>
          <w:rFonts w:ascii="Meiryo UI" w:eastAsia="Meiryo UI" w:hAnsi="Meiryo UI" w:hint="eastAsia"/>
          <w:sz w:val="21"/>
          <w:szCs w:val="21"/>
          <w:lang w:val="ja-JP" w:eastAsia="ja-JP" w:bidi="ja-JP"/>
        </w:rPr>
        <w:t>処理</w:t>
      </w:r>
      <w:r w:rsidRPr="00EF3EE8">
        <w:rPr>
          <w:rFonts w:ascii="Meiryo UI" w:eastAsia="Meiryo UI" w:hAnsi="Meiryo UI"/>
          <w:sz w:val="21"/>
          <w:szCs w:val="21"/>
          <w:lang w:val="ja-JP" w:eastAsia="ja-JP" w:bidi="ja-JP"/>
        </w:rPr>
        <w:t>、</w:t>
      </w:r>
      <w:r w:rsidR="00D33F8B">
        <w:rPr>
          <w:rFonts w:ascii="Meiryo UI" w:eastAsia="Meiryo UI" w:hAnsi="Meiryo UI" w:hint="eastAsia"/>
          <w:sz w:val="21"/>
          <w:szCs w:val="21"/>
          <w:lang w:val="ja-JP" w:eastAsia="ja-JP" w:bidi="ja-JP"/>
        </w:rPr>
        <w:t>通信</w:t>
      </w:r>
      <w:r w:rsidRPr="00EF3EE8">
        <w:rPr>
          <w:rFonts w:ascii="Meiryo UI" w:eastAsia="Meiryo UI" w:hAnsi="Meiryo UI"/>
          <w:sz w:val="21"/>
          <w:szCs w:val="21"/>
          <w:lang w:val="ja-JP" w:eastAsia="ja-JP" w:bidi="ja-JP"/>
        </w:rPr>
        <w:t>および</w:t>
      </w:r>
      <w:r w:rsidR="00D33F8B">
        <w:rPr>
          <w:rFonts w:ascii="Meiryo UI" w:eastAsia="Meiryo UI" w:hAnsi="Meiryo UI" w:hint="eastAsia"/>
          <w:sz w:val="21"/>
          <w:szCs w:val="21"/>
          <w:lang w:val="ja-JP" w:eastAsia="ja-JP" w:bidi="ja-JP"/>
        </w:rPr>
        <w:t>制御に加え</w:t>
      </w:r>
      <w:r w:rsidRPr="00EF3EE8">
        <w:rPr>
          <w:rFonts w:ascii="Meiryo UI" w:eastAsia="Meiryo UI" w:hAnsi="Meiryo UI"/>
          <w:sz w:val="21"/>
          <w:szCs w:val="21"/>
          <w:lang w:val="ja-JP" w:eastAsia="ja-JP" w:bidi="ja-JP"/>
        </w:rPr>
        <w:t>、人工知能（AI）や仮想現実（VR）、拡張現実（AR）</w:t>
      </w:r>
      <w:r w:rsidR="00D33F8B">
        <w:rPr>
          <w:rFonts w:ascii="Meiryo UI" w:eastAsia="Meiryo UI" w:hAnsi="Meiryo UI" w:hint="eastAsia"/>
          <w:sz w:val="21"/>
          <w:szCs w:val="21"/>
          <w:lang w:val="ja-JP" w:eastAsia="ja-JP" w:bidi="ja-JP"/>
        </w:rPr>
        <w:t>用</w:t>
      </w:r>
      <w:r w:rsidRPr="00EF3EE8">
        <w:rPr>
          <w:rFonts w:ascii="Meiryo UI" w:eastAsia="Meiryo UI" w:hAnsi="Meiryo UI"/>
          <w:sz w:val="21"/>
          <w:szCs w:val="21"/>
          <w:lang w:val="ja-JP" w:eastAsia="ja-JP" w:bidi="ja-JP"/>
        </w:rPr>
        <w:t>ソリューションが実行されることがあります。</w:t>
      </w:r>
      <w:r w:rsidR="00D33F8B" w:rsidRPr="00EF3EE8">
        <w:rPr>
          <w:rFonts w:ascii="Meiryo UI" w:eastAsia="Meiryo UI" w:hAnsi="Meiryo UI"/>
          <w:sz w:val="21"/>
          <w:szCs w:val="21"/>
          <w:lang w:val="ja-JP" w:eastAsia="ja-JP" w:bidi="ja-JP"/>
        </w:rPr>
        <w:t>製薬会社や医療機関</w:t>
      </w:r>
      <w:r w:rsidR="00D33F8B">
        <w:rPr>
          <w:rFonts w:ascii="Meiryo UI" w:eastAsia="Meiryo UI" w:hAnsi="Meiryo UI" w:hint="eastAsia"/>
          <w:sz w:val="21"/>
          <w:szCs w:val="21"/>
          <w:lang w:val="ja-JP" w:eastAsia="ja-JP" w:bidi="ja-JP"/>
        </w:rPr>
        <w:t>では、</w:t>
      </w:r>
      <w:r w:rsidRPr="00EF3EE8">
        <w:rPr>
          <w:rFonts w:ascii="Meiryo UI" w:eastAsia="Meiryo UI" w:hAnsi="Meiryo UI"/>
          <w:sz w:val="21"/>
          <w:szCs w:val="21"/>
          <w:lang w:val="ja-JP" w:eastAsia="ja-JP" w:bidi="ja-JP"/>
        </w:rPr>
        <w:t>COVID-19のパンデミックに効果的に対処</w:t>
      </w:r>
      <w:r w:rsidR="00D33F8B">
        <w:rPr>
          <w:rFonts w:ascii="Meiryo UI" w:eastAsia="Meiryo UI" w:hAnsi="Meiryo UI" w:hint="eastAsia"/>
          <w:sz w:val="21"/>
          <w:szCs w:val="21"/>
          <w:lang w:val="ja-JP" w:eastAsia="ja-JP" w:bidi="ja-JP"/>
        </w:rPr>
        <w:t>する</w:t>
      </w:r>
      <w:r w:rsidRPr="00EF3EE8">
        <w:rPr>
          <w:rFonts w:ascii="Meiryo UI" w:eastAsia="Meiryo UI" w:hAnsi="Meiryo UI"/>
          <w:sz w:val="21"/>
          <w:szCs w:val="21"/>
          <w:lang w:val="ja-JP" w:eastAsia="ja-JP" w:bidi="ja-JP"/>
        </w:rPr>
        <w:t>ため研究開発を</w:t>
      </w:r>
      <w:r w:rsidR="00D33F8B">
        <w:rPr>
          <w:rFonts w:ascii="Meiryo UI" w:eastAsia="Meiryo UI" w:hAnsi="Meiryo UI" w:hint="eastAsia"/>
          <w:sz w:val="21"/>
          <w:szCs w:val="21"/>
          <w:lang w:val="ja-JP" w:eastAsia="ja-JP" w:bidi="ja-JP"/>
        </w:rPr>
        <w:t>可及的速やかに</w:t>
      </w:r>
      <w:r w:rsidRPr="00EF3EE8">
        <w:rPr>
          <w:rFonts w:ascii="Meiryo UI" w:eastAsia="Meiryo UI" w:hAnsi="Meiryo UI"/>
          <w:sz w:val="21"/>
          <w:szCs w:val="21"/>
          <w:lang w:val="ja-JP" w:eastAsia="ja-JP" w:bidi="ja-JP"/>
        </w:rPr>
        <w:t>強化して最適化する必要があり、需要</w:t>
      </w:r>
      <w:r w:rsidR="00D33F8B">
        <w:rPr>
          <w:rFonts w:ascii="Meiryo UI" w:eastAsia="Meiryo UI" w:hAnsi="Meiryo UI" w:hint="eastAsia"/>
          <w:sz w:val="21"/>
          <w:szCs w:val="21"/>
          <w:lang w:val="ja-JP" w:eastAsia="ja-JP" w:bidi="ja-JP"/>
        </w:rPr>
        <w:t>が</w:t>
      </w:r>
      <w:r w:rsidR="00D33F8B" w:rsidRPr="00EF3EE8">
        <w:rPr>
          <w:rFonts w:ascii="Meiryo UI" w:eastAsia="Meiryo UI" w:hAnsi="Meiryo UI"/>
          <w:sz w:val="21"/>
          <w:szCs w:val="21"/>
          <w:lang w:val="ja-JP" w:eastAsia="ja-JP" w:bidi="ja-JP"/>
        </w:rPr>
        <w:t>急速</w:t>
      </w:r>
      <w:r w:rsidR="00D33F8B">
        <w:rPr>
          <w:rFonts w:ascii="Meiryo UI" w:eastAsia="Meiryo UI" w:hAnsi="Meiryo UI" w:hint="eastAsia"/>
          <w:sz w:val="21"/>
          <w:szCs w:val="21"/>
          <w:lang w:val="ja-JP" w:eastAsia="ja-JP" w:bidi="ja-JP"/>
        </w:rPr>
        <w:t>に</w:t>
      </w:r>
      <w:r w:rsidRPr="00EF3EE8">
        <w:rPr>
          <w:rFonts w:ascii="Meiryo UI" w:eastAsia="Meiryo UI" w:hAnsi="Meiryo UI"/>
          <w:sz w:val="21"/>
          <w:szCs w:val="21"/>
          <w:lang w:val="ja-JP" w:eastAsia="ja-JP" w:bidi="ja-JP"/>
        </w:rPr>
        <w:t>拡大</w:t>
      </w:r>
      <w:r w:rsidR="00D33F8B">
        <w:rPr>
          <w:rFonts w:ascii="Meiryo UI" w:eastAsia="Meiryo UI" w:hAnsi="Meiryo UI" w:hint="eastAsia"/>
          <w:sz w:val="21"/>
          <w:szCs w:val="21"/>
          <w:lang w:val="ja-JP" w:eastAsia="ja-JP" w:bidi="ja-JP"/>
        </w:rPr>
        <w:t>して</w:t>
      </w:r>
      <w:r w:rsidRPr="00EF3EE8">
        <w:rPr>
          <w:rFonts w:ascii="Meiryo UI" w:eastAsia="Meiryo UI" w:hAnsi="Meiryo UI"/>
          <w:sz w:val="21"/>
          <w:szCs w:val="21"/>
          <w:lang w:val="ja-JP" w:eastAsia="ja-JP" w:bidi="ja-JP"/>
        </w:rPr>
        <w:t>います。</w:t>
      </w:r>
      <w:r w:rsidR="0096610A" w:rsidRPr="0096610A">
        <w:rPr>
          <w:rFonts w:ascii="Meiryo UI" w:eastAsia="Meiryo UI" w:hAnsi="Meiryo UI"/>
          <w:sz w:val="21"/>
          <w:szCs w:val="21"/>
          <w:lang w:val="ja-JP" w:eastAsia="ja-JP" w:bidi="ja-JP"/>
        </w:rPr>
        <w:t>VR/AR</w:t>
      </w:r>
      <w:r w:rsidR="0096610A" w:rsidRPr="0096610A">
        <w:rPr>
          <w:rFonts w:ascii="Meiryo UI" w:eastAsia="Meiryo UI" w:hAnsi="Meiryo UI" w:hint="eastAsia"/>
          <w:sz w:val="21"/>
          <w:szCs w:val="21"/>
          <w:lang w:val="ja-JP" w:eastAsia="ja-JP" w:bidi="ja-JP"/>
        </w:rPr>
        <w:t>は、遠隔支援ができる価</w:t>
      </w:r>
      <w:r w:rsidR="0096610A" w:rsidRPr="0096610A">
        <w:rPr>
          <w:rFonts w:ascii="Meiryo UI" w:eastAsia="Meiryo UI" w:hAnsi="Meiryo UI" w:hint="eastAsia"/>
          <w:sz w:val="21"/>
          <w:szCs w:val="21"/>
          <w:lang w:val="ja-JP" w:eastAsia="ja-JP" w:bidi="ja-JP"/>
        </w:rPr>
        <w:lastRenderedPageBreak/>
        <w:t>値の高いソリューションとして、不要な移動を回避したり、</w:t>
      </w:r>
      <w:r w:rsidR="0096610A" w:rsidRPr="0096610A">
        <w:rPr>
          <w:rFonts w:ascii="Meiryo UI" w:eastAsia="Meiryo UI" w:hAnsi="Meiryo UI"/>
          <w:sz w:val="21"/>
          <w:szCs w:val="21"/>
          <w:lang w:val="ja-JP" w:eastAsia="ja-JP" w:bidi="ja-JP"/>
        </w:rPr>
        <w:t>e</w:t>
      </w:r>
      <w:r w:rsidR="0096610A" w:rsidRPr="0096610A">
        <w:rPr>
          <w:rFonts w:ascii="Meiryo UI" w:eastAsia="Meiryo UI" w:hAnsi="Meiryo UI" w:hint="eastAsia"/>
          <w:sz w:val="21"/>
          <w:szCs w:val="21"/>
          <w:lang w:val="ja-JP" w:eastAsia="ja-JP" w:bidi="ja-JP"/>
        </w:rPr>
        <w:t>ラーニングを容易にしたりする</w:t>
      </w:r>
      <w:r w:rsidR="0096610A">
        <w:rPr>
          <w:rFonts w:ascii="Meiryo UI" w:eastAsia="Meiryo UI" w:hAnsi="Meiryo UI" w:hint="eastAsia"/>
          <w:sz w:val="21"/>
          <w:szCs w:val="21"/>
          <w:lang w:val="ja-JP" w:eastAsia="ja-JP" w:bidi="ja-JP"/>
        </w:rPr>
        <w:t>ことから、</w:t>
      </w:r>
      <w:r w:rsidR="0096610A" w:rsidRPr="0096610A">
        <w:rPr>
          <w:rFonts w:ascii="Meiryo UI" w:eastAsia="Meiryo UI" w:hAnsi="Meiryo UI" w:hint="eastAsia"/>
          <w:sz w:val="21"/>
          <w:szCs w:val="21"/>
          <w:lang w:val="ja-JP" w:eastAsia="ja-JP" w:bidi="ja-JP"/>
        </w:rPr>
        <w:t>学校や大学の閉鎖に伴い需要が急増することも考えられます</w:t>
      </w:r>
      <w:r w:rsidRPr="0096610A">
        <w:rPr>
          <w:rFonts w:ascii="Meiryo UI" w:eastAsia="Meiryo UI" w:hAnsi="Meiryo UI"/>
          <w:sz w:val="21"/>
          <w:szCs w:val="21"/>
          <w:lang w:val="ja-JP" w:eastAsia="ja-JP" w:bidi="ja-JP"/>
        </w:rPr>
        <w:t>。コンガテックはこうしたニーズに</w:t>
      </w:r>
      <w:r w:rsidR="00552D4B" w:rsidRPr="0096610A">
        <w:rPr>
          <w:rFonts w:ascii="Meiryo UI" w:eastAsia="Meiryo UI" w:hAnsi="Meiryo UI" w:hint="eastAsia"/>
          <w:sz w:val="21"/>
          <w:szCs w:val="21"/>
          <w:lang w:val="ja-JP" w:eastAsia="ja-JP" w:bidi="ja-JP"/>
        </w:rPr>
        <w:t>いちはやく対応できるよう</w:t>
      </w:r>
      <w:r w:rsidRPr="0096610A">
        <w:rPr>
          <w:rFonts w:ascii="Meiryo UI" w:eastAsia="Meiryo UI" w:hAnsi="Meiryo UI"/>
          <w:sz w:val="21"/>
          <w:szCs w:val="21"/>
          <w:lang w:val="ja-JP" w:eastAsia="ja-JP" w:bidi="ja-JP"/>
        </w:rPr>
        <w:t>、COM Express Type 7</w:t>
      </w:r>
      <w:r w:rsidR="0096610A">
        <w:rPr>
          <w:rFonts w:ascii="Meiryo UI" w:eastAsia="Meiryo UI" w:hAnsi="Meiryo UI" w:hint="eastAsia"/>
          <w:sz w:val="21"/>
          <w:szCs w:val="21"/>
          <w:lang w:val="ja-JP" w:eastAsia="ja-JP" w:bidi="ja-JP"/>
        </w:rPr>
        <w:t>の</w:t>
      </w:r>
      <w:r w:rsidRPr="0096610A">
        <w:rPr>
          <w:rFonts w:ascii="Meiryo UI" w:eastAsia="Meiryo UI" w:hAnsi="Meiryo UI"/>
          <w:sz w:val="21"/>
          <w:szCs w:val="21"/>
          <w:lang w:val="ja-JP" w:eastAsia="ja-JP" w:bidi="ja-JP"/>
        </w:rPr>
        <w:t>ソリューションと最新の標準規格であるCOM-HPCを</w:t>
      </w:r>
      <w:r w:rsidR="0096610A">
        <w:rPr>
          <w:rFonts w:ascii="Meiryo UI" w:eastAsia="Meiryo UI" w:hAnsi="Meiryo UI" w:hint="eastAsia"/>
          <w:sz w:val="21"/>
          <w:szCs w:val="21"/>
          <w:lang w:val="ja-JP" w:eastAsia="ja-JP" w:bidi="ja-JP"/>
        </w:rPr>
        <w:t>用いた</w:t>
      </w:r>
      <w:r w:rsidRPr="0096610A">
        <w:rPr>
          <w:rFonts w:ascii="Meiryo UI" w:eastAsia="Meiryo UI" w:hAnsi="Meiryo UI"/>
          <w:sz w:val="21"/>
          <w:szCs w:val="21"/>
          <w:lang w:val="ja-JP" w:eastAsia="ja-JP" w:bidi="ja-JP"/>
        </w:rPr>
        <w:t>プラットフォーム製品</w:t>
      </w:r>
      <w:r w:rsidR="00183915" w:rsidRPr="0096610A">
        <w:rPr>
          <w:rFonts w:ascii="Meiryo UI" w:eastAsia="Meiryo UI" w:hAnsi="Meiryo UI" w:hint="eastAsia"/>
          <w:sz w:val="21"/>
          <w:szCs w:val="21"/>
          <w:lang w:val="ja-JP" w:eastAsia="ja-JP" w:bidi="ja-JP"/>
        </w:rPr>
        <w:t>を提供</w:t>
      </w:r>
      <w:r w:rsidR="0096610A">
        <w:rPr>
          <w:rFonts w:ascii="Meiryo UI" w:eastAsia="Meiryo UI" w:hAnsi="Meiryo UI" w:hint="eastAsia"/>
          <w:sz w:val="21"/>
          <w:szCs w:val="21"/>
          <w:lang w:val="ja-JP" w:eastAsia="ja-JP" w:bidi="ja-JP"/>
        </w:rPr>
        <w:t>します</w:t>
      </w:r>
      <w:r w:rsidR="00332C8A" w:rsidRPr="0096610A">
        <w:rPr>
          <w:rFonts w:ascii="Meiryo UI" w:eastAsia="Meiryo UI" w:hAnsi="Meiryo UI" w:hint="eastAsia"/>
          <w:sz w:val="21"/>
          <w:szCs w:val="21"/>
          <w:lang w:val="ja-JP" w:eastAsia="ja-JP" w:bidi="ja-JP"/>
        </w:rPr>
        <w:t>。</w:t>
      </w:r>
      <w:r w:rsidR="0096610A">
        <w:rPr>
          <w:rFonts w:ascii="Meiryo UI" w:eastAsia="Meiryo UI" w:hAnsi="Meiryo UI" w:hint="eastAsia"/>
          <w:sz w:val="21"/>
          <w:szCs w:val="21"/>
          <w:lang w:val="ja-JP" w:eastAsia="ja-JP" w:bidi="ja-JP"/>
        </w:rPr>
        <w:t>これらは</w:t>
      </w:r>
      <w:r w:rsidR="00332C8A" w:rsidRPr="0096610A">
        <w:rPr>
          <w:rFonts w:ascii="Meiryo UI" w:eastAsia="Meiryo UI" w:hAnsi="Meiryo UI" w:hint="eastAsia"/>
          <w:sz w:val="21"/>
          <w:szCs w:val="21"/>
          <w:lang w:val="ja-JP" w:eastAsia="ja-JP" w:bidi="ja-JP"/>
        </w:rPr>
        <w:t>、</w:t>
      </w:r>
      <w:r w:rsidRPr="00EF3EE8">
        <w:rPr>
          <w:rFonts w:ascii="Meiryo UI" w:eastAsia="Meiryo UI" w:hAnsi="Meiryo UI"/>
          <w:sz w:val="21"/>
          <w:szCs w:val="21"/>
          <w:lang w:val="ja-JP" w:eastAsia="ja-JP" w:bidi="ja-JP"/>
        </w:rPr>
        <w:t>リアルタイムハイパーバイザ技術</w:t>
      </w:r>
      <w:r w:rsidR="00501F19">
        <w:rPr>
          <w:rFonts w:ascii="Meiryo UI" w:eastAsia="Meiryo UI" w:hAnsi="Meiryo UI" w:hint="eastAsia"/>
          <w:sz w:val="21"/>
          <w:szCs w:val="21"/>
          <w:lang w:val="ja-JP" w:eastAsia="ja-JP" w:bidi="ja-JP"/>
        </w:rPr>
        <w:t>による</w:t>
      </w:r>
      <w:r w:rsidRPr="00EF3EE8">
        <w:rPr>
          <w:rFonts w:ascii="Meiryo UI" w:eastAsia="Meiryo UI" w:hAnsi="Meiryo UI"/>
          <w:sz w:val="21"/>
          <w:szCs w:val="21"/>
          <w:lang w:val="ja-JP" w:eastAsia="ja-JP" w:bidi="ja-JP"/>
        </w:rPr>
        <w:t>完璧なパフォーマンスバランスを</w:t>
      </w:r>
      <w:r w:rsidR="00332C8A">
        <w:rPr>
          <w:rFonts w:ascii="Meiryo UI" w:eastAsia="Meiryo UI" w:hAnsi="Meiryo UI" w:hint="eastAsia"/>
          <w:sz w:val="21"/>
          <w:szCs w:val="21"/>
          <w:lang w:val="ja-JP" w:eastAsia="ja-JP" w:bidi="ja-JP"/>
        </w:rPr>
        <w:t>実現</w:t>
      </w:r>
      <w:r w:rsidRPr="00EF3EE8">
        <w:rPr>
          <w:rFonts w:ascii="Meiryo UI" w:eastAsia="Meiryo UI" w:hAnsi="Meiryo UI"/>
          <w:sz w:val="21"/>
          <w:szCs w:val="21"/>
          <w:lang w:val="ja-JP" w:eastAsia="ja-JP" w:bidi="ja-JP"/>
        </w:rPr>
        <w:t>し、プロセッサモジュール</w:t>
      </w:r>
      <w:r w:rsidR="00501F19">
        <w:rPr>
          <w:rFonts w:ascii="Meiryo UI" w:eastAsia="Meiryo UI" w:hAnsi="Meiryo UI" w:hint="eastAsia"/>
          <w:sz w:val="21"/>
          <w:szCs w:val="21"/>
          <w:lang w:val="ja-JP" w:eastAsia="ja-JP" w:bidi="ja-JP"/>
        </w:rPr>
        <w:t>を</w:t>
      </w:r>
      <w:r w:rsidRPr="00EF3EE8">
        <w:rPr>
          <w:rFonts w:ascii="Meiryo UI" w:eastAsia="Meiryo UI" w:hAnsi="Meiryo UI"/>
          <w:sz w:val="21"/>
          <w:szCs w:val="21"/>
          <w:lang w:val="ja-JP" w:eastAsia="ja-JP" w:bidi="ja-JP"/>
        </w:rPr>
        <w:t>変更</w:t>
      </w:r>
      <w:r w:rsidR="00501F19">
        <w:rPr>
          <w:rFonts w:ascii="Meiryo UI" w:eastAsia="Meiryo UI" w:hAnsi="Meiryo UI" w:hint="eastAsia"/>
          <w:sz w:val="21"/>
          <w:szCs w:val="21"/>
          <w:lang w:val="ja-JP" w:eastAsia="ja-JP" w:bidi="ja-JP"/>
        </w:rPr>
        <w:t>する</w:t>
      </w:r>
      <w:r w:rsidR="00332C8A">
        <w:rPr>
          <w:rFonts w:ascii="Meiryo UI" w:eastAsia="Meiryo UI" w:hAnsi="Meiryo UI" w:hint="eastAsia"/>
          <w:sz w:val="21"/>
          <w:szCs w:val="21"/>
          <w:lang w:val="ja-JP" w:eastAsia="ja-JP" w:bidi="ja-JP"/>
        </w:rPr>
        <w:t>だけで</w:t>
      </w:r>
      <w:r w:rsidRPr="00EF3EE8">
        <w:rPr>
          <w:rFonts w:ascii="Meiryo UI" w:eastAsia="Meiryo UI" w:hAnsi="Meiryo UI"/>
          <w:sz w:val="21"/>
          <w:szCs w:val="21"/>
          <w:lang w:val="ja-JP" w:eastAsia="ja-JP" w:bidi="ja-JP"/>
        </w:rPr>
        <w:t>フォグ</w:t>
      </w:r>
      <w:r w:rsidR="00332C8A">
        <w:rPr>
          <w:rFonts w:ascii="Meiryo UI" w:eastAsia="Meiryo UI" w:hAnsi="Meiryo UI" w:hint="eastAsia"/>
          <w:sz w:val="21"/>
          <w:szCs w:val="21"/>
          <w:lang w:val="ja-JP" w:eastAsia="ja-JP" w:bidi="ja-JP"/>
        </w:rPr>
        <w:t>新</w:t>
      </w:r>
      <w:r w:rsidRPr="00EF3EE8">
        <w:rPr>
          <w:rFonts w:ascii="Meiryo UI" w:eastAsia="Meiryo UI" w:hAnsi="Meiryo UI"/>
          <w:sz w:val="21"/>
          <w:szCs w:val="21"/>
          <w:lang w:val="ja-JP" w:eastAsia="ja-JP" w:bidi="ja-JP"/>
        </w:rPr>
        <w:t>世代のパフォーマンスを</w:t>
      </w:r>
      <w:r w:rsidR="007D066C">
        <w:rPr>
          <w:rFonts w:ascii="Meiryo UI" w:eastAsia="Meiryo UI" w:hAnsi="Meiryo UI" w:hint="eastAsia"/>
          <w:sz w:val="21"/>
          <w:szCs w:val="21"/>
          <w:lang w:val="ja-JP" w:eastAsia="ja-JP" w:bidi="ja-JP"/>
        </w:rPr>
        <w:t>拡張</w:t>
      </w:r>
      <w:r w:rsidR="009E42BD">
        <w:rPr>
          <w:rFonts w:ascii="Meiryo UI" w:eastAsia="Meiryo UI" w:hAnsi="Meiryo UI" w:hint="eastAsia"/>
          <w:sz w:val="21"/>
          <w:szCs w:val="21"/>
          <w:lang w:val="ja-JP" w:eastAsia="ja-JP" w:bidi="ja-JP"/>
        </w:rPr>
        <w:t>し</w:t>
      </w:r>
      <w:r w:rsidRPr="00EF3EE8">
        <w:rPr>
          <w:rFonts w:ascii="Meiryo UI" w:eastAsia="Meiryo UI" w:hAnsi="Meiryo UI"/>
          <w:sz w:val="21"/>
          <w:szCs w:val="21"/>
          <w:lang w:val="ja-JP" w:eastAsia="ja-JP" w:bidi="ja-JP"/>
        </w:rPr>
        <w:t>、総所有コストを大幅に削減できます。</w:t>
      </w:r>
    </w:p>
    <w:p w14:paraId="109E56BE" w14:textId="77777777" w:rsidR="00BA1607" w:rsidRPr="00501F19" w:rsidRDefault="00BA1607" w:rsidP="00BA1607">
      <w:pPr>
        <w:rPr>
          <w:rFonts w:ascii="Meiryo UI" w:eastAsia="Meiryo UI" w:hAnsi="Meiryo UI" w:cs="Arial"/>
          <w:sz w:val="21"/>
          <w:szCs w:val="21"/>
          <w:lang w:val="en-US"/>
        </w:rPr>
      </w:pPr>
    </w:p>
    <w:p w14:paraId="25726568" w14:textId="1E74F157" w:rsidR="00BA1607" w:rsidRPr="00EF3EE8" w:rsidRDefault="00BA1607" w:rsidP="00BA1607">
      <w:pPr>
        <w:rPr>
          <w:rFonts w:ascii="Meiryo UI" w:eastAsia="Meiryo UI" w:hAnsi="Meiryo UI" w:cs="Arial"/>
          <w:sz w:val="21"/>
          <w:szCs w:val="21"/>
          <w:lang w:val="en-US"/>
        </w:rPr>
      </w:pPr>
      <w:r w:rsidRPr="00EF3EE8">
        <w:rPr>
          <w:rFonts w:ascii="Meiryo UI" w:eastAsia="Meiryo UI" w:hAnsi="Meiryo UI"/>
          <w:sz w:val="21"/>
          <w:szCs w:val="21"/>
          <w:lang w:val="ja-JP" w:eastAsia="ja-JP" w:bidi="ja-JP"/>
        </w:rPr>
        <w:t>コンガテックの最高経営責任者（CEO）であるジェイソン・カールソン（Jason Carlson）は次のように述べています。「</w:t>
      </w:r>
      <w:r w:rsidRPr="00887CE8">
        <w:rPr>
          <w:rFonts w:ascii="Meiryo UI" w:eastAsia="Meiryo UI" w:hAnsi="Meiryo UI"/>
          <w:sz w:val="21"/>
          <w:szCs w:val="21"/>
          <w:lang w:val="ja-JP" w:eastAsia="ja-JP" w:bidi="ja-JP"/>
        </w:rPr>
        <w:t>リアルタイムのエッジコンピューティングにおける課題は、フォグサービスとエッジデバイスの両方に最適な設定を見つけ、TSN（time sensitive networking）を通じて双方を接続できるようにすること</w:t>
      </w:r>
      <w:r w:rsidR="009E42BD" w:rsidRPr="00887CE8">
        <w:rPr>
          <w:rFonts w:ascii="Meiryo UI" w:eastAsia="Meiryo UI" w:hAnsi="Meiryo UI" w:hint="eastAsia"/>
          <w:sz w:val="21"/>
          <w:szCs w:val="21"/>
          <w:lang w:val="ja-JP" w:eastAsia="ja-JP" w:bidi="ja-JP"/>
        </w:rPr>
        <w:t>の難しさ</w:t>
      </w:r>
      <w:r w:rsidRPr="00887CE8">
        <w:rPr>
          <w:rFonts w:ascii="Meiryo UI" w:eastAsia="Meiryo UI" w:hAnsi="Meiryo UI"/>
          <w:sz w:val="21"/>
          <w:szCs w:val="21"/>
          <w:lang w:val="ja-JP" w:eastAsia="ja-JP" w:bidi="ja-JP"/>
        </w:rPr>
        <w:t>です。エッジ</w:t>
      </w:r>
      <w:r w:rsidRPr="00EF3EE8">
        <w:rPr>
          <w:rFonts w:ascii="Meiryo UI" w:eastAsia="Meiryo UI" w:hAnsi="Meiryo UI"/>
          <w:sz w:val="21"/>
          <w:szCs w:val="21"/>
          <w:lang w:val="ja-JP" w:eastAsia="ja-JP" w:bidi="ja-JP"/>
        </w:rPr>
        <w:t>では</w:t>
      </w:r>
      <w:r w:rsidR="004A5470">
        <w:rPr>
          <w:rFonts w:ascii="Meiryo UI" w:eastAsia="Meiryo UI" w:hAnsi="Meiryo UI" w:hint="eastAsia"/>
          <w:sz w:val="21"/>
          <w:szCs w:val="21"/>
          <w:lang w:val="ja-JP" w:eastAsia="ja-JP" w:bidi="ja-JP"/>
        </w:rPr>
        <w:t>大量</w:t>
      </w:r>
      <w:r w:rsidRPr="00EF3EE8">
        <w:rPr>
          <w:rFonts w:ascii="Meiryo UI" w:eastAsia="Meiryo UI" w:hAnsi="Meiryo UI"/>
          <w:sz w:val="21"/>
          <w:szCs w:val="21"/>
          <w:lang w:val="ja-JP" w:eastAsia="ja-JP" w:bidi="ja-JP"/>
        </w:rPr>
        <w:t>のタスク管理</w:t>
      </w:r>
      <w:r w:rsidR="00501F19">
        <w:rPr>
          <w:rFonts w:ascii="Meiryo UI" w:eastAsia="Meiryo UI" w:hAnsi="Meiryo UI" w:hint="eastAsia"/>
          <w:sz w:val="21"/>
          <w:szCs w:val="21"/>
          <w:lang w:val="ja-JP" w:eastAsia="ja-JP" w:bidi="ja-JP"/>
        </w:rPr>
        <w:t>を必要とし</w:t>
      </w:r>
      <w:r w:rsidRPr="00EF3EE8">
        <w:rPr>
          <w:rFonts w:ascii="Meiryo UI" w:eastAsia="Meiryo UI" w:hAnsi="Meiryo UI"/>
          <w:sz w:val="21"/>
          <w:szCs w:val="21"/>
          <w:lang w:val="ja-JP" w:eastAsia="ja-JP" w:bidi="ja-JP"/>
        </w:rPr>
        <w:t>、OEMメーカーやエンドユーザはそれぞれに異なる組み合わせでコンピューティング能力を必要としています。</w:t>
      </w:r>
      <w:r w:rsidR="004A5470">
        <w:rPr>
          <w:rFonts w:ascii="Meiryo UI" w:eastAsia="Meiryo UI" w:hAnsi="Meiryo UI" w:hint="eastAsia"/>
          <w:sz w:val="21"/>
          <w:szCs w:val="21"/>
          <w:lang w:val="ja-JP" w:eastAsia="ja-JP" w:bidi="ja-JP"/>
        </w:rPr>
        <w:t>コンガテック</w:t>
      </w:r>
      <w:r w:rsidRPr="00EF3EE8">
        <w:rPr>
          <w:rFonts w:ascii="Meiryo UI" w:eastAsia="Meiryo UI" w:hAnsi="Meiryo UI"/>
          <w:sz w:val="21"/>
          <w:szCs w:val="21"/>
          <w:lang w:val="ja-JP" w:eastAsia="ja-JP" w:bidi="ja-JP"/>
        </w:rPr>
        <w:t>は</w:t>
      </w:r>
      <w:r w:rsidR="00560AA2">
        <w:rPr>
          <w:rFonts w:ascii="Meiryo UI" w:eastAsia="Meiryo UI" w:hAnsi="Meiryo UI" w:hint="eastAsia"/>
          <w:sz w:val="21"/>
          <w:szCs w:val="21"/>
          <w:lang w:val="ja-JP" w:eastAsia="ja-JP" w:bidi="ja-JP"/>
        </w:rPr>
        <w:t>、モジュールによって</w:t>
      </w:r>
      <w:r w:rsidRPr="00EF3EE8">
        <w:rPr>
          <w:rFonts w:ascii="Meiryo UI" w:eastAsia="Meiryo UI" w:hAnsi="Meiryo UI"/>
          <w:sz w:val="21"/>
          <w:szCs w:val="21"/>
          <w:lang w:val="ja-JP" w:eastAsia="ja-JP" w:bidi="ja-JP"/>
        </w:rPr>
        <w:t>こうしたニーズに</w:t>
      </w:r>
      <w:r w:rsidR="00560AA2" w:rsidRPr="00EF3EE8">
        <w:rPr>
          <w:rFonts w:ascii="Meiryo UI" w:eastAsia="Meiryo UI" w:hAnsi="Meiryo UI"/>
          <w:sz w:val="21"/>
          <w:szCs w:val="21"/>
          <w:lang w:val="ja-JP" w:eastAsia="ja-JP" w:bidi="ja-JP"/>
        </w:rPr>
        <w:t>ハードウェアとソフトウェア</w:t>
      </w:r>
      <w:r w:rsidR="00560AA2">
        <w:rPr>
          <w:rFonts w:ascii="Meiryo UI" w:eastAsia="Meiryo UI" w:hAnsi="Meiryo UI" w:hint="eastAsia"/>
          <w:sz w:val="21"/>
          <w:szCs w:val="21"/>
          <w:lang w:val="ja-JP" w:eastAsia="ja-JP" w:bidi="ja-JP"/>
        </w:rPr>
        <w:t>の両面から</w:t>
      </w:r>
      <w:r w:rsidR="004A5470">
        <w:rPr>
          <w:rFonts w:ascii="Meiryo UI" w:eastAsia="Meiryo UI" w:hAnsi="Meiryo UI" w:hint="eastAsia"/>
          <w:sz w:val="21"/>
          <w:szCs w:val="21"/>
          <w:lang w:val="ja-JP" w:eastAsia="ja-JP" w:bidi="ja-JP"/>
        </w:rPr>
        <w:t>応え</w:t>
      </w:r>
      <w:r w:rsidRPr="00EF3EE8">
        <w:rPr>
          <w:rFonts w:ascii="Meiryo UI" w:eastAsia="Meiryo UI" w:hAnsi="Meiryo UI"/>
          <w:sz w:val="21"/>
          <w:szCs w:val="21"/>
          <w:lang w:val="ja-JP" w:eastAsia="ja-JP" w:bidi="ja-JP"/>
        </w:rPr>
        <w:t>、</w:t>
      </w:r>
      <w:r w:rsidR="004A5470" w:rsidRPr="00EF3EE8">
        <w:rPr>
          <w:rFonts w:ascii="Meiryo UI" w:eastAsia="Meiryo UI" w:hAnsi="Meiryo UI"/>
          <w:sz w:val="21"/>
          <w:szCs w:val="21"/>
          <w:lang w:val="ja-JP" w:eastAsia="ja-JP" w:bidi="ja-JP"/>
        </w:rPr>
        <w:t>単一のソースで</w:t>
      </w:r>
      <w:r w:rsidR="0045492C">
        <w:rPr>
          <w:rFonts w:ascii="Meiryo UI" w:eastAsia="Meiryo UI" w:hAnsi="Meiryo UI" w:hint="eastAsia"/>
          <w:sz w:val="21"/>
          <w:szCs w:val="21"/>
          <w:lang w:val="ja-JP" w:eastAsia="ja-JP" w:bidi="ja-JP"/>
        </w:rPr>
        <w:t>様々な用途に最適化</w:t>
      </w:r>
      <w:r w:rsidR="00560AA2">
        <w:rPr>
          <w:rFonts w:ascii="Meiryo UI" w:eastAsia="Meiryo UI" w:hAnsi="Meiryo UI" w:hint="eastAsia"/>
          <w:sz w:val="21"/>
          <w:szCs w:val="21"/>
          <w:lang w:val="ja-JP" w:eastAsia="ja-JP" w:bidi="ja-JP"/>
        </w:rPr>
        <w:t>され</w:t>
      </w:r>
      <w:r w:rsidR="005200A3">
        <w:rPr>
          <w:rFonts w:ascii="Meiryo UI" w:eastAsia="Meiryo UI" w:hAnsi="Meiryo UI" w:hint="eastAsia"/>
          <w:sz w:val="21"/>
          <w:szCs w:val="21"/>
          <w:lang w:val="ja-JP" w:eastAsia="ja-JP" w:bidi="ja-JP"/>
        </w:rPr>
        <w:t>た</w:t>
      </w:r>
      <w:r w:rsidR="00560AA2">
        <w:rPr>
          <w:rFonts w:ascii="Meiryo UI" w:eastAsia="Meiryo UI" w:hAnsi="Meiryo UI" w:hint="eastAsia"/>
          <w:sz w:val="21"/>
          <w:szCs w:val="21"/>
          <w:lang w:val="ja-JP" w:eastAsia="ja-JP" w:bidi="ja-JP"/>
        </w:rPr>
        <w:t>各種</w:t>
      </w:r>
      <w:r w:rsidRPr="00EF3EE8">
        <w:rPr>
          <w:rFonts w:ascii="Meiryo UI" w:eastAsia="Meiryo UI" w:hAnsi="Meiryo UI"/>
          <w:sz w:val="21"/>
          <w:szCs w:val="21"/>
          <w:lang w:val="ja-JP" w:eastAsia="ja-JP" w:bidi="ja-JP"/>
        </w:rPr>
        <w:t>アプリケーション</w:t>
      </w:r>
      <w:r w:rsidR="00560AA2">
        <w:rPr>
          <w:rFonts w:ascii="Meiryo UI" w:eastAsia="Meiryo UI" w:hAnsi="Meiryo UI" w:hint="eastAsia"/>
          <w:sz w:val="21"/>
          <w:szCs w:val="21"/>
          <w:lang w:val="ja-JP" w:eastAsia="ja-JP" w:bidi="ja-JP"/>
        </w:rPr>
        <w:t>に</w:t>
      </w:r>
      <w:r w:rsidRPr="00EF3EE8">
        <w:rPr>
          <w:rFonts w:ascii="Meiryo UI" w:eastAsia="Meiryo UI" w:hAnsi="Meiryo UI"/>
          <w:sz w:val="21"/>
          <w:szCs w:val="21"/>
          <w:lang w:val="ja-JP" w:eastAsia="ja-JP" w:bidi="ja-JP"/>
        </w:rPr>
        <w:t>対応</w:t>
      </w:r>
      <w:r w:rsidR="00560AA2">
        <w:rPr>
          <w:rFonts w:ascii="Meiryo UI" w:eastAsia="Meiryo UI" w:hAnsi="Meiryo UI" w:hint="eastAsia"/>
          <w:sz w:val="21"/>
          <w:szCs w:val="21"/>
          <w:lang w:val="ja-JP" w:eastAsia="ja-JP" w:bidi="ja-JP"/>
        </w:rPr>
        <w:t>する</w:t>
      </w:r>
      <w:r w:rsidRPr="00EF3EE8">
        <w:rPr>
          <w:rFonts w:ascii="Meiryo UI" w:eastAsia="Meiryo UI" w:hAnsi="Meiryo UI"/>
          <w:sz w:val="21"/>
          <w:szCs w:val="21"/>
          <w:lang w:val="ja-JP" w:eastAsia="ja-JP" w:bidi="ja-JP"/>
        </w:rPr>
        <w:t>プラットフォームを提供します」</w:t>
      </w:r>
    </w:p>
    <w:p w14:paraId="30A90AF8" w14:textId="77777777" w:rsidR="00BA1607" w:rsidRPr="00560AA2" w:rsidRDefault="00BA1607" w:rsidP="00BA1607">
      <w:pPr>
        <w:rPr>
          <w:rFonts w:ascii="Meiryo UI" w:eastAsia="Meiryo UI" w:hAnsi="Meiryo UI" w:cs="Arial"/>
          <w:sz w:val="21"/>
          <w:szCs w:val="21"/>
          <w:lang w:val="en-US"/>
        </w:rPr>
      </w:pPr>
    </w:p>
    <w:p w14:paraId="130B520A" w14:textId="31AE359E" w:rsidR="000B09CF" w:rsidRDefault="00BA1607" w:rsidP="00BA1607">
      <w:pPr>
        <w:spacing w:line="360" w:lineRule="exact"/>
        <w:rPr>
          <w:rFonts w:ascii="Meiryo UI" w:eastAsia="Meiryo UI" w:hAnsi="Meiryo UI"/>
          <w:sz w:val="21"/>
          <w:szCs w:val="21"/>
          <w:lang w:eastAsia="ja-JP"/>
        </w:rPr>
      </w:pPr>
      <w:r w:rsidRPr="0045492C">
        <w:rPr>
          <w:rFonts w:ascii="Meiryo UI" w:eastAsia="Meiryo UI" w:hAnsi="Meiryo UI"/>
          <w:sz w:val="21"/>
          <w:szCs w:val="21"/>
          <w:lang w:val="ja-JP" w:eastAsia="ja-JP" w:bidi="ja-JP"/>
        </w:rPr>
        <w:t>コンピュータ・オン・モジュールにおける世界的なリーダーであるコンガテックは長年、ハードウェアレベルのモジュール方式に</w:t>
      </w:r>
      <w:r w:rsidR="004A5470" w:rsidRPr="0045492C">
        <w:rPr>
          <w:rFonts w:ascii="Meiryo UI" w:eastAsia="Meiryo UI" w:hAnsi="Meiryo UI" w:hint="eastAsia"/>
          <w:sz w:val="21"/>
          <w:szCs w:val="21"/>
          <w:lang w:val="ja-JP" w:eastAsia="ja-JP" w:bidi="ja-JP"/>
        </w:rPr>
        <w:t>よって</w:t>
      </w:r>
      <w:r w:rsidRPr="0045492C">
        <w:rPr>
          <w:rFonts w:ascii="Meiryo UI" w:eastAsia="Meiryo UI" w:hAnsi="Meiryo UI"/>
          <w:sz w:val="21"/>
          <w:szCs w:val="21"/>
          <w:lang w:val="ja-JP" w:eastAsia="ja-JP" w:bidi="ja-JP"/>
        </w:rPr>
        <w:t>圧倒的な</w:t>
      </w:r>
      <w:r w:rsidR="004A5470" w:rsidRPr="0045492C">
        <w:rPr>
          <w:rFonts w:ascii="Meiryo UI" w:eastAsia="Meiryo UI" w:hAnsi="Meiryo UI" w:hint="eastAsia"/>
          <w:sz w:val="21"/>
          <w:szCs w:val="21"/>
          <w:lang w:val="ja-JP" w:eastAsia="ja-JP" w:bidi="ja-JP"/>
        </w:rPr>
        <w:t>性能</w:t>
      </w:r>
      <w:r w:rsidR="0045492C" w:rsidRPr="000B6CD8">
        <w:rPr>
          <w:rFonts w:ascii="Meiryo UI" w:eastAsia="Meiryo UI" w:hAnsi="Meiryo UI" w:hint="eastAsia"/>
          <w:sz w:val="21"/>
          <w:szCs w:val="21"/>
          <w:lang w:val="ja-JP" w:eastAsia="ja-JP" w:bidi="ja-JP"/>
        </w:rPr>
        <w:t>と機能</w:t>
      </w:r>
      <w:r w:rsidRPr="0045492C">
        <w:rPr>
          <w:rFonts w:ascii="Meiryo UI" w:eastAsia="Meiryo UI" w:hAnsi="Meiryo UI"/>
          <w:sz w:val="21"/>
          <w:szCs w:val="21"/>
          <w:lang w:val="ja-JP" w:eastAsia="ja-JP" w:bidi="ja-JP"/>
        </w:rPr>
        <w:t>を</w:t>
      </w:r>
      <w:r w:rsidR="00501FA3" w:rsidRPr="000B6CD8">
        <w:rPr>
          <w:rFonts w:ascii="Meiryo UI" w:eastAsia="Meiryo UI" w:hAnsi="Meiryo UI" w:hint="eastAsia"/>
          <w:sz w:val="21"/>
          <w:szCs w:val="21"/>
          <w:lang w:val="ja-JP" w:eastAsia="ja-JP" w:bidi="ja-JP"/>
        </w:rPr>
        <w:t>提供</w:t>
      </w:r>
      <w:r w:rsidRPr="0045492C">
        <w:rPr>
          <w:rFonts w:ascii="Meiryo UI" w:eastAsia="Meiryo UI" w:hAnsi="Meiryo UI"/>
          <w:sz w:val="21"/>
          <w:szCs w:val="21"/>
          <w:lang w:val="ja-JP" w:eastAsia="ja-JP" w:bidi="ja-JP"/>
        </w:rPr>
        <w:t>してきました。</w:t>
      </w:r>
      <w:r w:rsidRPr="00EF3EE8">
        <w:rPr>
          <w:rFonts w:ascii="Meiryo UI" w:eastAsia="Meiryo UI" w:hAnsi="Meiryo UI"/>
          <w:sz w:val="21"/>
          <w:szCs w:val="21"/>
          <w:lang w:val="ja-JP" w:eastAsia="ja-JP" w:bidi="ja-JP"/>
        </w:rPr>
        <w:t>リアルタイム仮想マシン用の独自のハイパーバイザーソフトウェアは、ソフトウェアレベルでフォグサーバ</w:t>
      </w:r>
      <w:r w:rsidR="0045492C">
        <w:rPr>
          <w:rFonts w:ascii="Meiryo UI" w:eastAsia="Meiryo UI" w:hAnsi="Meiryo UI" w:hint="eastAsia"/>
          <w:sz w:val="21"/>
          <w:szCs w:val="21"/>
          <w:lang w:val="ja-JP" w:eastAsia="ja-JP" w:bidi="ja-JP"/>
        </w:rPr>
        <w:t xml:space="preserve"> </w:t>
      </w:r>
      <w:r w:rsidRPr="00EF3EE8">
        <w:rPr>
          <w:rFonts w:ascii="Meiryo UI" w:eastAsia="Meiryo UI" w:hAnsi="Meiryo UI"/>
          <w:sz w:val="21"/>
          <w:szCs w:val="21"/>
          <w:lang w:val="ja-JP" w:eastAsia="ja-JP" w:bidi="ja-JP"/>
        </w:rPr>
        <w:t>プラットフォームを</w:t>
      </w:r>
      <w:r w:rsidR="00501FA3">
        <w:rPr>
          <w:rFonts w:ascii="Meiryo UI" w:eastAsia="Meiryo UI" w:hAnsi="Meiryo UI" w:hint="eastAsia"/>
          <w:sz w:val="21"/>
          <w:szCs w:val="21"/>
          <w:lang w:val="ja-JP" w:eastAsia="ja-JP" w:bidi="ja-JP"/>
        </w:rPr>
        <w:t>まとめ上げ</w:t>
      </w:r>
      <w:r w:rsidRPr="00EF3EE8">
        <w:rPr>
          <w:rFonts w:ascii="Meiryo UI" w:eastAsia="Meiryo UI" w:hAnsi="Meiryo UI"/>
          <w:sz w:val="21"/>
          <w:szCs w:val="21"/>
          <w:lang w:val="ja-JP" w:eastAsia="ja-JP" w:bidi="ja-JP"/>
        </w:rPr>
        <w:t>、</w:t>
      </w:r>
      <w:r w:rsidR="0045492C">
        <w:rPr>
          <w:rFonts w:ascii="Meiryo UI" w:eastAsia="Meiryo UI" w:hAnsi="Meiryo UI" w:hint="eastAsia"/>
          <w:sz w:val="21"/>
          <w:szCs w:val="21"/>
          <w:lang w:val="ja-JP" w:eastAsia="ja-JP" w:bidi="ja-JP"/>
        </w:rPr>
        <w:t>これを利用する開発者</w:t>
      </w:r>
      <w:r w:rsidRPr="00EF3EE8">
        <w:rPr>
          <w:rFonts w:ascii="Meiryo UI" w:eastAsia="Meiryo UI" w:hAnsi="Meiryo UI"/>
          <w:sz w:val="21"/>
          <w:szCs w:val="21"/>
          <w:lang w:val="ja-JP" w:eastAsia="ja-JP" w:bidi="ja-JP"/>
        </w:rPr>
        <w:t>が</w:t>
      </w:r>
      <w:r w:rsidR="0045492C">
        <w:rPr>
          <w:rFonts w:ascii="Meiryo UI" w:eastAsia="Meiryo UI" w:hAnsi="Meiryo UI" w:hint="eastAsia"/>
          <w:sz w:val="21"/>
          <w:szCs w:val="21"/>
          <w:lang w:val="ja-JP" w:eastAsia="ja-JP" w:bidi="ja-JP"/>
        </w:rPr>
        <w:t>、</w:t>
      </w:r>
      <w:r w:rsidR="00501FA3">
        <w:rPr>
          <w:rFonts w:ascii="Meiryo UI" w:eastAsia="Meiryo UI" w:hAnsi="Meiryo UI" w:hint="eastAsia"/>
          <w:sz w:val="21"/>
          <w:szCs w:val="21"/>
          <w:lang w:val="ja-JP" w:eastAsia="ja-JP" w:bidi="ja-JP"/>
        </w:rPr>
        <w:t>顧客に最適</w:t>
      </w:r>
      <w:r w:rsidR="0045492C">
        <w:rPr>
          <w:rFonts w:ascii="Meiryo UI" w:eastAsia="Meiryo UI" w:hAnsi="Meiryo UI" w:hint="eastAsia"/>
          <w:sz w:val="21"/>
          <w:szCs w:val="21"/>
          <w:lang w:val="ja-JP" w:eastAsia="ja-JP" w:bidi="ja-JP"/>
        </w:rPr>
        <w:t>で</w:t>
      </w:r>
      <w:r w:rsidR="00501FA3">
        <w:rPr>
          <w:rFonts w:ascii="Meiryo UI" w:eastAsia="Meiryo UI" w:hAnsi="Meiryo UI" w:hint="eastAsia"/>
          <w:sz w:val="21"/>
          <w:szCs w:val="21"/>
          <w:lang w:val="ja-JP" w:eastAsia="ja-JP" w:bidi="ja-JP"/>
        </w:rPr>
        <w:t>頑強</w:t>
      </w:r>
      <w:r w:rsidRPr="00EF3EE8">
        <w:rPr>
          <w:rFonts w:ascii="Meiryo UI" w:eastAsia="Meiryo UI" w:hAnsi="Meiryo UI"/>
          <w:sz w:val="21"/>
          <w:szCs w:val="21"/>
          <w:lang w:val="ja-JP" w:eastAsia="ja-JP" w:bidi="ja-JP"/>
        </w:rPr>
        <w:t>なフォグを</w:t>
      </w:r>
      <w:r w:rsidR="0045492C">
        <w:rPr>
          <w:rFonts w:ascii="Meiryo UI" w:eastAsia="Meiryo UI" w:hAnsi="Meiryo UI" w:hint="eastAsia"/>
          <w:sz w:val="21"/>
          <w:szCs w:val="21"/>
          <w:lang w:val="ja-JP" w:eastAsia="ja-JP" w:bidi="ja-JP"/>
        </w:rPr>
        <w:t>すばやく</w:t>
      </w:r>
      <w:r w:rsidRPr="00EF3EE8">
        <w:rPr>
          <w:rFonts w:ascii="Meiryo UI" w:eastAsia="Meiryo UI" w:hAnsi="Meiryo UI"/>
          <w:sz w:val="21"/>
          <w:szCs w:val="21"/>
          <w:lang w:val="ja-JP" w:eastAsia="ja-JP" w:bidi="ja-JP"/>
        </w:rPr>
        <w:t>構築する基盤を構築します。コンガテックは今後、製品やサービスをさらに拡張し、</w:t>
      </w:r>
      <w:r w:rsidR="00501FA3" w:rsidRPr="00EF3EE8">
        <w:rPr>
          <w:rFonts w:ascii="Meiryo UI" w:eastAsia="Meiryo UI" w:hAnsi="Meiryo UI"/>
          <w:sz w:val="21"/>
          <w:szCs w:val="21"/>
          <w:lang w:val="ja-JP" w:eastAsia="ja-JP" w:bidi="ja-JP"/>
        </w:rPr>
        <w:t>ビジョンやAI、VR、AR、ビッグデータ分析</w:t>
      </w:r>
      <w:r w:rsidR="00501FA3">
        <w:rPr>
          <w:rFonts w:ascii="Meiryo UI" w:eastAsia="Meiryo UI" w:hAnsi="Meiryo UI" w:hint="eastAsia"/>
          <w:sz w:val="21"/>
          <w:szCs w:val="21"/>
          <w:lang w:val="ja-JP" w:eastAsia="ja-JP" w:bidi="ja-JP"/>
        </w:rPr>
        <w:t>をはじめとするソリューション</w:t>
      </w:r>
      <w:r w:rsidRPr="00EF3EE8">
        <w:rPr>
          <w:rFonts w:ascii="Meiryo UI" w:eastAsia="Meiryo UI" w:hAnsi="Meiryo UI"/>
          <w:sz w:val="21"/>
          <w:szCs w:val="21"/>
          <w:lang w:val="ja-JP" w:eastAsia="ja-JP" w:bidi="ja-JP"/>
        </w:rPr>
        <w:t>パートナー</w:t>
      </w:r>
      <w:r w:rsidR="00501FA3">
        <w:rPr>
          <w:rFonts w:ascii="Meiryo UI" w:eastAsia="Meiryo UI" w:hAnsi="Meiryo UI" w:hint="eastAsia"/>
          <w:sz w:val="21"/>
          <w:szCs w:val="21"/>
          <w:lang w:val="ja-JP" w:eastAsia="ja-JP" w:bidi="ja-JP"/>
        </w:rPr>
        <w:t>との連携を進めて</w:t>
      </w:r>
      <w:r w:rsidR="0094208C">
        <w:rPr>
          <w:rFonts w:ascii="Meiryo UI" w:eastAsia="Meiryo UI" w:hAnsi="Meiryo UI" w:hint="eastAsia"/>
          <w:sz w:val="21"/>
          <w:szCs w:val="21"/>
          <w:lang w:val="ja-JP" w:eastAsia="ja-JP" w:bidi="ja-JP"/>
        </w:rPr>
        <w:t>いきます。こうした連携には</w:t>
      </w:r>
      <w:r w:rsidR="0045492C">
        <w:rPr>
          <w:rFonts w:ascii="Meiryo UI" w:eastAsia="Meiryo UI" w:hAnsi="Meiryo UI" w:hint="eastAsia"/>
          <w:sz w:val="21"/>
          <w:szCs w:val="21"/>
          <w:lang w:val="ja-JP" w:eastAsia="ja-JP" w:bidi="ja-JP"/>
        </w:rPr>
        <w:t>さらに</w:t>
      </w:r>
      <w:r w:rsidR="0094208C">
        <w:rPr>
          <w:rFonts w:ascii="Meiryo UI" w:eastAsia="Meiryo UI" w:hAnsi="Meiryo UI" w:hint="eastAsia"/>
          <w:sz w:val="21"/>
          <w:szCs w:val="21"/>
          <w:lang w:val="ja-JP" w:eastAsia="ja-JP" w:bidi="ja-JP"/>
        </w:rPr>
        <w:t>、</w:t>
      </w:r>
      <w:r w:rsidR="0045492C" w:rsidRPr="00EF3EE8">
        <w:rPr>
          <w:rFonts w:ascii="Meiryo UI" w:eastAsia="Meiryo UI" w:hAnsi="Meiryo UI"/>
          <w:sz w:val="21"/>
          <w:szCs w:val="21"/>
          <w:lang w:val="ja-JP" w:eastAsia="ja-JP" w:bidi="ja-JP"/>
        </w:rPr>
        <w:t>フォグサーバの仮想マシン構成に</w:t>
      </w:r>
      <w:r w:rsidR="0045492C">
        <w:rPr>
          <w:rFonts w:ascii="Meiryo UI" w:eastAsia="Meiryo UI" w:hAnsi="Meiryo UI" w:hint="eastAsia"/>
          <w:sz w:val="21"/>
          <w:szCs w:val="21"/>
          <w:lang w:val="ja-JP" w:eastAsia="ja-JP" w:bidi="ja-JP"/>
        </w:rPr>
        <w:t>搭載する</w:t>
      </w:r>
      <w:r w:rsidR="0045492C" w:rsidRPr="00EF3EE8">
        <w:rPr>
          <w:rFonts w:ascii="Meiryo UI" w:eastAsia="Meiryo UI" w:hAnsi="Meiryo UI"/>
          <w:sz w:val="21"/>
          <w:szCs w:val="21"/>
          <w:lang w:val="ja-JP" w:eastAsia="ja-JP" w:bidi="ja-JP"/>
        </w:rPr>
        <w:t>エッジコンピューティング</w:t>
      </w:r>
      <w:r w:rsidR="0045492C">
        <w:rPr>
          <w:rFonts w:ascii="Meiryo UI" w:eastAsia="Meiryo UI" w:hAnsi="Meiryo UI" w:hint="eastAsia"/>
          <w:sz w:val="21"/>
          <w:szCs w:val="21"/>
          <w:lang w:val="ja-JP" w:eastAsia="ja-JP" w:bidi="ja-JP"/>
        </w:rPr>
        <w:t>専用の</w:t>
      </w:r>
      <w:r w:rsidR="0045492C" w:rsidRPr="00EF3EE8">
        <w:rPr>
          <w:rFonts w:ascii="Meiryo UI" w:eastAsia="Meiryo UI" w:hAnsi="Meiryo UI"/>
          <w:sz w:val="21"/>
          <w:szCs w:val="21"/>
          <w:lang w:val="ja-JP" w:eastAsia="ja-JP" w:bidi="ja-JP"/>
        </w:rPr>
        <w:t>サービス</w:t>
      </w:r>
      <w:r w:rsidR="0045492C">
        <w:rPr>
          <w:rFonts w:ascii="Meiryo UI" w:eastAsia="Meiryo UI" w:hAnsi="Meiryo UI" w:hint="eastAsia"/>
          <w:sz w:val="21"/>
          <w:szCs w:val="21"/>
          <w:lang w:val="ja-JP" w:eastAsia="ja-JP" w:bidi="ja-JP"/>
        </w:rPr>
        <w:t>も含まれ、</w:t>
      </w:r>
      <w:r w:rsidR="0094208C" w:rsidRPr="00EF3EE8">
        <w:rPr>
          <w:rFonts w:ascii="Meiryo UI" w:eastAsia="Meiryo UI" w:hAnsi="Meiryo UI"/>
          <w:sz w:val="21"/>
          <w:szCs w:val="21"/>
          <w:lang w:val="ja-JP" w:eastAsia="ja-JP" w:bidi="ja-JP"/>
        </w:rPr>
        <w:t>IoTゲートウェイや脆弱性や攻撃、異常検知のためのIoTゲートウェイやセキュリティ機能、あるいは高度なセキュリティを要するアプリケーションに用いられるFIPS 140-2レベル3やBSIコモンクライテリアEAL5規格</w:t>
      </w:r>
      <w:r w:rsidR="0045492C">
        <w:rPr>
          <w:rFonts w:ascii="Meiryo UI" w:eastAsia="Meiryo UI" w:hAnsi="Meiryo UI" w:hint="eastAsia"/>
          <w:sz w:val="21"/>
          <w:szCs w:val="21"/>
          <w:lang w:val="ja-JP" w:eastAsia="ja-JP" w:bidi="ja-JP"/>
        </w:rPr>
        <w:t>などの高度な</w:t>
      </w:r>
      <w:r w:rsidR="0094208C" w:rsidRPr="00EF3EE8">
        <w:rPr>
          <w:rFonts w:ascii="Meiryo UI" w:eastAsia="Meiryo UI" w:hAnsi="Meiryo UI"/>
          <w:sz w:val="21"/>
          <w:szCs w:val="21"/>
          <w:lang w:val="ja-JP" w:eastAsia="ja-JP" w:bidi="ja-JP"/>
        </w:rPr>
        <w:t>認定暗号機能を提供</w:t>
      </w:r>
      <w:r w:rsidR="0045492C">
        <w:rPr>
          <w:rFonts w:ascii="Meiryo UI" w:eastAsia="Meiryo UI" w:hAnsi="Meiryo UI" w:hint="eastAsia"/>
          <w:sz w:val="21"/>
          <w:szCs w:val="21"/>
          <w:lang w:val="ja-JP" w:eastAsia="ja-JP" w:bidi="ja-JP"/>
        </w:rPr>
        <w:t>し</w:t>
      </w:r>
      <w:r w:rsidR="0094208C">
        <w:rPr>
          <w:rFonts w:ascii="Meiryo UI" w:eastAsia="Meiryo UI" w:hAnsi="Meiryo UI" w:hint="eastAsia"/>
          <w:sz w:val="21"/>
          <w:szCs w:val="21"/>
          <w:lang w:val="ja-JP" w:eastAsia="ja-JP" w:bidi="ja-JP"/>
        </w:rPr>
        <w:t>ます。</w:t>
      </w:r>
    </w:p>
    <w:p w14:paraId="0AD0EEF9" w14:textId="51949AA5" w:rsidR="000B09CF" w:rsidRPr="0045492C" w:rsidRDefault="000B09CF" w:rsidP="000B09CF">
      <w:pPr>
        <w:spacing w:line="360" w:lineRule="exact"/>
        <w:rPr>
          <w:rFonts w:ascii="Meiryo UI" w:eastAsia="Meiryo UI" w:hAnsi="Meiryo UI"/>
          <w:sz w:val="21"/>
          <w:szCs w:val="21"/>
          <w:lang w:eastAsia="ja-JP"/>
        </w:rPr>
      </w:pPr>
    </w:p>
    <w:p w14:paraId="341C25AD" w14:textId="77777777" w:rsidR="00DF387C" w:rsidRPr="00D91C1C" w:rsidRDefault="00DF387C" w:rsidP="00DF387C">
      <w:pPr>
        <w:pStyle w:val="Standard1"/>
        <w:rPr>
          <w:rFonts w:ascii="Meiryo UI" w:eastAsia="Meiryo UI" w:hAnsi="Meiryo UI" w:cs="Arial"/>
          <w:iCs/>
          <w:sz w:val="16"/>
          <w:szCs w:val="16"/>
        </w:rPr>
      </w:pPr>
      <w:r w:rsidRPr="00D91C1C">
        <w:rPr>
          <w:rFonts w:ascii="Meiryo UI" w:eastAsia="Meiryo UI" w:hAnsi="Meiryo UI"/>
          <w:sz w:val="16"/>
          <w:szCs w:val="16"/>
          <w:lang w:eastAsia="ja-JP" w:bidi="ja-JP"/>
        </w:rPr>
        <w:t xml:space="preserve">[1] </w:t>
      </w:r>
      <w:hyperlink r:id="rId14" w:history="1">
        <w:r w:rsidRPr="00D91C1C">
          <w:rPr>
            <w:rStyle w:val="Hyperlink"/>
            <w:rFonts w:ascii="Meiryo UI" w:eastAsia="Meiryo UI" w:hAnsi="Meiryo UI"/>
            <w:sz w:val="16"/>
            <w:szCs w:val="16"/>
            <w:lang w:eastAsia="ja-JP" w:bidi="ja-JP"/>
          </w:rPr>
          <w:t>https://www.grandviewresearch.com/industry-analysis/edge-computing-market</w:t>
        </w:r>
      </w:hyperlink>
    </w:p>
    <w:p w14:paraId="4CFD7FC9" w14:textId="77777777" w:rsidR="00DF387C" w:rsidRDefault="00DF387C" w:rsidP="000B09CF">
      <w:pPr>
        <w:spacing w:line="360" w:lineRule="exact"/>
        <w:rPr>
          <w:rFonts w:ascii="Meiryo UI" w:eastAsia="Meiryo UI" w:hAnsi="Meiryo UI"/>
          <w:sz w:val="21"/>
          <w:szCs w:val="21"/>
          <w:lang w:eastAsia="ja-JP"/>
        </w:rPr>
      </w:pPr>
    </w:p>
    <w:p w14:paraId="56F967EA" w14:textId="19A382E9" w:rsidR="00C86727" w:rsidRDefault="00C86727" w:rsidP="00C86727">
      <w:pPr>
        <w:spacing w:line="360" w:lineRule="exact"/>
        <w:jc w:val="center"/>
        <w:rPr>
          <w:rFonts w:ascii="Meiryo UI" w:eastAsia="Meiryo UI" w:hAnsi="Meiryo UI"/>
          <w:b/>
          <w:sz w:val="21"/>
          <w:szCs w:val="21"/>
          <w:lang w:val="en-US" w:eastAsia="ja-JP"/>
        </w:rPr>
      </w:pPr>
      <w:r w:rsidRPr="008225E9">
        <w:rPr>
          <w:rFonts w:ascii="Meiryo UI" w:eastAsia="Meiryo UI" w:hAnsi="Meiryo UI" w:hint="eastAsia"/>
          <w:b/>
          <w:sz w:val="21"/>
          <w:szCs w:val="21"/>
          <w:lang w:val="en-US" w:eastAsia="ja-JP"/>
        </w:rPr>
        <w:t>##</w:t>
      </w:r>
    </w:p>
    <w:p w14:paraId="30E1F3FF" w14:textId="77777777" w:rsidR="00DB1196" w:rsidRPr="008225E9" w:rsidRDefault="00DB1196" w:rsidP="00C86727">
      <w:pPr>
        <w:spacing w:line="360" w:lineRule="exact"/>
        <w:jc w:val="center"/>
        <w:rPr>
          <w:rFonts w:ascii="Meiryo UI" w:eastAsia="Meiryo UI" w:hAnsi="Meiryo UI"/>
          <w:b/>
          <w:sz w:val="21"/>
          <w:szCs w:val="21"/>
          <w:lang w:val="en-US" w:eastAsia="ja-JP"/>
        </w:rPr>
      </w:pPr>
    </w:p>
    <w:p w14:paraId="07C067CD" w14:textId="622E45F5" w:rsidR="008F2714" w:rsidRPr="008225E9" w:rsidRDefault="008F2714" w:rsidP="008F2714">
      <w:pPr>
        <w:spacing w:line="360" w:lineRule="exact"/>
        <w:rPr>
          <w:rFonts w:ascii="Meiryo UI" w:eastAsia="Meiryo UI" w:hAnsi="Meiryo UI"/>
          <w:sz w:val="21"/>
          <w:szCs w:val="21"/>
          <w:lang w:val="en-US" w:eastAsia="ja-JP"/>
        </w:rPr>
      </w:pPr>
      <w:r w:rsidRPr="008225E9">
        <w:rPr>
          <w:rFonts w:ascii="Meiryo UI" w:eastAsia="Meiryo UI" w:hAnsi="Meiryo UI" w:hint="eastAsia"/>
          <w:b/>
          <w:sz w:val="21"/>
          <w:szCs w:val="21"/>
          <w:lang w:eastAsia="ja-JP"/>
        </w:rPr>
        <w:t xml:space="preserve">コンガテックについて　</w:t>
      </w:r>
      <w:r w:rsidRPr="008225E9">
        <w:rPr>
          <w:rFonts w:ascii="Meiryo UI" w:eastAsia="Meiryo UI" w:hAnsi="Meiryo UI" w:hint="eastAsia"/>
          <w:sz w:val="21"/>
          <w:szCs w:val="21"/>
          <w:lang w:val="en-US" w:eastAsia="ja-JP"/>
        </w:rPr>
        <w:t>コンガテックは、産業用組込みコンピューティングに特化したテクノロジーと製品で急速な成長を遂げている企業です。高性能コンピュータモジュールは、産業オートメーション、医療、輸送、通信、その他多くの業種のさまざまな用途やデバイスに対応しています。スタートアップからグローバル優良企業まで、優れた顧客基盤をもつ</w:t>
      </w:r>
      <w:r w:rsidR="0047523A" w:rsidRPr="008225E9">
        <w:rPr>
          <w:rFonts w:ascii="Meiryo UI" w:eastAsia="Meiryo UI" w:hAnsi="Meiryo UI" w:hint="eastAsia"/>
          <w:sz w:val="21"/>
          <w:szCs w:val="21"/>
          <w:lang w:val="en-US" w:eastAsia="ja-JP"/>
        </w:rPr>
        <w:t>コンピュータ・オン・モジュール</w:t>
      </w:r>
      <w:r w:rsidRPr="008225E9">
        <w:rPr>
          <w:rFonts w:ascii="Meiryo UI" w:eastAsia="Meiryo UI" w:hAnsi="Meiryo UI" w:hint="eastAsia"/>
          <w:sz w:val="21"/>
          <w:szCs w:val="21"/>
          <w:lang w:val="en-US" w:eastAsia="ja-JP"/>
        </w:rPr>
        <w:t>分野のグローバルマーケットリーダです</w:t>
      </w:r>
      <w:r w:rsidR="000B09CF">
        <w:rPr>
          <w:rFonts w:ascii="Meiryo UI" w:eastAsia="Meiryo UI" w:hAnsi="Meiryo UI" w:hint="eastAsia"/>
          <w:sz w:val="21"/>
          <w:szCs w:val="21"/>
          <w:lang w:val="en-US" w:eastAsia="ja-JP"/>
        </w:rPr>
        <w:t>。</w:t>
      </w:r>
      <w:r w:rsidRPr="008225E9">
        <w:rPr>
          <w:rFonts w:ascii="Meiryo UI" w:eastAsia="Meiryo UI" w:hAnsi="Meiryo UI" w:hint="eastAsia"/>
          <w:sz w:val="21"/>
          <w:szCs w:val="21"/>
          <w:lang w:val="en-US" w:eastAsia="ja-JP"/>
        </w:rPr>
        <w:t>2004年設立、ドイツのデッゲンドルフに本社を置き、2019年の売上高は1億2,600万ドルです。詳しくは、</w:t>
      </w:r>
      <w:hyperlink r:id="rId15" w:history="1">
        <w:r w:rsidRPr="008225E9">
          <w:rPr>
            <w:rStyle w:val="Hyperlink"/>
            <w:rFonts w:ascii="Meiryo UI" w:eastAsia="Meiryo UI" w:hAnsi="Meiryo UI" w:hint="eastAsia"/>
            <w:sz w:val="21"/>
            <w:szCs w:val="21"/>
            <w:lang w:val="en-US" w:eastAsia="ja-JP"/>
          </w:rPr>
          <w:t>当社ウェブサイト</w:t>
        </w:r>
      </w:hyperlink>
      <w:hyperlink r:id="rId16" w:history="1"/>
      <w:r w:rsidRPr="008225E9">
        <w:rPr>
          <w:rFonts w:ascii="Meiryo UI" w:eastAsia="Meiryo UI" w:hAnsi="Meiryo UI" w:hint="eastAsia"/>
          <w:sz w:val="21"/>
          <w:szCs w:val="21"/>
          <w:lang w:val="en-US" w:eastAsia="ja-JP"/>
        </w:rPr>
        <w:t>、または</w:t>
      </w:r>
      <w:hyperlink r:id="rId17" w:history="1">
        <w:r w:rsidRPr="008225E9">
          <w:rPr>
            <w:rStyle w:val="Hyperlink"/>
            <w:rFonts w:ascii="Meiryo UI" w:eastAsia="Meiryo UI" w:hAnsi="Meiryo UI" w:hint="eastAsia"/>
            <w:sz w:val="21"/>
            <w:szCs w:val="21"/>
            <w:lang w:val="en-US" w:eastAsia="ja-JP"/>
          </w:rPr>
          <w:t>LinkedIn</w:t>
        </w:r>
      </w:hyperlink>
      <w:r w:rsidRPr="008225E9">
        <w:rPr>
          <w:rFonts w:ascii="Meiryo UI" w:eastAsia="Meiryo UI" w:hAnsi="Meiryo UI" w:hint="eastAsia"/>
          <w:sz w:val="21"/>
          <w:szCs w:val="21"/>
          <w:lang w:val="en-US" w:eastAsia="ja-JP"/>
        </w:rPr>
        <w:t>、</w:t>
      </w:r>
      <w:hyperlink r:id="rId18" w:history="1">
        <w:r w:rsidRPr="008225E9">
          <w:rPr>
            <w:rStyle w:val="Hyperlink"/>
            <w:rFonts w:ascii="Meiryo UI" w:eastAsia="Meiryo UI" w:hAnsi="Meiryo UI" w:hint="eastAsia"/>
            <w:sz w:val="21"/>
            <w:szCs w:val="21"/>
            <w:lang w:val="en-US" w:eastAsia="ja-JP"/>
          </w:rPr>
          <w:t>Twitter</w:t>
        </w:r>
      </w:hyperlink>
      <w:r w:rsidRPr="008225E9">
        <w:rPr>
          <w:rFonts w:ascii="Meiryo UI" w:eastAsia="Meiryo UI" w:hAnsi="Meiryo UI" w:hint="eastAsia"/>
          <w:sz w:val="21"/>
          <w:szCs w:val="21"/>
          <w:lang w:val="en-US" w:eastAsia="ja-JP"/>
        </w:rPr>
        <w:t>、</w:t>
      </w:r>
      <w:hyperlink r:id="rId19" w:history="1">
        <w:r w:rsidRPr="008225E9">
          <w:rPr>
            <w:rStyle w:val="Hyperlink"/>
            <w:rFonts w:ascii="Meiryo UI" w:eastAsia="Meiryo UI" w:hAnsi="Meiryo UI" w:hint="eastAsia"/>
            <w:sz w:val="21"/>
            <w:szCs w:val="21"/>
            <w:lang w:val="en-US" w:eastAsia="ja-JP"/>
          </w:rPr>
          <w:t>YouTube</w:t>
        </w:r>
      </w:hyperlink>
      <w:r w:rsidRPr="008225E9">
        <w:rPr>
          <w:rFonts w:ascii="Meiryo UI" w:eastAsia="Meiryo UI" w:hAnsi="Meiryo UI" w:hint="eastAsia"/>
          <w:sz w:val="21"/>
          <w:szCs w:val="21"/>
          <w:lang w:val="en-US" w:eastAsia="ja-JP"/>
        </w:rPr>
        <w:t>をご覧ください。</w:t>
      </w:r>
    </w:p>
    <w:p w14:paraId="7B5ACFAD" w14:textId="6798A004" w:rsidR="008F2714" w:rsidRDefault="008F2714" w:rsidP="008F2714">
      <w:pPr>
        <w:spacing w:line="360" w:lineRule="exact"/>
        <w:rPr>
          <w:rFonts w:ascii="Meiryo UI" w:eastAsia="Meiryo UI" w:hAnsi="Meiryo UI"/>
          <w:sz w:val="21"/>
          <w:szCs w:val="21"/>
          <w:lang w:val="en-US" w:eastAsia="ja-JP"/>
        </w:rPr>
      </w:pPr>
    </w:p>
    <w:p w14:paraId="653F9DC8" w14:textId="45782CA5" w:rsidR="0047523A" w:rsidRPr="0047523A" w:rsidRDefault="000B09CF" w:rsidP="0047523A">
      <w:pPr>
        <w:pStyle w:val="Standard1"/>
        <w:spacing w:line="360" w:lineRule="exact"/>
        <w:rPr>
          <w:rFonts w:ascii="Meiryo UI" w:eastAsia="Meiryo UI" w:hAnsi="Meiryo UI"/>
          <w:iCs/>
          <w:kern w:val="18"/>
          <w:sz w:val="18"/>
          <w:szCs w:val="18"/>
          <w:lang w:eastAsia="ja-JP"/>
        </w:rPr>
      </w:pPr>
      <w:r>
        <w:rPr>
          <w:rFonts w:ascii="Meiryo UI" w:eastAsia="Meiryo UI" w:hAnsi="Meiryo UI"/>
          <w:iCs/>
          <w:kern w:val="18"/>
          <w:sz w:val="18"/>
          <w:szCs w:val="18"/>
          <w:lang w:val="en-US" w:eastAsia="ja-JP"/>
        </w:rPr>
        <w:t xml:space="preserve">* </w:t>
      </w:r>
      <w:r w:rsidRPr="000B09CF">
        <w:rPr>
          <w:rFonts w:ascii="Meiryo UI" w:eastAsia="Meiryo UI" w:hAnsi="Meiryo UI"/>
          <w:iCs/>
          <w:kern w:val="18"/>
          <w:sz w:val="18"/>
          <w:szCs w:val="18"/>
          <w:lang w:val="en-US" w:eastAsia="ja-JP"/>
        </w:rPr>
        <w:t>Intel</w:t>
      </w:r>
      <w:r w:rsidRPr="000B09CF">
        <w:rPr>
          <w:rFonts w:ascii="Meiryo UI" w:eastAsia="Meiryo UI" w:hAnsi="Meiryo UI" w:hint="eastAsia"/>
          <w:iCs/>
          <w:kern w:val="18"/>
          <w:sz w:val="18"/>
          <w:szCs w:val="18"/>
          <w:lang w:val="en-US" w:eastAsia="ja-JP"/>
        </w:rPr>
        <w:t>および</w:t>
      </w:r>
      <w:r w:rsidRPr="000B09CF">
        <w:rPr>
          <w:rFonts w:ascii="Meiryo UI" w:eastAsia="Meiryo UI" w:hAnsi="Meiryo UI"/>
          <w:iCs/>
          <w:kern w:val="18"/>
          <w:sz w:val="18"/>
          <w:szCs w:val="18"/>
          <w:lang w:val="en-US" w:eastAsia="ja-JP"/>
        </w:rPr>
        <w:t>Core</w:t>
      </w:r>
      <w:r w:rsidRPr="000B09CF">
        <w:rPr>
          <w:rFonts w:ascii="Meiryo UI" w:eastAsia="Meiryo UI" w:hAnsi="Meiryo UI" w:hint="eastAsia"/>
          <w:iCs/>
          <w:kern w:val="18"/>
          <w:sz w:val="18"/>
          <w:szCs w:val="18"/>
          <w:lang w:val="en-US" w:eastAsia="ja-JP"/>
        </w:rPr>
        <w:t>は、米国およびその他の国における</w:t>
      </w:r>
      <w:r w:rsidRPr="000B09CF">
        <w:rPr>
          <w:rFonts w:ascii="Meiryo UI" w:eastAsia="Meiryo UI" w:hAnsi="Meiryo UI"/>
          <w:iCs/>
          <w:kern w:val="18"/>
          <w:sz w:val="18"/>
          <w:szCs w:val="18"/>
          <w:lang w:val="en-US" w:eastAsia="ja-JP"/>
        </w:rPr>
        <w:t>Intel Corporation</w:t>
      </w:r>
      <w:r w:rsidRPr="000B09CF">
        <w:rPr>
          <w:rFonts w:ascii="Meiryo UI" w:eastAsia="Meiryo UI" w:hAnsi="Meiryo UI" w:hint="eastAsia"/>
          <w:iCs/>
          <w:kern w:val="18"/>
          <w:sz w:val="18"/>
          <w:szCs w:val="18"/>
          <w:lang w:val="en-US" w:eastAsia="ja-JP"/>
        </w:rPr>
        <w:t>の商標または登録商標です。</w:t>
      </w:r>
    </w:p>
    <w:p w14:paraId="5A61AB91" w14:textId="6D2E5F2E" w:rsidR="00C86727" w:rsidRPr="008225E9" w:rsidRDefault="00C86727" w:rsidP="00C86727">
      <w:pPr>
        <w:spacing w:line="360" w:lineRule="exact"/>
        <w:rPr>
          <w:rFonts w:ascii="Meiryo UI" w:eastAsia="Meiryo UI" w:hAnsi="Meiryo UI"/>
          <w:b/>
          <w:sz w:val="21"/>
          <w:szCs w:val="21"/>
          <w:lang w:val="en-US" w:eastAsia="ja-JP"/>
        </w:rPr>
      </w:pPr>
    </w:p>
    <w:p w14:paraId="50057031" w14:textId="77777777" w:rsidR="0047523A" w:rsidRPr="008225E9" w:rsidRDefault="0047523A" w:rsidP="0047523A">
      <w:pPr>
        <w:pStyle w:val="Standard1"/>
        <w:spacing w:line="360" w:lineRule="exact"/>
        <w:rPr>
          <w:rFonts w:ascii="Meiryo UI" w:eastAsia="Meiryo UI" w:hAnsi="Meiryo UI"/>
          <w:sz w:val="21"/>
          <w:szCs w:val="21"/>
          <w:lang w:eastAsia="ja-JP"/>
        </w:rPr>
      </w:pPr>
    </w:p>
    <w:p w14:paraId="11DFD797"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■本製品に関するお問合せ先</w:t>
      </w:r>
    </w:p>
    <w:p w14:paraId="535E77B9"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lastRenderedPageBreak/>
        <w:t>コンガテック ジャパン株式会社　担当：奥村</w:t>
      </w:r>
    </w:p>
    <w:p w14:paraId="6A23D310"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TEL: 03-6435-9250 Email: sales-jp@congatec.com</w:t>
      </w:r>
    </w:p>
    <w:p w14:paraId="7B650B5D" w14:textId="77777777" w:rsidR="00B46E78" w:rsidRPr="008225E9" w:rsidRDefault="00B46E78" w:rsidP="00C86727">
      <w:pPr>
        <w:spacing w:line="360" w:lineRule="exact"/>
        <w:rPr>
          <w:rFonts w:ascii="Meiryo UI" w:eastAsia="Meiryo UI" w:hAnsi="Meiryo UI"/>
          <w:b/>
          <w:iCs/>
          <w:sz w:val="21"/>
          <w:szCs w:val="21"/>
          <w:lang w:eastAsia="ja-JP"/>
        </w:rPr>
      </w:pPr>
    </w:p>
    <w:p w14:paraId="6E71E6F8" w14:textId="77777777" w:rsidR="00C86727" w:rsidRPr="008225E9" w:rsidRDefault="00C86727" w:rsidP="00C86727">
      <w:pPr>
        <w:spacing w:line="360" w:lineRule="exact"/>
        <w:rPr>
          <w:rFonts w:ascii="Meiryo UI" w:eastAsia="Meiryo UI" w:hAnsi="Meiryo UI"/>
          <w:b/>
          <w:iCs/>
          <w:sz w:val="21"/>
          <w:szCs w:val="21"/>
          <w:lang w:eastAsia="ja-JP"/>
        </w:rPr>
      </w:pPr>
      <w:r w:rsidRPr="008225E9">
        <w:rPr>
          <w:rFonts w:ascii="Meiryo UI" w:eastAsia="Meiryo UI" w:hAnsi="Meiryo UI" w:hint="eastAsia"/>
          <w:b/>
          <w:iCs/>
          <w:sz w:val="21"/>
          <w:szCs w:val="21"/>
          <w:lang w:eastAsia="ja-JP"/>
        </w:rPr>
        <w:t>■本リリースに関する報道関係者様からのお問合せ先</w:t>
      </w:r>
    </w:p>
    <w:p w14:paraId="22B69F6C"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コンガテック ジャパン株式会社　（同上） または</w:t>
      </w:r>
    </w:p>
    <w:p w14:paraId="530EB84B" w14:textId="77777777" w:rsidR="00C86727" w:rsidRPr="008225E9" w:rsidRDefault="00C86727" w:rsidP="00C86727">
      <w:pPr>
        <w:spacing w:line="360" w:lineRule="exact"/>
        <w:rPr>
          <w:rFonts w:ascii="Meiryo UI" w:eastAsia="Meiryo UI" w:hAnsi="Meiryo UI"/>
          <w:iCs/>
          <w:sz w:val="21"/>
          <w:szCs w:val="21"/>
          <w:lang w:eastAsia="ja-JP"/>
        </w:rPr>
      </w:pPr>
      <w:r w:rsidRPr="008225E9">
        <w:rPr>
          <w:rFonts w:ascii="Meiryo UI" w:eastAsia="Meiryo UI" w:hAnsi="Meiryo UI" w:hint="eastAsia"/>
          <w:iCs/>
          <w:sz w:val="21"/>
          <w:szCs w:val="21"/>
          <w:lang w:eastAsia="ja-JP"/>
        </w:rPr>
        <w:t>（広報代理）　プラップジャパン　高橋、谷本</w:t>
      </w:r>
    </w:p>
    <w:p w14:paraId="76C0E8B7" w14:textId="77777777" w:rsidR="009030AE" w:rsidRPr="008225E9" w:rsidRDefault="00C86727" w:rsidP="00C86727">
      <w:pPr>
        <w:spacing w:line="360" w:lineRule="exact"/>
        <w:rPr>
          <w:rFonts w:ascii="Meiryo UI" w:eastAsia="Meiryo UI" w:hAnsi="Meiryo UI"/>
          <w:iCs/>
          <w:color w:val="000000"/>
          <w:sz w:val="21"/>
          <w:szCs w:val="21"/>
          <w:lang w:val="fr-FR" w:eastAsia="ja-JP"/>
        </w:rPr>
      </w:pPr>
      <w:r w:rsidRPr="008225E9">
        <w:rPr>
          <w:rFonts w:ascii="Meiryo UI" w:eastAsia="Meiryo UI" w:hAnsi="Meiryo UI" w:hint="eastAsia"/>
          <w:iCs/>
          <w:color w:val="000000"/>
          <w:sz w:val="21"/>
          <w:szCs w:val="21"/>
          <w:lang w:val="fr-FR" w:eastAsia="ja-JP"/>
        </w:rPr>
        <w:t>Email: congatec@prap.co.jp</w:t>
      </w:r>
    </w:p>
    <w:sectPr w:rsidR="009030AE" w:rsidRPr="008225E9"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17C9E" w14:textId="77777777" w:rsidR="00462965" w:rsidRDefault="00462965" w:rsidP="00EC733D">
      <w:r>
        <w:separator/>
      </w:r>
    </w:p>
  </w:endnote>
  <w:endnote w:type="continuationSeparator" w:id="0">
    <w:p w14:paraId="2CDE21BF" w14:textId="77777777" w:rsidR="00462965" w:rsidRDefault="00462965"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iryo UI">
    <w:altName w:val="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898CB" w14:textId="77777777" w:rsidR="00462965" w:rsidRDefault="00462965" w:rsidP="00EC733D">
      <w:r>
        <w:separator/>
      </w:r>
    </w:p>
  </w:footnote>
  <w:footnote w:type="continuationSeparator" w:id="0">
    <w:p w14:paraId="323C1FD8" w14:textId="77777777" w:rsidR="00462965" w:rsidRDefault="00462965"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efaultTabStop w:val="708"/>
  <w:hyphenationZone w:val="42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8AC"/>
    <w:rsid w:val="00010745"/>
    <w:rsid w:val="00012561"/>
    <w:rsid w:val="0002015A"/>
    <w:rsid w:val="00023366"/>
    <w:rsid w:val="0002377C"/>
    <w:rsid w:val="000355AD"/>
    <w:rsid w:val="00040D0D"/>
    <w:rsid w:val="00042600"/>
    <w:rsid w:val="00045E58"/>
    <w:rsid w:val="00047E06"/>
    <w:rsid w:val="00052FCD"/>
    <w:rsid w:val="00060CC0"/>
    <w:rsid w:val="000627FC"/>
    <w:rsid w:val="00064B6E"/>
    <w:rsid w:val="000725E1"/>
    <w:rsid w:val="00074F95"/>
    <w:rsid w:val="000752B5"/>
    <w:rsid w:val="00082490"/>
    <w:rsid w:val="00083F05"/>
    <w:rsid w:val="00085747"/>
    <w:rsid w:val="000865E0"/>
    <w:rsid w:val="0009529F"/>
    <w:rsid w:val="000952C2"/>
    <w:rsid w:val="00096758"/>
    <w:rsid w:val="0009734E"/>
    <w:rsid w:val="000A04E6"/>
    <w:rsid w:val="000A1392"/>
    <w:rsid w:val="000A30F4"/>
    <w:rsid w:val="000A4662"/>
    <w:rsid w:val="000A4798"/>
    <w:rsid w:val="000A4D11"/>
    <w:rsid w:val="000A5018"/>
    <w:rsid w:val="000B09CF"/>
    <w:rsid w:val="000B5D67"/>
    <w:rsid w:val="000B6CD8"/>
    <w:rsid w:val="000B6F0B"/>
    <w:rsid w:val="000C4A3F"/>
    <w:rsid w:val="000C7F38"/>
    <w:rsid w:val="000D1585"/>
    <w:rsid w:val="000D3977"/>
    <w:rsid w:val="000D66D4"/>
    <w:rsid w:val="000D68BA"/>
    <w:rsid w:val="000E065A"/>
    <w:rsid w:val="000E6F1B"/>
    <w:rsid w:val="000E736A"/>
    <w:rsid w:val="000F34E8"/>
    <w:rsid w:val="00100CE2"/>
    <w:rsid w:val="00100E08"/>
    <w:rsid w:val="00105BFE"/>
    <w:rsid w:val="00107FF6"/>
    <w:rsid w:val="00111110"/>
    <w:rsid w:val="00112B87"/>
    <w:rsid w:val="001204E7"/>
    <w:rsid w:val="00135EBC"/>
    <w:rsid w:val="00143530"/>
    <w:rsid w:val="0014653E"/>
    <w:rsid w:val="00146827"/>
    <w:rsid w:val="001500AA"/>
    <w:rsid w:val="00156837"/>
    <w:rsid w:val="00157343"/>
    <w:rsid w:val="00165141"/>
    <w:rsid w:val="0016569A"/>
    <w:rsid w:val="00171C61"/>
    <w:rsid w:val="00175EB3"/>
    <w:rsid w:val="001767F9"/>
    <w:rsid w:val="00181222"/>
    <w:rsid w:val="001837E3"/>
    <w:rsid w:val="00183915"/>
    <w:rsid w:val="00184D6F"/>
    <w:rsid w:val="00185419"/>
    <w:rsid w:val="001854B5"/>
    <w:rsid w:val="00185A31"/>
    <w:rsid w:val="001878B1"/>
    <w:rsid w:val="00187AFE"/>
    <w:rsid w:val="00196655"/>
    <w:rsid w:val="001966D6"/>
    <w:rsid w:val="001967DF"/>
    <w:rsid w:val="001B05B6"/>
    <w:rsid w:val="001B0700"/>
    <w:rsid w:val="001B2961"/>
    <w:rsid w:val="001B6B34"/>
    <w:rsid w:val="001C034B"/>
    <w:rsid w:val="001C236A"/>
    <w:rsid w:val="001C4432"/>
    <w:rsid w:val="001D055C"/>
    <w:rsid w:val="001D0E64"/>
    <w:rsid w:val="001D77FA"/>
    <w:rsid w:val="001E1636"/>
    <w:rsid w:val="001E3D01"/>
    <w:rsid w:val="001E4FB1"/>
    <w:rsid w:val="001E642F"/>
    <w:rsid w:val="001F2358"/>
    <w:rsid w:val="001F2E5C"/>
    <w:rsid w:val="002000F4"/>
    <w:rsid w:val="002065F2"/>
    <w:rsid w:val="00210F6E"/>
    <w:rsid w:val="00212286"/>
    <w:rsid w:val="0021775D"/>
    <w:rsid w:val="00222E92"/>
    <w:rsid w:val="00226239"/>
    <w:rsid w:val="00227110"/>
    <w:rsid w:val="002316DC"/>
    <w:rsid w:val="00231F74"/>
    <w:rsid w:val="002366EE"/>
    <w:rsid w:val="002368AC"/>
    <w:rsid w:val="002448E8"/>
    <w:rsid w:val="002469DE"/>
    <w:rsid w:val="00256C09"/>
    <w:rsid w:val="002571A3"/>
    <w:rsid w:val="002571AE"/>
    <w:rsid w:val="00263845"/>
    <w:rsid w:val="00267F9C"/>
    <w:rsid w:val="00275B73"/>
    <w:rsid w:val="00276E2E"/>
    <w:rsid w:val="002802B6"/>
    <w:rsid w:val="00286CC1"/>
    <w:rsid w:val="002872D2"/>
    <w:rsid w:val="00292D50"/>
    <w:rsid w:val="00294891"/>
    <w:rsid w:val="0029557A"/>
    <w:rsid w:val="00295A2D"/>
    <w:rsid w:val="00297A5C"/>
    <w:rsid w:val="002A7A02"/>
    <w:rsid w:val="002B14DE"/>
    <w:rsid w:val="002B1816"/>
    <w:rsid w:val="002B1BF4"/>
    <w:rsid w:val="002C1330"/>
    <w:rsid w:val="002C6553"/>
    <w:rsid w:val="002C673C"/>
    <w:rsid w:val="002C7003"/>
    <w:rsid w:val="002D2E57"/>
    <w:rsid w:val="002D3F17"/>
    <w:rsid w:val="002F035E"/>
    <w:rsid w:val="002F16A9"/>
    <w:rsid w:val="002F6466"/>
    <w:rsid w:val="003008DB"/>
    <w:rsid w:val="00302516"/>
    <w:rsid w:val="00310194"/>
    <w:rsid w:val="00313EED"/>
    <w:rsid w:val="00316678"/>
    <w:rsid w:val="00321441"/>
    <w:rsid w:val="003253D6"/>
    <w:rsid w:val="00332C8A"/>
    <w:rsid w:val="00334099"/>
    <w:rsid w:val="00336657"/>
    <w:rsid w:val="0034266E"/>
    <w:rsid w:val="003430FB"/>
    <w:rsid w:val="003459F4"/>
    <w:rsid w:val="00351F68"/>
    <w:rsid w:val="00353C44"/>
    <w:rsid w:val="00360338"/>
    <w:rsid w:val="00363F05"/>
    <w:rsid w:val="003674FC"/>
    <w:rsid w:val="00371CDB"/>
    <w:rsid w:val="00372CDA"/>
    <w:rsid w:val="0038470E"/>
    <w:rsid w:val="00386E85"/>
    <w:rsid w:val="00396656"/>
    <w:rsid w:val="003A0171"/>
    <w:rsid w:val="003A0575"/>
    <w:rsid w:val="003A7091"/>
    <w:rsid w:val="003B0F26"/>
    <w:rsid w:val="003B7234"/>
    <w:rsid w:val="003B7F15"/>
    <w:rsid w:val="003C34D9"/>
    <w:rsid w:val="003C49E1"/>
    <w:rsid w:val="003C58EE"/>
    <w:rsid w:val="003C7333"/>
    <w:rsid w:val="003C787E"/>
    <w:rsid w:val="003D23B1"/>
    <w:rsid w:val="003D4E0B"/>
    <w:rsid w:val="003D5ED4"/>
    <w:rsid w:val="003D69AB"/>
    <w:rsid w:val="003E397A"/>
    <w:rsid w:val="003E7C17"/>
    <w:rsid w:val="003F2782"/>
    <w:rsid w:val="003F635E"/>
    <w:rsid w:val="003F6725"/>
    <w:rsid w:val="00401786"/>
    <w:rsid w:val="00402953"/>
    <w:rsid w:val="00404136"/>
    <w:rsid w:val="00407812"/>
    <w:rsid w:val="00411AC4"/>
    <w:rsid w:val="004229C7"/>
    <w:rsid w:val="00431604"/>
    <w:rsid w:val="00434994"/>
    <w:rsid w:val="00447C5B"/>
    <w:rsid w:val="00451C75"/>
    <w:rsid w:val="0045492C"/>
    <w:rsid w:val="00462965"/>
    <w:rsid w:val="00463291"/>
    <w:rsid w:val="00464E20"/>
    <w:rsid w:val="0047330B"/>
    <w:rsid w:val="0047523A"/>
    <w:rsid w:val="00475771"/>
    <w:rsid w:val="004875BD"/>
    <w:rsid w:val="00492DD6"/>
    <w:rsid w:val="00495B0B"/>
    <w:rsid w:val="004A5470"/>
    <w:rsid w:val="004B1541"/>
    <w:rsid w:val="004B4B85"/>
    <w:rsid w:val="004C1EE6"/>
    <w:rsid w:val="004C6B9E"/>
    <w:rsid w:val="004D2177"/>
    <w:rsid w:val="004D6DF7"/>
    <w:rsid w:val="004E3EBE"/>
    <w:rsid w:val="004F08CB"/>
    <w:rsid w:val="00501F19"/>
    <w:rsid w:val="00501FA3"/>
    <w:rsid w:val="00505D9A"/>
    <w:rsid w:val="00507579"/>
    <w:rsid w:val="005153ED"/>
    <w:rsid w:val="005200A3"/>
    <w:rsid w:val="005231B7"/>
    <w:rsid w:val="00527922"/>
    <w:rsid w:val="00537987"/>
    <w:rsid w:val="00540FB1"/>
    <w:rsid w:val="005502A5"/>
    <w:rsid w:val="0055046D"/>
    <w:rsid w:val="00552D4B"/>
    <w:rsid w:val="0055706B"/>
    <w:rsid w:val="00560AA2"/>
    <w:rsid w:val="0057026E"/>
    <w:rsid w:val="005733AD"/>
    <w:rsid w:val="00573600"/>
    <w:rsid w:val="0057456A"/>
    <w:rsid w:val="00586280"/>
    <w:rsid w:val="00591AC0"/>
    <w:rsid w:val="0059615B"/>
    <w:rsid w:val="005A2788"/>
    <w:rsid w:val="005A6728"/>
    <w:rsid w:val="005A795F"/>
    <w:rsid w:val="005A7A3D"/>
    <w:rsid w:val="005B049C"/>
    <w:rsid w:val="005B0614"/>
    <w:rsid w:val="005B42A4"/>
    <w:rsid w:val="005C0D42"/>
    <w:rsid w:val="005C18B3"/>
    <w:rsid w:val="005C5F96"/>
    <w:rsid w:val="005C6F13"/>
    <w:rsid w:val="005D2D52"/>
    <w:rsid w:val="005D41EF"/>
    <w:rsid w:val="005E1D4A"/>
    <w:rsid w:val="005E222C"/>
    <w:rsid w:val="005E2474"/>
    <w:rsid w:val="005E310F"/>
    <w:rsid w:val="005E4275"/>
    <w:rsid w:val="005F0378"/>
    <w:rsid w:val="005F1760"/>
    <w:rsid w:val="005F185A"/>
    <w:rsid w:val="005F5CB1"/>
    <w:rsid w:val="0060465E"/>
    <w:rsid w:val="0060582A"/>
    <w:rsid w:val="006061F7"/>
    <w:rsid w:val="00607FEC"/>
    <w:rsid w:val="00610369"/>
    <w:rsid w:val="00610B92"/>
    <w:rsid w:val="00611728"/>
    <w:rsid w:val="00620904"/>
    <w:rsid w:val="00623BD6"/>
    <w:rsid w:val="00625E49"/>
    <w:rsid w:val="006269A4"/>
    <w:rsid w:val="00630751"/>
    <w:rsid w:val="0063447E"/>
    <w:rsid w:val="00640FFB"/>
    <w:rsid w:val="00641633"/>
    <w:rsid w:val="006424FC"/>
    <w:rsid w:val="00645F91"/>
    <w:rsid w:val="006565FF"/>
    <w:rsid w:val="0066211A"/>
    <w:rsid w:val="00665533"/>
    <w:rsid w:val="00667B3E"/>
    <w:rsid w:val="00671BA7"/>
    <w:rsid w:val="0067240C"/>
    <w:rsid w:val="00677629"/>
    <w:rsid w:val="00684C56"/>
    <w:rsid w:val="00690ECD"/>
    <w:rsid w:val="0069359A"/>
    <w:rsid w:val="00697EF5"/>
    <w:rsid w:val="006A1254"/>
    <w:rsid w:val="006A3219"/>
    <w:rsid w:val="006A3CB0"/>
    <w:rsid w:val="006A4768"/>
    <w:rsid w:val="006A6542"/>
    <w:rsid w:val="006A74DC"/>
    <w:rsid w:val="006B0EE9"/>
    <w:rsid w:val="006B5551"/>
    <w:rsid w:val="006C30AA"/>
    <w:rsid w:val="006C3B8A"/>
    <w:rsid w:val="006C66A4"/>
    <w:rsid w:val="006C6EAF"/>
    <w:rsid w:val="006D132A"/>
    <w:rsid w:val="006D4AEC"/>
    <w:rsid w:val="006D4D1D"/>
    <w:rsid w:val="006E407C"/>
    <w:rsid w:val="006E4456"/>
    <w:rsid w:val="006E730F"/>
    <w:rsid w:val="006E78FC"/>
    <w:rsid w:val="006F4CF5"/>
    <w:rsid w:val="006F6952"/>
    <w:rsid w:val="0070054F"/>
    <w:rsid w:val="00700CD7"/>
    <w:rsid w:val="00703F23"/>
    <w:rsid w:val="00706359"/>
    <w:rsid w:val="00706B5B"/>
    <w:rsid w:val="007074D1"/>
    <w:rsid w:val="0071147F"/>
    <w:rsid w:val="00711C0B"/>
    <w:rsid w:val="00735FC8"/>
    <w:rsid w:val="00747135"/>
    <w:rsid w:val="00747A2A"/>
    <w:rsid w:val="00751A5C"/>
    <w:rsid w:val="00751B58"/>
    <w:rsid w:val="00763F4F"/>
    <w:rsid w:val="0076606B"/>
    <w:rsid w:val="00767A44"/>
    <w:rsid w:val="00773CC0"/>
    <w:rsid w:val="0077601C"/>
    <w:rsid w:val="00782E5F"/>
    <w:rsid w:val="00784606"/>
    <w:rsid w:val="00784949"/>
    <w:rsid w:val="0078770A"/>
    <w:rsid w:val="0079042B"/>
    <w:rsid w:val="007923DD"/>
    <w:rsid w:val="0079572F"/>
    <w:rsid w:val="007A2A6B"/>
    <w:rsid w:val="007A549D"/>
    <w:rsid w:val="007B19E3"/>
    <w:rsid w:val="007C3D97"/>
    <w:rsid w:val="007C6BD5"/>
    <w:rsid w:val="007D066C"/>
    <w:rsid w:val="007D64F8"/>
    <w:rsid w:val="007E0AEB"/>
    <w:rsid w:val="007E752C"/>
    <w:rsid w:val="0080067B"/>
    <w:rsid w:val="00800AE4"/>
    <w:rsid w:val="0080538D"/>
    <w:rsid w:val="00807146"/>
    <w:rsid w:val="008119CB"/>
    <w:rsid w:val="00811DF8"/>
    <w:rsid w:val="008143E7"/>
    <w:rsid w:val="00815A0F"/>
    <w:rsid w:val="00816E3A"/>
    <w:rsid w:val="00817F97"/>
    <w:rsid w:val="008225E9"/>
    <w:rsid w:val="00824FE2"/>
    <w:rsid w:val="00832012"/>
    <w:rsid w:val="008326A9"/>
    <w:rsid w:val="0084070B"/>
    <w:rsid w:val="008417D5"/>
    <w:rsid w:val="00843FE7"/>
    <w:rsid w:val="00845FF6"/>
    <w:rsid w:val="00846888"/>
    <w:rsid w:val="00847FE7"/>
    <w:rsid w:val="00850AF3"/>
    <w:rsid w:val="00855286"/>
    <w:rsid w:val="00856281"/>
    <w:rsid w:val="0086013C"/>
    <w:rsid w:val="008628AF"/>
    <w:rsid w:val="00862CAA"/>
    <w:rsid w:val="00874DAA"/>
    <w:rsid w:val="00880574"/>
    <w:rsid w:val="00881B43"/>
    <w:rsid w:val="00886219"/>
    <w:rsid w:val="008879DB"/>
    <w:rsid w:val="00887CE8"/>
    <w:rsid w:val="0089371E"/>
    <w:rsid w:val="00893D4C"/>
    <w:rsid w:val="00896530"/>
    <w:rsid w:val="008B061C"/>
    <w:rsid w:val="008B2D48"/>
    <w:rsid w:val="008B5E07"/>
    <w:rsid w:val="008C012F"/>
    <w:rsid w:val="008C081A"/>
    <w:rsid w:val="008C7252"/>
    <w:rsid w:val="008C78D7"/>
    <w:rsid w:val="008D24CD"/>
    <w:rsid w:val="008D538F"/>
    <w:rsid w:val="008E5A1D"/>
    <w:rsid w:val="008E7FA2"/>
    <w:rsid w:val="008F0A21"/>
    <w:rsid w:val="008F2714"/>
    <w:rsid w:val="008F2AD9"/>
    <w:rsid w:val="008F4827"/>
    <w:rsid w:val="008F54B5"/>
    <w:rsid w:val="008F54D8"/>
    <w:rsid w:val="008F5748"/>
    <w:rsid w:val="008F70A2"/>
    <w:rsid w:val="00900764"/>
    <w:rsid w:val="009030AE"/>
    <w:rsid w:val="009034BD"/>
    <w:rsid w:val="00906052"/>
    <w:rsid w:val="009064B1"/>
    <w:rsid w:val="009158C2"/>
    <w:rsid w:val="00915B34"/>
    <w:rsid w:val="009226D5"/>
    <w:rsid w:val="0092333F"/>
    <w:rsid w:val="00924AAB"/>
    <w:rsid w:val="00925825"/>
    <w:rsid w:val="0092628A"/>
    <w:rsid w:val="009266E5"/>
    <w:rsid w:val="009269F9"/>
    <w:rsid w:val="009310D6"/>
    <w:rsid w:val="009335F3"/>
    <w:rsid w:val="009348CC"/>
    <w:rsid w:val="00935491"/>
    <w:rsid w:val="009366AB"/>
    <w:rsid w:val="0093737F"/>
    <w:rsid w:val="0094208C"/>
    <w:rsid w:val="00942E41"/>
    <w:rsid w:val="00943852"/>
    <w:rsid w:val="00943C17"/>
    <w:rsid w:val="00944838"/>
    <w:rsid w:val="00946819"/>
    <w:rsid w:val="00955A47"/>
    <w:rsid w:val="00955E11"/>
    <w:rsid w:val="00961278"/>
    <w:rsid w:val="009651A1"/>
    <w:rsid w:val="0096610A"/>
    <w:rsid w:val="009671B5"/>
    <w:rsid w:val="009702BE"/>
    <w:rsid w:val="00976F6B"/>
    <w:rsid w:val="00981136"/>
    <w:rsid w:val="00983A26"/>
    <w:rsid w:val="0098496B"/>
    <w:rsid w:val="00986868"/>
    <w:rsid w:val="009869CF"/>
    <w:rsid w:val="0098707E"/>
    <w:rsid w:val="00987727"/>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42BD"/>
    <w:rsid w:val="009E5CFB"/>
    <w:rsid w:val="009E5E22"/>
    <w:rsid w:val="009F1BCA"/>
    <w:rsid w:val="009F1E40"/>
    <w:rsid w:val="009F22C1"/>
    <w:rsid w:val="009F2413"/>
    <w:rsid w:val="009F3400"/>
    <w:rsid w:val="009F4667"/>
    <w:rsid w:val="009F4687"/>
    <w:rsid w:val="009F5C8A"/>
    <w:rsid w:val="009F722D"/>
    <w:rsid w:val="00A07539"/>
    <w:rsid w:val="00A171BD"/>
    <w:rsid w:val="00A223D2"/>
    <w:rsid w:val="00A266FA"/>
    <w:rsid w:val="00A31EE8"/>
    <w:rsid w:val="00A32F2B"/>
    <w:rsid w:val="00A36C0B"/>
    <w:rsid w:val="00A44BD5"/>
    <w:rsid w:val="00A50CC3"/>
    <w:rsid w:val="00A54FB5"/>
    <w:rsid w:val="00A603DE"/>
    <w:rsid w:val="00A61518"/>
    <w:rsid w:val="00A634ED"/>
    <w:rsid w:val="00A67A16"/>
    <w:rsid w:val="00A7708F"/>
    <w:rsid w:val="00A83753"/>
    <w:rsid w:val="00A86883"/>
    <w:rsid w:val="00A965C5"/>
    <w:rsid w:val="00AA03DF"/>
    <w:rsid w:val="00AA490A"/>
    <w:rsid w:val="00AB3308"/>
    <w:rsid w:val="00AB59AD"/>
    <w:rsid w:val="00AB7EF7"/>
    <w:rsid w:val="00AD06BA"/>
    <w:rsid w:val="00AD1C03"/>
    <w:rsid w:val="00AD2497"/>
    <w:rsid w:val="00AD6B52"/>
    <w:rsid w:val="00AD73E9"/>
    <w:rsid w:val="00AE432A"/>
    <w:rsid w:val="00AE607D"/>
    <w:rsid w:val="00AF1538"/>
    <w:rsid w:val="00AF2851"/>
    <w:rsid w:val="00AF44E9"/>
    <w:rsid w:val="00B0389C"/>
    <w:rsid w:val="00B03ECB"/>
    <w:rsid w:val="00B040E7"/>
    <w:rsid w:val="00B06971"/>
    <w:rsid w:val="00B07BEB"/>
    <w:rsid w:val="00B1003C"/>
    <w:rsid w:val="00B1214C"/>
    <w:rsid w:val="00B1480E"/>
    <w:rsid w:val="00B14955"/>
    <w:rsid w:val="00B15B60"/>
    <w:rsid w:val="00B16AB1"/>
    <w:rsid w:val="00B3007A"/>
    <w:rsid w:val="00B30AF9"/>
    <w:rsid w:val="00B338A0"/>
    <w:rsid w:val="00B37B7A"/>
    <w:rsid w:val="00B4365C"/>
    <w:rsid w:val="00B46294"/>
    <w:rsid w:val="00B46E78"/>
    <w:rsid w:val="00B50EFA"/>
    <w:rsid w:val="00B51464"/>
    <w:rsid w:val="00B515F0"/>
    <w:rsid w:val="00B5366C"/>
    <w:rsid w:val="00B55520"/>
    <w:rsid w:val="00B56D4A"/>
    <w:rsid w:val="00B60538"/>
    <w:rsid w:val="00B621DD"/>
    <w:rsid w:val="00B63058"/>
    <w:rsid w:val="00B65484"/>
    <w:rsid w:val="00B71D51"/>
    <w:rsid w:val="00B74481"/>
    <w:rsid w:val="00B76850"/>
    <w:rsid w:val="00B81FB9"/>
    <w:rsid w:val="00B8272D"/>
    <w:rsid w:val="00B86632"/>
    <w:rsid w:val="00B86D2C"/>
    <w:rsid w:val="00B93BA5"/>
    <w:rsid w:val="00B94688"/>
    <w:rsid w:val="00B951F8"/>
    <w:rsid w:val="00B96ED0"/>
    <w:rsid w:val="00BA1607"/>
    <w:rsid w:val="00BA165A"/>
    <w:rsid w:val="00BA24CD"/>
    <w:rsid w:val="00BA5B62"/>
    <w:rsid w:val="00BA5EC5"/>
    <w:rsid w:val="00BA6776"/>
    <w:rsid w:val="00BA7E2E"/>
    <w:rsid w:val="00BB2A3E"/>
    <w:rsid w:val="00BB58F9"/>
    <w:rsid w:val="00BC23C7"/>
    <w:rsid w:val="00BC3787"/>
    <w:rsid w:val="00BC4362"/>
    <w:rsid w:val="00BC4C49"/>
    <w:rsid w:val="00BC5936"/>
    <w:rsid w:val="00BD26D1"/>
    <w:rsid w:val="00BD4A92"/>
    <w:rsid w:val="00BD62BE"/>
    <w:rsid w:val="00BE2C60"/>
    <w:rsid w:val="00BE6A4C"/>
    <w:rsid w:val="00BF1A72"/>
    <w:rsid w:val="00BF4D86"/>
    <w:rsid w:val="00BF5E36"/>
    <w:rsid w:val="00C00161"/>
    <w:rsid w:val="00C037ED"/>
    <w:rsid w:val="00C04B17"/>
    <w:rsid w:val="00C0733C"/>
    <w:rsid w:val="00C11EDA"/>
    <w:rsid w:val="00C1254F"/>
    <w:rsid w:val="00C14702"/>
    <w:rsid w:val="00C16073"/>
    <w:rsid w:val="00C23DEB"/>
    <w:rsid w:val="00C25E9F"/>
    <w:rsid w:val="00C3168B"/>
    <w:rsid w:val="00C42100"/>
    <w:rsid w:val="00C4228C"/>
    <w:rsid w:val="00C51DF7"/>
    <w:rsid w:val="00C52F06"/>
    <w:rsid w:val="00C54A89"/>
    <w:rsid w:val="00C55370"/>
    <w:rsid w:val="00C62C08"/>
    <w:rsid w:val="00C67E97"/>
    <w:rsid w:val="00C7512A"/>
    <w:rsid w:val="00C75423"/>
    <w:rsid w:val="00C80E04"/>
    <w:rsid w:val="00C84859"/>
    <w:rsid w:val="00C84C8D"/>
    <w:rsid w:val="00C86727"/>
    <w:rsid w:val="00C86FE0"/>
    <w:rsid w:val="00C87AB3"/>
    <w:rsid w:val="00C9315B"/>
    <w:rsid w:val="00CA0D75"/>
    <w:rsid w:val="00CA38C1"/>
    <w:rsid w:val="00CA5BBA"/>
    <w:rsid w:val="00CA7F2F"/>
    <w:rsid w:val="00CB57A0"/>
    <w:rsid w:val="00CB6DA8"/>
    <w:rsid w:val="00CC137C"/>
    <w:rsid w:val="00CC2CB5"/>
    <w:rsid w:val="00CC3FED"/>
    <w:rsid w:val="00CD19EC"/>
    <w:rsid w:val="00CD443D"/>
    <w:rsid w:val="00CD6CFC"/>
    <w:rsid w:val="00CD76F1"/>
    <w:rsid w:val="00CE2C7F"/>
    <w:rsid w:val="00CE3C20"/>
    <w:rsid w:val="00CF437E"/>
    <w:rsid w:val="00D00E35"/>
    <w:rsid w:val="00D01B26"/>
    <w:rsid w:val="00D02440"/>
    <w:rsid w:val="00D03C82"/>
    <w:rsid w:val="00D108AC"/>
    <w:rsid w:val="00D10AA2"/>
    <w:rsid w:val="00D24F37"/>
    <w:rsid w:val="00D250B7"/>
    <w:rsid w:val="00D26CA7"/>
    <w:rsid w:val="00D27364"/>
    <w:rsid w:val="00D2788B"/>
    <w:rsid w:val="00D300FD"/>
    <w:rsid w:val="00D308A6"/>
    <w:rsid w:val="00D33F8B"/>
    <w:rsid w:val="00D36280"/>
    <w:rsid w:val="00D42B76"/>
    <w:rsid w:val="00D4310E"/>
    <w:rsid w:val="00D501BC"/>
    <w:rsid w:val="00D5329A"/>
    <w:rsid w:val="00D6105D"/>
    <w:rsid w:val="00D6303C"/>
    <w:rsid w:val="00D66622"/>
    <w:rsid w:val="00D710FB"/>
    <w:rsid w:val="00D75EA8"/>
    <w:rsid w:val="00D83336"/>
    <w:rsid w:val="00D84630"/>
    <w:rsid w:val="00D86599"/>
    <w:rsid w:val="00D86BA7"/>
    <w:rsid w:val="00D91BCF"/>
    <w:rsid w:val="00D91C1C"/>
    <w:rsid w:val="00DA0F06"/>
    <w:rsid w:val="00DA2F1F"/>
    <w:rsid w:val="00DA3D75"/>
    <w:rsid w:val="00DA51BD"/>
    <w:rsid w:val="00DA57D6"/>
    <w:rsid w:val="00DB1196"/>
    <w:rsid w:val="00DB7A3D"/>
    <w:rsid w:val="00DC13B8"/>
    <w:rsid w:val="00DC180B"/>
    <w:rsid w:val="00DC2AA5"/>
    <w:rsid w:val="00DC3A6C"/>
    <w:rsid w:val="00DC3B55"/>
    <w:rsid w:val="00DD1FFF"/>
    <w:rsid w:val="00DD6943"/>
    <w:rsid w:val="00DE13EA"/>
    <w:rsid w:val="00DE14B9"/>
    <w:rsid w:val="00DE150B"/>
    <w:rsid w:val="00DE2A02"/>
    <w:rsid w:val="00DE6167"/>
    <w:rsid w:val="00DE6B80"/>
    <w:rsid w:val="00DF387C"/>
    <w:rsid w:val="00DF642F"/>
    <w:rsid w:val="00E031AE"/>
    <w:rsid w:val="00E04372"/>
    <w:rsid w:val="00E0599D"/>
    <w:rsid w:val="00E06489"/>
    <w:rsid w:val="00E077EE"/>
    <w:rsid w:val="00E10657"/>
    <w:rsid w:val="00E122FA"/>
    <w:rsid w:val="00E23597"/>
    <w:rsid w:val="00E30106"/>
    <w:rsid w:val="00E34A7E"/>
    <w:rsid w:val="00E44C70"/>
    <w:rsid w:val="00E529F9"/>
    <w:rsid w:val="00E5322D"/>
    <w:rsid w:val="00E53705"/>
    <w:rsid w:val="00E53DEB"/>
    <w:rsid w:val="00E55F83"/>
    <w:rsid w:val="00E62763"/>
    <w:rsid w:val="00E63DAC"/>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D4BE5"/>
    <w:rsid w:val="00ED7D41"/>
    <w:rsid w:val="00EE1184"/>
    <w:rsid w:val="00EE3921"/>
    <w:rsid w:val="00EE5596"/>
    <w:rsid w:val="00EE5A47"/>
    <w:rsid w:val="00EE73F9"/>
    <w:rsid w:val="00EE7687"/>
    <w:rsid w:val="00EF0A93"/>
    <w:rsid w:val="00EF3A56"/>
    <w:rsid w:val="00EF41F5"/>
    <w:rsid w:val="00F014BE"/>
    <w:rsid w:val="00F0237C"/>
    <w:rsid w:val="00F0689D"/>
    <w:rsid w:val="00F074A1"/>
    <w:rsid w:val="00F168F1"/>
    <w:rsid w:val="00F22653"/>
    <w:rsid w:val="00F234E1"/>
    <w:rsid w:val="00F23EC1"/>
    <w:rsid w:val="00F2409C"/>
    <w:rsid w:val="00F30BF4"/>
    <w:rsid w:val="00F33344"/>
    <w:rsid w:val="00F425CD"/>
    <w:rsid w:val="00F453DD"/>
    <w:rsid w:val="00F45C3B"/>
    <w:rsid w:val="00F4736C"/>
    <w:rsid w:val="00F50196"/>
    <w:rsid w:val="00F52F7D"/>
    <w:rsid w:val="00F53821"/>
    <w:rsid w:val="00F64431"/>
    <w:rsid w:val="00F64F3F"/>
    <w:rsid w:val="00F67D81"/>
    <w:rsid w:val="00F703D5"/>
    <w:rsid w:val="00F720A6"/>
    <w:rsid w:val="00F76360"/>
    <w:rsid w:val="00F80D86"/>
    <w:rsid w:val="00F81EF8"/>
    <w:rsid w:val="00F82E06"/>
    <w:rsid w:val="00F96573"/>
    <w:rsid w:val="00FA1722"/>
    <w:rsid w:val="00FA21C9"/>
    <w:rsid w:val="00FA3174"/>
    <w:rsid w:val="00FA33B5"/>
    <w:rsid w:val="00FA346E"/>
    <w:rsid w:val="00FA4F98"/>
    <w:rsid w:val="00FA65C6"/>
    <w:rsid w:val="00FB0AB7"/>
    <w:rsid w:val="00FB1113"/>
    <w:rsid w:val="00FB1EC5"/>
    <w:rsid w:val="00FB2636"/>
    <w:rsid w:val="00FB3776"/>
    <w:rsid w:val="00FB5141"/>
    <w:rsid w:val="00FB69EB"/>
    <w:rsid w:val="00FC1190"/>
    <w:rsid w:val="00FC78A7"/>
    <w:rsid w:val="00FD00CF"/>
    <w:rsid w:val="00FD2E48"/>
    <w:rsid w:val="00FD506B"/>
    <w:rsid w:val="00FD57F4"/>
    <w:rsid w:val="00FD5D5C"/>
    <w:rsid w:val="00FE124D"/>
    <w:rsid w:val="00FE4043"/>
    <w:rsid w:val="00FE702F"/>
    <w:rsid w:val="00FF1435"/>
    <w:rsid w:val="00FF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0ED86"/>
  <w15:docId w15:val="{9C035B75-3428-47E0-9591-38B5121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UnresolvedMention2">
    <w:name w:val="Unresolved Mention2"/>
    <w:basedOn w:val="DefaultParagraphFont"/>
    <w:uiPriority w:val="99"/>
    <w:semiHidden/>
    <w:unhideWhenUsed/>
    <w:rsid w:val="00401786"/>
    <w:rPr>
      <w:color w:val="605E5C"/>
      <w:shd w:val="clear" w:color="auto" w:fill="E1DFDD"/>
    </w:rPr>
  </w:style>
  <w:style w:type="character" w:customStyle="1" w:styleId="tlid-translation">
    <w:name w:val="tlid-translation"/>
    <w:basedOn w:val="DefaultParagraphFont"/>
    <w:rsid w:val="00B46E78"/>
  </w:style>
  <w:style w:type="character" w:customStyle="1" w:styleId="UnresolvedMention3">
    <w:name w:val="Unresolved Mention3"/>
    <w:basedOn w:val="DefaultParagraphFont"/>
    <w:uiPriority w:val="99"/>
    <w:semiHidden/>
    <w:unhideWhenUsed/>
    <w:rsid w:val="008F2714"/>
    <w:rPr>
      <w:color w:val="605E5C"/>
      <w:shd w:val="clear" w:color="auto" w:fill="E1DFDD"/>
    </w:rPr>
  </w:style>
  <w:style w:type="paragraph" w:styleId="Revision">
    <w:name w:val="Revision"/>
    <w:hidden/>
    <w:uiPriority w:val="99"/>
    <w:semiHidden/>
    <w:rsid w:val="009226D5"/>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187181151">
      <w:bodyDiv w:val="1"/>
      <w:marLeft w:val="0"/>
      <w:marRight w:val="0"/>
      <w:marTop w:val="0"/>
      <w:marBottom w:val="0"/>
      <w:divBdr>
        <w:top w:val="none" w:sz="0" w:space="0" w:color="auto"/>
        <w:left w:val="none" w:sz="0" w:space="0" w:color="auto"/>
        <w:bottom w:val="none" w:sz="0" w:space="0" w:color="auto"/>
        <w:right w:val="none" w:sz="0" w:space="0" w:color="auto"/>
      </w:divBdr>
    </w:div>
    <w:div w:id="39598004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8042456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22724365">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662200021">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5291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ngatec.jp/" TargetMode="External"/><Relationship Id="rId18" Type="http://schemas.openxmlformats.org/officeDocument/2006/relationships/hyperlink" Target="https://mobile.twitter.com/congatecA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linkedin.com/company/455449" TargetMode="External"/><Relationship Id="rId2" Type="http://schemas.openxmlformats.org/officeDocument/2006/relationships/customXml" Target="../customXml/item2.xml"/><Relationship Id="rId16" Type="http://schemas.openxmlformats.org/officeDocument/2006/relationships/hyperlink" Target="http://www.congatec.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gatec.com/jp/congatec/press-releases/article/embedded-at-the-edge-and-in-the-fog/" TargetMode="External"/><Relationship Id="rId5" Type="http://schemas.openxmlformats.org/officeDocument/2006/relationships/styles" Target="styles.xml"/><Relationship Id="rId15" Type="http://schemas.openxmlformats.org/officeDocument/2006/relationships/hyperlink" Target="https://www.congatec.com/jp/" TargetMode="External"/><Relationship Id="rId10" Type="http://schemas.openxmlformats.org/officeDocument/2006/relationships/image" Target="media/image1.png"/><Relationship Id="rId19" Type="http://schemas.openxmlformats.org/officeDocument/2006/relationships/hyperlink" Target="http://www.youtube.com/congatecA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randviewresearch.com/industry-analysis/edge-computing-mark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19CF89AE7EEE945A9F3867AC6E744C5" ma:contentTypeVersion="12" ma:contentTypeDescription="新しいドキュメントを作成します。" ma:contentTypeScope="" ma:versionID="d2385732969f9b5abd5e0134b01a8ef5">
  <xsd:schema xmlns:xsd="http://www.w3.org/2001/XMLSchema" xmlns:xs="http://www.w3.org/2001/XMLSchema" xmlns:p="http://schemas.microsoft.com/office/2006/metadata/properties" xmlns:ns2="d55eee86-1d16-43b9-b28f-d55ea405b619" xmlns:ns3="6d2b018d-6853-4c59-a384-5c58bb336cf1" targetNamespace="http://schemas.microsoft.com/office/2006/metadata/properties" ma:root="true" ma:fieldsID="bff11d5450f31d8f140702979e0c303a" ns2:_="" ns3:_="">
    <xsd:import namespace="d55eee86-1d16-43b9-b28f-d55ea405b619"/>
    <xsd:import namespace="6d2b018d-6853-4c59-a384-5c58bb336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eee86-1d16-43b9-b28f-d55ea405b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b018d-6853-4c59-a384-5c58bb336cf1"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9BC3E-FB8B-4B32-ACA1-6713CD45A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eee86-1d16-43b9-b28f-d55ea405b619"/>
    <ds:schemaRef ds:uri="6d2b018d-6853-4c59-a384-5c58bb336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F7235F83-DA0D-4AA6-A4C6-8CEDBDCF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482</Words>
  <Characters>2753</Characters>
  <Application>Microsoft Office Word</Application>
  <DocSecurity>0</DocSecurity>
  <Lines>22</Lines>
  <Paragraphs>6</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4</cp:revision>
  <cp:lastPrinted>2020-02-17T08:14:00Z</cp:lastPrinted>
  <dcterms:created xsi:type="dcterms:W3CDTF">2020-12-08T04:09:00Z</dcterms:created>
  <dcterms:modified xsi:type="dcterms:W3CDTF">2020-12-23T03:01:00Z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0x010100919CF89AE7EEE945A9F3867AC6E744C5</vt:lpwstr>
  </property>
</Properties>
</file>