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CB6B" w14:textId="77777777" w:rsidR="00D108AC" w:rsidRPr="008225E9" w:rsidRDefault="00C86727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1AC9BA8" wp14:editId="35DC5A84">
            <wp:simplePos x="0" y="0"/>
            <wp:positionH relativeFrom="page">
              <wp:posOffset>3172406</wp:posOffset>
            </wp:positionH>
            <wp:positionV relativeFrom="paragraph">
              <wp:posOffset>612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A622" w14:textId="77777777" w:rsidR="00D108AC" w:rsidRPr="008225E9" w:rsidRDefault="00D108AC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</w:p>
    <w:p w14:paraId="621A2D28" w14:textId="77777777" w:rsidR="00111110" w:rsidRPr="008225E9" w:rsidRDefault="00111110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1434A53" w14:textId="77777777" w:rsidR="00C86727" w:rsidRPr="008225E9" w:rsidRDefault="00C86727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D87101F" w14:textId="77777777" w:rsidR="00AE432A" w:rsidRPr="008225E9" w:rsidRDefault="00AE432A" w:rsidP="00AE432A">
      <w:pPr>
        <w:spacing w:line="300" w:lineRule="exact"/>
        <w:rPr>
          <w:rFonts w:ascii="Meiryo UI" w:eastAsia="Meiryo UI" w:hAnsi="Meiryo UI"/>
          <w:b/>
          <w:i/>
          <w:iCs/>
          <w:kern w:val="2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14:paraId="3182310E" w14:textId="57B3CC8E" w:rsidR="00AE432A" w:rsidRPr="008225E9" w:rsidRDefault="00AE432A" w:rsidP="005B13D4">
      <w:pPr>
        <w:spacing w:after="120" w:line="300" w:lineRule="exact"/>
        <w:jc w:val="righ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2020年</w:t>
      </w:r>
      <w:r w:rsidR="005B13D4" w:rsidRPr="00C0668E">
        <w:rPr>
          <w:rFonts w:ascii="Meiryo UI" w:eastAsia="Meiryo UI" w:hAnsi="Meiryo UI"/>
          <w:sz w:val="21"/>
          <w:szCs w:val="21"/>
          <w:lang w:eastAsia="ja-JP"/>
        </w:rPr>
        <w:t>9</w:t>
      </w:r>
      <w:r w:rsidRPr="00C0668E">
        <w:rPr>
          <w:rFonts w:ascii="Meiryo UI" w:eastAsia="Meiryo UI" w:hAnsi="Meiryo UI" w:hint="eastAsia"/>
          <w:sz w:val="21"/>
          <w:szCs w:val="21"/>
          <w:lang w:eastAsia="ja-JP"/>
        </w:rPr>
        <w:t>月</w:t>
      </w:r>
      <w:r w:rsidR="00C0668E" w:rsidRPr="00C0668E">
        <w:rPr>
          <w:rFonts w:ascii="Meiryo UI" w:eastAsia="Meiryo UI" w:hAnsi="Meiryo UI"/>
          <w:sz w:val="21"/>
          <w:szCs w:val="21"/>
          <w:lang w:eastAsia="ja-JP"/>
        </w:rPr>
        <w:t>4</w:t>
      </w:r>
      <w:r w:rsidRPr="00C0668E">
        <w:rPr>
          <w:rFonts w:ascii="Meiryo UI" w:eastAsia="Meiryo UI" w:hAnsi="Meiryo UI" w:hint="eastAsia"/>
          <w:sz w:val="21"/>
          <w:szCs w:val="21"/>
          <w:lang w:eastAsia="ja-JP"/>
        </w:rPr>
        <w:t>日</w:t>
      </w:r>
    </w:p>
    <w:p w14:paraId="6AA0BDF9" w14:textId="77777777" w:rsidR="00AE432A" w:rsidRPr="008225E9" w:rsidRDefault="00AE432A" w:rsidP="00AE432A">
      <w:pPr>
        <w:spacing w:after="120" w:line="30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報道関係各位</w:t>
      </w:r>
    </w:p>
    <w:p w14:paraId="33A4FC22" w14:textId="0794217D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*本プレスリリースは、</w:t>
      </w:r>
      <w:hyperlink r:id="rId11" w:history="1"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独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eastAsia="ja-JP"/>
          </w:rPr>
          <w:t>congatec AG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が、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eastAsia="ja-JP"/>
          </w:rPr>
          <w:t>2020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年</w:t>
        </w:r>
        <w:r w:rsidR="005B13D4" w:rsidRPr="00AB239A">
          <w:rPr>
            <w:rStyle w:val="a5"/>
            <w:rFonts w:ascii="Meiryo UI" w:eastAsia="Meiryo UI" w:hAnsi="Meiryo UI"/>
            <w:b w:val="0"/>
            <w:sz w:val="18"/>
            <w:szCs w:val="18"/>
            <w:lang w:eastAsia="ja-JP"/>
          </w:rPr>
          <w:t>9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月</w:t>
        </w:r>
        <w:r w:rsidR="00920479" w:rsidRPr="00AB239A">
          <w:rPr>
            <w:rStyle w:val="a5"/>
            <w:rFonts w:ascii="Meiryo UI" w:eastAsia="Meiryo UI" w:hAnsi="Meiryo UI"/>
            <w:b w:val="0"/>
            <w:sz w:val="18"/>
            <w:szCs w:val="18"/>
            <w:lang w:val="en-US" w:eastAsia="ja-JP"/>
          </w:rPr>
          <w:t>3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日（現地時間）、</w:t>
        </w:r>
        <w:r w:rsidR="008B5E07"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eastAsia="ja-JP"/>
          </w:rPr>
          <w:t>ドイツで</w:t>
        </w:r>
        <w:r w:rsidRPr="00AB239A">
          <w:rPr>
            <w:rStyle w:val="a5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発表したプレスリリース</w:t>
        </w:r>
      </w:hyperlink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の抄訳です。</w:t>
      </w:r>
    </w:p>
    <w:p w14:paraId="5B6975CC" w14:textId="77777777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A198635" w14:textId="075E9F22" w:rsidR="005B13D4" w:rsidRDefault="000B09CF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0B09CF">
        <w:rPr>
          <w:rFonts w:ascii="Meiryo UI" w:eastAsia="Meiryo UI" w:hAnsi="Meiryo UI" w:hint="eastAsia"/>
          <w:b/>
          <w:color w:val="FF3300"/>
          <w:lang w:eastAsia="ja-JP"/>
        </w:rPr>
        <w:t>コンガテック、</w:t>
      </w:r>
      <w:r w:rsidR="00C52C00" w:rsidRPr="000B09CF">
        <w:rPr>
          <w:rFonts w:ascii="Meiryo UI" w:eastAsia="Meiryo UI" w:hAnsi="Meiryo UI" w:hint="eastAsia"/>
          <w:b/>
          <w:color w:val="FF3300"/>
          <w:lang w:eastAsia="ja-JP"/>
        </w:rPr>
        <w:t>初の</w:t>
      </w:r>
      <w:r w:rsidR="00C52C00" w:rsidRPr="000B09CF">
        <w:rPr>
          <w:rFonts w:ascii="Meiryo UI" w:eastAsia="Meiryo UI" w:hAnsi="Meiryo UI"/>
          <w:b/>
          <w:color w:val="FF3300"/>
          <w:lang w:eastAsia="ja-JP"/>
        </w:rPr>
        <w:t>COM-HPC</w:t>
      </w:r>
      <w:r w:rsidR="00C52C00" w:rsidRPr="000B09CF">
        <w:rPr>
          <w:rFonts w:ascii="Meiryo UI" w:eastAsia="Meiryo UI" w:hAnsi="Meiryo UI" w:hint="eastAsia"/>
          <w:b/>
          <w:color w:val="FF3300"/>
          <w:lang w:eastAsia="ja-JP"/>
        </w:rPr>
        <w:t>と次世代</w:t>
      </w:r>
      <w:r w:rsidR="00C52C00" w:rsidRPr="000B09CF">
        <w:rPr>
          <w:rFonts w:ascii="Meiryo UI" w:eastAsia="Meiryo UI" w:hAnsi="Meiryo UI"/>
          <w:b/>
          <w:color w:val="FF3300"/>
          <w:lang w:eastAsia="ja-JP"/>
        </w:rPr>
        <w:t>COM Express</w:t>
      </w:r>
      <w:r w:rsidR="005B13D4">
        <w:rPr>
          <w:rFonts w:ascii="Meiryo UI" w:eastAsia="Meiryo UI" w:hAnsi="Meiryo UI" w:hint="eastAsia"/>
          <w:b/>
          <w:color w:val="FF3300"/>
          <w:lang w:eastAsia="ja-JP"/>
        </w:rPr>
        <w:t>モジュールの提供開始を発表</w:t>
      </w:r>
    </w:p>
    <w:p w14:paraId="66D2E3EC" w14:textId="3E16BD90" w:rsidR="00AE432A" w:rsidRPr="00C0668E" w:rsidRDefault="005B13D4" w:rsidP="0011770E">
      <w:pPr>
        <w:spacing w:before="240" w:line="360" w:lineRule="exact"/>
        <w:jc w:val="center"/>
        <w:rPr>
          <w:rFonts w:ascii="Meiryo UI" w:eastAsia="Meiryo UI" w:hAnsi="Meiryo UI"/>
          <w:b/>
          <w:color w:val="FF3300"/>
          <w:kern w:val="22"/>
          <w:sz w:val="22"/>
          <w:szCs w:val="22"/>
          <w:lang w:eastAsia="ja-JP"/>
        </w:rPr>
      </w:pPr>
      <w:r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～新しい</w:t>
      </w:r>
      <w:r w:rsidR="000B09CF" w:rsidRPr="00C0668E">
        <w:rPr>
          <w:rFonts w:ascii="Meiryo UI" w:eastAsia="Meiryo UI" w:hAnsi="Meiryo UI"/>
          <w:b/>
          <w:color w:val="FF3300"/>
          <w:kern w:val="22"/>
          <w:sz w:val="22"/>
          <w:szCs w:val="22"/>
          <w:lang w:eastAsia="ja-JP"/>
        </w:rPr>
        <w:t>2</w:t>
      </w:r>
      <w:r w:rsidR="000B09CF"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つの設計オプションによ</w:t>
      </w:r>
      <w:r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り、</w:t>
      </w:r>
      <w:r w:rsidR="000B09CF" w:rsidRPr="00C0668E">
        <w:rPr>
          <w:rFonts w:ascii="Meiryo UI" w:eastAsia="Meiryo UI" w:hAnsi="Meiryo UI"/>
          <w:b/>
          <w:color w:val="FF3300"/>
          <w:kern w:val="22"/>
          <w:sz w:val="22"/>
          <w:szCs w:val="22"/>
          <w:lang w:eastAsia="ja-JP"/>
        </w:rPr>
        <w:br/>
        <w:t>Intel®</w:t>
      </w:r>
      <w:r w:rsidR="000B09CF"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第</w:t>
      </w:r>
      <w:r w:rsidR="000B09CF" w:rsidRPr="00C0668E">
        <w:rPr>
          <w:rFonts w:ascii="Meiryo UI" w:eastAsia="Meiryo UI" w:hAnsi="Meiryo UI"/>
          <w:b/>
          <w:color w:val="FF3300"/>
          <w:kern w:val="22"/>
          <w:sz w:val="22"/>
          <w:szCs w:val="22"/>
          <w:lang w:eastAsia="ja-JP"/>
        </w:rPr>
        <w:t>11</w:t>
      </w:r>
      <w:r w:rsidR="000B09CF"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世代コアプロセッサの</w:t>
      </w:r>
      <w:r w:rsidR="00EC6BF7"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展開を加速</w:t>
      </w:r>
      <w:r w:rsidRPr="00C0668E">
        <w:rPr>
          <w:rFonts w:ascii="Meiryo UI" w:eastAsia="Meiryo UI" w:hAnsi="Meiryo UI" w:hint="eastAsia"/>
          <w:b/>
          <w:color w:val="FF3300"/>
          <w:kern w:val="22"/>
          <w:sz w:val="22"/>
          <w:szCs w:val="22"/>
          <w:lang w:eastAsia="ja-JP"/>
        </w:rPr>
        <w:t>～</w:t>
      </w:r>
    </w:p>
    <w:p w14:paraId="440CB439" w14:textId="77777777" w:rsidR="005B13D4" w:rsidRPr="008225E9" w:rsidRDefault="005B13D4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437EB23F" w14:textId="1C3B4826" w:rsidR="00C86FE0" w:rsidRPr="008225E9" w:rsidRDefault="00086024" w:rsidP="008F2714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  <w:r>
        <w:rPr>
          <w:noProof/>
          <w:lang w:val="en-US" w:eastAsia="ja-JP"/>
        </w:rPr>
        <w:drawing>
          <wp:inline distT="0" distB="0" distL="0" distR="0" wp14:anchorId="08640A82" wp14:editId="145E6D9D">
            <wp:extent cx="2210372" cy="117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D644" w14:textId="6BF15829" w:rsidR="008F2714" w:rsidRPr="008225E9" w:rsidRDefault="00402953" w:rsidP="008F27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高性能組込みコンピューティング製品のリーディングサプライヤである</w:t>
      </w:r>
      <w:hyperlink r:id="rId13" w:history="1">
        <w:r w:rsidRPr="008225E9">
          <w:rPr>
            <w:rStyle w:val="a5"/>
            <w:rFonts w:ascii="Meiryo UI" w:eastAsia="Meiryo UI" w:hAnsi="Meiryo UI" w:hint="eastAsia"/>
            <w:kern w:val="2"/>
            <w:sz w:val="21"/>
            <w:szCs w:val="21"/>
            <w:lang w:eastAsia="ja-JP"/>
          </w:rPr>
          <w:t>congatec（コンガテック）</w:t>
        </w:r>
      </w:hyperlink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は</w:t>
      </w: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11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世代コアプロセッサ（コードネーム：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Tiger Lake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）の提供開始に合わせ、初の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 xml:space="preserve">COM-HPC </w:t>
      </w:r>
      <w:r w:rsidR="00D054BF">
        <w:rPr>
          <w:rFonts w:ascii="Meiryo UI" w:eastAsia="Meiryo UI" w:hAnsi="Meiryo UI" w:hint="eastAsia"/>
          <w:sz w:val="21"/>
          <w:szCs w:val="21"/>
          <w:lang w:eastAsia="ja-JP"/>
        </w:rPr>
        <w:t xml:space="preserve">クライアント </w:t>
      </w:r>
      <w:r w:rsidR="00F22948">
        <w:rPr>
          <w:rFonts w:ascii="Meiryo UI" w:eastAsia="Meiryo UI" w:hAnsi="Meiryo UI"/>
          <w:sz w:val="21"/>
          <w:szCs w:val="21"/>
          <w:lang w:eastAsia="ja-JP"/>
        </w:rPr>
        <w:t>S</w:t>
      </w:r>
      <w:r w:rsidR="0053514E">
        <w:rPr>
          <w:rFonts w:ascii="Meiryo UI" w:eastAsia="Meiryo UI" w:hAnsi="Meiryo UI" w:hint="eastAsia"/>
          <w:sz w:val="21"/>
          <w:szCs w:val="21"/>
          <w:lang w:eastAsia="ja-JP"/>
        </w:rPr>
        <w:t>ize</w:t>
      </w:r>
      <w:r w:rsidR="0053514E">
        <w:rPr>
          <w:rFonts w:ascii="Meiryo UI" w:eastAsia="Meiryo UI" w:hAnsi="Meiryo UI"/>
          <w:sz w:val="21"/>
          <w:szCs w:val="21"/>
          <w:lang w:eastAsia="ja-JP"/>
        </w:rPr>
        <w:t xml:space="preserve"> 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A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モジュールと、次世代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 xml:space="preserve">COM Express </w:t>
      </w:r>
      <w:r w:rsidR="000B09CF" w:rsidRPr="00D054BF">
        <w:rPr>
          <w:rFonts w:ascii="Meiryo UI" w:eastAsia="Meiryo UI" w:hAnsi="Meiryo UI"/>
          <w:sz w:val="21"/>
          <w:szCs w:val="21"/>
          <w:lang w:eastAsia="ja-JP"/>
        </w:rPr>
        <w:t>Compact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モジュールの提供を開始することを発表しました。これにより</w:t>
      </w:r>
      <w:r w:rsidR="00EC6BF7">
        <w:rPr>
          <w:rFonts w:ascii="Meiryo UI" w:eastAsia="Meiryo UI" w:hAnsi="Meiryo UI" w:hint="eastAsia"/>
          <w:sz w:val="21"/>
          <w:szCs w:val="21"/>
          <w:lang w:eastAsia="ja-JP"/>
        </w:rPr>
        <w:t>開発者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は、既存システムのパフォーマンスをさらに拡張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、高度化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する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ことも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COM-HPC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の幅広いインタフェースを用い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て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次世代製品を開発する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こともできるようになります。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Intel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0B09CF" w:rsidRPr="000B09CF">
        <w:rPr>
          <w:rFonts w:ascii="Meiryo UI" w:eastAsia="Meiryo UI" w:hAnsi="Meiryo UI"/>
          <w:sz w:val="21"/>
          <w:szCs w:val="21"/>
          <w:lang w:eastAsia="ja-JP"/>
        </w:rPr>
        <w:t>11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世代コアプロセッサをベースとする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この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新</w:t>
      </w:r>
      <w:r w:rsidR="0053514E">
        <w:rPr>
          <w:rFonts w:ascii="Meiryo UI" w:eastAsia="Meiryo UI" w:hAnsi="Meiryo UI" w:hint="eastAsia"/>
          <w:sz w:val="21"/>
          <w:szCs w:val="21"/>
          <w:lang w:eastAsia="ja-JP"/>
        </w:rPr>
        <w:t>しい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ハイエンドのコンピューティング分野に</w:t>
      </w:r>
      <w:r w:rsidR="001C5AF5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通信機能の強化や大幅なパフォーマンス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向上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をもたらすものです。最適な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適用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分野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として、組込みシステム、</w:t>
      </w:r>
      <w:r w:rsidR="000B09CF" w:rsidRPr="00D054BF">
        <w:rPr>
          <w:rFonts w:ascii="Meiryo UI" w:eastAsia="Meiryo UI" w:hAnsi="Meiryo UI" w:hint="eastAsia"/>
          <w:sz w:val="21"/>
          <w:szCs w:val="21"/>
          <w:lang w:eastAsia="ja-JP"/>
        </w:rPr>
        <w:t>エッジコンピューティング</w:t>
      </w:r>
      <w:r w:rsidR="00D054BF" w:rsidRPr="00731671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D054BF" w:rsidRPr="00D054BF">
        <w:rPr>
          <w:rFonts w:ascii="Meiryo UI" w:eastAsia="Meiryo UI" w:hAnsi="Meiryo UI" w:hint="eastAsia"/>
          <w:sz w:val="21"/>
          <w:szCs w:val="21"/>
          <w:lang w:eastAsia="ja-JP"/>
        </w:rPr>
        <w:t>フォグコンピューティング、ネットワークハブ、コアネットワークのノードやアプライアンス</w:t>
      </w:r>
      <w:r w:rsidR="00D054BF" w:rsidRPr="00D054BF">
        <w:rPr>
          <w:rFonts w:ascii="Meiryo UI" w:eastAsia="Meiryo UI" w:hAnsi="Meiryo UI"/>
          <w:sz w:val="21"/>
          <w:szCs w:val="21"/>
          <w:lang w:eastAsia="ja-JP"/>
        </w:rPr>
        <w:t xml:space="preserve"> 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などの他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、政府機関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の重要な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アプリケーション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用に高い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耐久性</w:t>
      </w:r>
      <w:r w:rsidR="00C2481A">
        <w:rPr>
          <w:rFonts w:ascii="Meiryo UI" w:eastAsia="Meiryo UI" w:hAnsi="Meiryo UI" w:hint="eastAsia"/>
          <w:sz w:val="21"/>
          <w:szCs w:val="21"/>
          <w:lang w:eastAsia="ja-JP"/>
        </w:rPr>
        <w:t>をもった</w:t>
      </w:r>
      <w:r w:rsidR="000B09CF" w:rsidRPr="000B09CF">
        <w:rPr>
          <w:rFonts w:ascii="Meiryo UI" w:eastAsia="Meiryo UI" w:hAnsi="Meiryo UI" w:hint="eastAsia"/>
          <w:sz w:val="21"/>
          <w:szCs w:val="21"/>
          <w:lang w:eastAsia="ja-JP"/>
        </w:rPr>
        <w:t>中央クラウドデータセンターに至るまで、多くのハイエンドなソリューションが挙げられます。</w:t>
      </w:r>
    </w:p>
    <w:p w14:paraId="5D18C7B7" w14:textId="550286A3" w:rsidR="008F2714" w:rsidRPr="008225E9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F8A20CE" w14:textId="55512616" w:rsidR="000B09CF" w:rsidRP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コンガテックの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CTO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、ゲルハルト・エディ（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Gerhard Edi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）は、次のように述べています。「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Intel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11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世代コアプロセッサをベースとするコンガテックのモジュールの特</w:t>
      </w:r>
      <w:r w:rsidR="0053514E">
        <w:rPr>
          <w:rFonts w:ascii="Meiryo UI" w:eastAsia="Meiryo UI" w:hAnsi="Meiryo UI" w:hint="eastAsia"/>
          <w:sz w:val="21"/>
          <w:szCs w:val="21"/>
          <w:lang w:eastAsia="ja-JP"/>
        </w:rPr>
        <w:t>長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235E75" w:rsidRPr="00235E75">
        <w:rPr>
          <w:rFonts w:ascii="Meiryo UI" w:eastAsia="Meiryo UI" w:hAnsi="Meiryo UI" w:hint="eastAsia"/>
          <w:sz w:val="21"/>
          <w:szCs w:val="21"/>
          <w:lang w:eastAsia="ja-JP"/>
        </w:rPr>
        <w:t>高速処理やコンピュータビジョンが要求される高度なアプリケーション</w:t>
      </w:r>
      <w:r w:rsidR="00235E75">
        <w:rPr>
          <w:rFonts w:ascii="Meiryo UI" w:eastAsia="Meiryo UI" w:hAnsi="Meiryo UI" w:hint="eastAsia"/>
          <w:sz w:val="21"/>
          <w:szCs w:val="21"/>
          <w:lang w:eastAsia="ja-JP"/>
        </w:rPr>
        <w:t>向けに</w:t>
      </w:r>
      <w:r w:rsidR="00235E75" w:rsidRPr="00235E75">
        <w:rPr>
          <w:rFonts w:ascii="Meiryo UI" w:eastAsia="Meiryo UI" w:hAnsi="Meiryo UI" w:hint="eastAsia"/>
          <w:sz w:val="21"/>
          <w:szCs w:val="21"/>
          <w:lang w:eastAsia="ja-JP"/>
        </w:rPr>
        <w:t>最適化</w:t>
      </w:r>
      <w:r w:rsidR="00235E75">
        <w:rPr>
          <w:rFonts w:ascii="Meiryo UI" w:eastAsia="Meiryo UI" w:hAnsi="Meiryo UI" w:hint="eastAsia"/>
          <w:sz w:val="21"/>
          <w:szCs w:val="21"/>
          <w:lang w:eastAsia="ja-JP"/>
        </w:rPr>
        <w:t>し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統合</w:t>
      </w:r>
      <w:r w:rsidR="00235E75">
        <w:rPr>
          <w:rFonts w:ascii="Meiryo UI" w:eastAsia="Meiryo UI" w:hAnsi="Meiryo UI" w:hint="eastAsia"/>
          <w:sz w:val="21"/>
          <w:szCs w:val="21"/>
          <w:lang w:eastAsia="ja-JP"/>
        </w:rPr>
        <w:t>された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AI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アクセラレーションによ</w:t>
      </w:r>
      <w:r w:rsidR="00EE02B1">
        <w:rPr>
          <w:rFonts w:ascii="Meiryo UI" w:eastAsia="Meiryo UI" w:hAnsi="Meiryo UI" w:hint="eastAsia"/>
          <w:sz w:val="21"/>
          <w:szCs w:val="21"/>
          <w:lang w:eastAsia="ja-JP"/>
        </w:rPr>
        <w:t>り実現され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るハイパフォーマンスの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CPU/GPU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コンピューティング</w:t>
      </w:r>
      <w:r w:rsidR="00235E75">
        <w:rPr>
          <w:rFonts w:ascii="Meiryo UI" w:eastAsia="Meiryo UI" w:hAnsi="Meiryo UI" w:hint="eastAsia"/>
          <w:sz w:val="21"/>
          <w:szCs w:val="21"/>
          <w:lang w:eastAsia="ja-JP"/>
        </w:rPr>
        <w:t>にあります</w:t>
      </w:r>
      <w:r w:rsidR="00EE02B1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046C33">
        <w:rPr>
          <w:rFonts w:ascii="Meiryo UI" w:eastAsia="Meiryo UI" w:hAnsi="Meiryo UI" w:hint="eastAsia"/>
          <w:sz w:val="21"/>
          <w:szCs w:val="21"/>
          <w:lang w:eastAsia="ja-JP"/>
        </w:rPr>
        <w:t xml:space="preserve"> </w:t>
      </w:r>
      <w:r w:rsidR="00EE02B1" w:rsidRPr="00EE02B1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EE02B1" w:rsidRPr="00EE02B1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EE02B1" w:rsidRPr="00EE02B1">
        <w:rPr>
          <w:rFonts w:ascii="Meiryo UI" w:eastAsia="Meiryo UI" w:hAnsi="Meiryo UI"/>
          <w:sz w:val="21"/>
          <w:szCs w:val="21"/>
          <w:lang w:eastAsia="ja-JP"/>
        </w:rPr>
        <w:t>11</w:t>
      </w:r>
      <w:r w:rsidR="00EE02B1" w:rsidRPr="00EE02B1">
        <w:rPr>
          <w:rFonts w:ascii="Meiryo UI" w:eastAsia="Meiryo UI" w:hAnsi="Meiryo UI" w:hint="eastAsia"/>
          <w:sz w:val="21"/>
          <w:szCs w:val="21"/>
          <w:lang w:eastAsia="ja-JP"/>
        </w:rPr>
        <w:t>世代コアプロセッサ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大きな特長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CPU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性能の大幅な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向上、高速な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DDR4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メモリ、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拡張性の高い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PCIe Gen4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、および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USB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の帯域幅です。こうしたパフォーマンス強化は、エッジコンピュータ</w:t>
      </w:r>
      <w:r w:rsidR="00EE02B1">
        <w:rPr>
          <w:rFonts w:ascii="Meiryo UI" w:eastAsia="Meiryo UI" w:hAnsi="Meiryo UI" w:hint="eastAsia"/>
          <w:sz w:val="21"/>
          <w:szCs w:val="21"/>
          <w:lang w:eastAsia="ja-JP"/>
        </w:rPr>
        <w:t>間の通信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に欠かせない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各種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機能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例えば、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Real-Time Systems</w:t>
      </w:r>
      <w:r w:rsidR="0053514E">
        <w:rPr>
          <w:rFonts w:ascii="Meiryo UI" w:eastAsia="Meiryo UI" w:hAnsi="Meiryo UI" w:hint="eastAsia"/>
          <w:sz w:val="21"/>
          <w:szCs w:val="21"/>
          <w:lang w:eastAsia="ja-JP"/>
        </w:rPr>
        <w:t>社製ハイパーバイザ</w:t>
      </w:r>
      <w:r w:rsidR="00EE02B1">
        <w:rPr>
          <w:rFonts w:ascii="Meiryo UI" w:eastAsia="Meiryo UI" w:hAnsi="Meiryo UI" w:hint="eastAsia"/>
          <w:sz w:val="21"/>
          <w:szCs w:val="21"/>
          <w:lang w:eastAsia="ja-JP"/>
        </w:rPr>
        <w:t>など</w:t>
      </w:r>
      <w:r w:rsidR="00D479AB" w:rsidRPr="000B09CF">
        <w:rPr>
          <w:rFonts w:ascii="Meiryo UI" w:eastAsia="Meiryo UI" w:hAnsi="Meiryo UI" w:hint="eastAsia"/>
          <w:sz w:val="21"/>
          <w:szCs w:val="21"/>
          <w:lang w:eastAsia="ja-JP"/>
        </w:rPr>
        <w:t>によって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さらに</w:t>
      </w:r>
      <w:r w:rsidR="00D479AB" w:rsidRPr="000B09CF">
        <w:rPr>
          <w:rFonts w:ascii="Meiryo UI" w:eastAsia="Meiryo UI" w:hAnsi="Meiryo UI" w:hint="eastAsia"/>
          <w:sz w:val="21"/>
          <w:szCs w:val="21"/>
          <w:lang w:eastAsia="ja-JP"/>
        </w:rPr>
        <w:t>補完されます。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これらはすべて、</w:t>
      </w:r>
      <w:r w:rsidR="00EE02B1" w:rsidRPr="00F22948">
        <w:rPr>
          <w:rFonts w:ascii="Meiryo UI" w:eastAsia="Meiryo UI" w:hAnsi="Meiryo UI"/>
          <w:sz w:val="21"/>
          <w:szCs w:val="21"/>
          <w:lang w:eastAsia="ja-JP"/>
        </w:rPr>
        <w:t>Intel</w:t>
      </w:r>
      <w:r w:rsidR="00B96DB2" w:rsidRPr="00F22948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B96DB2" w:rsidRPr="00F22948">
        <w:rPr>
          <w:rFonts w:ascii="Meiryo UI" w:eastAsia="Meiryo UI" w:hAnsi="Meiryo UI"/>
          <w:sz w:val="21"/>
          <w:szCs w:val="21"/>
          <w:lang w:eastAsia="ja-JP"/>
        </w:rPr>
        <w:t>SuperFin</w:t>
      </w:r>
      <w:r w:rsidR="00B96DB2" w:rsidRPr="00F22948">
        <w:rPr>
          <w:rFonts w:ascii="Meiryo UI" w:eastAsia="Meiryo UI" w:hAnsi="Meiryo UI" w:hint="eastAsia"/>
          <w:sz w:val="21"/>
          <w:szCs w:val="21"/>
          <w:lang w:eastAsia="ja-JP"/>
        </w:rPr>
        <w:t>テクノロジーを投入し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エネルギー効率に優れた強力なパッケージで提供され、低消費電力や物理</w:t>
      </w:r>
      <w:r w:rsidR="00D479AB">
        <w:rPr>
          <w:rFonts w:ascii="Meiryo UI" w:eastAsia="Meiryo UI" w:hAnsi="Meiryo UI" w:hint="eastAsia"/>
          <w:sz w:val="21"/>
          <w:szCs w:val="21"/>
          <w:lang w:eastAsia="ja-JP"/>
        </w:rPr>
        <w:t>的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密度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向上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させるとともに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、所定の</w:t>
      </w:r>
      <w:r w:rsidRPr="00D054BF">
        <w:rPr>
          <w:rFonts w:ascii="Meiryo UI" w:eastAsia="Meiryo UI" w:hAnsi="Meiryo UI" w:hint="eastAsia"/>
          <w:sz w:val="21"/>
          <w:szCs w:val="21"/>
          <w:lang w:eastAsia="ja-JP"/>
        </w:rPr>
        <w:t>サーマルエンベロープ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における演算能力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強化しています」</w:t>
      </w:r>
    </w:p>
    <w:p w14:paraId="61195D65" w14:textId="77777777" w:rsidR="000B09CF" w:rsidRPr="00B96DB2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520CE60" w14:textId="5B92C746" w:rsidR="000B09CF" w:rsidRPr="00C0668E" w:rsidRDefault="000B09CF" w:rsidP="000B09CF">
      <w:pPr>
        <w:spacing w:line="360" w:lineRule="exact"/>
        <w:rPr>
          <w:rFonts w:ascii="Meiryo UI" w:eastAsia="Meiryo UI" w:hAnsi="Meiryo UI"/>
          <w:b/>
          <w:bCs/>
          <w:sz w:val="22"/>
          <w:szCs w:val="22"/>
          <w:lang w:eastAsia="ja-JP"/>
        </w:rPr>
      </w:pPr>
      <w:r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選択</w:t>
      </w:r>
      <w:r w:rsidR="006C60E8"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できること</w:t>
      </w:r>
      <w:r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のメリット</w:t>
      </w:r>
    </w:p>
    <w:p w14:paraId="3F85DF70" w14:textId="6A127905" w:rsidR="008D5B1A" w:rsidRDefault="000B09CF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コンガテックの製品ラインマネージャー、アンドレアス・ベルクバウアー（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Andreas Bergbauer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）は次のように述べています。「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本製品によって、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設計エンジニアは初めて、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か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281971">
        <w:rPr>
          <w:rFonts w:ascii="Meiryo UI" w:eastAsia="Meiryo UI" w:hAnsi="Meiryo UI" w:hint="eastAsia"/>
          <w:sz w:val="21"/>
          <w:szCs w:val="21"/>
          <w:lang w:eastAsia="ja-JP"/>
        </w:rPr>
        <w:t>どちら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を採用するか選べるようになります。それぞれが独自のメリットをもたらし、例えば当社では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向けに次世代のコネクタ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の性能をさらに向上させて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おり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、従来以上に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優れた帯域幅容量を提供できる見込みです。これは、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PCIe Gen 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などの高帯域インタフェース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利用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したいと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考えるエンジニアにとって極めて重要な情報です。</w:t>
      </w:r>
      <w:r w:rsidR="006C60E8">
        <w:rPr>
          <w:rFonts w:ascii="Meiryo UI" w:eastAsia="Meiryo UI" w:hAnsi="Meiryo UI" w:hint="eastAsia"/>
          <w:sz w:val="21"/>
          <w:szCs w:val="21"/>
          <w:lang w:eastAsia="ja-JP"/>
        </w:rPr>
        <w:t>一方、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を選択するエンジニアは、合計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800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個を超える信号ピンで実現される、はるかに高速なインタフェースからメリットを得られます。これは、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440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個のピンを備えた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 Type 6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モジュールの約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2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倍です。エンジニアが最適な選択を下せるよう、コンガテックはエンジニアリングサポートを提供し、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と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COM- 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0536B3" w:rsidRPr="00AB239A">
        <w:rPr>
          <w:rFonts w:ascii="Meiryo UI" w:eastAsia="Meiryo UI" w:hAnsi="Meiryo UI" w:hint="eastAsia"/>
          <w:sz w:val="21"/>
          <w:szCs w:val="21"/>
          <w:lang w:eastAsia="ja-JP"/>
        </w:rPr>
        <w:t>ホワイトペーパー</w:t>
      </w:r>
      <w:r w:rsidRPr="00AB239A">
        <w:rPr>
          <w:rFonts w:ascii="Meiryo UI" w:eastAsia="Meiryo UI" w:hAnsi="Meiryo UI" w:hint="eastAsia"/>
          <w:sz w:val="21"/>
          <w:szCs w:val="21"/>
          <w:lang w:eastAsia="ja-JP"/>
        </w:rPr>
        <w:t>を作成しています。</w:t>
      </w:r>
      <w:r w:rsidR="000536B3" w:rsidRPr="00AB239A">
        <w:rPr>
          <w:rFonts w:ascii="Meiryo UI" w:eastAsia="Meiryo UI" w:hAnsi="Meiryo UI" w:hint="eastAsia"/>
          <w:sz w:val="21"/>
          <w:szCs w:val="21"/>
          <w:lang w:eastAsia="ja-JP"/>
        </w:rPr>
        <w:t>本</w:t>
      </w:r>
      <w:r w:rsidR="00654EDF" w:rsidRPr="00AB239A">
        <w:rPr>
          <w:rFonts w:ascii="Meiryo UI" w:eastAsia="Meiryo UI" w:hAnsi="Meiryo UI" w:hint="eastAsia"/>
          <w:sz w:val="21"/>
          <w:szCs w:val="21"/>
          <w:lang w:eastAsia="ja-JP"/>
        </w:rPr>
        <w:t>ホワイトペーパー</w:t>
      </w:r>
      <w:r w:rsidR="00B76073" w:rsidRPr="00AB239A">
        <w:rPr>
          <w:rFonts w:ascii="Meiryo UI" w:eastAsia="Meiryo UI" w:hAnsi="Meiryo UI" w:hint="eastAsia"/>
          <w:sz w:val="21"/>
          <w:szCs w:val="21"/>
          <w:lang w:eastAsia="ja-JP"/>
        </w:rPr>
        <w:t>は</w:t>
      </w:r>
      <w:r w:rsidRPr="00AB239A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hyperlink r:id="rId14" w:history="1">
        <w:r w:rsidR="00B96DB2" w:rsidRPr="00AB239A">
          <w:rPr>
            <w:rStyle w:val="a5"/>
            <w:rFonts w:ascii="Meiryo UI" w:eastAsia="Meiryo UI" w:hAnsi="Meiryo UI" w:hint="eastAsia"/>
            <w:sz w:val="21"/>
            <w:szCs w:val="21"/>
            <w:lang w:eastAsia="ja-JP"/>
          </w:rPr>
          <w:t>コンガテックの</w:t>
        </w:r>
        <w:r w:rsidR="007F2FCA" w:rsidRPr="00AB239A">
          <w:rPr>
            <w:rStyle w:val="a5"/>
            <w:rFonts w:ascii="Meiryo UI" w:eastAsia="Meiryo UI" w:hAnsi="Meiryo UI" w:hint="eastAsia"/>
            <w:sz w:val="21"/>
            <w:szCs w:val="21"/>
            <w:lang w:eastAsia="ja-JP"/>
          </w:rPr>
          <w:t>製品ページ</w:t>
        </w:r>
        <w:r w:rsidR="00B96DB2" w:rsidRPr="00AB239A">
          <w:rPr>
            <w:rStyle w:val="a5"/>
            <w:rFonts w:ascii="Meiryo UI" w:eastAsia="Meiryo UI" w:hAnsi="Meiryo UI" w:hint="eastAsia"/>
            <w:sz w:val="21"/>
            <w:szCs w:val="21"/>
            <w:lang w:eastAsia="ja-JP"/>
          </w:rPr>
          <w:t>「</w:t>
        </w:r>
        <w:r w:rsidR="00B96DB2" w:rsidRPr="00AB239A">
          <w:rPr>
            <w:rStyle w:val="a5"/>
            <w:rFonts w:ascii="Meiryo UI" w:eastAsia="Meiryo UI" w:hAnsi="Meiryo UI"/>
            <w:sz w:val="21"/>
            <w:szCs w:val="21"/>
            <w:lang w:eastAsia="ja-JP"/>
          </w:rPr>
          <w:t>Intel®</w:t>
        </w:r>
        <w:r w:rsidR="00B96DB2" w:rsidRPr="00AB239A">
          <w:rPr>
            <w:rStyle w:val="a5"/>
            <w:rFonts w:ascii="Meiryo UI" w:eastAsia="Meiryo UI" w:hAnsi="Meiryo UI" w:hint="eastAsia"/>
            <w:sz w:val="21"/>
            <w:szCs w:val="21"/>
            <w:lang w:eastAsia="ja-JP"/>
          </w:rPr>
          <w:t>第</w:t>
        </w:r>
        <w:r w:rsidR="00B96DB2" w:rsidRPr="00AB239A">
          <w:rPr>
            <w:rStyle w:val="a5"/>
            <w:rFonts w:ascii="Meiryo UI" w:eastAsia="Meiryo UI" w:hAnsi="Meiryo UI"/>
            <w:sz w:val="21"/>
            <w:szCs w:val="21"/>
            <w:lang w:eastAsia="ja-JP"/>
          </w:rPr>
          <w:t>11</w:t>
        </w:r>
        <w:r w:rsidR="00B96DB2" w:rsidRPr="00AB239A">
          <w:rPr>
            <w:rStyle w:val="a5"/>
            <w:rFonts w:ascii="Meiryo UI" w:eastAsia="Meiryo UI" w:hAnsi="Meiryo UI" w:hint="eastAsia"/>
            <w:sz w:val="21"/>
            <w:szCs w:val="21"/>
            <w:lang w:eastAsia="ja-JP"/>
          </w:rPr>
          <w:t>世代コアプロセッサ」</w:t>
        </w:r>
      </w:hyperlink>
      <w:r w:rsidRPr="00AB239A">
        <w:rPr>
          <w:rFonts w:ascii="Meiryo UI" w:eastAsia="Meiryo UI" w:hAnsi="Meiryo UI" w:hint="eastAsia"/>
          <w:sz w:val="21"/>
          <w:szCs w:val="21"/>
          <w:lang w:eastAsia="ja-JP"/>
        </w:rPr>
        <w:t>から入手できます</w:t>
      </w:r>
      <w:r w:rsidR="008717DA" w:rsidRPr="00AB239A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14:paraId="70992A42" w14:textId="749EF44C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0288" behindDoc="0" locked="0" layoutInCell="1" allowOverlap="1" wp14:anchorId="075DD593" wp14:editId="14D3441A">
            <wp:simplePos x="0" y="0"/>
            <wp:positionH relativeFrom="column">
              <wp:posOffset>280670</wp:posOffset>
            </wp:positionH>
            <wp:positionV relativeFrom="paragraph">
              <wp:posOffset>128269</wp:posOffset>
            </wp:positionV>
            <wp:extent cx="4471866" cy="3552825"/>
            <wp:effectExtent l="0" t="0" r="508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39" cy="355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98B92" w14:textId="3B3AC11E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5F6BFD0F" w14:textId="159AF468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186EE4F1" w14:textId="254B22B9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6670D57A" w14:textId="603E447A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3ECD24F5" w14:textId="2BE96DBB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77AF3311" w14:textId="0530DFBE" w:rsidR="008D5B1A" w:rsidRPr="000536B3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1BA58EA9" w14:textId="5FE64668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01B71A85" w14:textId="55C55B57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38CD5C59" w14:textId="03EDAF8F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2DC6B95A" w14:textId="33FB0E52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08FC3080" w14:textId="38F28098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4A3C0BED" w14:textId="07E8461B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74D6372C" w14:textId="77777777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30EDF6D5" w14:textId="77777777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3E70B790" w14:textId="7E5F4146" w:rsidR="008D5B1A" w:rsidRDefault="008D5B1A" w:rsidP="00C0668E">
      <w:pPr>
        <w:spacing w:line="360" w:lineRule="exact"/>
        <w:ind w:leftChars="200" w:left="480"/>
        <w:rPr>
          <w:rFonts w:ascii="Meiryo UI" w:eastAsia="Meiryo UI" w:hAnsi="Meiryo UI"/>
          <w:sz w:val="21"/>
          <w:szCs w:val="21"/>
          <w:lang w:eastAsia="ja-JP"/>
        </w:rPr>
      </w:pPr>
    </w:p>
    <w:p w14:paraId="027E3739" w14:textId="3A031B3B" w:rsidR="000B09CF" w:rsidRPr="000B09CF" w:rsidRDefault="000B09CF" w:rsidP="008D5B1A">
      <w:pPr>
        <w:spacing w:line="360" w:lineRule="exact"/>
        <w:ind w:leftChars="300" w:left="720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/>
          <w:sz w:val="21"/>
          <w:szCs w:val="21"/>
          <w:lang w:eastAsia="ja-JP"/>
        </w:rPr>
        <w:t>Intel®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11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世代コアプロセッサは、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conga-TC570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）および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conga-HPC/cTLU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）の双方のフォームファクタで提供</w:t>
      </w:r>
    </w:p>
    <w:p w14:paraId="3F1932AA" w14:textId="10DE12AD" w:rsidR="000B09CF" w:rsidRP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1AFD404B" w14:textId="3A76B0E7" w:rsidR="000B09CF" w:rsidRPr="00C0668E" w:rsidRDefault="00B76073" w:rsidP="000B09CF">
      <w:pPr>
        <w:spacing w:line="360" w:lineRule="exact"/>
        <w:rPr>
          <w:rFonts w:ascii="Meiryo UI" w:eastAsia="Meiryo UI" w:hAnsi="Meiryo UI"/>
          <w:b/>
          <w:bCs/>
          <w:sz w:val="22"/>
          <w:szCs w:val="22"/>
          <w:lang w:eastAsia="ja-JP"/>
        </w:rPr>
      </w:pPr>
      <w:r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その他のイノベーション</w:t>
      </w:r>
      <w:r w:rsidR="000B09CF"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とメリット</w:t>
      </w:r>
    </w:p>
    <w:p w14:paraId="13408C9B" w14:textId="7CD69DA4" w:rsidR="008D5B1A" w:rsidRDefault="000B09CF" w:rsidP="008D5B1A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低消費電力の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11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世代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コアプロセッサを備えたコンガテックの新しいコンピュータ・オン・モジュール</w:t>
      </w:r>
      <w:r w:rsidR="00B76073">
        <w:rPr>
          <w:rFonts w:ascii="Meiryo UI" w:eastAsia="Meiryo UI" w:hAnsi="Meiryo UI" w:hint="eastAsia"/>
          <w:sz w:val="21"/>
          <w:szCs w:val="21"/>
          <w:lang w:eastAsia="ja-JP"/>
        </w:rPr>
        <w:t>は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PCIe Gen 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に加えて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USB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にも対応する点も重要です。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USB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は基本的に、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Intel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Thunderbolt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テクノロジ</w:t>
      </w:r>
      <w:r w:rsidR="00B76073">
        <w:rPr>
          <w:rFonts w:ascii="Meiryo UI" w:eastAsia="Meiryo UI" w:hAnsi="Meiryo UI" w:hint="eastAsia"/>
          <w:sz w:val="21"/>
          <w:szCs w:val="21"/>
          <w:lang w:eastAsia="ja-JP"/>
        </w:rPr>
        <w:t>ー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をベースとしています。また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USB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は、最大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40 Gbit/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秒という驚くべきデータ転送速度と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PCIe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のトンネリング、ならびに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DP-Alt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モードをサポートし、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60 Hz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10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ビット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HDR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で最大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8K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の解像度の映像信号に対応します。</w:t>
      </w:r>
    </w:p>
    <w:p w14:paraId="506A8780" w14:textId="77777777" w:rsidR="008D5B1A" w:rsidRDefault="008D5B1A">
      <w:pPr>
        <w:suppressAutoHyphens w:val="0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Meiryo UI" w:eastAsia="Meiryo UI" w:hAnsi="Meiryo UI"/>
          <w:sz w:val="21"/>
          <w:szCs w:val="21"/>
          <w:lang w:eastAsia="ja-JP"/>
        </w:rPr>
        <w:br w:type="page"/>
      </w:r>
    </w:p>
    <w:p w14:paraId="7469DAE7" w14:textId="15D128D8" w:rsidR="000B09CF" w:rsidRPr="00C0668E" w:rsidRDefault="00C52C00" w:rsidP="000B09CF">
      <w:pPr>
        <w:spacing w:line="360" w:lineRule="exact"/>
        <w:rPr>
          <w:rFonts w:ascii="Meiryo UI" w:eastAsia="Meiryo UI" w:hAnsi="Meiryo UI"/>
          <w:b/>
          <w:bCs/>
          <w:sz w:val="22"/>
          <w:szCs w:val="22"/>
          <w:lang w:eastAsia="ja-JP"/>
        </w:rPr>
      </w:pPr>
      <w:r w:rsidRPr="00C0668E">
        <w:rPr>
          <w:rFonts w:ascii="Meiryo UI" w:eastAsia="Meiryo UI" w:hAnsi="Meiryo UI" w:hint="eastAsia"/>
          <w:b/>
          <w:bCs/>
          <w:sz w:val="22"/>
          <w:szCs w:val="22"/>
          <w:lang w:eastAsia="ja-JP"/>
        </w:rPr>
        <w:t>詳細情報</w:t>
      </w:r>
    </w:p>
    <w:p w14:paraId="1BFFD239" w14:textId="7C1CAF31" w:rsidR="000B09CF" w:rsidRP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/>
          <w:sz w:val="21"/>
          <w:szCs w:val="21"/>
          <w:lang w:eastAsia="ja-JP"/>
        </w:rPr>
        <w:t xml:space="preserve">COM-HPC </w:t>
      </w:r>
      <w:r w:rsidR="00D054BF">
        <w:rPr>
          <w:rFonts w:ascii="Meiryo UI" w:eastAsia="Meiryo UI" w:hAnsi="Meiryo UI" w:hint="eastAsia"/>
          <w:sz w:val="21"/>
          <w:szCs w:val="21"/>
          <w:lang w:eastAsia="ja-JP"/>
        </w:rPr>
        <w:t xml:space="preserve">クライアント </w:t>
      </w:r>
      <w:r w:rsidR="00F22948">
        <w:rPr>
          <w:rFonts w:ascii="Meiryo UI" w:eastAsia="Meiryo UI" w:hAnsi="Meiryo UI"/>
          <w:sz w:val="21"/>
          <w:szCs w:val="21"/>
          <w:lang w:eastAsia="ja-JP"/>
        </w:rPr>
        <w:t>S</w:t>
      </w:r>
      <w:r w:rsidR="00281971">
        <w:rPr>
          <w:rFonts w:ascii="Meiryo UI" w:eastAsia="Meiryo UI" w:hAnsi="Meiryo UI"/>
          <w:sz w:val="21"/>
          <w:szCs w:val="21"/>
          <w:lang w:eastAsia="ja-JP"/>
        </w:rPr>
        <w:t xml:space="preserve">ize 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A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conga-HPC/cTLU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と、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 xml:space="preserve">COM Express </w:t>
      </w:r>
      <w:r w:rsidRPr="00D054BF">
        <w:rPr>
          <w:rFonts w:ascii="Meiryo UI" w:eastAsia="Meiryo UI" w:hAnsi="Meiryo UI"/>
          <w:sz w:val="21"/>
          <w:szCs w:val="21"/>
          <w:lang w:eastAsia="ja-JP"/>
        </w:rPr>
        <w:t>Compact</w:t>
      </w:r>
      <w:r w:rsidR="00281971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conga-TC570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11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世代コアプロセッサ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とともに利用できるようになります。いずれのモジュールも、広帯域の外付け周辺機器と接続</w:t>
      </w:r>
      <w:r w:rsidR="00C52C00">
        <w:rPr>
          <w:rFonts w:ascii="Meiryo UI" w:eastAsia="Meiryo UI" w:hAnsi="Meiryo UI" w:hint="eastAsia"/>
          <w:sz w:val="21"/>
          <w:szCs w:val="21"/>
          <w:lang w:eastAsia="ja-JP"/>
        </w:rPr>
        <w:t>できるよう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、初めて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Gen 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で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PCIe x4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をサポートしています。さらに設計者は、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8x PCIe Gen 3.0 x1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レーンを活用できます。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モジュールは、最新の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2x USB 4.0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2x USB 3.2 Gen 2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9D5FB6">
        <w:rPr>
          <w:rFonts w:ascii="Meiryo UI" w:eastAsia="Meiryo UI" w:hAnsi="Meiryo UI" w:hint="eastAsia"/>
          <w:sz w:val="21"/>
          <w:szCs w:val="21"/>
          <w:lang w:eastAsia="ja-JP"/>
        </w:rPr>
        <w:t>備え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モジュールは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PICMG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仕様に準拠した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4x USB 3.2 Gen 2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8x USB 2.0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9D5FB6">
        <w:rPr>
          <w:rFonts w:ascii="Meiryo UI" w:eastAsia="Meiryo UI" w:hAnsi="Meiryo UI" w:hint="eastAsia"/>
          <w:sz w:val="21"/>
          <w:szCs w:val="21"/>
          <w:lang w:eastAsia="ja-JP"/>
        </w:rPr>
        <w:t>有しています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。音声は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I2S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を経由し、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では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SoundWire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モジュールでは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HDA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で提供されます。</w:t>
      </w:r>
      <w:r w:rsidR="00046C33" w:rsidRPr="00F22948">
        <w:rPr>
          <w:rFonts w:ascii="Meiryo UI" w:eastAsia="Meiryo UI" w:hAnsi="Meiryo UI"/>
          <w:sz w:val="21"/>
          <w:szCs w:val="21"/>
          <w:lang w:eastAsia="ja-JP"/>
        </w:rPr>
        <w:t>Linux</w:t>
      </w:r>
      <w:r w:rsidR="00046C33" w:rsidRPr="00F22948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46C33" w:rsidRPr="00F22948">
        <w:rPr>
          <w:rFonts w:ascii="Meiryo UI" w:eastAsia="Meiryo UI" w:hAnsi="Meiryo UI"/>
          <w:sz w:val="21"/>
          <w:szCs w:val="21"/>
          <w:lang w:eastAsia="ja-JP"/>
        </w:rPr>
        <w:t>Windows</w:t>
      </w:r>
      <w:r w:rsidR="00046C33" w:rsidRPr="00F22948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46C33" w:rsidRPr="00F22948">
        <w:rPr>
          <w:rFonts w:ascii="Meiryo UI" w:eastAsia="Meiryo UI" w:hAnsi="Meiryo UI"/>
          <w:sz w:val="21"/>
          <w:szCs w:val="21"/>
          <w:lang w:eastAsia="ja-JP"/>
        </w:rPr>
        <w:t xml:space="preserve">Chrome </w:t>
      </w:r>
      <w:r w:rsidR="00046C33" w:rsidRPr="00F22948">
        <w:rPr>
          <w:rFonts w:ascii="Meiryo UI" w:eastAsia="Meiryo UI" w:hAnsi="Meiryo UI" w:hint="eastAsia"/>
          <w:sz w:val="21"/>
          <w:szCs w:val="21"/>
          <w:lang w:eastAsia="ja-JP"/>
        </w:rPr>
        <w:t>など全ての主要</w:t>
      </w:r>
      <w:r w:rsidR="00046C33" w:rsidRPr="00F22948">
        <w:rPr>
          <w:rFonts w:ascii="Meiryo UI" w:eastAsia="Meiryo UI" w:hAnsi="Meiryo UI"/>
          <w:sz w:val="21"/>
          <w:szCs w:val="21"/>
          <w:lang w:eastAsia="ja-JP"/>
        </w:rPr>
        <w:t>OS</w:t>
      </w:r>
      <w:r w:rsidR="00046C33" w:rsidRPr="00F22948">
        <w:rPr>
          <w:rFonts w:ascii="Meiryo UI" w:eastAsia="Meiryo UI" w:hAnsi="Meiryo UI" w:hint="eastAsia"/>
          <w:sz w:val="21"/>
          <w:szCs w:val="21"/>
          <w:lang w:eastAsia="ja-JP"/>
        </w:rPr>
        <w:t>に関して包括的なボードサポートパッケージが提供され、また</w:t>
      </w:r>
      <w:r w:rsidRPr="00F22948">
        <w:rPr>
          <w:rFonts w:ascii="Meiryo UI" w:eastAsia="Meiryo UI" w:hAnsi="Meiryo UI"/>
          <w:sz w:val="21"/>
          <w:szCs w:val="21"/>
          <w:lang w:eastAsia="ja-JP"/>
        </w:rPr>
        <w:t>Real Time Systems</w:t>
      </w:r>
      <w:r w:rsidR="00046C33" w:rsidRPr="00F22948">
        <w:rPr>
          <w:rFonts w:ascii="Meiryo UI" w:eastAsia="Meiryo UI" w:hAnsi="Meiryo UI" w:hint="eastAsia"/>
          <w:sz w:val="21"/>
          <w:szCs w:val="21"/>
          <w:lang w:eastAsia="ja-JP"/>
        </w:rPr>
        <w:t>社より</w:t>
      </w:r>
      <w:r w:rsidRPr="00F22948">
        <w:rPr>
          <w:rFonts w:ascii="Meiryo UI" w:eastAsia="Meiryo UI" w:hAnsi="Meiryo UI" w:hint="eastAsia"/>
          <w:sz w:val="21"/>
          <w:szCs w:val="21"/>
          <w:lang w:eastAsia="ja-JP"/>
        </w:rPr>
        <w:t>ハイパーバイザのサポートが提供されます。</w:t>
      </w:r>
    </w:p>
    <w:p w14:paraId="40308363" w14:textId="77777777" w:rsidR="000B09CF" w:rsidRPr="00731671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02D4D06" w14:textId="61358287" w:rsidR="000B09CF" w:rsidRPr="00FE5E8A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コンガテックの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7F2FCA" w:rsidRPr="007F2FCA">
        <w:rPr>
          <w:rFonts w:ascii="Meiryo UI" w:eastAsia="Meiryo UI" w:hAnsi="Meiryo UI"/>
          <w:sz w:val="21"/>
          <w:szCs w:val="21"/>
          <w:lang w:eastAsia="ja-JP"/>
        </w:rPr>
        <w:t>11</w:t>
      </w:r>
      <w:r w:rsidR="007F2FCA" w:rsidRPr="007F2FCA">
        <w:rPr>
          <w:rFonts w:ascii="Meiryo UI" w:eastAsia="Meiryo UI" w:hAnsi="Meiryo UI" w:hint="eastAsia"/>
          <w:sz w:val="21"/>
          <w:szCs w:val="21"/>
          <w:lang w:eastAsia="ja-JP"/>
        </w:rPr>
        <w:t>世代コアプロセッサ</w:t>
      </w:r>
      <w:r w:rsidR="007F2FCA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046C33">
        <w:rPr>
          <w:rFonts w:ascii="Meiryo UI" w:eastAsia="Meiryo UI" w:hAnsi="Meiryo UI" w:hint="eastAsia"/>
          <w:sz w:val="21"/>
          <w:szCs w:val="21"/>
          <w:lang w:eastAsia="ja-JP"/>
        </w:rPr>
        <w:t>搭載した新製品に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関する詳細は、</w:t>
      </w:r>
      <w:r w:rsidR="00C52C00">
        <w:rPr>
          <w:rFonts w:ascii="Meiryo UI" w:eastAsia="Meiryo UI" w:hAnsi="Meiryo UI" w:hint="eastAsia"/>
          <w:sz w:val="21"/>
          <w:szCs w:val="21"/>
          <w:lang w:eastAsia="ja-JP"/>
        </w:rPr>
        <w:t>以下をご覧ください。</w:t>
      </w:r>
      <w:hyperlink r:id="rId16" w:tgtFrame="_blank" w:history="1">
        <w:r w:rsidR="00AB239A" w:rsidRPr="00FE5E8A">
          <w:rPr>
            <w:rFonts w:ascii="Arial" w:hAnsi="Arial" w:cs="Arial"/>
            <w:color w:val="B03501"/>
            <w:sz w:val="21"/>
            <w:szCs w:val="21"/>
            <w:u w:val="single"/>
            <w:shd w:val="clear" w:color="auto" w:fill="FFFFFF"/>
          </w:rPr>
          <w:t>congatec.com/11th-gen-intel-core/</w:t>
        </w:r>
      </w:hyperlink>
    </w:p>
    <w:p w14:paraId="212D8F8B" w14:textId="546E6322" w:rsidR="000B09CF" w:rsidRPr="000B09CF" w:rsidRDefault="000B09CF" w:rsidP="00F769AC">
      <w:pPr>
        <w:spacing w:beforeLines="50" w:before="120"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新型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conga-HPC/cTLU COM-HPC</w:t>
      </w:r>
      <w:r w:rsidRPr="00D054BF">
        <w:rPr>
          <w:rFonts w:ascii="Meiryo UI" w:eastAsia="Meiryo UI" w:hAnsi="Meiryo UI" w:hint="eastAsia"/>
          <w:sz w:val="21"/>
          <w:szCs w:val="21"/>
          <w:lang w:eastAsia="ja-JP"/>
        </w:rPr>
        <w:t>クライアント</w:t>
      </w:r>
      <w:r w:rsidRPr="00281971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の詳細は以下をご覧ください。</w:t>
      </w:r>
      <w:hyperlink r:id="rId17" w:tgtFrame="_blank" w:history="1">
        <w:r w:rsidR="00FE5E8A" w:rsidRPr="00D610AF">
          <w:rPr>
            <w:rFonts w:ascii="Arial" w:hAnsi="Arial" w:cs="Arial"/>
            <w:color w:val="B03501"/>
            <w:sz w:val="21"/>
            <w:szCs w:val="21"/>
            <w:u w:val="single"/>
            <w:shd w:val="clear" w:color="auto" w:fill="FFFFFF"/>
          </w:rPr>
          <w:t>https://www.congatec.com/jp/products/com-hpc/conga-</w:t>
        </w:r>
        <w:r w:rsidR="00FE5E8A" w:rsidRPr="00D610AF">
          <w:rPr>
            <w:rFonts w:ascii="Arial" w:hAnsi="Arial" w:cs="Arial"/>
            <w:color w:val="B03501"/>
            <w:sz w:val="21"/>
            <w:szCs w:val="21"/>
            <w:u w:val="single"/>
            <w:shd w:val="clear" w:color="auto" w:fill="FFFFFF"/>
          </w:rPr>
          <w:t>h</w:t>
        </w:r>
        <w:r w:rsidR="00FE5E8A" w:rsidRPr="00D610AF">
          <w:rPr>
            <w:rFonts w:ascii="Arial" w:hAnsi="Arial" w:cs="Arial"/>
            <w:color w:val="B03501"/>
            <w:sz w:val="21"/>
            <w:szCs w:val="21"/>
            <w:u w:val="single"/>
            <w:shd w:val="clear" w:color="auto" w:fill="FFFFFF"/>
          </w:rPr>
          <w:t>pcctlu/</w:t>
        </w:r>
      </w:hyperlink>
    </w:p>
    <w:p w14:paraId="53ADD281" w14:textId="7DB34BE8" w:rsidR="000B09CF" w:rsidRPr="000B09CF" w:rsidRDefault="000B09CF" w:rsidP="00F769AC">
      <w:pPr>
        <w:spacing w:beforeLines="50" w:before="120"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/>
          <w:sz w:val="21"/>
          <w:szCs w:val="21"/>
          <w:lang w:eastAsia="ja-JP"/>
        </w:rPr>
        <w:t>conga-TC570 COM Express</w:t>
      </w:r>
      <w:r w:rsidR="00D054BF">
        <w:rPr>
          <w:rFonts w:ascii="Meiryo UI" w:eastAsia="Meiryo UI" w:hAnsi="Meiryo UI"/>
          <w:sz w:val="21"/>
          <w:szCs w:val="21"/>
          <w:lang w:eastAsia="ja-JP"/>
        </w:rPr>
        <w:t xml:space="preserve"> </w:t>
      </w:r>
      <w:r w:rsidR="00D054BF" w:rsidRPr="00AE08DD">
        <w:rPr>
          <w:rFonts w:ascii="Meiryo UI" w:eastAsia="Meiryo UI" w:hAnsi="Meiryo UI"/>
          <w:sz w:val="21"/>
          <w:szCs w:val="21"/>
          <w:lang w:eastAsia="ja-JP"/>
        </w:rPr>
        <w:t>Comp</w:t>
      </w:r>
      <w:bookmarkStart w:id="0" w:name="_GoBack"/>
      <w:bookmarkEnd w:id="0"/>
      <w:r w:rsidR="00D054BF" w:rsidRPr="00AE08DD">
        <w:rPr>
          <w:rFonts w:ascii="Meiryo UI" w:eastAsia="Meiryo UI" w:hAnsi="Meiryo UI"/>
          <w:sz w:val="21"/>
          <w:szCs w:val="21"/>
          <w:lang w:eastAsia="ja-JP"/>
        </w:rPr>
        <w:t>act</w:t>
      </w:r>
      <w:r w:rsidRPr="00281971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="00C52C00">
        <w:rPr>
          <w:rFonts w:ascii="Meiryo UI" w:eastAsia="Meiryo UI" w:hAnsi="Meiryo UI" w:hint="eastAsia"/>
          <w:sz w:val="21"/>
          <w:szCs w:val="21"/>
          <w:lang w:eastAsia="ja-JP"/>
        </w:rPr>
        <w:t>の詳細は以下よりご参照ください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14:paraId="0AD0EEF9" w14:textId="1A4444F7" w:rsidR="000B09CF" w:rsidRDefault="00337B8B" w:rsidP="000B09CF">
      <w:pPr>
        <w:spacing w:line="360" w:lineRule="exact"/>
        <w:rPr>
          <w:sz w:val="21"/>
          <w:szCs w:val="21"/>
        </w:rPr>
      </w:pPr>
      <w:hyperlink r:id="rId18" w:tgtFrame="_blank" w:history="1">
        <w:r w:rsidRPr="00FE5E8A">
          <w:rPr>
            <w:rFonts w:ascii="Arial" w:hAnsi="Arial" w:cs="Arial"/>
            <w:color w:val="B03501"/>
            <w:sz w:val="21"/>
            <w:szCs w:val="21"/>
            <w:u w:val="single"/>
            <w:shd w:val="clear" w:color="auto" w:fill="FFFFFF"/>
          </w:rPr>
          <w:t>https://www.congatec.com/jp/products/com-express-type-6/conga-tc570/</w:t>
        </w:r>
      </w:hyperlink>
    </w:p>
    <w:p w14:paraId="48166835" w14:textId="1EA8A71A" w:rsidR="00D610AF" w:rsidRDefault="00D610AF" w:rsidP="000B09CF">
      <w:pPr>
        <w:spacing w:line="360" w:lineRule="exact"/>
        <w:rPr>
          <w:sz w:val="21"/>
          <w:szCs w:val="21"/>
        </w:rPr>
      </w:pPr>
    </w:p>
    <w:p w14:paraId="471F4EDC" w14:textId="72939573" w:rsidR="00D610AF" w:rsidRPr="00D610AF" w:rsidRDefault="00D610A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Meiryo UI" w:eastAsia="Meiryo UI" w:hAnsi="Meiryo UI" w:hint="eastAsia"/>
          <w:sz w:val="21"/>
          <w:szCs w:val="21"/>
          <w:lang w:eastAsia="ja-JP"/>
        </w:rPr>
        <w:t>*</w:t>
      </w:r>
      <w:r w:rsidRPr="00D610AF">
        <w:rPr>
          <w:rFonts w:ascii="Meiryo UI" w:eastAsia="Meiryo UI" w:hAnsi="Meiryo UI" w:hint="eastAsia"/>
          <w:sz w:val="21"/>
          <w:szCs w:val="21"/>
          <w:lang w:eastAsia="ja-JP"/>
        </w:rPr>
        <w:t>高精細画像（524KB</w:t>
      </w:r>
      <w:r w:rsidRPr="00D610AF">
        <w:rPr>
          <w:rFonts w:ascii="Meiryo UI" w:eastAsia="Meiryo UI" w:hAnsi="Meiryo UI"/>
          <w:sz w:val="21"/>
          <w:szCs w:val="21"/>
          <w:lang w:eastAsia="ja-JP"/>
        </w:rPr>
        <w:t>）</w:t>
      </w:r>
      <w:r w:rsidRPr="00D610AF">
        <w:rPr>
          <w:rFonts w:ascii="Meiryo UI" w:eastAsia="Meiryo UI" w:hAnsi="Meiryo UI" w:hint="eastAsia"/>
          <w:sz w:val="21"/>
          <w:szCs w:val="21"/>
          <w:lang w:eastAsia="ja-JP"/>
        </w:rPr>
        <w:t>は</w:t>
      </w:r>
      <w:hyperlink r:id="rId19" w:history="1">
        <w:r w:rsidRPr="00D610AF">
          <w:rPr>
            <w:rStyle w:val="a5"/>
            <w:rFonts w:ascii="Meiryo UI" w:eastAsia="Meiryo UI" w:hAnsi="Meiryo UI"/>
            <w:sz w:val="21"/>
            <w:szCs w:val="21"/>
            <w:lang w:eastAsia="ja-JP"/>
          </w:rPr>
          <w:t>こちら</w:t>
        </w:r>
        <w:r w:rsidRPr="00D610AF">
          <w:rPr>
            <w:rStyle w:val="a5"/>
            <w:rFonts w:ascii="Meiryo UI" w:eastAsia="Meiryo UI" w:hAnsi="Meiryo UI"/>
            <w:sz w:val="21"/>
            <w:szCs w:val="21"/>
            <w:lang w:eastAsia="ja-JP"/>
          </w:rPr>
          <w:t>よ</w:t>
        </w:r>
        <w:r w:rsidRPr="00D610AF">
          <w:rPr>
            <w:rStyle w:val="a5"/>
            <w:rFonts w:ascii="Meiryo UI" w:eastAsia="Meiryo UI" w:hAnsi="Meiryo UI"/>
            <w:sz w:val="21"/>
            <w:szCs w:val="21"/>
            <w:lang w:eastAsia="ja-JP"/>
          </w:rPr>
          <w:t>り</w:t>
        </w:r>
      </w:hyperlink>
      <w:r w:rsidRPr="00D610AF">
        <w:rPr>
          <w:rFonts w:ascii="Meiryo UI" w:eastAsia="Meiryo UI" w:hAnsi="Meiryo UI" w:hint="eastAsia"/>
          <w:sz w:val="21"/>
          <w:szCs w:val="21"/>
          <w:lang w:eastAsia="ja-JP"/>
        </w:rPr>
        <w:t>ダウンロードしてください</w:t>
      </w:r>
    </w:p>
    <w:p w14:paraId="225B47B6" w14:textId="77777777" w:rsidR="00FE5E8A" w:rsidRPr="00D610AF" w:rsidRDefault="00FE5E8A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6F967EA" w14:textId="2AAAE120" w:rsidR="00C86727" w:rsidRDefault="00C86727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val="en-US" w:eastAsia="ja-JP"/>
        </w:rPr>
        <w:t>##</w:t>
      </w:r>
    </w:p>
    <w:p w14:paraId="788B41DE" w14:textId="116AD92A" w:rsidR="005115BD" w:rsidRDefault="005115BD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373EB798" w14:textId="6F55D5A6" w:rsidR="005115BD" w:rsidRPr="0047523A" w:rsidRDefault="005115BD" w:rsidP="005115BD">
      <w:pPr>
        <w:pStyle w:val="Standard1"/>
        <w:spacing w:line="360" w:lineRule="exact"/>
        <w:rPr>
          <w:rFonts w:ascii="Meiryo UI" w:eastAsia="Meiryo UI" w:hAnsi="Meiryo UI"/>
          <w:iCs/>
          <w:kern w:val="18"/>
          <w:sz w:val="18"/>
          <w:szCs w:val="18"/>
          <w:lang w:eastAsia="ja-JP"/>
        </w:rPr>
      </w:pPr>
      <w:r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 xml:space="preserve">* 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</w:t>
      </w:r>
      <w:r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ならびに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Core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は、米国およびその他の国における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 Corporation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の商標または登録商標です。</w:t>
      </w:r>
    </w:p>
    <w:p w14:paraId="4B19C8F2" w14:textId="77777777" w:rsidR="005115BD" w:rsidRPr="005115BD" w:rsidRDefault="005115BD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eastAsia="ja-JP"/>
        </w:rPr>
      </w:pPr>
    </w:p>
    <w:p w14:paraId="07C067CD" w14:textId="622E45F5" w:rsidR="008F2714" w:rsidRPr="008225E9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eastAsia="ja-JP"/>
        </w:rPr>
        <w:t xml:space="preserve">コンガテックについて　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ガテックは、産業用組込みコンピューティングに特化したテクノロジーと製品で急速な成長を遂げている企業です。高性能コンピュータモジュールは、産業オートメーション、医療、輸送、通信、その他多くの業種のさまざまな用途やデバイスに対応しています。スタートアップからグローバル優良企業まで、優れた顧客基盤をもつ</w:t>
      </w:r>
      <w:r w:rsidR="0047523A"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コンピュータ・オン・モジュール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分野のグローバルマーケットリーダです</w:t>
      </w:r>
      <w:r w:rsidR="000B09CF">
        <w:rPr>
          <w:rFonts w:ascii="Meiryo UI" w:eastAsia="Meiryo UI" w:hAnsi="Meiryo UI" w:hint="eastAsia"/>
          <w:sz w:val="21"/>
          <w:szCs w:val="21"/>
          <w:lang w:val="en-US" w:eastAsia="ja-JP"/>
        </w:rPr>
        <w:t>。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2004年設立、ドイツのデッゲンドルフに本社を置き、2019年の売上高は1億2,600万ドルです。詳しくは、</w:t>
      </w:r>
      <w:hyperlink r:id="rId20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当社ウェブサイト</w:t>
        </w:r>
      </w:hyperlink>
      <w:hyperlink r:id="rId21" w:history="1"/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、または</w:t>
      </w:r>
      <w:hyperlink r:id="rId22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LinkedIn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3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Twitter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4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YouTube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をご覧ください。</w:t>
      </w:r>
    </w:p>
    <w:p w14:paraId="7B5ACFAD" w14:textId="6798A004" w:rsidR="008F2714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</w:p>
    <w:p w14:paraId="11DFD797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■本製品に関するお問合せ先</w:t>
      </w:r>
    </w:p>
    <w:p w14:paraId="535E77B9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担当：奥村</w:t>
      </w:r>
    </w:p>
    <w:p w14:paraId="6A23D310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TEL: 03-6435-9250 Email: sales-jp@congatec.com</w:t>
      </w:r>
    </w:p>
    <w:p w14:paraId="7B650B5D" w14:textId="77777777" w:rsidR="00B46E78" w:rsidRPr="008225E9" w:rsidRDefault="00B46E78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p w14:paraId="6E71E6F8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■本リリースに関する報道関係者様からのお問合せ先</w:t>
      </w:r>
    </w:p>
    <w:p w14:paraId="22B69F6C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（同上） または</w:t>
      </w:r>
    </w:p>
    <w:p w14:paraId="530EB84B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（広報代理）　プラップジャパン　高橋、谷本</w:t>
      </w:r>
    </w:p>
    <w:p w14:paraId="76C0E8B7" w14:textId="77777777" w:rsidR="009030AE" w:rsidRPr="008225E9" w:rsidRDefault="00C86727" w:rsidP="00C86727">
      <w:pPr>
        <w:spacing w:line="360" w:lineRule="exact"/>
        <w:rPr>
          <w:rFonts w:ascii="Meiryo UI" w:eastAsia="Meiryo UI" w:hAnsi="Meiryo UI"/>
          <w:iCs/>
          <w:color w:val="000000"/>
          <w:sz w:val="21"/>
          <w:szCs w:val="21"/>
          <w:lang w:val="fr-FR" w:eastAsia="ja-JP"/>
        </w:rPr>
      </w:pPr>
      <w:r w:rsidRPr="008225E9">
        <w:rPr>
          <w:rFonts w:ascii="Meiryo UI" w:eastAsia="Meiryo UI" w:hAnsi="Meiryo UI" w:hint="eastAsia"/>
          <w:iCs/>
          <w:color w:val="000000"/>
          <w:sz w:val="21"/>
          <w:szCs w:val="21"/>
          <w:lang w:val="fr-FR" w:eastAsia="ja-JP"/>
        </w:rPr>
        <w:t>Email: congatec@prap.co.jp</w:t>
      </w:r>
    </w:p>
    <w:sectPr w:rsidR="009030AE" w:rsidRPr="008225E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6BC" w16cex:dateUtc="2020-07-06T01:09:00Z"/>
  <w16cex:commentExtensible w16cex:durableId="22EE5F99" w16cex:dateUtc="2020-08-24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84628" w16cid:durableId="22FA3450"/>
  <w16cid:commentId w16cid:paraId="45339041" w16cid:durableId="22FA3451"/>
  <w16cid:commentId w16cid:paraId="093C4ADD" w16cid:durableId="22FA427B"/>
  <w16cid:commentId w16cid:paraId="377424BC" w16cid:durableId="22FA3452"/>
  <w16cid:commentId w16cid:paraId="73ADD090" w16cid:durableId="22FA3453"/>
  <w16cid:commentId w16cid:paraId="120FC6AF" w16cid:durableId="22FA3454"/>
  <w16cid:commentId w16cid:paraId="0917A34E" w16cid:durableId="22F3BE3D"/>
  <w16cid:commentId w16cid:paraId="3708D14D" w16cid:durableId="22F3D73E"/>
  <w16cid:commentId w16cid:paraId="5BFD6061" w16cid:durableId="22FA3457"/>
  <w16cid:commentId w16cid:paraId="23EC6167" w16cid:durableId="22F3BE3E"/>
  <w16cid:commentId w16cid:paraId="67366C54" w16cid:durableId="22FA3459"/>
  <w16cid:commentId w16cid:paraId="56E0F9FD" w16cid:durableId="22FA345A"/>
  <w16cid:commentId w16cid:paraId="4B6B5F40" w16cid:durableId="22FA345B"/>
  <w16cid:commentId w16cid:paraId="74366D9A" w16cid:durableId="22FA347E"/>
  <w16cid:commentId w16cid:paraId="3A288CA1" w16cid:durableId="22FA345C"/>
  <w16cid:commentId w16cid:paraId="7AE3B63C" w16cid:durableId="22FA345D"/>
  <w16cid:commentId w16cid:paraId="3504C7E0" w16cid:durableId="22FA3517"/>
  <w16cid:commentId w16cid:paraId="170940A8" w16cid:durableId="22FA345E"/>
  <w16cid:commentId w16cid:paraId="12A3090D" w16cid:durableId="22FA345F"/>
  <w16cid:commentId w16cid:paraId="2C519AD5" w16cid:durableId="22FA364F"/>
  <w16cid:commentId w16cid:paraId="576C3707" w16cid:durableId="22FA34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4019" w14:textId="77777777" w:rsidR="00A45410" w:rsidRDefault="00A45410" w:rsidP="00EC733D">
      <w:r>
        <w:separator/>
      </w:r>
    </w:p>
  </w:endnote>
  <w:endnote w:type="continuationSeparator" w:id="0">
    <w:p w14:paraId="718DF1F4" w14:textId="77777777" w:rsidR="00A45410" w:rsidRDefault="00A45410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8BB0" w14:textId="77777777" w:rsidR="00A45410" w:rsidRDefault="00A45410" w:rsidP="00EC733D">
      <w:r>
        <w:separator/>
      </w:r>
    </w:p>
  </w:footnote>
  <w:footnote w:type="continuationSeparator" w:id="0">
    <w:p w14:paraId="7D261B93" w14:textId="77777777" w:rsidR="00A45410" w:rsidRDefault="00A45410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AC"/>
    <w:rsid w:val="00010745"/>
    <w:rsid w:val="00012561"/>
    <w:rsid w:val="0002015A"/>
    <w:rsid w:val="00023366"/>
    <w:rsid w:val="0002377C"/>
    <w:rsid w:val="000355AD"/>
    <w:rsid w:val="00042600"/>
    <w:rsid w:val="00045E58"/>
    <w:rsid w:val="00046C33"/>
    <w:rsid w:val="00047E06"/>
    <w:rsid w:val="00052FCD"/>
    <w:rsid w:val="000536B3"/>
    <w:rsid w:val="00060CC0"/>
    <w:rsid w:val="000627FC"/>
    <w:rsid w:val="00064B6E"/>
    <w:rsid w:val="000725E1"/>
    <w:rsid w:val="00074F95"/>
    <w:rsid w:val="000752B5"/>
    <w:rsid w:val="00076830"/>
    <w:rsid w:val="00082490"/>
    <w:rsid w:val="00083F05"/>
    <w:rsid w:val="00085747"/>
    <w:rsid w:val="00086024"/>
    <w:rsid w:val="000865E0"/>
    <w:rsid w:val="0009529F"/>
    <w:rsid w:val="000952C2"/>
    <w:rsid w:val="00096758"/>
    <w:rsid w:val="0009734E"/>
    <w:rsid w:val="000A04E6"/>
    <w:rsid w:val="000A1392"/>
    <w:rsid w:val="000A30F4"/>
    <w:rsid w:val="000A4662"/>
    <w:rsid w:val="000A4798"/>
    <w:rsid w:val="000A4D11"/>
    <w:rsid w:val="000A5018"/>
    <w:rsid w:val="000B09CF"/>
    <w:rsid w:val="000B5D67"/>
    <w:rsid w:val="000B6F0B"/>
    <w:rsid w:val="000C4A3F"/>
    <w:rsid w:val="000D1585"/>
    <w:rsid w:val="000D3977"/>
    <w:rsid w:val="000D66D4"/>
    <w:rsid w:val="000D68BA"/>
    <w:rsid w:val="000E47EE"/>
    <w:rsid w:val="000E6F1B"/>
    <w:rsid w:val="000E736A"/>
    <w:rsid w:val="000F34E8"/>
    <w:rsid w:val="00100CE2"/>
    <w:rsid w:val="00100E08"/>
    <w:rsid w:val="00105BFE"/>
    <w:rsid w:val="00107FF6"/>
    <w:rsid w:val="00111110"/>
    <w:rsid w:val="00112B87"/>
    <w:rsid w:val="0011770E"/>
    <w:rsid w:val="001204E7"/>
    <w:rsid w:val="00135EBC"/>
    <w:rsid w:val="00143530"/>
    <w:rsid w:val="0014653E"/>
    <w:rsid w:val="00146827"/>
    <w:rsid w:val="001500AA"/>
    <w:rsid w:val="00156837"/>
    <w:rsid w:val="00157343"/>
    <w:rsid w:val="00165141"/>
    <w:rsid w:val="0016569A"/>
    <w:rsid w:val="00171C61"/>
    <w:rsid w:val="00175EB3"/>
    <w:rsid w:val="001767F9"/>
    <w:rsid w:val="00181222"/>
    <w:rsid w:val="001837E3"/>
    <w:rsid w:val="00184D6F"/>
    <w:rsid w:val="00185419"/>
    <w:rsid w:val="001854B5"/>
    <w:rsid w:val="00185A31"/>
    <w:rsid w:val="001878B1"/>
    <w:rsid w:val="00187AFE"/>
    <w:rsid w:val="0019587E"/>
    <w:rsid w:val="00196655"/>
    <w:rsid w:val="001966D6"/>
    <w:rsid w:val="001967DF"/>
    <w:rsid w:val="00197A5C"/>
    <w:rsid w:val="001B05B6"/>
    <w:rsid w:val="001B0700"/>
    <w:rsid w:val="001B6B34"/>
    <w:rsid w:val="001C034B"/>
    <w:rsid w:val="001C236A"/>
    <w:rsid w:val="001C4432"/>
    <w:rsid w:val="001C5AF5"/>
    <w:rsid w:val="001D055C"/>
    <w:rsid w:val="001D0E64"/>
    <w:rsid w:val="001D77FA"/>
    <w:rsid w:val="001E1636"/>
    <w:rsid w:val="001E3D01"/>
    <w:rsid w:val="001E4FB1"/>
    <w:rsid w:val="001E642F"/>
    <w:rsid w:val="001F2358"/>
    <w:rsid w:val="001F2E5C"/>
    <w:rsid w:val="002000F4"/>
    <w:rsid w:val="002065F2"/>
    <w:rsid w:val="002078DF"/>
    <w:rsid w:val="00210F6E"/>
    <w:rsid w:val="00212286"/>
    <w:rsid w:val="0021775D"/>
    <w:rsid w:val="00222E92"/>
    <w:rsid w:val="00226239"/>
    <w:rsid w:val="00227110"/>
    <w:rsid w:val="002316DC"/>
    <w:rsid w:val="00231F74"/>
    <w:rsid w:val="00235E75"/>
    <w:rsid w:val="002366EE"/>
    <w:rsid w:val="002368AC"/>
    <w:rsid w:val="002448E8"/>
    <w:rsid w:val="002469DE"/>
    <w:rsid w:val="002571A3"/>
    <w:rsid w:val="002571AE"/>
    <w:rsid w:val="00263845"/>
    <w:rsid w:val="00267F9C"/>
    <w:rsid w:val="00275B73"/>
    <w:rsid w:val="00276E2E"/>
    <w:rsid w:val="002802B6"/>
    <w:rsid w:val="00281971"/>
    <w:rsid w:val="00286CC1"/>
    <w:rsid w:val="002872D2"/>
    <w:rsid w:val="00292D50"/>
    <w:rsid w:val="00294891"/>
    <w:rsid w:val="0029557A"/>
    <w:rsid w:val="00297A5C"/>
    <w:rsid w:val="002A7A02"/>
    <w:rsid w:val="002B14DE"/>
    <w:rsid w:val="002B1816"/>
    <w:rsid w:val="002B1BF4"/>
    <w:rsid w:val="002C6553"/>
    <w:rsid w:val="002C673C"/>
    <w:rsid w:val="002C7003"/>
    <w:rsid w:val="002D2E57"/>
    <w:rsid w:val="002D3F17"/>
    <w:rsid w:val="002E7507"/>
    <w:rsid w:val="002F035E"/>
    <w:rsid w:val="002F16A9"/>
    <w:rsid w:val="002F6466"/>
    <w:rsid w:val="003008DB"/>
    <w:rsid w:val="00302516"/>
    <w:rsid w:val="00310194"/>
    <w:rsid w:val="00313EED"/>
    <w:rsid w:val="00316678"/>
    <w:rsid w:val="00321441"/>
    <w:rsid w:val="003253D6"/>
    <w:rsid w:val="00334099"/>
    <w:rsid w:val="00336657"/>
    <w:rsid w:val="00337B8B"/>
    <w:rsid w:val="0034266E"/>
    <w:rsid w:val="003430FB"/>
    <w:rsid w:val="00353C44"/>
    <w:rsid w:val="00360338"/>
    <w:rsid w:val="00363B18"/>
    <w:rsid w:val="00363F05"/>
    <w:rsid w:val="003674FC"/>
    <w:rsid w:val="00371CDB"/>
    <w:rsid w:val="00372CDA"/>
    <w:rsid w:val="0038470E"/>
    <w:rsid w:val="00386E85"/>
    <w:rsid w:val="00396656"/>
    <w:rsid w:val="003A0171"/>
    <w:rsid w:val="003A0575"/>
    <w:rsid w:val="003A7091"/>
    <w:rsid w:val="003B0F26"/>
    <w:rsid w:val="003B7234"/>
    <w:rsid w:val="003B7F15"/>
    <w:rsid w:val="003C34D9"/>
    <w:rsid w:val="003C49E1"/>
    <w:rsid w:val="003C7333"/>
    <w:rsid w:val="003D4E0B"/>
    <w:rsid w:val="003D5ED4"/>
    <w:rsid w:val="003D69AB"/>
    <w:rsid w:val="003E397A"/>
    <w:rsid w:val="003E7C17"/>
    <w:rsid w:val="003F2782"/>
    <w:rsid w:val="003F635E"/>
    <w:rsid w:val="00401786"/>
    <w:rsid w:val="00402953"/>
    <w:rsid w:val="00404136"/>
    <w:rsid w:val="00407812"/>
    <w:rsid w:val="00411AC4"/>
    <w:rsid w:val="00431604"/>
    <w:rsid w:val="00434994"/>
    <w:rsid w:val="00447C5B"/>
    <w:rsid w:val="00451C75"/>
    <w:rsid w:val="00464E20"/>
    <w:rsid w:val="0047330B"/>
    <w:rsid w:val="0047523A"/>
    <w:rsid w:val="00475771"/>
    <w:rsid w:val="004B1541"/>
    <w:rsid w:val="004B4B85"/>
    <w:rsid w:val="004C6B9E"/>
    <w:rsid w:val="004D2177"/>
    <w:rsid w:val="004D6DF7"/>
    <w:rsid w:val="004E3EBE"/>
    <w:rsid w:val="004F08CB"/>
    <w:rsid w:val="0050340C"/>
    <w:rsid w:val="00505D9A"/>
    <w:rsid w:val="00507579"/>
    <w:rsid w:val="005115BD"/>
    <w:rsid w:val="005153ED"/>
    <w:rsid w:val="005231B7"/>
    <w:rsid w:val="00527922"/>
    <w:rsid w:val="0053514E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86280"/>
    <w:rsid w:val="00591AC0"/>
    <w:rsid w:val="00592EEC"/>
    <w:rsid w:val="0059615B"/>
    <w:rsid w:val="005A2788"/>
    <w:rsid w:val="005A6728"/>
    <w:rsid w:val="005A795F"/>
    <w:rsid w:val="005A7A3D"/>
    <w:rsid w:val="005B049C"/>
    <w:rsid w:val="005B0614"/>
    <w:rsid w:val="005B13D4"/>
    <w:rsid w:val="005B42A4"/>
    <w:rsid w:val="005C0D42"/>
    <w:rsid w:val="005C18B3"/>
    <w:rsid w:val="005C5F96"/>
    <w:rsid w:val="005C6F13"/>
    <w:rsid w:val="005D2D52"/>
    <w:rsid w:val="005E1D4A"/>
    <w:rsid w:val="005E222C"/>
    <w:rsid w:val="005E2474"/>
    <w:rsid w:val="005E310F"/>
    <w:rsid w:val="005E7169"/>
    <w:rsid w:val="005F0378"/>
    <w:rsid w:val="005F1760"/>
    <w:rsid w:val="005F185A"/>
    <w:rsid w:val="005F5CB1"/>
    <w:rsid w:val="0060582A"/>
    <w:rsid w:val="006061F7"/>
    <w:rsid w:val="00607FEC"/>
    <w:rsid w:val="00610369"/>
    <w:rsid w:val="00610B92"/>
    <w:rsid w:val="00611728"/>
    <w:rsid w:val="00620904"/>
    <w:rsid w:val="00623BD6"/>
    <w:rsid w:val="00625E49"/>
    <w:rsid w:val="006269A4"/>
    <w:rsid w:val="00630751"/>
    <w:rsid w:val="00640FFB"/>
    <w:rsid w:val="00641633"/>
    <w:rsid w:val="006424FC"/>
    <w:rsid w:val="00645F91"/>
    <w:rsid w:val="00654EDF"/>
    <w:rsid w:val="006565FF"/>
    <w:rsid w:val="0066211A"/>
    <w:rsid w:val="00667B3E"/>
    <w:rsid w:val="00671BA7"/>
    <w:rsid w:val="0067240C"/>
    <w:rsid w:val="00677629"/>
    <w:rsid w:val="00684C56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0E8"/>
    <w:rsid w:val="006C66A4"/>
    <w:rsid w:val="006C6EAF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0CD7"/>
    <w:rsid w:val="00703F23"/>
    <w:rsid w:val="00706359"/>
    <w:rsid w:val="00706B5B"/>
    <w:rsid w:val="007074D1"/>
    <w:rsid w:val="00711C0B"/>
    <w:rsid w:val="00731671"/>
    <w:rsid w:val="00735FC8"/>
    <w:rsid w:val="00747135"/>
    <w:rsid w:val="00747A2A"/>
    <w:rsid w:val="00751A5C"/>
    <w:rsid w:val="00751B58"/>
    <w:rsid w:val="00763F4F"/>
    <w:rsid w:val="0076606B"/>
    <w:rsid w:val="00767A44"/>
    <w:rsid w:val="00773CC0"/>
    <w:rsid w:val="0077601C"/>
    <w:rsid w:val="00782E5F"/>
    <w:rsid w:val="00784606"/>
    <w:rsid w:val="00784949"/>
    <w:rsid w:val="0078770A"/>
    <w:rsid w:val="0079042B"/>
    <w:rsid w:val="007923DD"/>
    <w:rsid w:val="0079572F"/>
    <w:rsid w:val="007A2A6B"/>
    <w:rsid w:val="007A549D"/>
    <w:rsid w:val="007B19E3"/>
    <w:rsid w:val="007C3D97"/>
    <w:rsid w:val="007C6BD5"/>
    <w:rsid w:val="007E0AEB"/>
    <w:rsid w:val="007E752C"/>
    <w:rsid w:val="007F2FCA"/>
    <w:rsid w:val="0080067B"/>
    <w:rsid w:val="00800AE4"/>
    <w:rsid w:val="0080538D"/>
    <w:rsid w:val="008119CB"/>
    <w:rsid w:val="00811DF8"/>
    <w:rsid w:val="008143E7"/>
    <w:rsid w:val="00815A0F"/>
    <w:rsid w:val="00816E3A"/>
    <w:rsid w:val="00817F97"/>
    <w:rsid w:val="008225E9"/>
    <w:rsid w:val="00824FE2"/>
    <w:rsid w:val="00832012"/>
    <w:rsid w:val="008326A9"/>
    <w:rsid w:val="008417D5"/>
    <w:rsid w:val="00843FE7"/>
    <w:rsid w:val="00845FF6"/>
    <w:rsid w:val="00846888"/>
    <w:rsid w:val="00847FE7"/>
    <w:rsid w:val="00850AF3"/>
    <w:rsid w:val="00855286"/>
    <w:rsid w:val="00856281"/>
    <w:rsid w:val="0086013C"/>
    <w:rsid w:val="008628AF"/>
    <w:rsid w:val="00862CAA"/>
    <w:rsid w:val="008717DA"/>
    <w:rsid w:val="00874DAA"/>
    <w:rsid w:val="00880574"/>
    <w:rsid w:val="00881B43"/>
    <w:rsid w:val="00886219"/>
    <w:rsid w:val="008879DB"/>
    <w:rsid w:val="0089371E"/>
    <w:rsid w:val="00893D4C"/>
    <w:rsid w:val="00896530"/>
    <w:rsid w:val="008B2D48"/>
    <w:rsid w:val="008B5E07"/>
    <w:rsid w:val="008C012F"/>
    <w:rsid w:val="008C081A"/>
    <w:rsid w:val="008C7252"/>
    <w:rsid w:val="008C78D7"/>
    <w:rsid w:val="008D24CD"/>
    <w:rsid w:val="008D5B1A"/>
    <w:rsid w:val="008E5A1D"/>
    <w:rsid w:val="008E7FA2"/>
    <w:rsid w:val="008F0A21"/>
    <w:rsid w:val="008F2714"/>
    <w:rsid w:val="008F2AD9"/>
    <w:rsid w:val="008F4827"/>
    <w:rsid w:val="008F54B5"/>
    <w:rsid w:val="008F54D8"/>
    <w:rsid w:val="008F5748"/>
    <w:rsid w:val="008F70A2"/>
    <w:rsid w:val="00900764"/>
    <w:rsid w:val="009030AE"/>
    <w:rsid w:val="009034BD"/>
    <w:rsid w:val="00906052"/>
    <w:rsid w:val="009064B1"/>
    <w:rsid w:val="009158C2"/>
    <w:rsid w:val="00915B34"/>
    <w:rsid w:val="00920479"/>
    <w:rsid w:val="009226D5"/>
    <w:rsid w:val="0092333F"/>
    <w:rsid w:val="00924AAB"/>
    <w:rsid w:val="00925825"/>
    <w:rsid w:val="0092628A"/>
    <w:rsid w:val="009266E5"/>
    <w:rsid w:val="009269F9"/>
    <w:rsid w:val="00930AFD"/>
    <w:rsid w:val="009310D6"/>
    <w:rsid w:val="009335F3"/>
    <w:rsid w:val="009348CC"/>
    <w:rsid w:val="00935491"/>
    <w:rsid w:val="009366AB"/>
    <w:rsid w:val="0093737F"/>
    <w:rsid w:val="00942E41"/>
    <w:rsid w:val="00943C17"/>
    <w:rsid w:val="00944838"/>
    <w:rsid w:val="00946819"/>
    <w:rsid w:val="00955694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0E90"/>
    <w:rsid w:val="00991209"/>
    <w:rsid w:val="009915D7"/>
    <w:rsid w:val="00992104"/>
    <w:rsid w:val="00996FD1"/>
    <w:rsid w:val="009977CF"/>
    <w:rsid w:val="009A3ABE"/>
    <w:rsid w:val="009A5657"/>
    <w:rsid w:val="009A68DB"/>
    <w:rsid w:val="009B280B"/>
    <w:rsid w:val="009B5C36"/>
    <w:rsid w:val="009B6700"/>
    <w:rsid w:val="009C65B6"/>
    <w:rsid w:val="009C67E6"/>
    <w:rsid w:val="009C73D6"/>
    <w:rsid w:val="009D35D1"/>
    <w:rsid w:val="009D4170"/>
    <w:rsid w:val="009D5035"/>
    <w:rsid w:val="009D595E"/>
    <w:rsid w:val="009D5FB6"/>
    <w:rsid w:val="009E225B"/>
    <w:rsid w:val="009E5CFB"/>
    <w:rsid w:val="009E5E2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171BD"/>
    <w:rsid w:val="00A223D2"/>
    <w:rsid w:val="00A266FA"/>
    <w:rsid w:val="00A31EE8"/>
    <w:rsid w:val="00A32F2B"/>
    <w:rsid w:val="00A36C0B"/>
    <w:rsid w:val="00A44BD5"/>
    <w:rsid w:val="00A45410"/>
    <w:rsid w:val="00A50CC3"/>
    <w:rsid w:val="00A54FB5"/>
    <w:rsid w:val="00A61518"/>
    <w:rsid w:val="00A634ED"/>
    <w:rsid w:val="00A67A16"/>
    <w:rsid w:val="00A83753"/>
    <w:rsid w:val="00A86883"/>
    <w:rsid w:val="00A965C5"/>
    <w:rsid w:val="00AA03DF"/>
    <w:rsid w:val="00AA490A"/>
    <w:rsid w:val="00AB239A"/>
    <w:rsid w:val="00AB3308"/>
    <w:rsid w:val="00AB7EF7"/>
    <w:rsid w:val="00AD06BA"/>
    <w:rsid w:val="00AD1C03"/>
    <w:rsid w:val="00AD2497"/>
    <w:rsid w:val="00AD6B52"/>
    <w:rsid w:val="00AD73E9"/>
    <w:rsid w:val="00AE432A"/>
    <w:rsid w:val="00AE607D"/>
    <w:rsid w:val="00AF1538"/>
    <w:rsid w:val="00AF2851"/>
    <w:rsid w:val="00AF44E9"/>
    <w:rsid w:val="00B0389C"/>
    <w:rsid w:val="00B03ECB"/>
    <w:rsid w:val="00B040E7"/>
    <w:rsid w:val="00B06971"/>
    <w:rsid w:val="00B07BEB"/>
    <w:rsid w:val="00B1003C"/>
    <w:rsid w:val="00B1214C"/>
    <w:rsid w:val="00B1480E"/>
    <w:rsid w:val="00B14955"/>
    <w:rsid w:val="00B3007A"/>
    <w:rsid w:val="00B30AF9"/>
    <w:rsid w:val="00B338A0"/>
    <w:rsid w:val="00B37B7A"/>
    <w:rsid w:val="00B4365C"/>
    <w:rsid w:val="00B46294"/>
    <w:rsid w:val="00B46E78"/>
    <w:rsid w:val="00B50EFA"/>
    <w:rsid w:val="00B515F0"/>
    <w:rsid w:val="00B5366C"/>
    <w:rsid w:val="00B55520"/>
    <w:rsid w:val="00B56D4A"/>
    <w:rsid w:val="00B57466"/>
    <w:rsid w:val="00B60538"/>
    <w:rsid w:val="00B621DD"/>
    <w:rsid w:val="00B63058"/>
    <w:rsid w:val="00B65484"/>
    <w:rsid w:val="00B71D51"/>
    <w:rsid w:val="00B74481"/>
    <w:rsid w:val="00B76073"/>
    <w:rsid w:val="00B76850"/>
    <w:rsid w:val="00B81FB9"/>
    <w:rsid w:val="00B8272D"/>
    <w:rsid w:val="00B86632"/>
    <w:rsid w:val="00B86D2C"/>
    <w:rsid w:val="00B93BA5"/>
    <w:rsid w:val="00B94688"/>
    <w:rsid w:val="00B951F8"/>
    <w:rsid w:val="00B96DB2"/>
    <w:rsid w:val="00B96ED0"/>
    <w:rsid w:val="00BA165A"/>
    <w:rsid w:val="00BA24CD"/>
    <w:rsid w:val="00BA5B62"/>
    <w:rsid w:val="00BA5EC5"/>
    <w:rsid w:val="00BA6776"/>
    <w:rsid w:val="00BA7E2E"/>
    <w:rsid w:val="00BB15C0"/>
    <w:rsid w:val="00BB2A3E"/>
    <w:rsid w:val="00BC23C7"/>
    <w:rsid w:val="00BC3787"/>
    <w:rsid w:val="00BC4362"/>
    <w:rsid w:val="00BC4C49"/>
    <w:rsid w:val="00BC5936"/>
    <w:rsid w:val="00BD26D1"/>
    <w:rsid w:val="00BD4A92"/>
    <w:rsid w:val="00BE2C60"/>
    <w:rsid w:val="00BE6A4C"/>
    <w:rsid w:val="00BF1A72"/>
    <w:rsid w:val="00BF4D86"/>
    <w:rsid w:val="00BF5E36"/>
    <w:rsid w:val="00C00161"/>
    <w:rsid w:val="00C037ED"/>
    <w:rsid w:val="00C04B17"/>
    <w:rsid w:val="00C0668E"/>
    <w:rsid w:val="00C0733C"/>
    <w:rsid w:val="00C1254F"/>
    <w:rsid w:val="00C14702"/>
    <w:rsid w:val="00C16073"/>
    <w:rsid w:val="00C23DEB"/>
    <w:rsid w:val="00C2481A"/>
    <w:rsid w:val="00C25E9F"/>
    <w:rsid w:val="00C3168B"/>
    <w:rsid w:val="00C42100"/>
    <w:rsid w:val="00C4228C"/>
    <w:rsid w:val="00C51DF7"/>
    <w:rsid w:val="00C52C00"/>
    <w:rsid w:val="00C52F06"/>
    <w:rsid w:val="00C54A89"/>
    <w:rsid w:val="00C62C08"/>
    <w:rsid w:val="00C67E97"/>
    <w:rsid w:val="00C75423"/>
    <w:rsid w:val="00C80E04"/>
    <w:rsid w:val="00C84C8D"/>
    <w:rsid w:val="00C86727"/>
    <w:rsid w:val="00C86FE0"/>
    <w:rsid w:val="00C87AB3"/>
    <w:rsid w:val="00C9315B"/>
    <w:rsid w:val="00CA0D75"/>
    <w:rsid w:val="00CA38C1"/>
    <w:rsid w:val="00CA5BBA"/>
    <w:rsid w:val="00CA7F2F"/>
    <w:rsid w:val="00CB48A8"/>
    <w:rsid w:val="00CB57A0"/>
    <w:rsid w:val="00CB6DA8"/>
    <w:rsid w:val="00CC137C"/>
    <w:rsid w:val="00CC2CB5"/>
    <w:rsid w:val="00CD19EC"/>
    <w:rsid w:val="00CD443D"/>
    <w:rsid w:val="00CD6CFC"/>
    <w:rsid w:val="00CD76F1"/>
    <w:rsid w:val="00CE2C7F"/>
    <w:rsid w:val="00CE3C20"/>
    <w:rsid w:val="00CF437E"/>
    <w:rsid w:val="00D00E35"/>
    <w:rsid w:val="00D01B26"/>
    <w:rsid w:val="00D02440"/>
    <w:rsid w:val="00D03C82"/>
    <w:rsid w:val="00D054BF"/>
    <w:rsid w:val="00D108AC"/>
    <w:rsid w:val="00D10AA2"/>
    <w:rsid w:val="00D24F37"/>
    <w:rsid w:val="00D250B7"/>
    <w:rsid w:val="00D26CA7"/>
    <w:rsid w:val="00D2788B"/>
    <w:rsid w:val="00D300FD"/>
    <w:rsid w:val="00D308A6"/>
    <w:rsid w:val="00D36280"/>
    <w:rsid w:val="00D42B76"/>
    <w:rsid w:val="00D4310E"/>
    <w:rsid w:val="00D479AB"/>
    <w:rsid w:val="00D501BC"/>
    <w:rsid w:val="00D5329A"/>
    <w:rsid w:val="00D6105D"/>
    <w:rsid w:val="00D610AF"/>
    <w:rsid w:val="00D6303C"/>
    <w:rsid w:val="00D66622"/>
    <w:rsid w:val="00D718EA"/>
    <w:rsid w:val="00D75EA8"/>
    <w:rsid w:val="00D83336"/>
    <w:rsid w:val="00D84630"/>
    <w:rsid w:val="00D86599"/>
    <w:rsid w:val="00D91BCF"/>
    <w:rsid w:val="00DA2F1F"/>
    <w:rsid w:val="00DA57D6"/>
    <w:rsid w:val="00DB1196"/>
    <w:rsid w:val="00DB7A3D"/>
    <w:rsid w:val="00DC13B8"/>
    <w:rsid w:val="00DC180B"/>
    <w:rsid w:val="00DC2AA5"/>
    <w:rsid w:val="00DC3A6C"/>
    <w:rsid w:val="00DC3B55"/>
    <w:rsid w:val="00DD1FFF"/>
    <w:rsid w:val="00DD6943"/>
    <w:rsid w:val="00DE13EA"/>
    <w:rsid w:val="00DE14B9"/>
    <w:rsid w:val="00DE150B"/>
    <w:rsid w:val="00DE2A02"/>
    <w:rsid w:val="00DE6167"/>
    <w:rsid w:val="00DF642F"/>
    <w:rsid w:val="00E031AE"/>
    <w:rsid w:val="00E04372"/>
    <w:rsid w:val="00E0599D"/>
    <w:rsid w:val="00E06489"/>
    <w:rsid w:val="00E077EE"/>
    <w:rsid w:val="00E10657"/>
    <w:rsid w:val="00E122FA"/>
    <w:rsid w:val="00E23597"/>
    <w:rsid w:val="00E30106"/>
    <w:rsid w:val="00E34A7E"/>
    <w:rsid w:val="00E44C70"/>
    <w:rsid w:val="00E529F9"/>
    <w:rsid w:val="00E5322D"/>
    <w:rsid w:val="00E53705"/>
    <w:rsid w:val="00E53DEB"/>
    <w:rsid w:val="00E55F83"/>
    <w:rsid w:val="00E66919"/>
    <w:rsid w:val="00E8535F"/>
    <w:rsid w:val="00E87622"/>
    <w:rsid w:val="00E94B78"/>
    <w:rsid w:val="00EA0E59"/>
    <w:rsid w:val="00EA43E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6BF7"/>
    <w:rsid w:val="00EC733D"/>
    <w:rsid w:val="00EC7A66"/>
    <w:rsid w:val="00ED020E"/>
    <w:rsid w:val="00ED4BE5"/>
    <w:rsid w:val="00ED7D41"/>
    <w:rsid w:val="00EE02B1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EF6C18"/>
    <w:rsid w:val="00F014BE"/>
    <w:rsid w:val="00F0237C"/>
    <w:rsid w:val="00F0689D"/>
    <w:rsid w:val="00F074A1"/>
    <w:rsid w:val="00F168F1"/>
    <w:rsid w:val="00F22653"/>
    <w:rsid w:val="00F22948"/>
    <w:rsid w:val="00F234E1"/>
    <w:rsid w:val="00F23EC1"/>
    <w:rsid w:val="00F2409C"/>
    <w:rsid w:val="00F30BF4"/>
    <w:rsid w:val="00F33344"/>
    <w:rsid w:val="00F425CD"/>
    <w:rsid w:val="00F453DD"/>
    <w:rsid w:val="00F45C3B"/>
    <w:rsid w:val="00F4736C"/>
    <w:rsid w:val="00F50196"/>
    <w:rsid w:val="00F5136F"/>
    <w:rsid w:val="00F52CCC"/>
    <w:rsid w:val="00F52F7D"/>
    <w:rsid w:val="00F64431"/>
    <w:rsid w:val="00F64F3F"/>
    <w:rsid w:val="00F67D81"/>
    <w:rsid w:val="00F703D5"/>
    <w:rsid w:val="00F76360"/>
    <w:rsid w:val="00F769AC"/>
    <w:rsid w:val="00F80D86"/>
    <w:rsid w:val="00F81EF8"/>
    <w:rsid w:val="00F82E06"/>
    <w:rsid w:val="00F870B3"/>
    <w:rsid w:val="00F96573"/>
    <w:rsid w:val="00FA1722"/>
    <w:rsid w:val="00FA21C9"/>
    <w:rsid w:val="00FA3174"/>
    <w:rsid w:val="00FA33B5"/>
    <w:rsid w:val="00FA346E"/>
    <w:rsid w:val="00FA65C6"/>
    <w:rsid w:val="00FB0AB7"/>
    <w:rsid w:val="00FB1113"/>
    <w:rsid w:val="00FB1EC5"/>
    <w:rsid w:val="00FB2636"/>
    <w:rsid w:val="00FB377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4043"/>
    <w:rsid w:val="00FE5E8A"/>
    <w:rsid w:val="00FE702F"/>
    <w:rsid w:val="00FF14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D86"/>
  <w15:docId w15:val="{9C035B75-3428-47E0-9591-38B5121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header"/>
    <w:basedOn w:val="a"/>
    <w:link w:val="af0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unhideWhenUsed/>
    <w:rsid w:val="00C23DEB"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5">
    <w:name w:val="endnote reference"/>
    <w:basedOn w:val="a0"/>
    <w:uiPriority w:val="99"/>
    <w:semiHidden/>
    <w:unhideWhenUsed/>
    <w:rsid w:val="00C23DE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C7333"/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0"/>
    <w:rsid w:val="00BC5936"/>
  </w:style>
  <w:style w:type="character" w:customStyle="1" w:styleId="30">
    <w:name w:val="見出し 3 (文字)"/>
    <w:basedOn w:val="a0"/>
    <w:link w:val="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0"/>
    <w:uiPriority w:val="99"/>
    <w:semiHidden/>
    <w:unhideWhenUsed/>
    <w:rsid w:val="00401786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B46E78"/>
  </w:style>
  <w:style w:type="character" w:customStyle="1" w:styleId="UnresolvedMention3">
    <w:name w:val="Unresolved Mention3"/>
    <w:basedOn w:val="a0"/>
    <w:uiPriority w:val="99"/>
    <w:semiHidden/>
    <w:unhideWhenUsed/>
    <w:rsid w:val="008F2714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9226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Date"/>
    <w:basedOn w:val="a"/>
    <w:next w:val="a"/>
    <w:link w:val="afb"/>
    <w:uiPriority w:val="99"/>
    <w:semiHidden/>
    <w:unhideWhenUsed/>
    <w:rsid w:val="005B13D4"/>
  </w:style>
  <w:style w:type="character" w:customStyle="1" w:styleId="afb">
    <w:name w:val="日付 (文字)"/>
    <w:basedOn w:val="a0"/>
    <w:link w:val="afa"/>
    <w:uiPriority w:val="99"/>
    <w:semiHidden/>
    <w:rsid w:val="005B13D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gatec.jp/" TargetMode="External"/><Relationship Id="rId18" Type="http://schemas.openxmlformats.org/officeDocument/2006/relationships/hyperlink" Target="https://www.congatec.com/jp/products/com-express-type-6/conga-tc570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j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ngatec.com/jp/products/com-hpc/conga-hpcctl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ngatec.com/jp/technologies/intel-tiger-lake/" TargetMode="External"/><Relationship Id="rId20" Type="http://schemas.openxmlformats.org/officeDocument/2006/relationships/hyperlink" Target="https://www.congatec.com/j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atec.com/en/congatec/press-releases/article/first-com-hpc-and-next-gen-com-express/" TargetMode="External"/><Relationship Id="rId24" Type="http://schemas.openxmlformats.org/officeDocument/2006/relationships/hyperlink" Target="http://www.youtube.com/congatecA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mobile.twitter.com/congatecAG" TargetMode="External"/><Relationship Id="rId28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hyperlink" Target="https://www.congatec.com/fileadmin/user_upload/Documents/Press_Releases/2020/COMe_und_COM-HPC_Tiger_Lake-new.jp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jp/technologies/intel-tiger-lake/" TargetMode="External"/><Relationship Id="rId22" Type="http://schemas.openxmlformats.org/officeDocument/2006/relationships/hyperlink" Target="https://www.linkedin.com/company/455449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9CF89AE7EEE945A9F3867AC6E744C5" ma:contentTypeVersion="12" ma:contentTypeDescription="新しいドキュメントを作成します。" ma:contentTypeScope="" ma:versionID="d2385732969f9b5abd5e0134b01a8ef5">
  <xsd:schema xmlns:xsd="http://www.w3.org/2001/XMLSchema" xmlns:xs="http://www.w3.org/2001/XMLSchema" xmlns:p="http://schemas.microsoft.com/office/2006/metadata/properties" xmlns:ns2="d55eee86-1d16-43b9-b28f-d55ea405b619" xmlns:ns3="6d2b018d-6853-4c59-a384-5c58bb336cf1" targetNamespace="http://schemas.microsoft.com/office/2006/metadata/properties" ma:root="true" ma:fieldsID="bff11d5450f31d8f140702979e0c303a" ns2:_="" ns3:_="">
    <xsd:import namespace="d55eee86-1d16-43b9-b28f-d55ea405b619"/>
    <xsd:import namespace="6d2b018d-6853-4c59-a384-5c58bb33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ee86-1d16-43b9-b28f-d55ea405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018d-6853-4c59-a384-5c58bb33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9BC3E-FB8B-4B32-ACA1-6713CD45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ee86-1d16-43b9-b28f-d55ea405b619"/>
    <ds:schemaRef ds:uri="6d2b018d-6853-4c59-a384-5c58bb33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817CA-FCFD-44B7-AA04-E3583DA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1959</Words>
  <Characters>2351</Characters>
  <Application>Microsoft Office Word</Application>
  <DocSecurity>0</DocSecurity>
  <Lines>60</Lines>
  <Paragraphs>19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 Edit</cp:lastModifiedBy>
  <cp:revision>3</cp:revision>
  <cp:lastPrinted>2020-02-17T08:14:00Z</cp:lastPrinted>
  <dcterms:created xsi:type="dcterms:W3CDTF">2020-09-03T07:57:00Z</dcterms:created>
  <dcterms:modified xsi:type="dcterms:W3CDTF">2020-09-03T07:58:00Z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0x010100919CF89AE7EEE945A9F3867AC6E744C5</vt:lpwstr>
  </property>
</Properties>
</file>