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99C25" w14:textId="77777777" w:rsidR="00D108AC" w:rsidRPr="008225E9" w:rsidRDefault="00C86727" w:rsidP="00D108AC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  <w:bookmarkStart w:id="0" w:name="_GoBack"/>
      <w:bookmarkEnd w:id="0"/>
      <w:r w:rsidRPr="008225E9">
        <w:rPr>
          <w:rFonts w:ascii="Meiryo UI" w:eastAsia="Meiryo UI" w:hAnsi="Meiryo UI" w:hint="eastAsia"/>
          <w:b/>
          <w:noProof/>
          <w:sz w:val="21"/>
          <w:szCs w:val="21"/>
          <w:u w:val="single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379724B7" wp14:editId="3C6854B3">
            <wp:simplePos x="0" y="0"/>
            <wp:positionH relativeFrom="page">
              <wp:posOffset>3172406</wp:posOffset>
            </wp:positionH>
            <wp:positionV relativeFrom="paragraph">
              <wp:posOffset>612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C7FC86" w14:textId="77777777" w:rsidR="00D108AC" w:rsidRPr="008225E9" w:rsidRDefault="00D108AC" w:rsidP="00D108AC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</w:p>
    <w:p w14:paraId="522F8CA7" w14:textId="77777777" w:rsidR="00111110" w:rsidRPr="008225E9" w:rsidRDefault="00111110" w:rsidP="0057026E">
      <w:pPr>
        <w:spacing w:after="120"/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0533B2B2" w14:textId="77777777" w:rsidR="00C86727" w:rsidRPr="008225E9" w:rsidRDefault="00C86727" w:rsidP="0057026E">
      <w:pPr>
        <w:spacing w:after="120"/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2B5B09D7" w14:textId="77777777" w:rsidR="00AE432A" w:rsidRPr="008225E9" w:rsidRDefault="00AE432A" w:rsidP="00AE432A">
      <w:pPr>
        <w:spacing w:line="300" w:lineRule="exact"/>
        <w:rPr>
          <w:rFonts w:ascii="Meiryo UI" w:eastAsia="Meiryo UI" w:hAnsi="Meiryo UI"/>
          <w:b/>
          <w:i/>
          <w:iCs/>
          <w:kern w:val="2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/>
          <w:iCs/>
          <w:sz w:val="21"/>
          <w:szCs w:val="21"/>
          <w:lang w:eastAsia="ja-JP"/>
        </w:rPr>
        <w:t xml:space="preserve">【プレスリリース】 </w:t>
      </w:r>
    </w:p>
    <w:p w14:paraId="5E955944" w14:textId="76A5A571" w:rsidR="00AE432A" w:rsidRPr="008B68DB" w:rsidRDefault="00AE432A" w:rsidP="00AE432A">
      <w:pPr>
        <w:spacing w:after="120" w:line="300" w:lineRule="exact"/>
        <w:jc w:val="right"/>
        <w:rPr>
          <w:rFonts w:ascii="Meiryo UI" w:eastAsia="Meiryo UI" w:hAnsi="Meiryo UI"/>
          <w:sz w:val="21"/>
          <w:szCs w:val="21"/>
          <w:lang w:eastAsia="ja-JP"/>
        </w:rPr>
      </w:pPr>
      <w:r w:rsidRPr="008B68DB">
        <w:rPr>
          <w:rFonts w:ascii="Meiryo UI" w:eastAsia="Meiryo UI" w:hAnsi="Meiryo UI" w:hint="eastAsia"/>
          <w:sz w:val="21"/>
          <w:szCs w:val="21"/>
          <w:lang w:eastAsia="ja-JP"/>
        </w:rPr>
        <w:t>2020年</w:t>
      </w:r>
      <w:r w:rsidR="008F2714" w:rsidRPr="008B68DB">
        <w:rPr>
          <w:rFonts w:ascii="Meiryo UI" w:eastAsia="Meiryo UI" w:hAnsi="Meiryo UI" w:hint="eastAsia"/>
          <w:sz w:val="21"/>
          <w:szCs w:val="21"/>
          <w:lang w:eastAsia="ja-JP"/>
        </w:rPr>
        <w:t>7</w:t>
      </w:r>
      <w:r w:rsidRPr="008B68DB">
        <w:rPr>
          <w:rFonts w:ascii="Meiryo UI" w:eastAsia="Meiryo UI" w:hAnsi="Meiryo UI" w:hint="eastAsia"/>
          <w:sz w:val="21"/>
          <w:szCs w:val="21"/>
          <w:lang w:eastAsia="ja-JP"/>
        </w:rPr>
        <w:t>月</w:t>
      </w:r>
      <w:r w:rsidR="008B68DB">
        <w:rPr>
          <w:rFonts w:ascii="Meiryo UI" w:eastAsia="Meiryo UI" w:hAnsi="Meiryo UI"/>
          <w:sz w:val="21"/>
          <w:szCs w:val="21"/>
          <w:lang w:eastAsia="ja-JP"/>
        </w:rPr>
        <w:t>17</w:t>
      </w:r>
      <w:r w:rsidRPr="008B68DB">
        <w:rPr>
          <w:rFonts w:ascii="Meiryo UI" w:eastAsia="Meiryo UI" w:hAnsi="Meiryo UI" w:hint="eastAsia"/>
          <w:sz w:val="21"/>
          <w:szCs w:val="21"/>
          <w:lang w:eastAsia="ja-JP"/>
        </w:rPr>
        <w:t>日</w:t>
      </w:r>
    </w:p>
    <w:p w14:paraId="228E6F94" w14:textId="77777777" w:rsidR="00AE432A" w:rsidRPr="008B68DB" w:rsidRDefault="00AE432A" w:rsidP="00AE432A">
      <w:pPr>
        <w:spacing w:after="120" w:line="30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8B68DB">
        <w:rPr>
          <w:rFonts w:ascii="Meiryo UI" w:eastAsia="Meiryo UI" w:hAnsi="Meiryo UI" w:hint="eastAsia"/>
          <w:sz w:val="21"/>
          <w:szCs w:val="21"/>
          <w:lang w:eastAsia="ja-JP"/>
        </w:rPr>
        <w:t>報道関係各位</w:t>
      </w:r>
    </w:p>
    <w:p w14:paraId="4D5B4D7E" w14:textId="289D376C" w:rsidR="00AE432A" w:rsidRPr="008225E9" w:rsidRDefault="00AE432A" w:rsidP="00AE432A">
      <w:pPr>
        <w:pStyle w:val="Pressemitteilung"/>
        <w:spacing w:before="0" w:after="0" w:line="360" w:lineRule="exac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8B68DB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hyperlink r:id="rId11" w:history="1">
        <w:r w:rsidRPr="008B68DB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独</w:t>
        </w:r>
        <w:r w:rsidRPr="008B68DB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congatec AG</w:t>
        </w:r>
        <w:r w:rsidRPr="008B68DB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が、</w:t>
        </w:r>
        <w:r w:rsidRPr="008B68DB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2020</w:t>
        </w:r>
        <w:r w:rsidRPr="008B68DB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年</w:t>
        </w:r>
        <w:r w:rsidR="008F2714" w:rsidRPr="008B68DB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7</w:t>
        </w:r>
        <w:r w:rsidRPr="008B68DB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月</w:t>
        </w:r>
        <w:r w:rsidR="002548B5" w:rsidRPr="008B68DB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16</w:t>
        </w:r>
        <w:r w:rsidRPr="008B68DB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日（現地時間）、</w:t>
        </w:r>
        <w:r w:rsidR="008B5E07" w:rsidRPr="008B68DB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ドイツで</w:t>
        </w:r>
        <w:r w:rsidRPr="008B68DB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発表したプレスリリース</w:t>
        </w:r>
      </w:hyperlink>
      <w:r w:rsidRPr="008B68DB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42B8B49D" w14:textId="77777777" w:rsidR="00AE432A" w:rsidRPr="008225E9" w:rsidRDefault="00AE432A" w:rsidP="00AE432A">
      <w:pPr>
        <w:pStyle w:val="Pressemitteilung"/>
        <w:spacing w:before="0" w:after="0"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42F5BCB5" w14:textId="77777777" w:rsidR="00AE432A" w:rsidRPr="008225E9" w:rsidRDefault="00B46294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8225E9">
        <w:rPr>
          <w:rFonts w:ascii="Meiryo UI" w:eastAsia="Meiryo UI" w:hAnsi="Meiryo UI" w:hint="eastAsia"/>
          <w:b/>
          <w:color w:val="FF3300"/>
          <w:lang w:eastAsia="ja-JP"/>
        </w:rPr>
        <w:t>コンガテック、</w:t>
      </w:r>
      <w:r w:rsidR="008F2714" w:rsidRPr="008225E9">
        <w:rPr>
          <w:rFonts w:ascii="Meiryo UI" w:eastAsia="Meiryo UI" w:hAnsi="Meiryo UI" w:hint="eastAsia"/>
          <w:b/>
          <w:color w:val="FF3300"/>
          <w:lang w:eastAsia="ja-JP"/>
        </w:rPr>
        <w:t>AMD Ryzen™組込み型R1000プロセッサ搭載の</w:t>
      </w:r>
      <w:r w:rsidR="008F2714" w:rsidRPr="008225E9">
        <w:rPr>
          <w:rFonts w:ascii="Meiryo UI" w:eastAsia="Meiryo UI" w:hAnsi="Meiryo UI" w:hint="eastAsia"/>
          <w:b/>
          <w:color w:val="FF3300"/>
          <w:lang w:eastAsia="ja-JP"/>
        </w:rPr>
        <w:br/>
        <w:t>congatec COM Expressモジュール</w:t>
      </w:r>
      <w:r w:rsidRPr="008225E9">
        <w:rPr>
          <w:rFonts w:ascii="Meiryo UI" w:eastAsia="Meiryo UI" w:hAnsi="Meiryo UI" w:hint="eastAsia"/>
          <w:b/>
          <w:color w:val="FF3300"/>
          <w:lang w:eastAsia="ja-JP"/>
        </w:rPr>
        <w:t>を発表</w:t>
      </w:r>
    </w:p>
    <w:p w14:paraId="68554524" w14:textId="77777777" w:rsidR="00B46294" w:rsidRPr="008225E9" w:rsidRDefault="00B46294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</w:p>
    <w:p w14:paraId="2A4A6AAB" w14:textId="481EC1BE" w:rsidR="008F2714" w:rsidRPr="008225E9" w:rsidRDefault="00222807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  <w:r>
        <w:rPr>
          <w:rFonts w:ascii="Meiryo UI" w:eastAsia="Meiryo UI" w:hAnsi="Meiryo UI" w:hint="eastAsia"/>
          <w:b/>
          <w:color w:val="FF3300"/>
          <w:lang w:eastAsia="ja-JP"/>
        </w:rPr>
        <w:t>パフォーマンス</w:t>
      </w:r>
      <w:r w:rsidR="00375FA3" w:rsidRPr="008225E9">
        <w:rPr>
          <w:rFonts w:ascii="Meiryo UI" w:eastAsia="Meiryo UI" w:hAnsi="Meiryo UI" w:hint="eastAsia"/>
          <w:b/>
          <w:color w:val="FF3300"/>
          <w:lang w:eastAsia="ja-JP"/>
        </w:rPr>
        <w:t>向上</w:t>
      </w:r>
      <w:r w:rsidR="00375FA3">
        <w:rPr>
          <w:rFonts w:ascii="Meiryo UI" w:eastAsia="Meiryo UI" w:hAnsi="Meiryo UI" w:hint="eastAsia"/>
          <w:b/>
          <w:color w:val="FF3300"/>
          <w:lang w:eastAsia="ja-JP"/>
        </w:rPr>
        <w:t>と低消費電力</w:t>
      </w:r>
      <w:r w:rsidR="008F2714" w:rsidRPr="008225E9">
        <w:rPr>
          <w:rFonts w:ascii="Meiryo UI" w:eastAsia="Meiryo UI" w:hAnsi="Meiryo UI" w:hint="eastAsia"/>
          <w:b/>
          <w:color w:val="FF3300"/>
          <w:lang w:eastAsia="ja-JP"/>
        </w:rPr>
        <w:t>を</w:t>
      </w:r>
      <w:r w:rsidR="00375FA3">
        <w:rPr>
          <w:rFonts w:ascii="Meiryo UI" w:eastAsia="Meiryo UI" w:hAnsi="Meiryo UI" w:hint="eastAsia"/>
          <w:b/>
          <w:color w:val="FF3300"/>
          <w:lang w:eastAsia="ja-JP"/>
        </w:rPr>
        <w:t>同時</w:t>
      </w:r>
      <w:r w:rsidR="00A02DC3">
        <w:rPr>
          <w:rFonts w:ascii="Meiryo UI" w:eastAsia="Meiryo UI" w:hAnsi="Meiryo UI" w:hint="eastAsia"/>
          <w:b/>
          <w:color w:val="FF3300"/>
          <w:lang w:eastAsia="ja-JP"/>
        </w:rPr>
        <w:t>に</w:t>
      </w:r>
      <w:r w:rsidR="008F2714" w:rsidRPr="008225E9">
        <w:rPr>
          <w:rFonts w:ascii="Meiryo UI" w:eastAsia="Meiryo UI" w:hAnsi="Meiryo UI" w:hint="eastAsia"/>
          <w:b/>
          <w:color w:val="FF3300"/>
          <w:lang w:eastAsia="ja-JP"/>
        </w:rPr>
        <w:t>実現</w:t>
      </w:r>
    </w:p>
    <w:p w14:paraId="03EAEDE1" w14:textId="77777777" w:rsidR="00C86FE0" w:rsidRPr="008225E9" w:rsidRDefault="008F2714" w:rsidP="008F2714">
      <w:pPr>
        <w:jc w:val="center"/>
        <w:rPr>
          <w:rFonts w:ascii="Meiryo UI" w:eastAsia="Meiryo UI" w:hAnsi="Meiryo UI"/>
          <w:b/>
          <w:color w:val="FF3300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noProof/>
          <w:color w:val="FF3300"/>
          <w:sz w:val="21"/>
          <w:szCs w:val="21"/>
          <w:lang w:val="en-US" w:eastAsia="ja-JP"/>
        </w:rPr>
        <w:drawing>
          <wp:inline distT="0" distB="0" distL="0" distR="0" wp14:anchorId="0986372A" wp14:editId="7CFEFB74">
            <wp:extent cx="1661160" cy="14097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765A" w14:textId="49DEBFEC" w:rsidR="008F2714" w:rsidRPr="008225E9" w:rsidRDefault="00402953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高性能組込みコンピューティング製品のリーディングサプライヤである</w:t>
      </w:r>
      <w:hyperlink r:id="rId13" w:history="1">
        <w:r w:rsidRPr="008225E9">
          <w:rPr>
            <w:rStyle w:val="Hyperlink"/>
            <w:rFonts w:ascii="Meiryo UI" w:eastAsia="Meiryo UI" w:hAnsi="Meiryo UI" w:hint="eastAsia"/>
            <w:kern w:val="2"/>
            <w:sz w:val="21"/>
            <w:szCs w:val="21"/>
            <w:lang w:eastAsia="ja-JP"/>
          </w:rPr>
          <w:t>congatec（コンガテック）</w:t>
        </w:r>
      </w:hyperlink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は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3E719D">
        <w:rPr>
          <w:rFonts w:ascii="Meiryo UI" w:eastAsia="Meiryo UI" w:hAnsi="Meiryo UI" w:hint="eastAsia"/>
          <w:sz w:val="21"/>
          <w:szCs w:val="21"/>
          <w:lang w:eastAsia="ja-JP"/>
        </w:rPr>
        <w:t>定評ある</w:t>
      </w:r>
      <w:r w:rsidR="009226D5" w:rsidRPr="008225E9">
        <w:rPr>
          <w:rFonts w:ascii="Meiryo UI" w:eastAsia="Meiryo UI" w:hAnsi="Meiryo UI" w:hint="eastAsia"/>
          <w:sz w:val="21"/>
          <w:szCs w:val="21"/>
          <w:lang w:eastAsia="ja-JP"/>
        </w:rPr>
        <w:t>COM Expressモジュール</w:t>
      </w:r>
      <w:r w:rsidR="003E719D">
        <w:rPr>
          <w:rFonts w:ascii="Meiryo UI" w:eastAsia="Meiryo UI" w:hAnsi="Meiryo UI" w:hint="eastAsia"/>
          <w:sz w:val="21"/>
          <w:szCs w:val="21"/>
          <w:lang w:eastAsia="ja-JP"/>
        </w:rPr>
        <w:t xml:space="preserve">　</w:t>
      </w:r>
      <w:r w:rsidR="009226D5" w:rsidRPr="008225E9">
        <w:rPr>
          <w:rFonts w:ascii="Meiryo UI" w:eastAsia="Meiryo UI" w:hAnsi="Meiryo UI" w:hint="eastAsia"/>
          <w:sz w:val="21"/>
          <w:szCs w:val="21"/>
          <w:lang w:eastAsia="ja-JP"/>
        </w:rPr>
        <w:t>conga-TR4シリーズ</w:t>
      </w:r>
      <w:r w:rsidR="003E719D">
        <w:rPr>
          <w:rFonts w:ascii="Meiryo UI" w:eastAsia="Meiryo UI" w:hAnsi="Meiryo UI" w:hint="eastAsia"/>
          <w:sz w:val="21"/>
          <w:szCs w:val="21"/>
          <w:lang w:eastAsia="ja-JP"/>
        </w:rPr>
        <w:t>に、新たに</w:t>
      </w:r>
      <w:r w:rsidR="003E719D" w:rsidRPr="008225E9">
        <w:rPr>
          <w:rFonts w:ascii="Meiryo UI" w:eastAsia="Meiryo UI" w:hAnsi="Meiryo UI" w:hint="eastAsia"/>
          <w:sz w:val="21"/>
          <w:szCs w:val="21"/>
          <w:lang w:eastAsia="ja-JP"/>
        </w:rPr>
        <w:t>AMD Ryzen</w:t>
      </w:r>
      <w:r w:rsidR="003E719D" w:rsidRPr="008225E9">
        <w:rPr>
          <w:rFonts w:ascii="Meiryo UI" w:eastAsia="Meiryo UI" w:hAnsi="Meiryo UI" w:hint="eastAsia"/>
          <w:sz w:val="21"/>
          <w:szCs w:val="21"/>
          <w:vertAlign w:val="superscript"/>
          <w:lang w:eastAsia="ja-JP"/>
        </w:rPr>
        <w:t>®</w:t>
      </w:r>
      <w:r w:rsidR="003E719D" w:rsidRPr="008225E9">
        <w:rPr>
          <w:rFonts w:ascii="Meiryo UI" w:eastAsia="Meiryo UI" w:hAnsi="Meiryo UI" w:hint="eastAsia"/>
          <w:sz w:val="21"/>
          <w:szCs w:val="21"/>
          <w:lang w:eastAsia="ja-JP"/>
        </w:rPr>
        <w:t>組込み型R1000シリーズプロセッサを搭載した</w:t>
      </w:r>
      <w:r w:rsidR="003E719D">
        <w:rPr>
          <w:rFonts w:ascii="Meiryo UI" w:eastAsia="Meiryo UI" w:hAnsi="Meiryo UI" w:hint="eastAsia"/>
          <w:sz w:val="21"/>
          <w:szCs w:val="21"/>
          <w:lang w:eastAsia="ja-JP"/>
        </w:rPr>
        <w:t>新製品が加わったこと</w:t>
      </w:r>
      <w:r w:rsidR="009226D5" w:rsidRPr="008225E9">
        <w:rPr>
          <w:rFonts w:ascii="Meiryo UI" w:eastAsia="Meiryo UI" w:hAnsi="Meiryo UI" w:hint="eastAsia"/>
          <w:sz w:val="21"/>
          <w:szCs w:val="21"/>
          <w:lang w:eastAsia="ja-JP"/>
        </w:rPr>
        <w:t>を発表しました。</w:t>
      </w:r>
      <w:r w:rsidR="003E719D">
        <w:rPr>
          <w:rFonts w:ascii="Meiryo UI" w:eastAsia="Meiryo UI" w:hAnsi="Meiryo UI" w:hint="eastAsia"/>
          <w:sz w:val="21"/>
          <w:szCs w:val="21"/>
          <w:lang w:eastAsia="ja-JP"/>
        </w:rPr>
        <w:t>評価の高い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Zenマイクロアーキテクチャに基づく、エネルギー効率に優れた</w:t>
      </w:r>
      <w:r w:rsidR="00222807">
        <w:rPr>
          <w:rFonts w:ascii="Meiryo UI" w:eastAsia="Meiryo UI" w:hAnsi="Meiryo UI" w:hint="eastAsia"/>
          <w:sz w:val="21"/>
          <w:szCs w:val="21"/>
          <w:lang w:eastAsia="ja-JP"/>
        </w:rPr>
        <w:t>この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新世代プロセッサは、クラス最高の低消費電力コンピューティング性能を発揮し、価格</w:t>
      </w:r>
      <w:r w:rsidR="00FB4717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="00E25BF0">
        <w:rPr>
          <w:rFonts w:ascii="Meiryo UI" w:eastAsia="Meiryo UI" w:hAnsi="Meiryo UI" w:hint="eastAsia"/>
          <w:sz w:val="21"/>
          <w:szCs w:val="21"/>
          <w:lang w:eastAsia="ja-JP"/>
        </w:rPr>
        <w:t>重要視</w:t>
      </w:r>
      <w:r w:rsidR="00FB4717">
        <w:rPr>
          <w:rFonts w:ascii="Meiryo UI" w:eastAsia="Meiryo UI" w:hAnsi="Meiryo UI" w:hint="eastAsia"/>
          <w:sz w:val="21"/>
          <w:szCs w:val="21"/>
          <w:lang w:eastAsia="ja-JP"/>
        </w:rPr>
        <w:t>する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市場</w:t>
      </w:r>
      <w:r w:rsidR="00FB4717">
        <w:rPr>
          <w:rFonts w:ascii="Meiryo UI" w:eastAsia="Meiryo UI" w:hAnsi="Meiryo UI" w:hint="eastAsia"/>
          <w:sz w:val="21"/>
          <w:szCs w:val="21"/>
          <w:lang w:eastAsia="ja-JP"/>
        </w:rPr>
        <w:t>の要求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に</w:t>
      </w:r>
      <w:r w:rsidR="00FB4717">
        <w:rPr>
          <w:rFonts w:ascii="Meiryo UI" w:eastAsia="Meiryo UI" w:hAnsi="Meiryo UI" w:hint="eastAsia"/>
          <w:sz w:val="21"/>
          <w:szCs w:val="21"/>
          <w:lang w:eastAsia="ja-JP"/>
        </w:rPr>
        <w:t>応えます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。AMD Ryzen V1000プロセッサと</w:t>
      </w:r>
      <w:r w:rsidR="009226D5" w:rsidRPr="008225E9">
        <w:rPr>
          <w:rFonts w:ascii="Meiryo UI" w:eastAsia="Meiryo UI" w:hAnsi="Meiryo UI" w:hint="eastAsia"/>
          <w:sz w:val="21"/>
          <w:szCs w:val="21"/>
          <w:lang w:eastAsia="ja-JP"/>
        </w:rPr>
        <w:t>比較して機能は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スリム化されているものの、マルチスレッドの2コア、3つの4Kディスプレイのサポート、3つの演算ユニットを備えたAMD Radeon</w:t>
      </w:r>
      <w:r w:rsidR="008B68DB" w:rsidRPr="008B68DB">
        <w:rPr>
          <w:rFonts w:ascii="Meiryo UI" w:eastAsia="Meiryo UI" w:hAnsi="Meiryo UI"/>
          <w:kern w:val="21"/>
          <w:sz w:val="21"/>
          <w:szCs w:val="21"/>
          <w:vertAlign w:val="superscript"/>
          <w:lang w:eastAsia="ja-JP"/>
        </w:rPr>
        <w:t>TM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 xml:space="preserve"> Vega GPUなど、極めて魅力的な一連の特長を</w:t>
      </w:r>
      <w:r w:rsidR="00E25BF0">
        <w:rPr>
          <w:rFonts w:ascii="Meiryo UI" w:eastAsia="Meiryo UI" w:hAnsi="Meiryo UI" w:hint="eastAsia"/>
          <w:sz w:val="21"/>
          <w:szCs w:val="21"/>
          <w:lang w:eastAsia="ja-JP"/>
        </w:rPr>
        <w:t>継承して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います。</w:t>
      </w:r>
      <w:r w:rsidR="00222807">
        <w:rPr>
          <w:rFonts w:ascii="Meiryo UI" w:eastAsia="Meiryo UI" w:hAnsi="Meiryo UI" w:hint="eastAsia"/>
          <w:sz w:val="21"/>
          <w:szCs w:val="21"/>
          <w:lang w:eastAsia="ja-JP"/>
        </w:rPr>
        <w:t>また、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12Wから24Wまで拡張可能なTDP（熱設計電力）と、最大3.5 GHzのCPU速度により、高い処理能力で個々のスレッドに対応します。このモジュールは、</w:t>
      </w:r>
      <w:r w:rsidR="00FB4717" w:rsidRPr="0064348F">
        <w:rPr>
          <w:rFonts w:ascii="Meiryo UI" w:eastAsia="Meiryo UI" w:hAnsi="Meiryo UI" w:hint="eastAsia"/>
          <w:sz w:val="21"/>
          <w:szCs w:val="21"/>
          <w:lang w:eastAsia="ja-JP"/>
        </w:rPr>
        <w:t>従来以上に優れた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グラフィックス性能を</w:t>
      </w:r>
      <w:r w:rsidR="00FB4717">
        <w:rPr>
          <w:rFonts w:ascii="Meiryo UI" w:eastAsia="Meiryo UI" w:hAnsi="Meiryo UI" w:hint="eastAsia"/>
          <w:sz w:val="21"/>
          <w:szCs w:val="21"/>
          <w:lang w:eastAsia="ja-JP"/>
        </w:rPr>
        <w:t>発揮し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E25BF0">
        <w:rPr>
          <w:rFonts w:ascii="Meiryo UI" w:eastAsia="Meiryo UI" w:hAnsi="Meiryo UI" w:hint="eastAsia"/>
          <w:sz w:val="21"/>
          <w:szCs w:val="21"/>
          <w:lang w:eastAsia="ja-JP"/>
        </w:rPr>
        <w:t>開発者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が極めてイマーシブな（没入感の高い）グラフィックスによって製品</w:t>
      </w:r>
      <w:r w:rsidR="005433A0">
        <w:rPr>
          <w:rFonts w:ascii="Meiryo UI" w:eastAsia="Meiryo UI" w:hAnsi="Meiryo UI" w:hint="eastAsia"/>
          <w:sz w:val="21"/>
          <w:szCs w:val="21"/>
          <w:lang w:eastAsia="ja-JP"/>
        </w:rPr>
        <w:t>優位性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を強調したいと望む</w:t>
      </w:r>
      <w:r w:rsidR="00FB4717">
        <w:rPr>
          <w:rFonts w:ascii="Meiryo UI" w:eastAsia="Meiryo UI" w:hAnsi="Meiryo UI" w:hint="eastAsia"/>
          <w:sz w:val="21"/>
          <w:szCs w:val="21"/>
          <w:lang w:eastAsia="ja-JP"/>
        </w:rPr>
        <w:t>製品分野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に適しています。</w:t>
      </w:r>
    </w:p>
    <w:p w14:paraId="342D3B94" w14:textId="77777777" w:rsidR="008F2714" w:rsidRPr="008225E9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46537149" w14:textId="77777777" w:rsidR="008F2714" w:rsidRPr="008225E9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コンガテックのCOM Express製品ラインマネージャー、アンドレアス・ベルクバウアー（Andreas Bergbauer）は次のように述べています。「高性能R1606G SoCは、競合製品と比べてCPU性能が16%</w:t>
      </w:r>
      <w:r w:rsidRPr="008225E9">
        <w:rPr>
          <w:rFonts w:ascii="Meiryo UI" w:eastAsia="Meiryo UI" w:hAnsi="Meiryo UI" w:hint="eastAsia"/>
          <w:sz w:val="21"/>
          <w:szCs w:val="21"/>
          <w:vertAlign w:val="superscript"/>
          <w:lang w:eastAsia="ja-JP"/>
        </w:rPr>
        <w:t>(1)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、GPU性能が33%</w:t>
      </w:r>
      <w:r w:rsidRPr="008225E9">
        <w:rPr>
          <w:rFonts w:ascii="Meiryo UI" w:eastAsia="Meiryo UI" w:hAnsi="Meiryo UI" w:hint="eastAsia"/>
          <w:sz w:val="21"/>
          <w:szCs w:val="21"/>
          <w:vertAlign w:val="superscript"/>
          <w:lang w:eastAsia="ja-JP"/>
        </w:rPr>
        <w:t>(2)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優れており、</w:t>
      </w:r>
      <w:r w:rsidR="00E25BF0">
        <w:rPr>
          <w:rFonts w:ascii="Meiryo UI" w:eastAsia="Meiryo UI" w:hAnsi="Meiryo UI" w:hint="eastAsia"/>
          <w:sz w:val="21"/>
          <w:szCs w:val="21"/>
          <w:lang w:eastAsia="ja-JP"/>
        </w:rPr>
        <w:t>これを使用した製品に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決定的な競争優位性をもたらします。AMD Ryzen組込み型R1505Gは</w:t>
      </w:r>
      <w:r w:rsidR="00555F47">
        <w:rPr>
          <w:rFonts w:ascii="Meiryo UI" w:eastAsia="Meiryo UI" w:hAnsi="Meiryo UI" w:hint="eastAsia"/>
          <w:sz w:val="21"/>
          <w:szCs w:val="21"/>
          <w:lang w:eastAsia="ja-JP"/>
        </w:rPr>
        <w:t>これより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性能がわずかに低いものの、さらに際立った存在であり、競合製品と比べて、CineBench R15</w:t>
      </w:r>
      <w:r w:rsidRPr="008225E9">
        <w:rPr>
          <w:rFonts w:ascii="Meiryo UI" w:eastAsia="Meiryo UI" w:hAnsi="Meiryo UI" w:hint="eastAsia"/>
          <w:sz w:val="21"/>
          <w:szCs w:val="21"/>
          <w:vertAlign w:val="superscript"/>
          <w:lang w:eastAsia="ja-JP"/>
        </w:rPr>
        <w:t>(1)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では51%優れた性能を発揮し、3DMark</w:t>
      </w:r>
      <w:r w:rsidRPr="008225E9">
        <w:rPr>
          <w:rFonts w:ascii="Meiryo UI" w:eastAsia="Meiryo UI" w:hAnsi="Meiryo UI" w:hint="eastAsia"/>
          <w:sz w:val="21"/>
          <w:szCs w:val="21"/>
          <w:vertAlign w:val="superscript"/>
          <w:lang w:eastAsia="ja-JP"/>
        </w:rPr>
        <w:t>®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11</w:t>
      </w:r>
      <w:r w:rsidRPr="008225E9">
        <w:rPr>
          <w:rFonts w:ascii="Meiryo UI" w:eastAsia="Meiryo UI" w:hAnsi="Meiryo UI" w:hint="eastAsia"/>
          <w:sz w:val="21"/>
          <w:szCs w:val="21"/>
          <w:vertAlign w:val="superscript"/>
          <w:lang w:eastAsia="ja-JP"/>
        </w:rPr>
        <w:t>(2)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では91%優れたGPU性能を</w:t>
      </w:r>
      <w:r w:rsidR="00555F47">
        <w:rPr>
          <w:rFonts w:ascii="Meiryo UI" w:eastAsia="Meiryo UI" w:hAnsi="Meiryo UI" w:hint="eastAsia"/>
          <w:sz w:val="21"/>
          <w:szCs w:val="21"/>
          <w:lang w:eastAsia="ja-JP"/>
        </w:rPr>
        <w:t>示して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います」</w:t>
      </w:r>
    </w:p>
    <w:p w14:paraId="0A2DD32B" w14:textId="77777777" w:rsidR="00012561" w:rsidRPr="008225E9" w:rsidRDefault="00012561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B0ABD57" w14:textId="22FE78EF" w:rsidR="008F2714" w:rsidRPr="008225E9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lastRenderedPageBreak/>
        <w:t>AMD Ryzen組込み型R1000シリーズをベースとする新しいCOM Expressコンピュータ</w:t>
      </w:r>
      <w:r w:rsidR="008225E9" w:rsidRPr="008225E9">
        <w:rPr>
          <w:rFonts w:ascii="Meiryo UI" w:eastAsia="Meiryo UI" w:hAnsi="Meiryo UI" w:hint="eastAsia"/>
          <w:sz w:val="21"/>
          <w:szCs w:val="21"/>
          <w:lang w:eastAsia="ja-JP"/>
        </w:rPr>
        <w:t>・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オン</w:t>
      </w:r>
      <w:r w:rsidR="008225E9" w:rsidRPr="008225E9">
        <w:rPr>
          <w:rFonts w:ascii="Meiryo UI" w:eastAsia="Meiryo UI" w:hAnsi="Meiryo UI" w:hint="eastAsia"/>
          <w:sz w:val="21"/>
          <w:szCs w:val="21"/>
          <w:lang w:eastAsia="ja-JP"/>
        </w:rPr>
        <w:t>・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モジュール</w:t>
      </w:r>
      <w:r w:rsidR="008225E9" w:rsidRPr="008225E9">
        <w:rPr>
          <w:rFonts w:ascii="Meiryo UI" w:eastAsia="Meiryo UI" w:hAnsi="Meiryo UI" w:hint="eastAsia"/>
          <w:sz w:val="21"/>
          <w:szCs w:val="21"/>
          <w:lang w:eastAsia="ja-JP"/>
        </w:rPr>
        <w:t>（CoM）</w:t>
      </w:r>
      <w:r w:rsidR="00555F47">
        <w:rPr>
          <w:rFonts w:ascii="Meiryo UI" w:eastAsia="Meiryo UI" w:hAnsi="Meiryo UI" w:hint="eastAsia"/>
          <w:sz w:val="21"/>
          <w:szCs w:val="21"/>
          <w:lang w:eastAsia="ja-JP"/>
        </w:rPr>
        <w:t>に最適な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市場</w:t>
      </w:r>
      <w:r w:rsidR="00555F47">
        <w:rPr>
          <w:rFonts w:ascii="Meiryo UI" w:eastAsia="Meiryo UI" w:hAnsi="Meiryo UI" w:hint="eastAsia"/>
          <w:sz w:val="21"/>
          <w:szCs w:val="21"/>
          <w:lang w:eastAsia="ja-JP"/>
        </w:rPr>
        <w:t>として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は、</w:t>
      </w:r>
      <w:r w:rsidR="00E25BF0">
        <w:rPr>
          <w:rFonts w:ascii="Meiryo UI" w:eastAsia="Meiryo UI" w:hAnsi="Meiryo UI" w:hint="eastAsia"/>
          <w:sz w:val="21"/>
          <w:szCs w:val="21"/>
          <w:lang w:eastAsia="ja-JP"/>
        </w:rPr>
        <w:t>ゲーム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、デジタルサイネージ、医療画像、産業オートメーション向けの、グラフィック</w:t>
      </w:r>
      <w:r w:rsidR="00555F47">
        <w:rPr>
          <w:rFonts w:ascii="Meiryo UI" w:eastAsia="Meiryo UI" w:hAnsi="Meiryo UI" w:hint="eastAsia"/>
          <w:sz w:val="21"/>
          <w:szCs w:val="21"/>
          <w:lang w:eastAsia="ja-JP"/>
        </w:rPr>
        <w:t>ス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が豊富なマルチディスプレイシステム</w:t>
      </w:r>
      <w:r w:rsidR="00555F47">
        <w:rPr>
          <w:rFonts w:ascii="Meiryo UI" w:eastAsia="Meiryo UI" w:hAnsi="Meiryo UI" w:hint="eastAsia"/>
          <w:sz w:val="21"/>
          <w:szCs w:val="21"/>
          <w:lang w:eastAsia="ja-JP"/>
        </w:rPr>
        <w:t>などが挙げられます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。</w:t>
      </w:r>
      <w:r w:rsidR="00A605AE">
        <w:rPr>
          <w:rFonts w:ascii="Meiryo UI" w:eastAsia="Meiryo UI" w:hAnsi="Meiryo UI" w:hint="eastAsia"/>
          <w:sz w:val="21"/>
          <w:szCs w:val="21"/>
          <w:lang w:eastAsia="ja-JP"/>
        </w:rPr>
        <w:t>また、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GPU</w:t>
      </w:r>
      <w:r w:rsidR="00555F47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="006B5825" w:rsidRPr="008225E9">
        <w:rPr>
          <w:rFonts w:ascii="Meiryo UI" w:eastAsia="Meiryo UI" w:hAnsi="Meiryo UI" w:hint="eastAsia"/>
          <w:sz w:val="21"/>
          <w:szCs w:val="21"/>
          <w:lang w:eastAsia="ja-JP"/>
        </w:rPr>
        <w:t>ヘッドレスシステム</w:t>
      </w:r>
      <w:r w:rsidR="006B5825">
        <w:rPr>
          <w:rFonts w:ascii="Meiryo UI" w:eastAsia="Meiryo UI" w:hAnsi="Meiryo UI" w:hint="eastAsia"/>
          <w:sz w:val="21"/>
          <w:szCs w:val="21"/>
          <w:lang w:eastAsia="ja-JP"/>
        </w:rPr>
        <w:t>における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超並列データ処理</w:t>
      </w:r>
      <w:r w:rsidR="00A605AE">
        <w:rPr>
          <w:rFonts w:ascii="Meiryo UI" w:eastAsia="Meiryo UI" w:hAnsi="Meiryo UI" w:hint="eastAsia"/>
          <w:sz w:val="21"/>
          <w:szCs w:val="21"/>
          <w:lang w:eastAsia="ja-JP"/>
        </w:rPr>
        <w:t>用</w:t>
      </w:r>
      <w:r w:rsidR="006B5825">
        <w:rPr>
          <w:rFonts w:ascii="Meiryo UI" w:eastAsia="Meiryo UI" w:hAnsi="Meiryo UI" w:hint="eastAsia"/>
          <w:sz w:val="21"/>
          <w:szCs w:val="21"/>
          <w:lang w:eastAsia="ja-JP"/>
        </w:rPr>
        <w:t>に</w:t>
      </w:r>
      <w:r w:rsidR="00555F47">
        <w:rPr>
          <w:rFonts w:ascii="Meiryo UI" w:eastAsia="Meiryo UI" w:hAnsi="Meiryo UI" w:hint="eastAsia"/>
          <w:sz w:val="21"/>
          <w:szCs w:val="21"/>
          <w:lang w:eastAsia="ja-JP"/>
        </w:rPr>
        <w:t>使用する</w:t>
      </w:r>
      <w:r w:rsidR="006B5825">
        <w:rPr>
          <w:rFonts w:ascii="Meiryo UI" w:eastAsia="Meiryo UI" w:hAnsi="Meiryo UI" w:hint="eastAsia"/>
          <w:sz w:val="21"/>
          <w:szCs w:val="21"/>
          <w:lang w:eastAsia="ja-JP"/>
        </w:rPr>
        <w:t>用途</w:t>
      </w:r>
      <w:r w:rsidR="00B330D9">
        <w:rPr>
          <w:rFonts w:ascii="Meiryo UI" w:eastAsia="Meiryo UI" w:hAnsi="Meiryo UI" w:hint="eastAsia"/>
          <w:sz w:val="21"/>
          <w:szCs w:val="21"/>
          <w:lang w:eastAsia="ja-JP"/>
        </w:rPr>
        <w:t>にも最適です。</w:t>
      </w:r>
      <w:r w:rsidR="00555F47">
        <w:rPr>
          <w:rFonts w:ascii="Meiryo UI" w:eastAsia="Meiryo UI" w:hAnsi="Meiryo UI" w:hint="eastAsia"/>
          <w:sz w:val="21"/>
          <w:szCs w:val="21"/>
          <w:lang w:eastAsia="ja-JP"/>
        </w:rPr>
        <w:t>例えば、</w:t>
      </w:r>
      <w:r w:rsidR="00A605AE">
        <w:rPr>
          <w:rFonts w:ascii="Meiryo UI" w:eastAsia="Meiryo UI" w:hAnsi="Meiryo UI" w:hint="eastAsia"/>
          <w:sz w:val="21"/>
          <w:szCs w:val="21"/>
          <w:lang w:eastAsia="ja-JP"/>
        </w:rPr>
        <w:t>各種通信インフラ機器等</w:t>
      </w:r>
      <w:r w:rsidR="00B330D9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セキュリティアプリケーションやuCPE、SD-WAN、ルーター、スイッチ、UTM（</w:t>
      </w:r>
      <w:r w:rsidR="00A605AE">
        <w:rPr>
          <w:rFonts w:ascii="Meiryo UI" w:eastAsia="Meiryo UI" w:hAnsi="Meiryo UI" w:hint="eastAsia"/>
          <w:sz w:val="21"/>
          <w:szCs w:val="21"/>
          <w:lang w:eastAsia="ja-JP"/>
        </w:rPr>
        <w:t>統合脅威管理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）</w:t>
      </w:r>
      <w:r w:rsidR="006B5825">
        <w:rPr>
          <w:rFonts w:ascii="Meiryo UI" w:eastAsia="Meiryo UI" w:hAnsi="Meiryo UI" w:hint="eastAsia"/>
          <w:sz w:val="21"/>
          <w:szCs w:val="21"/>
          <w:lang w:eastAsia="ja-JP"/>
        </w:rPr>
        <w:t>用</w:t>
      </w:r>
      <w:r w:rsidR="00B330D9">
        <w:rPr>
          <w:rFonts w:ascii="Meiryo UI" w:eastAsia="Meiryo UI" w:hAnsi="Meiryo UI" w:hint="eastAsia"/>
          <w:sz w:val="21"/>
          <w:szCs w:val="21"/>
          <w:lang w:eastAsia="ja-JP"/>
        </w:rPr>
        <w:t>に</w:t>
      </w:r>
      <w:r w:rsidR="006B5825">
        <w:rPr>
          <w:rFonts w:ascii="Meiryo UI" w:eastAsia="Meiryo UI" w:hAnsi="Meiryo UI" w:hint="eastAsia"/>
          <w:sz w:val="21"/>
          <w:szCs w:val="21"/>
          <w:lang w:eastAsia="ja-JP"/>
        </w:rPr>
        <w:t>本モジュールを</w:t>
      </w:r>
      <w:r w:rsidR="00555F47">
        <w:rPr>
          <w:rFonts w:ascii="Meiryo UI" w:eastAsia="Meiryo UI" w:hAnsi="Meiryo UI" w:hint="eastAsia"/>
          <w:sz w:val="21"/>
          <w:szCs w:val="21"/>
          <w:lang w:eastAsia="ja-JP"/>
        </w:rPr>
        <w:t>使用</w:t>
      </w:r>
      <w:r w:rsidR="00B330D9">
        <w:rPr>
          <w:rFonts w:ascii="Meiryo UI" w:eastAsia="Meiryo UI" w:hAnsi="Meiryo UI" w:hint="eastAsia"/>
          <w:sz w:val="21"/>
          <w:szCs w:val="21"/>
          <w:lang w:eastAsia="ja-JP"/>
        </w:rPr>
        <w:t>することで</w:t>
      </w:r>
      <w:r w:rsidR="006B5825">
        <w:rPr>
          <w:rFonts w:ascii="Meiryo UI" w:eastAsia="Meiryo UI" w:hAnsi="Meiryo UI" w:hint="eastAsia"/>
          <w:sz w:val="21"/>
          <w:szCs w:val="21"/>
          <w:lang w:eastAsia="ja-JP"/>
        </w:rPr>
        <w:t>、より</w:t>
      </w:r>
      <w:r w:rsidR="00B330D9">
        <w:rPr>
          <w:rFonts w:ascii="Meiryo UI" w:eastAsia="Meiryo UI" w:hAnsi="Meiryo UI" w:hint="eastAsia"/>
          <w:sz w:val="21"/>
          <w:szCs w:val="21"/>
          <w:lang w:eastAsia="ja-JP"/>
        </w:rPr>
        <w:t>高い性能を発揮</w:t>
      </w:r>
      <w:r w:rsidR="006B5825">
        <w:rPr>
          <w:rFonts w:ascii="Meiryo UI" w:eastAsia="Meiryo UI" w:hAnsi="Meiryo UI" w:hint="eastAsia"/>
          <w:sz w:val="21"/>
          <w:szCs w:val="21"/>
          <w:lang w:eastAsia="ja-JP"/>
        </w:rPr>
        <w:t>させることができます</w:t>
      </w:r>
      <w:r w:rsidR="00B330D9">
        <w:rPr>
          <w:rFonts w:ascii="Meiryo UI" w:eastAsia="Meiryo UI" w:hAnsi="Meiryo UI" w:hint="eastAsia"/>
          <w:sz w:val="21"/>
          <w:szCs w:val="21"/>
          <w:lang w:eastAsia="ja-JP"/>
        </w:rPr>
        <w:t>。</w:t>
      </w:r>
      <w:r w:rsidR="006B5825">
        <w:rPr>
          <w:rFonts w:ascii="Meiryo UI" w:eastAsia="Meiryo UI" w:hAnsi="Meiryo UI" w:hint="eastAsia"/>
          <w:sz w:val="21"/>
          <w:szCs w:val="21"/>
          <w:lang w:eastAsia="ja-JP"/>
        </w:rPr>
        <w:t>開発者は、</w:t>
      </w:r>
      <w:r w:rsidR="00930F4E">
        <w:rPr>
          <w:rFonts w:ascii="Meiryo UI" w:eastAsia="Meiryo UI" w:hAnsi="Meiryo UI" w:hint="eastAsia"/>
          <w:sz w:val="21"/>
          <w:szCs w:val="21"/>
          <w:lang w:eastAsia="ja-JP"/>
        </w:rPr>
        <w:t>COM</w:t>
      </w:r>
      <w:r w:rsidR="00555F47">
        <w:rPr>
          <w:rFonts w:ascii="Meiryo UI" w:eastAsia="Meiryo UI" w:hAnsi="Meiryo UI" w:hint="eastAsia"/>
          <w:sz w:val="21"/>
          <w:szCs w:val="21"/>
          <w:lang w:eastAsia="ja-JP"/>
        </w:rPr>
        <w:t>規格</w:t>
      </w:r>
      <w:r w:rsidR="00930F4E">
        <w:rPr>
          <w:rFonts w:ascii="Meiryo UI" w:eastAsia="Meiryo UI" w:hAnsi="Meiryo UI" w:hint="eastAsia"/>
          <w:sz w:val="21"/>
          <w:szCs w:val="21"/>
          <w:lang w:eastAsia="ja-JP"/>
        </w:rPr>
        <w:t>に準拠した本製品を利用することで、さまざまな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アプリケーション</w:t>
      </w:r>
      <w:r w:rsidR="00470FA1">
        <w:rPr>
          <w:rFonts w:ascii="Meiryo UI" w:eastAsia="Meiryo UI" w:hAnsi="Meiryo UI" w:hint="eastAsia"/>
          <w:sz w:val="21"/>
          <w:szCs w:val="21"/>
          <w:lang w:eastAsia="ja-JP"/>
        </w:rPr>
        <w:t>に</w:t>
      </w:r>
      <w:r w:rsidR="006B5825">
        <w:rPr>
          <w:rFonts w:ascii="Meiryo UI" w:eastAsia="Meiryo UI" w:hAnsi="Meiryo UI" w:hint="eastAsia"/>
          <w:sz w:val="21"/>
          <w:szCs w:val="21"/>
          <w:lang w:eastAsia="ja-JP"/>
        </w:rPr>
        <w:t>即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対応</w:t>
      </w:r>
      <w:r w:rsidR="006B5825">
        <w:rPr>
          <w:rFonts w:ascii="Meiryo UI" w:eastAsia="Meiryo UI" w:hAnsi="Meiryo UI" w:hint="eastAsia"/>
          <w:sz w:val="21"/>
          <w:szCs w:val="21"/>
          <w:lang w:eastAsia="ja-JP"/>
        </w:rPr>
        <w:t>できる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コンピューティングコア、プロセッサ</w:t>
      </w:r>
      <w:r w:rsidR="00930F4E">
        <w:rPr>
          <w:rFonts w:ascii="Meiryo UI" w:eastAsia="Meiryo UI" w:hAnsi="Meiryo UI" w:hint="eastAsia"/>
          <w:sz w:val="21"/>
          <w:szCs w:val="21"/>
          <w:lang w:eastAsia="ja-JP"/>
        </w:rPr>
        <w:t>・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ソケット</w:t>
      </w:r>
      <w:r w:rsidR="00930F4E">
        <w:rPr>
          <w:rFonts w:ascii="Meiryo UI" w:eastAsia="Meiryo UI" w:hAnsi="Meiryo UI" w:hint="eastAsia"/>
          <w:sz w:val="21"/>
          <w:szCs w:val="21"/>
          <w:lang w:eastAsia="ja-JP"/>
        </w:rPr>
        <w:t>の種類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や世代</w:t>
      </w:r>
      <w:r w:rsidR="00470FA1">
        <w:rPr>
          <w:rFonts w:ascii="Meiryo UI" w:eastAsia="Meiryo UI" w:hAnsi="Meiryo UI" w:hint="eastAsia"/>
          <w:sz w:val="21"/>
          <w:szCs w:val="21"/>
          <w:lang w:eastAsia="ja-JP"/>
        </w:rPr>
        <w:t>を問わない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柔軟な拡張性、長期</w:t>
      </w:r>
      <w:r w:rsidR="006B5825">
        <w:rPr>
          <w:rFonts w:ascii="Meiryo UI" w:eastAsia="Meiryo UI" w:hAnsi="Meiryo UI" w:hint="eastAsia"/>
          <w:sz w:val="21"/>
          <w:szCs w:val="21"/>
          <w:lang w:eastAsia="ja-JP"/>
        </w:rPr>
        <w:t>にわたる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高可用性</w:t>
      </w:r>
      <w:r w:rsidR="00624727">
        <w:rPr>
          <w:rFonts w:ascii="Meiryo UI" w:eastAsia="Meiryo UI" w:hAnsi="Meiryo UI" w:hint="eastAsia"/>
          <w:sz w:val="21"/>
          <w:szCs w:val="21"/>
          <w:lang w:eastAsia="ja-JP"/>
        </w:rPr>
        <w:t>という優位性要因を製品に付加できるとともに、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開発コスト</w:t>
      </w:r>
      <w:r w:rsidR="00B330D9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削減</w:t>
      </w:r>
      <w:r w:rsidR="00470FA1">
        <w:rPr>
          <w:rFonts w:ascii="Meiryo UI" w:eastAsia="Meiryo UI" w:hAnsi="Meiryo UI" w:hint="eastAsia"/>
          <w:sz w:val="21"/>
          <w:szCs w:val="21"/>
          <w:lang w:eastAsia="ja-JP"/>
        </w:rPr>
        <w:t>し</w:t>
      </w:r>
      <w:r w:rsidR="00624727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市場投入</w:t>
      </w:r>
      <w:r w:rsidR="00624727">
        <w:rPr>
          <w:rFonts w:ascii="Meiryo UI" w:eastAsia="Meiryo UI" w:hAnsi="Meiryo UI" w:hint="eastAsia"/>
          <w:sz w:val="21"/>
          <w:szCs w:val="21"/>
          <w:lang w:eastAsia="ja-JP"/>
        </w:rPr>
        <w:t>までの期間を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短縮</w:t>
      </w:r>
      <w:r w:rsidR="00470FA1">
        <w:rPr>
          <w:rFonts w:ascii="Meiryo UI" w:eastAsia="Meiryo UI" w:hAnsi="Meiryo UI" w:hint="eastAsia"/>
          <w:sz w:val="21"/>
          <w:szCs w:val="21"/>
          <w:lang w:eastAsia="ja-JP"/>
        </w:rPr>
        <w:t>でき</w:t>
      </w:r>
      <w:r w:rsidR="00624727">
        <w:rPr>
          <w:rFonts w:ascii="Meiryo UI" w:eastAsia="Meiryo UI" w:hAnsi="Meiryo UI" w:hint="eastAsia"/>
          <w:sz w:val="21"/>
          <w:szCs w:val="21"/>
          <w:lang w:eastAsia="ja-JP"/>
        </w:rPr>
        <w:t>るようになります。</w:t>
      </w:r>
    </w:p>
    <w:p w14:paraId="060E663C" w14:textId="77777777" w:rsidR="008F2714" w:rsidRPr="00930F4E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7174C50A" w14:textId="77777777" w:rsidR="008F2714" w:rsidRPr="008225E9" w:rsidRDefault="008F2714" w:rsidP="008F2714">
      <w:pPr>
        <w:spacing w:line="360" w:lineRule="exact"/>
        <w:rPr>
          <w:rFonts w:ascii="Meiryo UI" w:eastAsia="Meiryo UI" w:hAnsi="Meiryo UI"/>
          <w:b/>
          <w:b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bCs/>
          <w:sz w:val="21"/>
          <w:szCs w:val="21"/>
          <w:lang w:eastAsia="ja-JP"/>
        </w:rPr>
        <w:t>本製品の特長</w:t>
      </w:r>
    </w:p>
    <w:p w14:paraId="27B80825" w14:textId="77777777" w:rsidR="008F2714" w:rsidRPr="008225E9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COM Express Type 6のピン配置に準拠する</w:t>
      </w:r>
      <w:r w:rsidR="00470FA1">
        <w:rPr>
          <w:rFonts w:ascii="Meiryo UI" w:eastAsia="Meiryo UI" w:hAnsi="Meiryo UI" w:hint="eastAsia"/>
          <w:sz w:val="21"/>
          <w:szCs w:val="21"/>
          <w:lang w:eastAsia="ja-JP"/>
        </w:rPr>
        <w:t>この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新</w:t>
      </w:r>
      <w:r w:rsidR="00470FA1">
        <w:rPr>
          <w:rFonts w:ascii="Meiryo UI" w:eastAsia="Meiryo UI" w:hAnsi="Meiryo UI" w:hint="eastAsia"/>
          <w:sz w:val="21"/>
          <w:szCs w:val="21"/>
          <w:lang w:eastAsia="ja-JP"/>
        </w:rPr>
        <w:t>しい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conga-TR4高性能モジュールは、最新のAMD Ryzen™組込み型R1505GおよびR1606GマルチコアSoCをベースにしています。電力効率に優れた、最大2400 MT/秒の高速な最大32 GBのデュアルチャネルDDR4メモリのほか、オプションのECCによりデータセキュリティを最大限に</w:t>
      </w:r>
      <w:r w:rsidR="00470FA1">
        <w:rPr>
          <w:rFonts w:ascii="Meiryo UI" w:eastAsia="Meiryo UI" w:hAnsi="Meiryo UI" w:hint="eastAsia"/>
          <w:sz w:val="21"/>
          <w:szCs w:val="21"/>
          <w:lang w:eastAsia="ja-JP"/>
        </w:rPr>
        <w:t>高めます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。3つの演算ユニットを統合した極めてイマーシブなAMD Radeon™ Vegaグラフィックスは、最大4K UHDの解像度、10ビットHDR、DirectX 12、および3Dグラフィックス用OpenGL 4.4に対応するディスプレイを、独立して最大3つまでサポートします。ビデオエンジン搭載</w:t>
      </w:r>
      <w:r w:rsidR="00470FA1">
        <w:rPr>
          <w:rFonts w:ascii="Meiryo UI" w:eastAsia="Meiryo UI" w:hAnsi="Meiryo UI" w:hint="eastAsia"/>
          <w:sz w:val="21"/>
          <w:szCs w:val="21"/>
          <w:lang w:eastAsia="ja-JP"/>
        </w:rPr>
        <w:t>により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、ハードウェアアクセラレーションによるHEVC（H.265）動画の双方向ストリーミングが可能です。またHSAおよびOpenCL 2.0</w:t>
      </w:r>
      <w:r w:rsidR="00470FA1">
        <w:rPr>
          <w:rFonts w:ascii="Meiryo UI" w:eastAsia="Meiryo UI" w:hAnsi="Meiryo UI" w:hint="eastAsia"/>
          <w:sz w:val="21"/>
          <w:szCs w:val="21"/>
          <w:lang w:eastAsia="ja-JP"/>
        </w:rPr>
        <w:t>をサポートしているため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、ディープラーニングにかかる負荷をGPUに振り分けることができます。</w:t>
      </w:r>
      <w:r w:rsidRPr="0064348F">
        <w:rPr>
          <w:rFonts w:ascii="Meiryo UI" w:eastAsia="Meiryo UI" w:hAnsi="Meiryo UI" w:hint="eastAsia"/>
          <w:sz w:val="21"/>
          <w:szCs w:val="21"/>
          <w:lang w:eastAsia="ja-JP"/>
        </w:rPr>
        <w:t>セキュリティが最優先とされる用途では、統合されたAMDセキュアプロセッサが、ハードウェアアクセラレーションによるRSA、SHA、AESの暗号化および復号化を支えます。</w:t>
      </w:r>
    </w:p>
    <w:p w14:paraId="5A1D427D" w14:textId="77777777" w:rsidR="008225E9" w:rsidRPr="008225E9" w:rsidRDefault="008225E9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2F8CA774" w14:textId="77777777" w:rsidR="008F2714" w:rsidRPr="008225E9" w:rsidRDefault="0064348F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>
        <w:rPr>
          <w:rFonts w:ascii="Meiryo UI" w:eastAsia="Meiryo UI" w:hAnsi="Meiryo UI" w:hint="eastAsia"/>
          <w:sz w:val="21"/>
          <w:szCs w:val="21"/>
          <w:lang w:eastAsia="ja-JP"/>
        </w:rPr>
        <w:t>最新の</w:t>
      </w:r>
      <w:r w:rsidR="008F2714" w:rsidRPr="008225E9">
        <w:rPr>
          <w:rFonts w:ascii="Meiryo UI" w:eastAsia="Meiryo UI" w:hAnsi="Meiryo UI" w:hint="eastAsia"/>
          <w:sz w:val="21"/>
          <w:szCs w:val="21"/>
          <w:lang w:eastAsia="ja-JP"/>
        </w:rPr>
        <w:t>conga-TR4は、キャリアボードに10 Gbit/秒のUSB 3.1 Gen 2、Power Delivery、およびDisplayPort 1.4など、いずれのUSB-C端子も実装できるため、たとえば外部タッチスクリーンも1本のケーブルで接続できます。パフォーマンス指向のその他のインタフェースとしては、1x PEG 3.0 x4、3x PCIe Gen 3、4x PCIe Gen 2、3x USB 3.1 Gen 2、1x USB 3.1 Gen 1、8x USB 2.0、2x SATA Gen 3、1x Gbit Ethernetが挙げられます。これらのインタフェースを、SD、SPI、LPC、I²C用I/O、ならびにCPUの2つのレガシーUART、およびHDオーディオが補完します。オペレーティングシステムは、Linux、Yocto 2.0、Microsoft Windows 10のほか、オプションでWindows 7もサポートされます。</w:t>
      </w:r>
    </w:p>
    <w:p w14:paraId="4200D226" w14:textId="77777777" w:rsidR="008F2714" w:rsidRPr="008225E9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val="en-GB" w:eastAsia="ja-JP"/>
        </w:rPr>
      </w:pPr>
    </w:p>
    <w:p w14:paraId="348AE0CF" w14:textId="77777777" w:rsidR="008F0A21" w:rsidRPr="008225E9" w:rsidRDefault="008F2714" w:rsidP="008F2714">
      <w:pPr>
        <w:spacing w:line="360" w:lineRule="exact"/>
        <w:rPr>
          <w:rFonts w:ascii="Meiryo UI" w:eastAsia="Meiryo UI" w:hAnsi="Meiryo UI"/>
          <w:kern w:val="2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conga-TR4 COM Express Type 6</w:t>
      </w:r>
      <w:r w:rsidR="0047523A" w:rsidRPr="008225E9">
        <w:rPr>
          <w:rFonts w:ascii="Meiryo UI" w:eastAsia="Meiryo UI" w:hAnsi="Meiryo UI" w:hint="eastAsia"/>
          <w:sz w:val="21"/>
          <w:szCs w:val="21"/>
          <w:lang w:eastAsia="ja-JP"/>
        </w:rPr>
        <w:t>コンピュータ・オン・モジュール</w:t>
      </w:r>
      <w:r w:rsidR="0064348F">
        <w:rPr>
          <w:rFonts w:ascii="Meiryo UI" w:eastAsia="Meiryo UI" w:hAnsi="Meiryo UI" w:hint="eastAsia"/>
          <w:sz w:val="21"/>
          <w:szCs w:val="21"/>
          <w:lang w:eastAsia="ja-JP"/>
        </w:rPr>
        <w:t>には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、以下のバリエーション</w:t>
      </w:r>
      <w:r w:rsidR="0064348F">
        <w:rPr>
          <w:rFonts w:ascii="Meiryo UI" w:eastAsia="Meiryo UI" w:hAnsi="Meiryo UI" w:hint="eastAsia"/>
          <w:sz w:val="21"/>
          <w:szCs w:val="21"/>
          <w:lang w:eastAsia="ja-JP"/>
        </w:rPr>
        <w:t>があります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。</w:t>
      </w:r>
    </w:p>
    <w:p w14:paraId="4EDF3958" w14:textId="77777777" w:rsidR="00E44C70" w:rsidRPr="008225E9" w:rsidRDefault="00E44C70" w:rsidP="00C86727">
      <w:pPr>
        <w:spacing w:line="360" w:lineRule="exact"/>
        <w:rPr>
          <w:rFonts w:ascii="Meiryo UI" w:eastAsia="Meiryo UI" w:hAnsi="Meiryo UI"/>
          <w:kern w:val="2"/>
          <w:sz w:val="21"/>
          <w:szCs w:val="21"/>
          <w:lang w:eastAsia="ja-JP"/>
        </w:rPr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984"/>
        <w:gridCol w:w="1560"/>
        <w:gridCol w:w="1100"/>
        <w:gridCol w:w="1134"/>
      </w:tblGrid>
      <w:tr w:rsidR="008F2714" w:rsidRPr="008225E9" w14:paraId="0D0D1913" w14:textId="77777777" w:rsidTr="008225E9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4A7BE22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t>プロセッサ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35FE0A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t>コア/</w:t>
            </w:r>
            <w:r w:rsidRPr="008225E9">
              <w:rPr>
                <w:rFonts w:ascii="Meiryo UI" w:eastAsia="Meiryo UI" w:hAnsi="Meiryo UI" w:hint="eastAsia"/>
                <w:lang w:eastAsia="ja-JP"/>
              </w:rPr>
              <w:br/>
            </w:r>
            <w:r w:rsidRPr="008225E9"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t>スレッド数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C5F7763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t>クロック[GHz]</w:t>
            </w:r>
            <w:r w:rsidRPr="008225E9"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br/>
              <w:t>（ベース/ブースト）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573DBD2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t>L2/L3</w:t>
            </w:r>
            <w:r w:rsidRPr="008225E9">
              <w:rPr>
                <w:rFonts w:ascii="Meiryo UI" w:eastAsia="Meiryo UI" w:hAnsi="Meiryo UI" w:hint="eastAsia"/>
                <w:lang w:eastAsia="ja-JP"/>
              </w:rPr>
              <w:br/>
            </w:r>
            <w:r w:rsidRPr="008225E9"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t>キャッシュ（MB）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38C4CC60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t>GPU演算ユニット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0E1447B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/>
                <w:bCs/>
                <w:color w:val="000000"/>
                <w:sz w:val="18"/>
                <w:szCs w:val="18"/>
                <w:lang w:eastAsia="ja-JP"/>
              </w:rPr>
              <w:t>TDP [W]</w:t>
            </w:r>
          </w:p>
        </w:tc>
      </w:tr>
      <w:tr w:rsidR="008F2714" w:rsidRPr="008225E9" w14:paraId="5D429A19" w14:textId="77777777" w:rsidTr="008225E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7A114" w14:textId="17722871" w:rsidR="008F2714" w:rsidRPr="008225E9" w:rsidRDefault="0064348F" w:rsidP="008F2714">
            <w:pPr>
              <w:snapToGrid w:val="0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t>新製品</w:t>
            </w:r>
            <w:r w:rsidR="008F2714" w:rsidRPr="008225E9"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t>：</w:t>
            </w:r>
            <w:r w:rsidR="008F2714"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 xml:space="preserve"> AMD Ryzen</w:t>
            </w:r>
            <w:r w:rsidR="008F2714"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br/>
            </w:r>
            <w:r w:rsidR="0087762B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 xml:space="preserve">Embedded </w:t>
            </w:r>
            <w:r w:rsidR="008F2714"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R1606G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B586D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2 /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C3779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2.6 / 3.5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8E9AF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000000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  <w:lang w:eastAsia="ja-JP"/>
              </w:rPr>
              <w:t>1 / 4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9B869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48C2E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12 - 25</w:t>
            </w:r>
          </w:p>
        </w:tc>
      </w:tr>
      <w:tr w:rsidR="008F2714" w:rsidRPr="008225E9" w14:paraId="273A506F" w14:textId="77777777" w:rsidTr="008225E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EA5AB" w14:textId="118632B2" w:rsidR="008F2714" w:rsidRPr="008225E9" w:rsidRDefault="0064348F" w:rsidP="008F2714">
            <w:pPr>
              <w:snapToGrid w:val="0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t>新製品</w:t>
            </w:r>
            <w:r w:rsidR="008F2714" w:rsidRPr="008225E9">
              <w:rPr>
                <w:rFonts w:ascii="Meiryo UI" w:eastAsia="Meiryo UI" w:hAnsi="Meiryo UI" w:hint="eastAsia"/>
                <w:b/>
                <w:bCs/>
                <w:color w:val="262626"/>
                <w:sz w:val="18"/>
                <w:szCs w:val="18"/>
                <w:lang w:eastAsia="ja-JP"/>
              </w:rPr>
              <w:t>：</w:t>
            </w:r>
            <w:r w:rsidR="008F2714"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 xml:space="preserve"> AMD Ryzen</w:t>
            </w:r>
            <w:r w:rsidR="008F2714"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br/>
            </w:r>
            <w:r w:rsidR="0087762B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 xml:space="preserve">Embedded </w:t>
            </w:r>
            <w:r w:rsidR="008F2714"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R1505G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C6833D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2 /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58724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2.4 / 3.3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E2A99" w14:textId="77777777" w:rsidR="008F2714" w:rsidRPr="008225E9" w:rsidRDefault="008F2714" w:rsidP="008F2714">
            <w:pPr>
              <w:keepNext/>
              <w:keepLines/>
              <w:snapToGrid w:val="0"/>
              <w:jc w:val="center"/>
              <w:outlineLvl w:val="1"/>
              <w:rPr>
                <w:rFonts w:ascii="Meiryo UI" w:eastAsia="Meiryo UI" w:hAnsi="Meiryo UI"/>
                <w:bCs/>
                <w:color w:val="000000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000000"/>
                <w:sz w:val="18"/>
                <w:szCs w:val="18"/>
                <w:lang w:eastAsia="ja-JP"/>
              </w:rPr>
              <w:t>1 / 4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5041A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B2F17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12 - 25</w:t>
            </w:r>
          </w:p>
        </w:tc>
      </w:tr>
      <w:tr w:rsidR="008F2714" w:rsidRPr="008225E9" w14:paraId="4FD4F0CC" w14:textId="77777777" w:rsidTr="008225E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2C8C51" w14:textId="6453A09E" w:rsidR="008F2714" w:rsidRPr="008225E9" w:rsidRDefault="008F2714" w:rsidP="008F2714">
            <w:pPr>
              <w:snapToGrid w:val="0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lastRenderedPageBreak/>
              <w:t>AMD Ryzen</w:t>
            </w:r>
            <w:r w:rsidR="0087762B" w:rsidRPr="008225E9" w:rsidDel="0087762B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 xml:space="preserve"> </w:t>
            </w:r>
            <w:r w:rsidR="0087762B" w:rsidRPr="0087762B"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  <w:t xml:space="preserve">Embedded </w:t>
            </w: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V1807B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FB8AB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4 / 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C6FA2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3.35 / 3.75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37FD4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2 / 4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BCA19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4F201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35 - 54</w:t>
            </w:r>
          </w:p>
        </w:tc>
      </w:tr>
      <w:tr w:rsidR="008F2714" w:rsidRPr="008225E9" w14:paraId="5616A0A5" w14:textId="77777777" w:rsidTr="008225E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6932F" w14:textId="7745B1F3" w:rsidR="008F2714" w:rsidRPr="008225E9" w:rsidRDefault="008F2714" w:rsidP="008F2714">
            <w:pPr>
              <w:snapToGrid w:val="0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AMD Ryzen</w:t>
            </w:r>
            <w:r w:rsidR="0087762B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 xml:space="preserve">Embedded </w:t>
            </w: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V1756B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93A14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4 / 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60075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3.25 / 3.60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C779E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2 / 4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5F6E9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0E3510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35 - 54</w:t>
            </w:r>
          </w:p>
        </w:tc>
      </w:tr>
      <w:tr w:rsidR="008F2714" w:rsidRPr="008225E9" w14:paraId="7DAE860C" w14:textId="77777777" w:rsidTr="008225E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DC11E" w14:textId="47C8AE57" w:rsidR="008F2714" w:rsidRPr="008225E9" w:rsidRDefault="008F2714" w:rsidP="008F2714">
            <w:pPr>
              <w:snapToGrid w:val="0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AMD Ryzen</w:t>
            </w:r>
            <w:r w:rsidR="0087762B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 xml:space="preserve">Embedded </w:t>
            </w: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V1605B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67A4F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4 / 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EFD71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2.0 / 3.6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DC29A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2 / 4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4CD0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28A40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12 - 25</w:t>
            </w:r>
          </w:p>
        </w:tc>
      </w:tr>
      <w:tr w:rsidR="008F2714" w:rsidRPr="008225E9" w14:paraId="3E7ECEAC" w14:textId="77777777" w:rsidTr="008225E9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98188" w14:textId="78D50B34" w:rsidR="008F2714" w:rsidRPr="008225E9" w:rsidRDefault="008F2714" w:rsidP="008F2714">
            <w:pPr>
              <w:snapToGrid w:val="0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AMD Ryzen</w:t>
            </w:r>
            <w:r w:rsidR="0087762B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 xml:space="preserve">Embedded </w:t>
            </w: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V1202B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B0BF6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2 /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68FC5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2.5 / 3.4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64346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1 / 2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F8B95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A7A9D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12 - 25</w:t>
            </w:r>
          </w:p>
        </w:tc>
      </w:tr>
      <w:tr w:rsidR="008F2714" w:rsidRPr="008225E9" w14:paraId="41274A4B" w14:textId="77777777" w:rsidTr="008225E9"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1CB7D12" w14:textId="201BD4A9" w:rsidR="008F2714" w:rsidRPr="008225E9" w:rsidRDefault="008F2714" w:rsidP="008F2714">
            <w:pPr>
              <w:snapToGrid w:val="0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AMD Ryzen</w:t>
            </w:r>
            <w:r w:rsidR="0087762B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 xml:space="preserve">Embedded </w:t>
            </w: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V1404I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689D430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4 / 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09DF534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 xml:space="preserve">2.0 / 3.6 </w:t>
            </w:r>
          </w:p>
          <w:p w14:paraId="06D49579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（&lt;0°C： 1.6/2.8)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47704AC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bCs/>
                <w:color w:val="262626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bCs/>
                <w:color w:val="262626"/>
                <w:sz w:val="18"/>
                <w:szCs w:val="18"/>
                <w:lang w:eastAsia="ja-JP"/>
              </w:rPr>
              <w:t>2 / 4</w:t>
            </w: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04FAF96E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3F9441" w14:textId="77777777" w:rsidR="008F2714" w:rsidRPr="008225E9" w:rsidRDefault="008F2714" w:rsidP="008F2714">
            <w:pPr>
              <w:snapToGrid w:val="0"/>
              <w:jc w:val="center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8225E9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12 - 25</w:t>
            </w:r>
          </w:p>
        </w:tc>
      </w:tr>
    </w:tbl>
    <w:p w14:paraId="1B5A006E" w14:textId="77777777" w:rsidR="008F2714" w:rsidRPr="008225E9" w:rsidRDefault="008F2714" w:rsidP="00C86727">
      <w:pPr>
        <w:spacing w:line="360" w:lineRule="exact"/>
        <w:rPr>
          <w:rFonts w:ascii="Meiryo UI" w:eastAsia="Meiryo UI" w:hAnsi="Meiryo UI"/>
          <w:kern w:val="2"/>
          <w:sz w:val="21"/>
          <w:szCs w:val="21"/>
          <w:lang w:eastAsia="ja-JP"/>
        </w:rPr>
      </w:pPr>
    </w:p>
    <w:p w14:paraId="66CF45FD" w14:textId="77777777" w:rsidR="008F2714" w:rsidRPr="008225E9" w:rsidRDefault="008F2714" w:rsidP="00C86727">
      <w:pPr>
        <w:spacing w:line="360" w:lineRule="exact"/>
        <w:rPr>
          <w:rFonts w:ascii="Meiryo UI" w:eastAsia="Meiryo UI" w:hAnsi="Meiryo UI"/>
          <w:kern w:val="2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新型conga-TR4 COM Express Type 6</w:t>
      </w:r>
      <w:r w:rsidR="0047523A"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コンピュータ・オン・モジュール</w:t>
      </w:r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の詳細</w:t>
      </w:r>
      <w:r w:rsidR="00610369"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は以下をご覧ください。</w:t>
      </w:r>
      <w:hyperlink r:id="rId14" w:history="1">
        <w:r w:rsidR="0064348F" w:rsidRPr="002D2B35">
          <w:rPr>
            <w:rStyle w:val="Hyperlink"/>
            <w:rFonts w:ascii="Meiryo UI" w:eastAsia="Meiryo UI" w:hAnsi="Meiryo UI" w:hint="eastAsia"/>
            <w:kern w:val="2"/>
            <w:sz w:val="21"/>
            <w:szCs w:val="21"/>
            <w:lang w:eastAsia="ja-JP"/>
          </w:rPr>
          <w:t>https://www.congatec.com/jp/products/com-express-type-6/conga-tr4/</w:t>
        </w:r>
      </w:hyperlink>
    </w:p>
    <w:p w14:paraId="38BCE66F" w14:textId="77777777" w:rsidR="00D108AC" w:rsidRPr="008225E9" w:rsidRDefault="00D108AC" w:rsidP="00D108AC">
      <w:pPr>
        <w:pStyle w:val="Standard1"/>
        <w:ind w:right="283"/>
        <w:rPr>
          <w:rFonts w:ascii="Meiryo UI" w:eastAsia="Meiryo UI" w:hAnsi="Meiryo UI"/>
          <w:b/>
          <w:sz w:val="21"/>
          <w:szCs w:val="21"/>
          <w:lang w:eastAsia="ja-JP"/>
        </w:rPr>
      </w:pPr>
    </w:p>
    <w:p w14:paraId="41E0FCE7" w14:textId="77777777" w:rsidR="00C86727" w:rsidRPr="008A6249" w:rsidRDefault="00C86727" w:rsidP="00C86727">
      <w:pPr>
        <w:spacing w:line="360" w:lineRule="exact"/>
        <w:jc w:val="center"/>
        <w:rPr>
          <w:rFonts w:ascii="Meiryo UI" w:eastAsia="Meiryo UI" w:hAnsi="Meiryo UI"/>
          <w:b/>
          <w:sz w:val="21"/>
          <w:szCs w:val="21"/>
          <w:lang w:eastAsia="ja-JP"/>
        </w:rPr>
      </w:pPr>
      <w:r w:rsidRPr="008A6249">
        <w:rPr>
          <w:rFonts w:ascii="Meiryo UI" w:eastAsia="Meiryo UI" w:hAnsi="Meiryo UI" w:hint="eastAsia"/>
          <w:b/>
          <w:sz w:val="21"/>
          <w:szCs w:val="21"/>
          <w:lang w:eastAsia="ja-JP"/>
        </w:rPr>
        <w:t>##</w:t>
      </w:r>
    </w:p>
    <w:p w14:paraId="6F52F5D1" w14:textId="77777777" w:rsidR="00DB1196" w:rsidRPr="008A6249" w:rsidRDefault="00DB1196" w:rsidP="00C86727">
      <w:pPr>
        <w:spacing w:line="360" w:lineRule="exact"/>
        <w:jc w:val="center"/>
        <w:rPr>
          <w:rFonts w:ascii="Meiryo UI" w:eastAsia="Meiryo UI" w:hAnsi="Meiryo UI"/>
          <w:b/>
          <w:sz w:val="21"/>
          <w:szCs w:val="21"/>
          <w:lang w:eastAsia="ja-JP"/>
        </w:rPr>
      </w:pPr>
    </w:p>
    <w:p w14:paraId="005DCA89" w14:textId="77777777" w:rsidR="008F2714" w:rsidRPr="008A6249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9885966" w14:textId="1EC5EA49" w:rsidR="008F2714" w:rsidRPr="008225E9" w:rsidRDefault="008F2714" w:rsidP="008F2714">
      <w:pPr>
        <w:tabs>
          <w:tab w:val="left" w:pos="567"/>
        </w:tabs>
        <w:spacing w:line="360" w:lineRule="exact"/>
        <w:ind w:left="567" w:hangingChars="315" w:hanging="567"/>
        <w:rPr>
          <w:rFonts w:ascii="Meiryo UI" w:eastAsia="Meiryo UI" w:hAnsi="Meiryo UI"/>
          <w:bCs/>
          <w:sz w:val="18"/>
          <w:szCs w:val="18"/>
          <w:lang w:val="en-US" w:eastAsia="ja-JP"/>
        </w:rPr>
      </w:pP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(1)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ab/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テストは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AMD Embedded Software Engineering Lab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で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2019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年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3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月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20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日に実施され、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CineBench R15 Rendering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ベンチマークを用いて、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AMD Ryzen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組込み型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R1606G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および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R1505G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のパフォーマンスを、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Intel Core i3-8145U（Whiskey Lake）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、</w:t>
      </w:r>
      <w:r w:rsidR="0087762B"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AMD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組込み型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R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シリーズ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RX-421BD</w:t>
      </w:r>
      <w:r w:rsidRPr="000E29FC">
        <w:rPr>
          <w:rFonts w:ascii="Meiryo UI" w:eastAsia="Meiryo UI" w:hAnsi="Meiryo UI" w:hint="eastAsia"/>
          <w:bCs/>
          <w:sz w:val="18"/>
          <w:szCs w:val="18"/>
          <w:lang w:eastAsia="ja-JP"/>
        </w:rPr>
        <w:t>（</w:t>
      </w:r>
      <w:r w:rsidR="000448CF" w:rsidRPr="000E29FC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旧コードネーム</w:t>
      </w:r>
      <w:r w:rsidR="000448CF" w:rsidRPr="000E29FC">
        <w:rPr>
          <w:rFonts w:ascii="Meiryo UI" w:eastAsia="Meiryo UI" w:hAnsi="Meiryo UI" w:hint="eastAsia"/>
          <w:bCs/>
          <w:sz w:val="18"/>
          <w:szCs w:val="18"/>
          <w:lang w:eastAsia="ja-JP"/>
        </w:rPr>
        <w:t>：</w:t>
      </w:r>
      <w:r w:rsidRPr="000E29FC">
        <w:rPr>
          <w:rFonts w:ascii="Meiryo UI" w:eastAsia="Meiryo UI" w:hAnsi="Meiryo UI"/>
          <w:bCs/>
          <w:sz w:val="18"/>
          <w:szCs w:val="18"/>
          <w:lang w:eastAsia="ja-JP"/>
        </w:rPr>
        <w:t>Merlin Falcon</w:t>
      </w:r>
      <w:r w:rsidRPr="000E29FC">
        <w:rPr>
          <w:rFonts w:ascii="Meiryo UI" w:eastAsia="Meiryo UI" w:hAnsi="Meiryo UI" w:hint="eastAsia"/>
          <w:bCs/>
          <w:sz w:val="18"/>
          <w:szCs w:val="18"/>
          <w:lang w:eastAsia="ja-JP"/>
        </w:rPr>
        <w:t>）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4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コア、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Intel Core i3-7100U（Kaby Lake）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、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Intel Pentium Gold 5405U（Whiskey Lake）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、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Intel Pentium 4415U（Kaby Lake）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、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AMD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組込み型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R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シリーズ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RX-216GD（</w:t>
      </w:r>
      <w:r w:rsidR="003A0F1B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旧コードネーム</w:t>
      </w:r>
      <w:r w:rsidR="003A0F1B"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：</w:t>
      </w:r>
      <w:r w:rsidRPr="00A51A9D">
        <w:rPr>
          <w:rFonts w:ascii="Meiryo UI" w:eastAsia="Meiryo UI" w:hAnsi="Meiryo UI" w:hint="eastAsia"/>
          <w:bCs/>
          <w:sz w:val="18"/>
          <w:szCs w:val="18"/>
          <w:lang w:eastAsia="ja-JP"/>
        </w:rPr>
        <w:t>Merlin Falcon）2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コアと比較して測定。EMB-160</w:t>
      </w:r>
    </w:p>
    <w:p w14:paraId="1EDA50A2" w14:textId="4514447C" w:rsidR="008F2714" w:rsidRPr="008225E9" w:rsidRDefault="008F2714" w:rsidP="008F2714">
      <w:pPr>
        <w:tabs>
          <w:tab w:val="left" w:pos="567"/>
        </w:tabs>
        <w:spacing w:line="360" w:lineRule="exact"/>
        <w:ind w:left="567" w:hangingChars="315" w:hanging="567"/>
        <w:rPr>
          <w:rFonts w:ascii="Meiryo UI" w:eastAsia="Meiryo UI" w:hAnsi="Meiryo UI"/>
          <w:b/>
          <w:sz w:val="21"/>
          <w:szCs w:val="21"/>
          <w:lang w:val="en-US" w:eastAsia="ja-JP"/>
        </w:rPr>
      </w:pP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(2)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ab/>
        <w:t>テストはAMD Embedded Software Engineering Labで2019年3月20日に実施され、3DMark 11 Performanceベンチマークを用いて、AMD Ryzen組込み型R1606GおよびR1505Gのパフォーマンスを、Intel Core i3-8145U（Whiskey Lake）、Intel Core i3-7100U（Kaby Lake）、AMD組込み型RシリーズRX216GD（</w:t>
      </w:r>
      <w:r w:rsidR="00925212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旧コードネーム</w:t>
      </w:r>
      <w:r w:rsidR="003A0F1B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：</w:t>
      </w:r>
      <w:r w:rsidR="003A0F1B"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Merlin Falcon</w:t>
      </w:r>
      <w:r w:rsidRPr="008225E9">
        <w:rPr>
          <w:rFonts w:ascii="Meiryo UI" w:eastAsia="Meiryo UI" w:hAnsi="Meiryo UI" w:hint="eastAsia"/>
          <w:bCs/>
          <w:sz w:val="18"/>
          <w:szCs w:val="18"/>
          <w:lang w:val="en-US" w:eastAsia="ja-JP"/>
        </w:rPr>
        <w:t>）、Intel Pentium Gold 5405U（Whiskey Lake）、Intel Pentium 4415U（Kaby Lake）と比較して測定。EMB-161</w:t>
      </w:r>
    </w:p>
    <w:p w14:paraId="385421A1" w14:textId="77777777" w:rsidR="00C86727" w:rsidRDefault="00C86727" w:rsidP="0047523A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0E9B01F8" w14:textId="77777777" w:rsidR="0047523A" w:rsidRDefault="0047523A" w:rsidP="0047523A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6BA750D2" w14:textId="77777777" w:rsidR="00A51A9D" w:rsidRPr="00A51A9D" w:rsidRDefault="00A51A9D" w:rsidP="00A51A9D">
      <w:pPr>
        <w:pStyle w:val="Standard1"/>
        <w:spacing w:line="360" w:lineRule="exact"/>
        <w:rPr>
          <w:rFonts w:ascii="Meiryo UI" w:eastAsia="Meiryo UI" w:hAnsi="Meiryo UI"/>
          <w:iCs/>
          <w:kern w:val="18"/>
          <w:sz w:val="18"/>
          <w:szCs w:val="18"/>
          <w:lang w:eastAsia="ja-JP"/>
        </w:rPr>
      </w:pPr>
      <w:r w:rsidRPr="008225E9">
        <w:rPr>
          <w:rFonts w:ascii="Meiryo UI" w:eastAsia="Meiryo UI" w:hAnsi="Meiryo UI" w:hint="eastAsia"/>
          <w:iCs/>
          <w:kern w:val="18"/>
          <w:sz w:val="18"/>
          <w:szCs w:val="18"/>
          <w:lang w:eastAsia="ja-JP"/>
        </w:rPr>
        <w:t>* AMD</w:t>
      </w:r>
      <w:r w:rsidRPr="008225E9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、</w:t>
      </w:r>
      <w:r w:rsidRPr="008225E9">
        <w:rPr>
          <w:rFonts w:ascii="Meiryo UI" w:eastAsia="Meiryo UI" w:hAnsi="Meiryo UI" w:hint="eastAsia"/>
          <w:iCs/>
          <w:kern w:val="18"/>
          <w:sz w:val="18"/>
          <w:szCs w:val="18"/>
          <w:lang w:eastAsia="ja-JP"/>
        </w:rPr>
        <w:t>AMD</w:t>
      </w:r>
      <w:r w:rsidRPr="008225E9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のロゴ、</w:t>
      </w:r>
      <w:r w:rsidRPr="008225E9">
        <w:rPr>
          <w:rFonts w:ascii="Meiryo UI" w:eastAsia="Meiryo UI" w:hAnsi="Meiryo UI" w:hint="eastAsia"/>
          <w:iCs/>
          <w:kern w:val="18"/>
          <w:sz w:val="18"/>
          <w:szCs w:val="18"/>
          <w:lang w:eastAsia="ja-JP"/>
        </w:rPr>
        <w:t>Radeon</w:t>
      </w:r>
      <w:r w:rsidRPr="008225E9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、</w:t>
      </w:r>
      <w:r w:rsidRPr="008225E9">
        <w:rPr>
          <w:rFonts w:ascii="Meiryo UI" w:eastAsia="Meiryo UI" w:hAnsi="Meiryo UI" w:hint="eastAsia"/>
          <w:iCs/>
          <w:kern w:val="18"/>
          <w:sz w:val="18"/>
          <w:szCs w:val="18"/>
          <w:lang w:eastAsia="ja-JP"/>
        </w:rPr>
        <w:t>Ryzen</w:t>
      </w:r>
      <w:r w:rsidRPr="008225E9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ならびにそれらの組み合わせは、</w:t>
      </w:r>
      <w:r w:rsidRPr="008225E9">
        <w:rPr>
          <w:rFonts w:ascii="Meiryo UI" w:eastAsia="Meiryo UI" w:hAnsi="Meiryo UI" w:hint="eastAsia"/>
          <w:iCs/>
          <w:kern w:val="18"/>
          <w:sz w:val="18"/>
          <w:szCs w:val="18"/>
          <w:lang w:eastAsia="ja-JP"/>
        </w:rPr>
        <w:t>Advanced Micro Devices</w:t>
      </w:r>
      <w:r w:rsidRPr="008225E9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の商標です。</w:t>
      </w:r>
    </w:p>
    <w:p w14:paraId="0CD47E4E" w14:textId="77777777" w:rsidR="00A51A9D" w:rsidRDefault="00A51A9D" w:rsidP="00A51A9D">
      <w:pPr>
        <w:pStyle w:val="Standard1"/>
        <w:spacing w:line="360" w:lineRule="exact"/>
        <w:rPr>
          <w:rFonts w:ascii="Meiryo UI" w:eastAsia="Meiryo UI" w:hAnsi="Meiryo UI"/>
          <w:iCs/>
          <w:kern w:val="18"/>
          <w:sz w:val="18"/>
          <w:szCs w:val="18"/>
          <w:lang w:eastAsia="ja-JP"/>
        </w:rPr>
      </w:pPr>
      <w:r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＊ Intel、</w:t>
      </w:r>
      <w:r w:rsidRPr="00A51A9D">
        <w:rPr>
          <w:rFonts w:ascii="Meiryo UI" w:eastAsia="Meiryo UI" w:hAnsi="Meiryo UI" w:hint="eastAsia"/>
          <w:iCs/>
          <w:kern w:val="18"/>
          <w:sz w:val="18"/>
          <w:szCs w:val="18"/>
          <w:lang w:eastAsia="ja-JP"/>
        </w:rPr>
        <w:t>Pentium</w:t>
      </w:r>
      <w:r>
        <w:rPr>
          <w:rFonts w:ascii="Meiryo UI" w:eastAsia="Meiryo UI" w:hAnsi="Meiryo UI" w:hint="eastAsia"/>
          <w:iCs/>
          <w:kern w:val="18"/>
          <w:sz w:val="18"/>
          <w:szCs w:val="18"/>
          <w:lang w:eastAsia="ja-JP"/>
        </w:rPr>
        <w:t>は</w:t>
      </w:r>
      <w:r w:rsidRPr="00A51A9D">
        <w:rPr>
          <w:rFonts w:ascii="Meiryo UI" w:eastAsia="Meiryo UI" w:hAnsi="Meiryo UI" w:hint="eastAsia"/>
          <w:iCs/>
          <w:kern w:val="18"/>
          <w:sz w:val="18"/>
          <w:szCs w:val="18"/>
          <w:lang w:eastAsia="ja-JP"/>
        </w:rPr>
        <w:t>Intel Corporationの商標です。</w:t>
      </w:r>
    </w:p>
    <w:p w14:paraId="4EFE2D1C" w14:textId="77777777" w:rsidR="00A51A9D" w:rsidRDefault="00A51A9D" w:rsidP="00A51A9D">
      <w:pPr>
        <w:pStyle w:val="Standard1"/>
        <w:spacing w:line="360" w:lineRule="exact"/>
        <w:rPr>
          <w:rFonts w:ascii="Meiryo UI" w:eastAsia="Meiryo UI" w:hAnsi="Meiryo UI"/>
          <w:iCs/>
          <w:kern w:val="18"/>
          <w:sz w:val="18"/>
          <w:szCs w:val="18"/>
          <w:lang w:eastAsia="ja-JP"/>
        </w:rPr>
      </w:pPr>
    </w:p>
    <w:p w14:paraId="08155C8C" w14:textId="77777777" w:rsidR="00A51A9D" w:rsidRPr="008225E9" w:rsidRDefault="00A51A9D" w:rsidP="00A51A9D">
      <w:pPr>
        <w:spacing w:line="360" w:lineRule="exact"/>
        <w:rPr>
          <w:rFonts w:ascii="Meiryo UI" w:eastAsia="Meiryo UI" w:hAnsi="Meiryo UI"/>
          <w:sz w:val="21"/>
          <w:szCs w:val="21"/>
          <w:lang w:val="en-US" w:eastAsia="ja-JP"/>
        </w:rPr>
      </w:pPr>
      <w:r w:rsidRPr="008225E9">
        <w:rPr>
          <w:rFonts w:ascii="Meiryo UI" w:eastAsia="Meiryo UI" w:hAnsi="Meiryo UI" w:hint="eastAsia"/>
          <w:b/>
          <w:sz w:val="21"/>
          <w:szCs w:val="21"/>
          <w:lang w:eastAsia="ja-JP"/>
        </w:rPr>
        <w:t xml:space="preserve">コンガテックについて　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コンガテックは、産業用組込みコンピューティングに特化したテクノロジーと製品で急速な成長を遂げている企業です。高性能コンピュータモジュールは、産業オートメーション、医療、輸送、通信、その他多くの業種のさまざまな用途やデバイスに対応しています。スタートアップからグローバル優良企業まで、優れた顧客基盤をもつコンピュータ・オン・モジュール分野のグローバルマーケットリーダです。 2004年設立、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lastRenderedPageBreak/>
        <w:t>ドイツのデッゲンドルフに本社を置き、2019年の売上高は1億2,600万ドルです。詳しくは、</w:t>
      </w:r>
      <w:hyperlink r:id="rId15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当社ウェブサイト</w:t>
        </w:r>
      </w:hyperlink>
      <w:hyperlink r:id="rId16" w:history="1"/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、または</w:t>
      </w:r>
      <w:hyperlink r:id="rId17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LinkedIn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18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Twitter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19" w:history="1">
        <w:r w:rsidRPr="008225E9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YouTube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をご覧ください。</w:t>
      </w:r>
    </w:p>
    <w:p w14:paraId="368C2460" w14:textId="77777777" w:rsidR="00A51A9D" w:rsidRPr="00A51A9D" w:rsidRDefault="00A51A9D" w:rsidP="00A51A9D">
      <w:pPr>
        <w:pStyle w:val="Standard1"/>
        <w:spacing w:line="360" w:lineRule="exact"/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</w:pPr>
    </w:p>
    <w:p w14:paraId="395C5596" w14:textId="77777777" w:rsidR="00A51A9D" w:rsidRPr="008225E9" w:rsidRDefault="00A51A9D" w:rsidP="0047523A">
      <w:pPr>
        <w:pStyle w:val="Standard1"/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264C25BF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■本製品に関するお問合せ先</w:t>
      </w:r>
    </w:p>
    <w:p w14:paraId="5250EA73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担当：奥村</w:t>
      </w:r>
    </w:p>
    <w:p w14:paraId="053F245C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TEL: 03-6435-9250 Email: sales-jp@congatec.com</w:t>
      </w:r>
    </w:p>
    <w:p w14:paraId="62628415" w14:textId="77777777" w:rsidR="00B46E78" w:rsidRPr="008225E9" w:rsidRDefault="00B46E78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</w:p>
    <w:p w14:paraId="78720F57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■本リリースに関する報道関係者様からのお問合せ先</w:t>
      </w:r>
    </w:p>
    <w:p w14:paraId="4AC36428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（同上） または</w:t>
      </w:r>
    </w:p>
    <w:p w14:paraId="44E62D92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（広報代理）　プラップジャパン　高橋、谷本</w:t>
      </w:r>
    </w:p>
    <w:p w14:paraId="4D6F081D" w14:textId="77777777" w:rsidR="009030AE" w:rsidRPr="008225E9" w:rsidRDefault="00C86727" w:rsidP="00C86727">
      <w:pPr>
        <w:spacing w:line="360" w:lineRule="exact"/>
        <w:rPr>
          <w:rFonts w:ascii="Meiryo UI" w:eastAsia="Meiryo UI" w:hAnsi="Meiryo UI"/>
          <w:iCs/>
          <w:color w:val="000000"/>
          <w:sz w:val="21"/>
          <w:szCs w:val="21"/>
          <w:lang w:val="fr-FR" w:eastAsia="ja-JP"/>
        </w:rPr>
      </w:pPr>
      <w:r w:rsidRPr="008225E9">
        <w:rPr>
          <w:rFonts w:ascii="Meiryo UI" w:eastAsia="Meiryo UI" w:hAnsi="Meiryo UI" w:hint="eastAsia"/>
          <w:iCs/>
          <w:color w:val="000000"/>
          <w:sz w:val="21"/>
          <w:szCs w:val="21"/>
          <w:lang w:val="fr-FR" w:eastAsia="ja-JP"/>
        </w:rPr>
        <w:t>Email: congatec@prap.co.jp</w:t>
      </w:r>
    </w:p>
    <w:sectPr w:rsidR="009030AE" w:rsidRPr="008225E9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76BC" w16cex:dateUtc="2020-07-06T01:09:00Z"/>
  <w16cex:commentExtensible w16cex:durableId="22AD7C52" w16cex:dateUtc="2020-07-06T01:32:00Z"/>
  <w16cex:commentExtensible w16cex:durableId="22AD8031" w16cex:dateUtc="2020-07-06T01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584E0" w14:textId="77777777" w:rsidR="0031474E" w:rsidRDefault="0031474E" w:rsidP="00EC733D">
      <w:r>
        <w:separator/>
      </w:r>
    </w:p>
  </w:endnote>
  <w:endnote w:type="continuationSeparator" w:id="0">
    <w:p w14:paraId="13DCE9AD" w14:textId="77777777" w:rsidR="0031474E" w:rsidRDefault="0031474E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Meiryo UI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0C4C" w14:textId="77777777" w:rsidR="0031474E" w:rsidRDefault="0031474E" w:rsidP="00EC733D">
      <w:r>
        <w:separator/>
      </w:r>
    </w:p>
  </w:footnote>
  <w:footnote w:type="continuationSeparator" w:id="0">
    <w:p w14:paraId="45138260" w14:textId="77777777" w:rsidR="0031474E" w:rsidRDefault="0031474E" w:rsidP="00E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AC"/>
    <w:rsid w:val="00010745"/>
    <w:rsid w:val="00012561"/>
    <w:rsid w:val="0002015A"/>
    <w:rsid w:val="00022784"/>
    <w:rsid w:val="00023366"/>
    <w:rsid w:val="0002377C"/>
    <w:rsid w:val="000355AD"/>
    <w:rsid w:val="00042600"/>
    <w:rsid w:val="000448CF"/>
    <w:rsid w:val="00045E58"/>
    <w:rsid w:val="00047E06"/>
    <w:rsid w:val="00052FCD"/>
    <w:rsid w:val="00060CC0"/>
    <w:rsid w:val="000627FC"/>
    <w:rsid w:val="00064B6E"/>
    <w:rsid w:val="000725E1"/>
    <w:rsid w:val="00074F95"/>
    <w:rsid w:val="000752B5"/>
    <w:rsid w:val="00082490"/>
    <w:rsid w:val="00083F05"/>
    <w:rsid w:val="00085747"/>
    <w:rsid w:val="000865E0"/>
    <w:rsid w:val="0009529F"/>
    <w:rsid w:val="000952C2"/>
    <w:rsid w:val="00096758"/>
    <w:rsid w:val="0009734E"/>
    <w:rsid w:val="000A04E6"/>
    <w:rsid w:val="000A1392"/>
    <w:rsid w:val="000A30F4"/>
    <w:rsid w:val="000A4662"/>
    <w:rsid w:val="000A4798"/>
    <w:rsid w:val="000A4D11"/>
    <w:rsid w:val="000A5018"/>
    <w:rsid w:val="000B5D67"/>
    <w:rsid w:val="000B6F0B"/>
    <w:rsid w:val="000C4A3F"/>
    <w:rsid w:val="000D1585"/>
    <w:rsid w:val="000D3977"/>
    <w:rsid w:val="000D66D4"/>
    <w:rsid w:val="000D68BA"/>
    <w:rsid w:val="000E0185"/>
    <w:rsid w:val="000E29FC"/>
    <w:rsid w:val="000E6F1B"/>
    <w:rsid w:val="000E736A"/>
    <w:rsid w:val="000F34E8"/>
    <w:rsid w:val="00100CE2"/>
    <w:rsid w:val="00100E08"/>
    <w:rsid w:val="00105BFE"/>
    <w:rsid w:val="00107FF6"/>
    <w:rsid w:val="00111110"/>
    <w:rsid w:val="00112B87"/>
    <w:rsid w:val="001204E7"/>
    <w:rsid w:val="00135EBC"/>
    <w:rsid w:val="00143530"/>
    <w:rsid w:val="0014653E"/>
    <w:rsid w:val="00146827"/>
    <w:rsid w:val="001500AA"/>
    <w:rsid w:val="001515F8"/>
    <w:rsid w:val="00156837"/>
    <w:rsid w:val="00157343"/>
    <w:rsid w:val="00165141"/>
    <w:rsid w:val="0016569A"/>
    <w:rsid w:val="0016569E"/>
    <w:rsid w:val="00171C61"/>
    <w:rsid w:val="00175EB3"/>
    <w:rsid w:val="001767F9"/>
    <w:rsid w:val="00181222"/>
    <w:rsid w:val="001837E3"/>
    <w:rsid w:val="00184D6F"/>
    <w:rsid w:val="00185419"/>
    <w:rsid w:val="001854B5"/>
    <w:rsid w:val="00185A31"/>
    <w:rsid w:val="001878B1"/>
    <w:rsid w:val="00187AFE"/>
    <w:rsid w:val="001917E4"/>
    <w:rsid w:val="00196655"/>
    <w:rsid w:val="001966D6"/>
    <w:rsid w:val="001967DF"/>
    <w:rsid w:val="001B05B6"/>
    <w:rsid w:val="001B0700"/>
    <w:rsid w:val="001B6B34"/>
    <w:rsid w:val="001C034B"/>
    <w:rsid w:val="001C1095"/>
    <w:rsid w:val="001C236A"/>
    <w:rsid w:val="001C4432"/>
    <w:rsid w:val="001C6E77"/>
    <w:rsid w:val="001D055C"/>
    <w:rsid w:val="001D0E64"/>
    <w:rsid w:val="001D77FA"/>
    <w:rsid w:val="001E1636"/>
    <w:rsid w:val="001E3D01"/>
    <w:rsid w:val="001E4FB1"/>
    <w:rsid w:val="001E642F"/>
    <w:rsid w:val="001F2358"/>
    <w:rsid w:val="001F2E5C"/>
    <w:rsid w:val="002000F4"/>
    <w:rsid w:val="002065F2"/>
    <w:rsid w:val="00210F6E"/>
    <w:rsid w:val="00212286"/>
    <w:rsid w:val="0021775D"/>
    <w:rsid w:val="00222807"/>
    <w:rsid w:val="00222E92"/>
    <w:rsid w:val="00226239"/>
    <w:rsid w:val="00227110"/>
    <w:rsid w:val="002316DC"/>
    <w:rsid w:val="00231F74"/>
    <w:rsid w:val="00234D78"/>
    <w:rsid w:val="002366EE"/>
    <w:rsid w:val="002368AC"/>
    <w:rsid w:val="002448E8"/>
    <w:rsid w:val="002469DE"/>
    <w:rsid w:val="002548B5"/>
    <w:rsid w:val="002571A3"/>
    <w:rsid w:val="002571AE"/>
    <w:rsid w:val="00263845"/>
    <w:rsid w:val="00267F9C"/>
    <w:rsid w:val="00275B73"/>
    <w:rsid w:val="00276E2E"/>
    <w:rsid w:val="002802B6"/>
    <w:rsid w:val="00286CC1"/>
    <w:rsid w:val="002872D2"/>
    <w:rsid w:val="00292D50"/>
    <w:rsid w:val="00294891"/>
    <w:rsid w:val="0029557A"/>
    <w:rsid w:val="00297A5C"/>
    <w:rsid w:val="002A7A02"/>
    <w:rsid w:val="002B14DE"/>
    <w:rsid w:val="002B1816"/>
    <w:rsid w:val="002B1BF4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10194"/>
    <w:rsid w:val="00313EED"/>
    <w:rsid w:val="0031474E"/>
    <w:rsid w:val="00316678"/>
    <w:rsid w:val="00321441"/>
    <w:rsid w:val="003253D6"/>
    <w:rsid w:val="00334099"/>
    <w:rsid w:val="00336657"/>
    <w:rsid w:val="0034266E"/>
    <w:rsid w:val="003430FB"/>
    <w:rsid w:val="00353C44"/>
    <w:rsid w:val="00360338"/>
    <w:rsid w:val="00363F05"/>
    <w:rsid w:val="003674FC"/>
    <w:rsid w:val="00371CDB"/>
    <w:rsid w:val="00372CDA"/>
    <w:rsid w:val="00375FA3"/>
    <w:rsid w:val="0038470E"/>
    <w:rsid w:val="00386E85"/>
    <w:rsid w:val="00396656"/>
    <w:rsid w:val="003A0171"/>
    <w:rsid w:val="003A0575"/>
    <w:rsid w:val="003A0F1B"/>
    <w:rsid w:val="003A7091"/>
    <w:rsid w:val="003B0F26"/>
    <w:rsid w:val="003B7234"/>
    <w:rsid w:val="003B7F15"/>
    <w:rsid w:val="003C34D9"/>
    <w:rsid w:val="003C49E1"/>
    <w:rsid w:val="003C7333"/>
    <w:rsid w:val="003D4E0B"/>
    <w:rsid w:val="003D5ED4"/>
    <w:rsid w:val="003D69AB"/>
    <w:rsid w:val="003E397A"/>
    <w:rsid w:val="003E719D"/>
    <w:rsid w:val="003E7C17"/>
    <w:rsid w:val="003F2782"/>
    <w:rsid w:val="003F635E"/>
    <w:rsid w:val="00401786"/>
    <w:rsid w:val="00402953"/>
    <w:rsid w:val="00404136"/>
    <w:rsid w:val="00407812"/>
    <w:rsid w:val="00411AC4"/>
    <w:rsid w:val="00431604"/>
    <w:rsid w:val="00434994"/>
    <w:rsid w:val="00447C5B"/>
    <w:rsid w:val="00451C75"/>
    <w:rsid w:val="00464E20"/>
    <w:rsid w:val="00470FA1"/>
    <w:rsid w:val="0047330B"/>
    <w:rsid w:val="0047523A"/>
    <w:rsid w:val="00475771"/>
    <w:rsid w:val="004B1541"/>
    <w:rsid w:val="004B4B85"/>
    <w:rsid w:val="004C6B9E"/>
    <w:rsid w:val="004D2177"/>
    <w:rsid w:val="004D6DF7"/>
    <w:rsid w:val="004E3EBE"/>
    <w:rsid w:val="004F08CB"/>
    <w:rsid w:val="00505D9A"/>
    <w:rsid w:val="00507579"/>
    <w:rsid w:val="005153ED"/>
    <w:rsid w:val="005231B7"/>
    <w:rsid w:val="00527922"/>
    <w:rsid w:val="00537987"/>
    <w:rsid w:val="00540FB1"/>
    <w:rsid w:val="005433A0"/>
    <w:rsid w:val="005502A5"/>
    <w:rsid w:val="0055046D"/>
    <w:rsid w:val="00555F47"/>
    <w:rsid w:val="0055706B"/>
    <w:rsid w:val="005638A6"/>
    <w:rsid w:val="0057026E"/>
    <w:rsid w:val="005733AD"/>
    <w:rsid w:val="00573600"/>
    <w:rsid w:val="0057456A"/>
    <w:rsid w:val="00586280"/>
    <w:rsid w:val="00591AC0"/>
    <w:rsid w:val="0059615B"/>
    <w:rsid w:val="005A2788"/>
    <w:rsid w:val="005A6728"/>
    <w:rsid w:val="005A795F"/>
    <w:rsid w:val="005A7A3D"/>
    <w:rsid w:val="005B049C"/>
    <w:rsid w:val="005B0614"/>
    <w:rsid w:val="005B42A4"/>
    <w:rsid w:val="005C0D42"/>
    <w:rsid w:val="005C18B3"/>
    <w:rsid w:val="005C5F96"/>
    <w:rsid w:val="005C6F13"/>
    <w:rsid w:val="005D2D52"/>
    <w:rsid w:val="005E1D4A"/>
    <w:rsid w:val="005E222C"/>
    <w:rsid w:val="005E2474"/>
    <w:rsid w:val="005E310F"/>
    <w:rsid w:val="005F0378"/>
    <w:rsid w:val="005F1760"/>
    <w:rsid w:val="005F185A"/>
    <w:rsid w:val="005F5CB1"/>
    <w:rsid w:val="005F6B7D"/>
    <w:rsid w:val="0060582A"/>
    <w:rsid w:val="006061F7"/>
    <w:rsid w:val="00607FEC"/>
    <w:rsid w:val="00610369"/>
    <w:rsid w:val="00610B92"/>
    <w:rsid w:val="00611728"/>
    <w:rsid w:val="00620904"/>
    <w:rsid w:val="00623BD6"/>
    <w:rsid w:val="00624727"/>
    <w:rsid w:val="00625E49"/>
    <w:rsid w:val="006269A4"/>
    <w:rsid w:val="00630751"/>
    <w:rsid w:val="00640FFB"/>
    <w:rsid w:val="00641633"/>
    <w:rsid w:val="006424FC"/>
    <w:rsid w:val="0064348F"/>
    <w:rsid w:val="00645F91"/>
    <w:rsid w:val="006565FF"/>
    <w:rsid w:val="0066211A"/>
    <w:rsid w:val="00667B3E"/>
    <w:rsid w:val="00671BA7"/>
    <w:rsid w:val="0067240C"/>
    <w:rsid w:val="0067364E"/>
    <w:rsid w:val="00677629"/>
    <w:rsid w:val="006824E8"/>
    <w:rsid w:val="00684C56"/>
    <w:rsid w:val="00690ECD"/>
    <w:rsid w:val="0069359A"/>
    <w:rsid w:val="00697EF5"/>
    <w:rsid w:val="006A1254"/>
    <w:rsid w:val="006A3219"/>
    <w:rsid w:val="006A3CB0"/>
    <w:rsid w:val="006A4768"/>
    <w:rsid w:val="006A6542"/>
    <w:rsid w:val="006A74DC"/>
    <w:rsid w:val="006B0EE9"/>
    <w:rsid w:val="006B5551"/>
    <w:rsid w:val="006B5825"/>
    <w:rsid w:val="006C30AA"/>
    <w:rsid w:val="006C3B8A"/>
    <w:rsid w:val="006C66A4"/>
    <w:rsid w:val="006C6EAF"/>
    <w:rsid w:val="006D132A"/>
    <w:rsid w:val="006D4AEC"/>
    <w:rsid w:val="006D4D1D"/>
    <w:rsid w:val="006E1ED4"/>
    <w:rsid w:val="006E407C"/>
    <w:rsid w:val="006E4456"/>
    <w:rsid w:val="006E730F"/>
    <w:rsid w:val="006E78FC"/>
    <w:rsid w:val="006F04DF"/>
    <w:rsid w:val="006F4CF5"/>
    <w:rsid w:val="006F6952"/>
    <w:rsid w:val="0070054F"/>
    <w:rsid w:val="00700CD7"/>
    <w:rsid w:val="00703F23"/>
    <w:rsid w:val="00704562"/>
    <w:rsid w:val="00706359"/>
    <w:rsid w:val="00706B5B"/>
    <w:rsid w:val="007074D1"/>
    <w:rsid w:val="00711C0B"/>
    <w:rsid w:val="00735FC8"/>
    <w:rsid w:val="00747135"/>
    <w:rsid w:val="00747A2A"/>
    <w:rsid w:val="00751A5C"/>
    <w:rsid w:val="00751B58"/>
    <w:rsid w:val="00763F4F"/>
    <w:rsid w:val="0076606B"/>
    <w:rsid w:val="00767A44"/>
    <w:rsid w:val="00773CC0"/>
    <w:rsid w:val="0077601C"/>
    <w:rsid w:val="00782E5F"/>
    <w:rsid w:val="00784606"/>
    <w:rsid w:val="00784949"/>
    <w:rsid w:val="0078770A"/>
    <w:rsid w:val="0079042B"/>
    <w:rsid w:val="007923DD"/>
    <w:rsid w:val="007945D2"/>
    <w:rsid w:val="0079572F"/>
    <w:rsid w:val="007A2A6B"/>
    <w:rsid w:val="007A549D"/>
    <w:rsid w:val="007B19E3"/>
    <w:rsid w:val="007C3D97"/>
    <w:rsid w:val="007C6BD5"/>
    <w:rsid w:val="007E0AEB"/>
    <w:rsid w:val="007E752C"/>
    <w:rsid w:val="0080067B"/>
    <w:rsid w:val="00800AE4"/>
    <w:rsid w:val="0080538D"/>
    <w:rsid w:val="008119CB"/>
    <w:rsid w:val="00811DF8"/>
    <w:rsid w:val="008143E7"/>
    <w:rsid w:val="00815A0F"/>
    <w:rsid w:val="00816E3A"/>
    <w:rsid w:val="00817F97"/>
    <w:rsid w:val="008225E9"/>
    <w:rsid w:val="00824FE2"/>
    <w:rsid w:val="00832012"/>
    <w:rsid w:val="008326A9"/>
    <w:rsid w:val="008417D5"/>
    <w:rsid w:val="00843FE7"/>
    <w:rsid w:val="00845FF6"/>
    <w:rsid w:val="00846888"/>
    <w:rsid w:val="00847FE7"/>
    <w:rsid w:val="00850AF3"/>
    <w:rsid w:val="00855286"/>
    <w:rsid w:val="00856281"/>
    <w:rsid w:val="00856AC2"/>
    <w:rsid w:val="0086013C"/>
    <w:rsid w:val="008628AF"/>
    <w:rsid w:val="00862CAA"/>
    <w:rsid w:val="00874DAA"/>
    <w:rsid w:val="0087762B"/>
    <w:rsid w:val="00880574"/>
    <w:rsid w:val="00881B43"/>
    <w:rsid w:val="00886219"/>
    <w:rsid w:val="008879DB"/>
    <w:rsid w:val="0089371E"/>
    <w:rsid w:val="00893D4C"/>
    <w:rsid w:val="00896530"/>
    <w:rsid w:val="008A6249"/>
    <w:rsid w:val="008B2D48"/>
    <w:rsid w:val="008B5E07"/>
    <w:rsid w:val="008B68DB"/>
    <w:rsid w:val="008C012F"/>
    <w:rsid w:val="008C081A"/>
    <w:rsid w:val="008C7252"/>
    <w:rsid w:val="008C78D7"/>
    <w:rsid w:val="008D1A0B"/>
    <w:rsid w:val="008D24CD"/>
    <w:rsid w:val="008E399B"/>
    <w:rsid w:val="008E5A1D"/>
    <w:rsid w:val="008E7FA2"/>
    <w:rsid w:val="008F0A21"/>
    <w:rsid w:val="008F2714"/>
    <w:rsid w:val="008F2AD9"/>
    <w:rsid w:val="008F4827"/>
    <w:rsid w:val="008F54B5"/>
    <w:rsid w:val="008F54D8"/>
    <w:rsid w:val="008F5748"/>
    <w:rsid w:val="008F70A2"/>
    <w:rsid w:val="00900764"/>
    <w:rsid w:val="009030AE"/>
    <w:rsid w:val="009034BD"/>
    <w:rsid w:val="00906052"/>
    <w:rsid w:val="009064B1"/>
    <w:rsid w:val="009158C2"/>
    <w:rsid w:val="00915B34"/>
    <w:rsid w:val="009226D5"/>
    <w:rsid w:val="0092333F"/>
    <w:rsid w:val="00924AAB"/>
    <w:rsid w:val="00925212"/>
    <w:rsid w:val="00925825"/>
    <w:rsid w:val="0092628A"/>
    <w:rsid w:val="009266E5"/>
    <w:rsid w:val="009269F9"/>
    <w:rsid w:val="00930F4E"/>
    <w:rsid w:val="009310D6"/>
    <w:rsid w:val="009335F3"/>
    <w:rsid w:val="009348CC"/>
    <w:rsid w:val="00935491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5833"/>
    <w:rsid w:val="00976F6B"/>
    <w:rsid w:val="00981136"/>
    <w:rsid w:val="00981829"/>
    <w:rsid w:val="00983A26"/>
    <w:rsid w:val="0098496B"/>
    <w:rsid w:val="00986868"/>
    <w:rsid w:val="009869CF"/>
    <w:rsid w:val="0098707E"/>
    <w:rsid w:val="00987AB5"/>
    <w:rsid w:val="0099011F"/>
    <w:rsid w:val="009908BC"/>
    <w:rsid w:val="00991209"/>
    <w:rsid w:val="009915D7"/>
    <w:rsid w:val="00992104"/>
    <w:rsid w:val="00996FD1"/>
    <w:rsid w:val="009977CF"/>
    <w:rsid w:val="009A10C4"/>
    <w:rsid w:val="009A3ABE"/>
    <w:rsid w:val="009A5657"/>
    <w:rsid w:val="009A68DB"/>
    <w:rsid w:val="009B280B"/>
    <w:rsid w:val="009B5C36"/>
    <w:rsid w:val="009B6700"/>
    <w:rsid w:val="009C65B6"/>
    <w:rsid w:val="009C67E6"/>
    <w:rsid w:val="009D35D1"/>
    <w:rsid w:val="009D4159"/>
    <w:rsid w:val="009D4170"/>
    <w:rsid w:val="009D5035"/>
    <w:rsid w:val="009D595E"/>
    <w:rsid w:val="009E225B"/>
    <w:rsid w:val="009E5CFB"/>
    <w:rsid w:val="009E5E22"/>
    <w:rsid w:val="009F1BCA"/>
    <w:rsid w:val="009F1E40"/>
    <w:rsid w:val="009F22C1"/>
    <w:rsid w:val="009F2413"/>
    <w:rsid w:val="009F3400"/>
    <w:rsid w:val="009F4667"/>
    <w:rsid w:val="009F4687"/>
    <w:rsid w:val="009F5C8A"/>
    <w:rsid w:val="009F722D"/>
    <w:rsid w:val="00A02DC3"/>
    <w:rsid w:val="00A02FEF"/>
    <w:rsid w:val="00A07539"/>
    <w:rsid w:val="00A171BD"/>
    <w:rsid w:val="00A223D2"/>
    <w:rsid w:val="00A266FA"/>
    <w:rsid w:val="00A31EE8"/>
    <w:rsid w:val="00A32F2B"/>
    <w:rsid w:val="00A36C0B"/>
    <w:rsid w:val="00A43494"/>
    <w:rsid w:val="00A44BD5"/>
    <w:rsid w:val="00A50CC3"/>
    <w:rsid w:val="00A51A9D"/>
    <w:rsid w:val="00A54FB5"/>
    <w:rsid w:val="00A605AE"/>
    <w:rsid w:val="00A61518"/>
    <w:rsid w:val="00A634ED"/>
    <w:rsid w:val="00A67A16"/>
    <w:rsid w:val="00A83753"/>
    <w:rsid w:val="00A86883"/>
    <w:rsid w:val="00A965C5"/>
    <w:rsid w:val="00AA03DF"/>
    <w:rsid w:val="00AA490A"/>
    <w:rsid w:val="00AB3308"/>
    <w:rsid w:val="00AB7EF7"/>
    <w:rsid w:val="00AD06BA"/>
    <w:rsid w:val="00AD1C03"/>
    <w:rsid w:val="00AD2497"/>
    <w:rsid w:val="00AD6B52"/>
    <w:rsid w:val="00AD73E9"/>
    <w:rsid w:val="00AE432A"/>
    <w:rsid w:val="00AE607D"/>
    <w:rsid w:val="00AF02EF"/>
    <w:rsid w:val="00AF1538"/>
    <w:rsid w:val="00AF2851"/>
    <w:rsid w:val="00AF44E9"/>
    <w:rsid w:val="00AF75D5"/>
    <w:rsid w:val="00B0389C"/>
    <w:rsid w:val="00B03ECB"/>
    <w:rsid w:val="00B040E7"/>
    <w:rsid w:val="00B06971"/>
    <w:rsid w:val="00B07BEB"/>
    <w:rsid w:val="00B1003C"/>
    <w:rsid w:val="00B1214C"/>
    <w:rsid w:val="00B1480E"/>
    <w:rsid w:val="00B14955"/>
    <w:rsid w:val="00B3007A"/>
    <w:rsid w:val="00B30AF9"/>
    <w:rsid w:val="00B330D9"/>
    <w:rsid w:val="00B338A0"/>
    <w:rsid w:val="00B37B7A"/>
    <w:rsid w:val="00B4365C"/>
    <w:rsid w:val="00B46294"/>
    <w:rsid w:val="00B46E78"/>
    <w:rsid w:val="00B50EFA"/>
    <w:rsid w:val="00B515F0"/>
    <w:rsid w:val="00B5255E"/>
    <w:rsid w:val="00B5366C"/>
    <w:rsid w:val="00B55520"/>
    <w:rsid w:val="00B56D4A"/>
    <w:rsid w:val="00B60538"/>
    <w:rsid w:val="00B621DD"/>
    <w:rsid w:val="00B63058"/>
    <w:rsid w:val="00B65484"/>
    <w:rsid w:val="00B71D51"/>
    <w:rsid w:val="00B74481"/>
    <w:rsid w:val="00B76850"/>
    <w:rsid w:val="00B81FB9"/>
    <w:rsid w:val="00B8272D"/>
    <w:rsid w:val="00B86632"/>
    <w:rsid w:val="00B86D2C"/>
    <w:rsid w:val="00B93BA5"/>
    <w:rsid w:val="00B94688"/>
    <w:rsid w:val="00B951F8"/>
    <w:rsid w:val="00B96ED0"/>
    <w:rsid w:val="00BA165A"/>
    <w:rsid w:val="00BA24CD"/>
    <w:rsid w:val="00BA5B62"/>
    <w:rsid w:val="00BA5EC5"/>
    <w:rsid w:val="00BA6776"/>
    <w:rsid w:val="00BA7E2E"/>
    <w:rsid w:val="00BB2A3E"/>
    <w:rsid w:val="00BC23C7"/>
    <w:rsid w:val="00BC3787"/>
    <w:rsid w:val="00BC4362"/>
    <w:rsid w:val="00BC4C49"/>
    <w:rsid w:val="00BC5936"/>
    <w:rsid w:val="00BD26D1"/>
    <w:rsid w:val="00BD4A92"/>
    <w:rsid w:val="00BE2C60"/>
    <w:rsid w:val="00BE6A4C"/>
    <w:rsid w:val="00BF1A72"/>
    <w:rsid w:val="00BF4D86"/>
    <w:rsid w:val="00BF5E36"/>
    <w:rsid w:val="00BF6C1A"/>
    <w:rsid w:val="00C00161"/>
    <w:rsid w:val="00C037ED"/>
    <w:rsid w:val="00C04B17"/>
    <w:rsid w:val="00C0733C"/>
    <w:rsid w:val="00C1254F"/>
    <w:rsid w:val="00C14702"/>
    <w:rsid w:val="00C16073"/>
    <w:rsid w:val="00C23DEB"/>
    <w:rsid w:val="00C25E9F"/>
    <w:rsid w:val="00C3168B"/>
    <w:rsid w:val="00C42100"/>
    <w:rsid w:val="00C4228C"/>
    <w:rsid w:val="00C45E10"/>
    <w:rsid w:val="00C51DF7"/>
    <w:rsid w:val="00C52F06"/>
    <w:rsid w:val="00C54A89"/>
    <w:rsid w:val="00C62C08"/>
    <w:rsid w:val="00C67E97"/>
    <w:rsid w:val="00C75423"/>
    <w:rsid w:val="00C80E04"/>
    <w:rsid w:val="00C84C8D"/>
    <w:rsid w:val="00C86727"/>
    <w:rsid w:val="00C86FE0"/>
    <w:rsid w:val="00C87AB3"/>
    <w:rsid w:val="00C9315B"/>
    <w:rsid w:val="00CA0D75"/>
    <w:rsid w:val="00CA38C1"/>
    <w:rsid w:val="00CA5BBA"/>
    <w:rsid w:val="00CA7F2F"/>
    <w:rsid w:val="00CB57A0"/>
    <w:rsid w:val="00CB6DA8"/>
    <w:rsid w:val="00CC137C"/>
    <w:rsid w:val="00CC2CB5"/>
    <w:rsid w:val="00CD19EC"/>
    <w:rsid w:val="00CD443D"/>
    <w:rsid w:val="00CD6CFC"/>
    <w:rsid w:val="00CD76F1"/>
    <w:rsid w:val="00CE2C7F"/>
    <w:rsid w:val="00CE3C20"/>
    <w:rsid w:val="00CF437E"/>
    <w:rsid w:val="00D00E35"/>
    <w:rsid w:val="00D01B26"/>
    <w:rsid w:val="00D02440"/>
    <w:rsid w:val="00D03C82"/>
    <w:rsid w:val="00D108AC"/>
    <w:rsid w:val="00D10AA2"/>
    <w:rsid w:val="00D24F37"/>
    <w:rsid w:val="00D250B7"/>
    <w:rsid w:val="00D26CA7"/>
    <w:rsid w:val="00D2788B"/>
    <w:rsid w:val="00D300FD"/>
    <w:rsid w:val="00D308A6"/>
    <w:rsid w:val="00D36280"/>
    <w:rsid w:val="00D42B76"/>
    <w:rsid w:val="00D4310E"/>
    <w:rsid w:val="00D501BC"/>
    <w:rsid w:val="00D5329A"/>
    <w:rsid w:val="00D6105D"/>
    <w:rsid w:val="00D6303C"/>
    <w:rsid w:val="00D66622"/>
    <w:rsid w:val="00D7234A"/>
    <w:rsid w:val="00D737F1"/>
    <w:rsid w:val="00D75EA8"/>
    <w:rsid w:val="00D83336"/>
    <w:rsid w:val="00D84630"/>
    <w:rsid w:val="00D86599"/>
    <w:rsid w:val="00D91BCF"/>
    <w:rsid w:val="00DA2F1F"/>
    <w:rsid w:val="00DA57D6"/>
    <w:rsid w:val="00DB1196"/>
    <w:rsid w:val="00DB7A3D"/>
    <w:rsid w:val="00DC13B8"/>
    <w:rsid w:val="00DC180B"/>
    <w:rsid w:val="00DC2AA5"/>
    <w:rsid w:val="00DC3A6C"/>
    <w:rsid w:val="00DC3B55"/>
    <w:rsid w:val="00DD1FFF"/>
    <w:rsid w:val="00DD6943"/>
    <w:rsid w:val="00DE13EA"/>
    <w:rsid w:val="00DE14B9"/>
    <w:rsid w:val="00DE150B"/>
    <w:rsid w:val="00DE2A02"/>
    <w:rsid w:val="00DE6167"/>
    <w:rsid w:val="00DF642F"/>
    <w:rsid w:val="00E031AE"/>
    <w:rsid w:val="00E04372"/>
    <w:rsid w:val="00E0599D"/>
    <w:rsid w:val="00E06489"/>
    <w:rsid w:val="00E077EE"/>
    <w:rsid w:val="00E10657"/>
    <w:rsid w:val="00E122FA"/>
    <w:rsid w:val="00E23597"/>
    <w:rsid w:val="00E25BF0"/>
    <w:rsid w:val="00E30106"/>
    <w:rsid w:val="00E34A7E"/>
    <w:rsid w:val="00E44C70"/>
    <w:rsid w:val="00E529F9"/>
    <w:rsid w:val="00E5322D"/>
    <w:rsid w:val="00E53705"/>
    <w:rsid w:val="00E53DEB"/>
    <w:rsid w:val="00E66919"/>
    <w:rsid w:val="00E81469"/>
    <w:rsid w:val="00E8535F"/>
    <w:rsid w:val="00E87622"/>
    <w:rsid w:val="00E94B78"/>
    <w:rsid w:val="00E95F2A"/>
    <w:rsid w:val="00EA0E59"/>
    <w:rsid w:val="00EA43E9"/>
    <w:rsid w:val="00EA602D"/>
    <w:rsid w:val="00EA6510"/>
    <w:rsid w:val="00EA6BD4"/>
    <w:rsid w:val="00EB0F5F"/>
    <w:rsid w:val="00EB31F0"/>
    <w:rsid w:val="00EC06F4"/>
    <w:rsid w:val="00EC1C71"/>
    <w:rsid w:val="00EC5DB5"/>
    <w:rsid w:val="00EC6357"/>
    <w:rsid w:val="00EC6ACF"/>
    <w:rsid w:val="00EC733D"/>
    <w:rsid w:val="00ED020E"/>
    <w:rsid w:val="00ED4BE5"/>
    <w:rsid w:val="00ED7D41"/>
    <w:rsid w:val="00EE1184"/>
    <w:rsid w:val="00EE3921"/>
    <w:rsid w:val="00EE5596"/>
    <w:rsid w:val="00EE5A47"/>
    <w:rsid w:val="00EE73F9"/>
    <w:rsid w:val="00EE7687"/>
    <w:rsid w:val="00EF0A93"/>
    <w:rsid w:val="00EF3A56"/>
    <w:rsid w:val="00EF41F5"/>
    <w:rsid w:val="00F014BE"/>
    <w:rsid w:val="00F0237C"/>
    <w:rsid w:val="00F0689D"/>
    <w:rsid w:val="00F074A1"/>
    <w:rsid w:val="00F168F1"/>
    <w:rsid w:val="00F22653"/>
    <w:rsid w:val="00F234E1"/>
    <w:rsid w:val="00F23EC1"/>
    <w:rsid w:val="00F2409C"/>
    <w:rsid w:val="00F30BF4"/>
    <w:rsid w:val="00F33344"/>
    <w:rsid w:val="00F3699E"/>
    <w:rsid w:val="00F425CD"/>
    <w:rsid w:val="00F453DD"/>
    <w:rsid w:val="00F45C3B"/>
    <w:rsid w:val="00F4736C"/>
    <w:rsid w:val="00F50196"/>
    <w:rsid w:val="00F52F7D"/>
    <w:rsid w:val="00F64431"/>
    <w:rsid w:val="00F64F3F"/>
    <w:rsid w:val="00F67D81"/>
    <w:rsid w:val="00F703D5"/>
    <w:rsid w:val="00F76360"/>
    <w:rsid w:val="00F80D86"/>
    <w:rsid w:val="00F81EF8"/>
    <w:rsid w:val="00F82E06"/>
    <w:rsid w:val="00F96573"/>
    <w:rsid w:val="00FA1722"/>
    <w:rsid w:val="00FA21C9"/>
    <w:rsid w:val="00FA3174"/>
    <w:rsid w:val="00FA33B5"/>
    <w:rsid w:val="00FA346E"/>
    <w:rsid w:val="00FA65C6"/>
    <w:rsid w:val="00FB0AB7"/>
    <w:rsid w:val="00FB1113"/>
    <w:rsid w:val="00FB1EC5"/>
    <w:rsid w:val="00FB2636"/>
    <w:rsid w:val="00FB3776"/>
    <w:rsid w:val="00FB4717"/>
    <w:rsid w:val="00FB5141"/>
    <w:rsid w:val="00FB69EB"/>
    <w:rsid w:val="00FC1190"/>
    <w:rsid w:val="00FC78A7"/>
    <w:rsid w:val="00FD00CF"/>
    <w:rsid w:val="00FD2E48"/>
    <w:rsid w:val="00FD506B"/>
    <w:rsid w:val="00FD57F4"/>
    <w:rsid w:val="00FD5D5C"/>
    <w:rsid w:val="00FE124D"/>
    <w:rsid w:val="00FE4043"/>
    <w:rsid w:val="00FE702F"/>
    <w:rsid w:val="00FF1435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7A101"/>
  <w15:docId w15:val="{66B40956-363E-4A18-AF5E-B4499959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character" w:customStyle="1" w:styleId="Heading3Char">
    <w:name w:val="Heading 3 Char"/>
    <w:basedOn w:val="DefaultParagraphFont"/>
    <w:link w:val="Heading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786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B46E78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27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26D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gatec.jp/" TargetMode="External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inkedin.com/company/455449" TargetMode="Externa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ongatec.j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gatec.com/en/congatec/press-releases/article/congatec-com-express-module-with-amd-ryzentm-embedded-r1000-processor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ongatec.com/jp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youtube.com/congatecA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ongatec.com/jp/products/com-express-type-6/conga-tr4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9CF89AE7EEE945A9F3867AC6E744C5" ma:contentTypeVersion="11" ma:contentTypeDescription="新しいドキュメントを作成します。" ma:contentTypeScope="" ma:versionID="4d899e33c80199c156344addb3f37ed8">
  <xsd:schema xmlns:xsd="http://www.w3.org/2001/XMLSchema" xmlns:xs="http://www.w3.org/2001/XMLSchema" xmlns:p="http://schemas.microsoft.com/office/2006/metadata/properties" xmlns:ns2="d55eee86-1d16-43b9-b28f-d55ea405b619" xmlns:ns3="6d2b018d-6853-4c59-a384-5c58bb336cf1" targetNamespace="http://schemas.microsoft.com/office/2006/metadata/properties" ma:root="true" ma:fieldsID="eb2a9013e6cf37fad05adb01f7d114ea" ns2:_="" ns3:_="">
    <xsd:import namespace="d55eee86-1d16-43b9-b28f-d55ea405b619"/>
    <xsd:import namespace="6d2b018d-6853-4c59-a384-5c58bb336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eee86-1d16-43b9-b28f-d55ea405b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018d-6853-4c59-a384-5c58bb336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54B48-9CB3-498A-A6B5-6130D6A3E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eee86-1d16-43b9-b28f-d55ea405b619"/>
    <ds:schemaRef ds:uri="6d2b018d-6853-4c59-a384-5c58bb336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F7F759-D5A7-450C-9FAC-FEAD23F0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4</cp:revision>
  <cp:lastPrinted>2020-02-17T08:14:00Z</cp:lastPrinted>
  <dcterms:created xsi:type="dcterms:W3CDTF">2020-07-17T02:14:00Z</dcterms:created>
  <dcterms:modified xsi:type="dcterms:W3CDTF">2020-07-17T05:52:00Z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0x010100919CF89AE7EEE945A9F3867AC6E744C5</vt:lpwstr>
  </property>
</Properties>
</file>