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0A" w:rsidRDefault="009E610A" w:rsidP="00CE6CD4">
      <w:pPr>
        <w:spacing w:line="0" w:lineRule="atLeast"/>
        <w:rPr>
          <w:rFonts w:ascii="Malgun Gothic" w:eastAsia="Malgun Gothic" w:hAnsi="Malgun Gothic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9525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0F2C99" w:rsidRPr="00D84630" w:rsidTr="00357D95">
        <w:trPr>
          <w:trHeight w:val="270"/>
        </w:trPr>
        <w:tc>
          <w:tcPr>
            <w:tcW w:w="2552" w:type="dxa"/>
            <w:shd w:val="clear" w:color="auto" w:fill="auto"/>
          </w:tcPr>
          <w:p w:rsidR="000F2C99" w:rsidRPr="00D84630" w:rsidRDefault="000F2C99" w:rsidP="00357D9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0F2C99" w:rsidRPr="00D84630" w:rsidRDefault="000F2C99" w:rsidP="00357D95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0F2C99" w:rsidRPr="00D84630" w:rsidTr="00357D9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0F2C99" w:rsidRPr="00D84630" w:rsidRDefault="000F2C99" w:rsidP="00357D95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(Korea)</w:t>
            </w:r>
          </w:p>
        </w:tc>
        <w:tc>
          <w:tcPr>
            <w:tcW w:w="2551" w:type="dxa"/>
            <w:shd w:val="clear" w:color="auto" w:fill="auto"/>
          </w:tcPr>
          <w:p w:rsidR="000F2C99" w:rsidRPr="00D84630" w:rsidRDefault="000F2C99" w:rsidP="00357D95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SAMS Network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0F2C99" w:rsidRPr="00D84630" w:rsidTr="00357D95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0F2C99" w:rsidRPr="00D84630" w:rsidRDefault="000F2C99" w:rsidP="00357D9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Ys Kim(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0F2C99" w:rsidRPr="00D84630" w:rsidRDefault="000F2C99" w:rsidP="00357D9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Hermen</w:t>
            </w:r>
            <w:proofErr w:type="spellEnd"/>
          </w:p>
        </w:tc>
      </w:tr>
      <w:tr w:rsidR="000F2C99" w:rsidRPr="00D84630" w:rsidTr="00357D95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0F2C99" w:rsidRPr="00D84630" w:rsidRDefault="000F2C99" w:rsidP="00357D9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0F2C99" w:rsidRPr="00D84630" w:rsidRDefault="000F2C99" w:rsidP="00357D9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49 2405-4526720</w:t>
            </w:r>
          </w:p>
        </w:tc>
      </w:tr>
      <w:tr w:rsidR="000F2C99" w:rsidRPr="00D84630" w:rsidTr="00357D95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0F2C99" w:rsidRPr="00BB3D20" w:rsidRDefault="00CB3B3C" w:rsidP="00357D95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7" w:history="1">
              <w:r w:rsidR="000F2C99"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:rsidR="000F2C99" w:rsidRPr="00EC1C71" w:rsidRDefault="00CB3B3C" w:rsidP="00357D9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0F2C99"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0F2C99" w:rsidRPr="00EC1C71" w:rsidRDefault="00CB3B3C" w:rsidP="00357D9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0F2C99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0F2C99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F2C99" w:rsidRPr="00EC1C71" w:rsidRDefault="00CB3B3C" w:rsidP="00357D95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0F2C99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0F2C99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9E610A" w:rsidRPr="00EC1C71" w:rsidRDefault="009E610A" w:rsidP="009E610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9E610A" w:rsidRPr="009E610A" w:rsidRDefault="009E610A" w:rsidP="009E610A">
      <w:pPr>
        <w:spacing w:line="0" w:lineRule="atLeast"/>
        <w:rPr>
          <w:rFonts w:ascii="Malgun Gothic" w:eastAsia="Malgun Gothic" w:hAnsi="Malgun Gothic"/>
        </w:rPr>
      </w:pPr>
      <w:r>
        <w:rPr>
          <w:rFonts w:ascii="Arial" w:hAnsi="Arial" w:cs="Arial"/>
          <w:i/>
          <w:noProof/>
          <w:sz w:val="16"/>
          <w:szCs w:val="16"/>
          <w:lang w:eastAsia="de-DE"/>
        </w:rPr>
        <w:drawing>
          <wp:inline distT="0" distB="0" distL="0" distR="0">
            <wp:extent cx="2265381" cy="1671851"/>
            <wp:effectExtent l="19050" t="0" r="1569" b="0"/>
            <wp:docPr id="1" name="Grafik 0" descr="a5Y3b000000QsgQEAS_a5b3b000000ThjQ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Y3b000000QsgQEAS_a5b3b000000ThjQAA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491" cy="167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10A" w:rsidRDefault="009E610A" w:rsidP="009E610A">
      <w:pPr>
        <w:spacing w:line="0" w:lineRule="atLeast"/>
        <w:rPr>
          <w:lang w:val="en-US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>:</w:t>
      </w:r>
      <w:r w:rsidRPr="000F2C99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hyperlink r:id="rId12" w:history="1">
        <w:r w:rsidR="000F2C99" w:rsidRPr="000F2C99">
          <w:rPr>
            <w:rStyle w:val="Hyperlink"/>
            <w:sz w:val="16"/>
            <w:szCs w:val="16"/>
            <w:lang w:val="en-US"/>
          </w:rPr>
          <w:t>https://www.congatec.com/ko/congatec/press-releases/</w:t>
        </w:r>
      </w:hyperlink>
    </w:p>
    <w:p w:rsidR="000F2C99" w:rsidRPr="000F2C99" w:rsidRDefault="000F2C99" w:rsidP="009E610A">
      <w:pPr>
        <w:spacing w:line="0" w:lineRule="atLeast"/>
        <w:rPr>
          <w:rFonts w:ascii="Malgun Gothic" w:eastAsia="Malgun Gothic" w:hAnsi="Malgun Gothic"/>
          <w:lang w:val="en-US"/>
        </w:rPr>
      </w:pPr>
    </w:p>
    <w:p w:rsidR="009E610A" w:rsidRPr="009E610A" w:rsidRDefault="009E610A" w:rsidP="00A334EF">
      <w:pPr>
        <w:spacing w:line="0" w:lineRule="atLeast"/>
        <w:jc w:val="center"/>
        <w:rPr>
          <w:rFonts w:ascii="Malgun Gothic" w:eastAsia="Malgun Gothic" w:hAnsi="Malgun Gothic"/>
          <w:lang w:val="en-US"/>
        </w:rPr>
      </w:pPr>
    </w:p>
    <w:p w:rsidR="00CA5331" w:rsidRPr="000F2C99" w:rsidRDefault="00CA5331" w:rsidP="00A334EF">
      <w:pPr>
        <w:spacing w:line="0" w:lineRule="atLeast"/>
        <w:jc w:val="center"/>
        <w:rPr>
          <w:rFonts w:ascii="Malgun Gothic" w:eastAsia="Malgun Gothic" w:hAnsi="Malgun Gothic" w:cs="Arial"/>
          <w:lang w:val="en-US"/>
        </w:rPr>
      </w:pPr>
      <w:proofErr w:type="gramStart"/>
      <w:r w:rsidRPr="000F2C99">
        <w:rPr>
          <w:rFonts w:ascii="Malgun Gothic" w:eastAsia="Malgun Gothic" w:hAnsi="Malgun Gothic" w:hint="eastAsia"/>
          <w:lang w:val="en-US"/>
        </w:rPr>
        <w:t>congatec(</w:t>
      </w:r>
      <w:proofErr w:type="gramEnd"/>
      <w:r w:rsidRPr="006D1FF6">
        <w:rPr>
          <w:rFonts w:ascii="Malgun Gothic" w:eastAsia="Malgun Gothic" w:hAnsi="Malgun Gothic" w:hint="eastAsia"/>
        </w:rPr>
        <w:t>콩가텍</w:t>
      </w:r>
      <w:r w:rsidRPr="000F2C99">
        <w:rPr>
          <w:rFonts w:ascii="Malgun Gothic" w:eastAsia="Malgun Gothic" w:hAnsi="Malgun Gothic" w:hint="eastAsia"/>
          <w:lang w:val="en-US"/>
        </w:rPr>
        <w:t xml:space="preserve">), </w:t>
      </w:r>
      <w:r w:rsidRPr="006D1FF6">
        <w:rPr>
          <w:rFonts w:ascii="Malgun Gothic" w:eastAsia="Malgun Gothic" w:hAnsi="Malgun Gothic" w:hint="eastAsia"/>
        </w:rPr>
        <w:t>비전</w:t>
      </w:r>
      <w:r w:rsidRPr="000F2C99">
        <w:rPr>
          <w:rFonts w:ascii="Malgun Gothic" w:eastAsia="Malgun Gothic" w:hAnsi="Malgun Gothic" w:hint="eastAsia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</w:rPr>
        <w:t>기반</w:t>
      </w:r>
      <w:r w:rsidRPr="000F2C99">
        <w:rPr>
          <w:rFonts w:ascii="Malgun Gothic" w:eastAsia="Malgun Gothic" w:hAnsi="Malgun Gothic" w:hint="eastAsia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</w:rPr>
        <w:t>상황</w:t>
      </w:r>
      <w:r w:rsidRPr="000F2C99">
        <w:rPr>
          <w:rFonts w:ascii="Malgun Gothic" w:eastAsia="Malgun Gothic" w:hAnsi="Malgun Gothic" w:hint="eastAsia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</w:rPr>
        <w:t>인식</w:t>
      </w:r>
      <w:r w:rsidRPr="000F2C99">
        <w:rPr>
          <w:rFonts w:ascii="Malgun Gothic" w:eastAsia="Malgun Gothic" w:hAnsi="Malgun Gothic" w:hint="eastAsia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</w:rPr>
        <w:t>애플리케이션에서</w:t>
      </w:r>
      <w:r w:rsidRPr="000F2C99">
        <w:rPr>
          <w:rFonts w:ascii="Malgun Gothic" w:eastAsia="Malgun Gothic" w:hAnsi="Malgun Gothic" w:hint="eastAsia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</w:rPr>
        <w:t>워크로드</w:t>
      </w:r>
      <w:r w:rsidRPr="000F2C99">
        <w:rPr>
          <w:rFonts w:ascii="Malgun Gothic" w:eastAsia="Malgun Gothic" w:hAnsi="Malgun Gothic" w:hint="eastAsia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</w:rPr>
        <w:t>통합을</w:t>
      </w:r>
      <w:r w:rsidRPr="000F2C99">
        <w:rPr>
          <w:rFonts w:ascii="Malgun Gothic" w:eastAsia="Malgun Gothic" w:hAnsi="Malgun Gothic" w:hint="eastAsia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</w:rPr>
        <w:t>위한</w:t>
      </w:r>
      <w:r w:rsidRPr="000F2C99">
        <w:rPr>
          <w:rFonts w:ascii="Malgun Gothic" w:eastAsia="Malgun Gothic" w:hAnsi="Malgun Gothic" w:hint="eastAsia"/>
          <w:lang w:val="en-US"/>
        </w:rPr>
        <w:t xml:space="preserve"> Intel® IoT RFP </w:t>
      </w:r>
      <w:r w:rsidRPr="006D1FF6">
        <w:rPr>
          <w:rFonts w:ascii="Malgun Gothic" w:eastAsia="Malgun Gothic" w:hAnsi="Malgun Gothic" w:hint="eastAsia"/>
        </w:rPr>
        <w:t>키트</w:t>
      </w:r>
      <w:r w:rsidRPr="000F2C99">
        <w:rPr>
          <w:rFonts w:ascii="Malgun Gothic" w:eastAsia="Malgun Gothic" w:hAnsi="Malgun Gothic" w:hint="eastAsia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</w:rPr>
        <w:t>제공</w:t>
      </w:r>
    </w:p>
    <w:p w:rsidR="00CA5331" w:rsidRPr="006D1FF6" w:rsidRDefault="00CA5331" w:rsidP="00A334EF">
      <w:pPr>
        <w:spacing w:line="0" w:lineRule="atLeast"/>
        <w:jc w:val="center"/>
        <w:rPr>
          <w:rFonts w:ascii="Malgun Gothic" w:eastAsia="Malgun Gothic" w:hAnsi="Malgun Gothic" w:cs="Arial"/>
          <w:b/>
          <w:bCs/>
          <w:sz w:val="28"/>
          <w:szCs w:val="28"/>
          <w:lang w:val="en-US"/>
        </w:rPr>
      </w:pPr>
    </w:p>
    <w:p w:rsidR="00CA5331" w:rsidRPr="00F46719" w:rsidRDefault="00CA5331" w:rsidP="00A334EF">
      <w:pPr>
        <w:spacing w:line="0" w:lineRule="atLeast"/>
        <w:jc w:val="center"/>
        <w:rPr>
          <w:rFonts w:ascii="Malgun Gothic" w:eastAsia="Malgun Gothic" w:hAnsi="Malgun Gothic" w:cs="Arial"/>
          <w:b/>
          <w:sz w:val="56"/>
          <w:szCs w:val="56"/>
          <w:lang w:val="en-US"/>
        </w:rPr>
      </w:pPr>
      <w:r w:rsidRPr="006D1FF6">
        <w:rPr>
          <w:rFonts w:ascii="Malgun Gothic" w:eastAsia="Malgun Gothic" w:hAnsi="Malgun Gothic" w:hint="eastAsia"/>
          <w:b/>
          <w:sz w:val="56"/>
          <w:szCs w:val="56"/>
        </w:rPr>
        <w:t>확인</w:t>
      </w:r>
      <w:r w:rsidRPr="00F46719">
        <w:rPr>
          <w:rFonts w:ascii="Malgun Gothic" w:eastAsia="Malgun Gothic" w:hAnsi="Malgun Gothic" w:hint="eastAsia"/>
          <w:b/>
          <w:sz w:val="56"/>
          <w:szCs w:val="56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b/>
          <w:sz w:val="56"/>
          <w:szCs w:val="56"/>
        </w:rPr>
        <w:t>및</w:t>
      </w:r>
      <w:r w:rsidRPr="00F46719">
        <w:rPr>
          <w:rFonts w:ascii="Malgun Gothic" w:eastAsia="Malgun Gothic" w:hAnsi="Malgun Gothic" w:hint="eastAsia"/>
          <w:b/>
          <w:sz w:val="56"/>
          <w:szCs w:val="56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b/>
          <w:sz w:val="56"/>
          <w:szCs w:val="56"/>
        </w:rPr>
        <w:t>이해</w:t>
      </w:r>
    </w:p>
    <w:p w:rsidR="00CA5331" w:rsidRPr="006D1FF6" w:rsidRDefault="00CA5331" w:rsidP="00A334EF">
      <w:pPr>
        <w:spacing w:line="0" w:lineRule="atLeast"/>
        <w:rPr>
          <w:rFonts w:ascii="Malgun Gothic" w:eastAsia="Malgun Gothic" w:hAnsi="Malgun Gothic"/>
          <w:lang w:val="en-US"/>
        </w:rPr>
      </w:pPr>
    </w:p>
    <w:p w:rsidR="00CA5331" w:rsidRPr="00F46719" w:rsidRDefault="00DD6736" w:rsidP="00A334EF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Seoul</w:t>
      </w:r>
      <w:r w:rsidRPr="008E5B9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>
        <w:rPr>
          <w:rFonts w:ascii="Arial" w:hAnsi="Arial" w:cs="Arial"/>
          <w:b/>
          <w:sz w:val="22"/>
          <w:szCs w:val="22"/>
          <w:lang w:val="en-US"/>
        </w:rPr>
        <w:t>Korea</w:t>
      </w:r>
      <w:r w:rsidRPr="008E5B9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>
        <w:rPr>
          <w:rFonts w:ascii="Arial" w:hAnsi="Arial" w:cs="Arial"/>
          <w:b/>
          <w:sz w:val="22"/>
          <w:szCs w:val="22"/>
          <w:lang w:val="en-US"/>
        </w:rPr>
        <w:t>16 June</w:t>
      </w:r>
      <w:r w:rsidRPr="008E5B9B">
        <w:rPr>
          <w:rFonts w:ascii="Arial" w:hAnsi="Arial" w:cs="Arial"/>
          <w:b/>
          <w:sz w:val="22"/>
          <w:szCs w:val="22"/>
          <w:lang w:val="en-US"/>
        </w:rPr>
        <w:t xml:space="preserve"> 2020</w:t>
      </w:r>
      <w:r w:rsidRPr="00D501B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543651" w:rsidRPr="00D84630">
        <w:rPr>
          <w:rStyle w:val="Kommentarzeichen1"/>
          <w:rFonts w:ascii="Arial" w:hAnsi="Arial" w:cs="Arial"/>
          <w:b/>
          <w:sz w:val="22"/>
          <w:szCs w:val="22"/>
          <w:lang w:val="en-US"/>
        </w:rPr>
        <w:t>* * *</w:t>
      </w:r>
      <w:bookmarkStart w:id="0" w:name="_GoBack"/>
      <w:bookmarkEnd w:id="0"/>
      <w:r w:rsidR="00CA5331" w:rsidRPr="006D1FF6">
        <w:rPr>
          <w:rFonts w:ascii="Malgun Gothic" w:eastAsia="Malgun Gothic" w:hAnsi="Malgun Gothic" w:hint="eastAsia"/>
          <w:sz w:val="22"/>
          <w:szCs w:val="22"/>
        </w:rPr>
        <w:t>임베디드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컴퓨팅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기술의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선두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공급업체인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proofErr w:type="gramStart"/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>congatec(</w:t>
      </w:r>
      <w:proofErr w:type="gramEnd"/>
      <w:r w:rsidR="00CA5331" w:rsidRPr="006D1FF6">
        <w:rPr>
          <w:rFonts w:ascii="Malgun Gothic" w:eastAsia="Malgun Gothic" w:hAnsi="Malgun Gothic" w:hint="eastAsia"/>
          <w:sz w:val="22"/>
          <w:szCs w:val="22"/>
        </w:rPr>
        <w:t>콩가텍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>)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은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Intel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에서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Intel® IoT RFP(Ready For Production)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키트로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검증한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비전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기반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상황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0F2C99">
        <w:rPr>
          <w:rFonts w:ascii="Malgun Gothic" w:eastAsia="Malgun Gothic" w:hAnsi="Malgun Gothic" w:hint="eastAsia"/>
          <w:color w:val="46464B" w:themeColor="text1"/>
          <w:sz w:val="22"/>
          <w:szCs w:val="22"/>
        </w:rPr>
        <w:t>인식</w:t>
      </w:r>
      <w:r w:rsidR="00907136" w:rsidRPr="000F2C99">
        <w:rPr>
          <w:rFonts w:ascii="Malgun Gothic" w:eastAsia="Malgun Gothic" w:hAnsi="Malgun Gothic" w:hint="eastAsia"/>
          <w:color w:val="46464B" w:themeColor="text1"/>
          <w:sz w:val="22"/>
          <w:szCs w:val="22"/>
          <w:lang w:val="en-US"/>
        </w:rPr>
        <w:t xml:space="preserve"> </w:t>
      </w:r>
      <w:r w:rsidR="00907136" w:rsidRPr="000F2C99">
        <w:rPr>
          <w:rFonts w:ascii="Malgun Gothic" w:eastAsia="Malgun Gothic" w:hAnsi="Malgun Gothic" w:hint="eastAsia"/>
          <w:color w:val="46464B" w:themeColor="text1"/>
          <w:sz w:val="22"/>
          <w:szCs w:val="22"/>
        </w:rPr>
        <w:t>어플리케이션</w:t>
      </w:r>
      <w:r w:rsidR="00CA5331" w:rsidRPr="000F2C99">
        <w:rPr>
          <w:rFonts w:ascii="Malgun Gothic" w:eastAsia="Malgun Gothic" w:hAnsi="Malgun Gothic" w:hint="eastAsia"/>
          <w:color w:val="46464B" w:themeColor="text1"/>
          <w:sz w:val="22"/>
          <w:szCs w:val="22"/>
        </w:rPr>
        <w:t>을</w:t>
      </w:r>
      <w:r w:rsidR="00CA5331" w:rsidRPr="000F2C99">
        <w:rPr>
          <w:rFonts w:ascii="Malgun Gothic" w:eastAsia="Malgun Gothic" w:hAnsi="Malgun Gothic" w:hint="eastAsia"/>
          <w:color w:val="46464B" w:themeColor="text1"/>
          <w:sz w:val="22"/>
          <w:szCs w:val="22"/>
          <w:lang w:val="en-US"/>
        </w:rPr>
        <w:t xml:space="preserve"> </w:t>
      </w:r>
      <w:r w:rsidR="00CA5331" w:rsidRPr="000F2C99">
        <w:rPr>
          <w:rFonts w:ascii="Malgun Gothic" w:eastAsia="Malgun Gothic" w:hAnsi="Malgun Gothic" w:hint="eastAsia"/>
          <w:color w:val="46464B" w:themeColor="text1"/>
          <w:sz w:val="22"/>
          <w:szCs w:val="22"/>
        </w:rPr>
        <w:t>위한</w:t>
      </w:r>
      <w:r w:rsidR="00CA5331" w:rsidRPr="000F2C99">
        <w:rPr>
          <w:rFonts w:ascii="Malgun Gothic" w:eastAsia="Malgun Gothic" w:hAnsi="Malgun Gothic" w:hint="eastAsia"/>
          <w:color w:val="46464B" w:themeColor="text1"/>
          <w:sz w:val="22"/>
          <w:szCs w:val="22"/>
          <w:lang w:val="en-US"/>
        </w:rPr>
        <w:t xml:space="preserve"> </w:t>
      </w:r>
      <w:r w:rsidR="00CA5331" w:rsidRPr="006D1FF6">
        <w:rPr>
          <w:rStyle w:val="Kommentarzeichen1"/>
          <w:rFonts w:ascii="Malgun Gothic" w:eastAsia="Malgun Gothic" w:hAnsi="Malgun Gothic" w:hint="eastAsia"/>
          <w:sz w:val="22"/>
          <w:szCs w:val="22"/>
        </w:rPr>
        <w:t>완전히</w:t>
      </w:r>
      <w:r w:rsidR="00CA5331" w:rsidRPr="00F46719">
        <w:rPr>
          <w:rStyle w:val="Kommentarzeichen1"/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Style w:val="Kommentarzeichen1"/>
          <w:rFonts w:ascii="Malgun Gothic" w:eastAsia="Malgun Gothic" w:hAnsi="Malgun Gothic" w:hint="eastAsia"/>
          <w:sz w:val="22"/>
          <w:szCs w:val="22"/>
        </w:rPr>
        <w:t>새로운</w:t>
      </w:r>
      <w:r w:rsidR="00CA5331" w:rsidRPr="00F46719">
        <w:rPr>
          <w:rStyle w:val="Kommentarzeichen1"/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워크로드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통합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키트를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제공합니다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>. Intel</w:t>
      </w:r>
      <w:r w:rsidR="00CA5331"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Xeon</w:t>
      </w:r>
      <w:r w:rsidR="00CA5331"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E2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프로세서가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탑재된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COM Express Type 6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모듈을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기반으로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RFP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키트에는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비전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애플리케이션에서의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워크로드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통합을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위한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실시간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시스템의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하이퍼바이저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기술로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구축된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세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개의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가상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proofErr w:type="gramStart"/>
      <w:r w:rsidR="00CA5331" w:rsidRPr="006D1FF6">
        <w:rPr>
          <w:rFonts w:ascii="Malgun Gothic" w:eastAsia="Malgun Gothic" w:hAnsi="Malgun Gothic" w:hint="eastAsia"/>
          <w:sz w:val="22"/>
          <w:szCs w:val="22"/>
        </w:rPr>
        <w:t>머신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>(</w:t>
      </w:r>
      <w:proofErr w:type="gramEnd"/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>VM)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이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있습니다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.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첫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번째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VM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은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상황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인식을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위해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Intel</w:t>
      </w:r>
      <w:r w:rsidR="00CA5331"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proofErr w:type="spellStart"/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>OpenVino</w:t>
      </w:r>
      <w:proofErr w:type="spellEnd"/>
      <w:r w:rsidR="00CA5331"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소프트웨어를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기본으로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하여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비전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기반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AI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애플리케이션을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실행하며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,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두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번째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VM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은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실시간으로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지원되고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결정론적인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제어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소프트웨어를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실행하고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,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세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번째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VM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은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proofErr w:type="spellStart"/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>IIoT</w:t>
      </w:r>
      <w:proofErr w:type="spellEnd"/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/Industry 4.0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게이트웨이를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운영합니다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>. Intel</w:t>
      </w:r>
      <w:r w:rsidR="00CA5331"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및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실시간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시스템과의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협업을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통해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설계된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proofErr w:type="gramStart"/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>congatec(</w:t>
      </w:r>
      <w:proofErr w:type="gramEnd"/>
      <w:r w:rsidR="00CA5331" w:rsidRPr="006D1FF6">
        <w:rPr>
          <w:rFonts w:ascii="Malgun Gothic" w:eastAsia="Malgun Gothic" w:hAnsi="Malgun Gothic" w:hint="eastAsia"/>
          <w:sz w:val="22"/>
          <w:szCs w:val="22"/>
        </w:rPr>
        <w:t>콩가텍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)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키트는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딥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러닝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기반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AI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알고리즘을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활용하는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상황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인식을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포함하여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동시에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여러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작업을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해결해야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하는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비전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기반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차세대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협업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로봇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공학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,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자동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제어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및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자율주행차량을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대상으로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="00CA5331" w:rsidRPr="006D1FF6">
        <w:rPr>
          <w:rFonts w:ascii="Malgun Gothic" w:eastAsia="Malgun Gothic" w:hAnsi="Malgun Gothic" w:hint="eastAsia"/>
          <w:sz w:val="22"/>
          <w:szCs w:val="22"/>
        </w:rPr>
        <w:t>합니다</w:t>
      </w:r>
      <w:r w:rsidR="00CA5331" w:rsidRPr="00F46719">
        <w:rPr>
          <w:rFonts w:ascii="Malgun Gothic" w:eastAsia="Malgun Gothic" w:hAnsi="Malgun Gothic" w:hint="eastAsia"/>
          <w:sz w:val="22"/>
          <w:szCs w:val="22"/>
          <w:lang w:val="en-US"/>
        </w:rPr>
        <w:t>.</w:t>
      </w:r>
    </w:p>
    <w:p w:rsidR="00CA5331" w:rsidRDefault="00CA5331" w:rsidP="00A334EF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/>
        </w:rPr>
      </w:pPr>
    </w:p>
    <w:p w:rsidR="00F46719" w:rsidRPr="00F46719" w:rsidRDefault="00F46719" w:rsidP="00F46719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/>
        </w:rPr>
      </w:pPr>
      <w:r w:rsidRPr="006D1FF6">
        <w:rPr>
          <w:rFonts w:ascii="Malgun Gothic" w:eastAsia="Malgun Gothic" w:hAnsi="Malgun Gothic" w:hint="eastAsia"/>
          <w:sz w:val="22"/>
          <w:szCs w:val="22"/>
        </w:rPr>
        <w:t>실시간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시스템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기반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가상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머신을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통해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단일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엣지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컴퓨팅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플랫폼에서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다양한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작업을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통합할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수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있으며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이는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비용을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크게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절약해줍니다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. Intel</w:t>
      </w:r>
      <w:r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proofErr w:type="spellStart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OpenVino</w:t>
      </w:r>
      <w:proofErr w:type="spellEnd"/>
      <w:r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소프트웨어는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상황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인식을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lastRenderedPageBreak/>
        <w:t>위해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적절한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인공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지능을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제공합니다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. </w:t>
      </w:r>
      <w:proofErr w:type="gramStart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OEM</w:t>
      </w:r>
      <w:r w:rsidRPr="006D1FF6">
        <w:rPr>
          <w:rFonts w:ascii="Malgun Gothic" w:eastAsia="Malgun Gothic" w:hAnsi="Malgun Gothic" w:hint="eastAsia"/>
          <w:sz w:val="22"/>
          <w:szCs w:val="22"/>
        </w:rPr>
        <w:t>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제어를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세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번째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실시간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VM</w:t>
      </w:r>
      <w:r w:rsidRPr="006D1FF6">
        <w:rPr>
          <w:rFonts w:ascii="Malgun Gothic" w:eastAsia="Malgun Gothic" w:hAnsi="Malgun Gothic" w:hint="eastAsia"/>
          <w:sz w:val="22"/>
          <w:szCs w:val="22"/>
        </w:rPr>
        <w:t>에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로드해야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하며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상황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인식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VM</w:t>
      </w:r>
      <w:r w:rsidRPr="006D1FF6">
        <w:rPr>
          <w:rFonts w:ascii="Malgun Gothic" w:eastAsia="Malgun Gothic" w:hAnsi="Malgun Gothic" w:hint="eastAsia"/>
          <w:sz w:val="22"/>
          <w:szCs w:val="22"/>
        </w:rPr>
        <w:t>에서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데이터로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실시간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제어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기능을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보강하고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촉각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인터넷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제어를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활성화하도록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실시간으로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다른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proofErr w:type="spellStart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IIoT</w:t>
      </w:r>
      <w:proofErr w:type="spellEnd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/Industry 4.0</w:t>
      </w:r>
      <w:r w:rsidRPr="006D1FF6">
        <w:rPr>
          <w:rFonts w:ascii="Malgun Gothic" w:eastAsia="Malgun Gothic" w:hAnsi="Malgun Gothic" w:hint="eastAsia"/>
          <w:sz w:val="22"/>
          <w:szCs w:val="22"/>
        </w:rPr>
        <w:t>과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통신할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준비가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되어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있습니다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.</w:t>
      </w:r>
      <w:proofErr w:type="gramEnd"/>
    </w:p>
    <w:p w:rsidR="00F46719" w:rsidRPr="006D1FF6" w:rsidRDefault="00F46719" w:rsidP="00A334EF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/>
        </w:rPr>
      </w:pPr>
    </w:p>
    <w:p w:rsidR="00CA5331" w:rsidRPr="00F46719" w:rsidRDefault="00CA5331" w:rsidP="00A334EF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/>
        </w:rPr>
      </w:pP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“</w:t>
      </w:r>
      <w:r w:rsidRPr="006D1FF6">
        <w:rPr>
          <w:rFonts w:ascii="Malgun Gothic" w:eastAsia="Malgun Gothic" w:hAnsi="Malgun Gothic" w:hint="eastAsia"/>
          <w:sz w:val="22"/>
          <w:szCs w:val="22"/>
        </w:rPr>
        <w:t>워크로드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통합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요구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사항은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비전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기반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상황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인식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애플리케이션에서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빠르게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증가하고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있습니다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. </w:t>
      </w:r>
      <w:proofErr w:type="gramStart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OEM</w:t>
      </w:r>
      <w:r w:rsidRPr="006D1FF6">
        <w:rPr>
          <w:rFonts w:ascii="Malgun Gothic" w:eastAsia="Malgun Gothic" w:hAnsi="Malgun Gothic" w:hint="eastAsia"/>
          <w:sz w:val="22"/>
          <w:szCs w:val="22"/>
        </w:rPr>
        <w:t>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다양한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제어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, </w:t>
      </w:r>
      <w:r w:rsidRPr="006D1FF6">
        <w:rPr>
          <w:rFonts w:ascii="Malgun Gothic" w:eastAsia="Malgun Gothic" w:hAnsi="Malgun Gothic" w:hint="eastAsia"/>
          <w:sz w:val="22"/>
          <w:szCs w:val="22"/>
        </w:rPr>
        <w:t>비전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및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네트워킹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작업을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여러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전용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시스템에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할당하는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것을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원하지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않으므로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머신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제어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, </w:t>
      </w:r>
      <w:r w:rsidRPr="006D1FF6">
        <w:rPr>
          <w:rFonts w:ascii="Malgun Gothic" w:eastAsia="Malgun Gothic" w:hAnsi="Malgun Gothic" w:hint="eastAsia"/>
          <w:sz w:val="22"/>
          <w:szCs w:val="22"/>
        </w:rPr>
        <w:t>협업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로봇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공학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및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자율주행차량에는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가상화가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필요합니다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.”</w:t>
      </w:r>
      <w:proofErr w:type="gramEnd"/>
      <w:r w:rsidRPr="006D1FF6">
        <w:rPr>
          <w:rFonts w:ascii="Malgun Gothic" w:eastAsia="Malgun Gothic" w:hAnsi="Malgun Gothic" w:hint="eastAsia"/>
          <w:sz w:val="22"/>
          <w:szCs w:val="22"/>
        </w:rPr>
        <w:t>라고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congatec(</w:t>
      </w:r>
      <w:r w:rsidRPr="006D1FF6">
        <w:rPr>
          <w:rFonts w:ascii="Malgun Gothic" w:eastAsia="Malgun Gothic" w:hAnsi="Malgun Gothic" w:hint="eastAsia"/>
          <w:sz w:val="22"/>
          <w:szCs w:val="22"/>
        </w:rPr>
        <w:t>콩가텍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)</w:t>
      </w:r>
      <w:r w:rsidRPr="006D1FF6">
        <w:rPr>
          <w:rFonts w:ascii="Malgun Gothic" w:eastAsia="Malgun Gothic" w:hAnsi="Malgun Gothic" w:hint="eastAsia"/>
          <w:sz w:val="22"/>
          <w:szCs w:val="22"/>
        </w:rPr>
        <w:t>의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제품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관리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디렉터인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Martin </w:t>
      </w:r>
      <w:proofErr w:type="spellStart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Danzer</w:t>
      </w:r>
      <w:proofErr w:type="spellEnd"/>
      <w:r w:rsidRPr="006D1FF6">
        <w:rPr>
          <w:rFonts w:ascii="Malgun Gothic" w:eastAsia="Malgun Gothic" w:hAnsi="Malgun Gothic" w:hint="eastAsia"/>
          <w:sz w:val="22"/>
          <w:szCs w:val="22"/>
        </w:rPr>
        <w:t>는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설명합니다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.</w:t>
      </w:r>
    </w:p>
    <w:p w:rsidR="00CA5331" w:rsidRPr="006D1FF6" w:rsidRDefault="00CA5331" w:rsidP="00A334EF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/>
        </w:rPr>
      </w:pPr>
    </w:p>
    <w:p w:rsidR="00CA5331" w:rsidRPr="006D1FF6" w:rsidRDefault="00CA5331" w:rsidP="00A334EF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/>
        </w:rPr>
      </w:pPr>
    </w:p>
    <w:p w:rsidR="00CA5331" w:rsidRPr="00F46719" w:rsidRDefault="00CA5331" w:rsidP="00A334EF">
      <w:pPr>
        <w:spacing w:line="0" w:lineRule="atLeast"/>
        <w:rPr>
          <w:rFonts w:ascii="Malgun Gothic" w:eastAsia="Malgun Gothic" w:hAnsi="Malgun Gothic" w:cs="Arial"/>
          <w:b/>
          <w:sz w:val="22"/>
          <w:szCs w:val="22"/>
          <w:lang w:val="en-US"/>
        </w:rPr>
      </w:pPr>
      <w:r w:rsidRPr="006D1FF6">
        <w:rPr>
          <w:rFonts w:ascii="Malgun Gothic" w:eastAsia="Malgun Gothic" w:hAnsi="Malgun Gothic" w:hint="eastAsia"/>
          <w:b/>
          <w:sz w:val="22"/>
          <w:szCs w:val="22"/>
        </w:rPr>
        <w:t>압축</w:t>
      </w:r>
      <w:r w:rsidRPr="00F46719">
        <w:rPr>
          <w:rFonts w:ascii="Malgun Gothic" w:eastAsia="Malgun Gothic" w:hAnsi="Malgun Gothic" w:hint="eastAsia"/>
          <w:b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b/>
          <w:sz w:val="22"/>
          <w:szCs w:val="22"/>
        </w:rPr>
        <w:t>해제된</w:t>
      </w:r>
      <w:r w:rsidRPr="00F46719">
        <w:rPr>
          <w:rFonts w:ascii="Malgun Gothic" w:eastAsia="Malgun Gothic" w:hAnsi="Malgun Gothic" w:hint="eastAsia"/>
          <w:b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b/>
          <w:sz w:val="22"/>
          <w:szCs w:val="22"/>
        </w:rPr>
        <w:t>워크로드</w:t>
      </w:r>
      <w:r w:rsidRPr="00F46719">
        <w:rPr>
          <w:rFonts w:ascii="Malgun Gothic" w:eastAsia="Malgun Gothic" w:hAnsi="Malgun Gothic" w:hint="eastAsia"/>
          <w:b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b/>
          <w:sz w:val="22"/>
          <w:szCs w:val="22"/>
        </w:rPr>
        <w:t>통합</w:t>
      </w:r>
      <w:r w:rsidRPr="00F46719">
        <w:rPr>
          <w:rFonts w:ascii="Malgun Gothic" w:eastAsia="Malgun Gothic" w:hAnsi="Malgun Gothic" w:hint="eastAsia"/>
          <w:b/>
          <w:sz w:val="22"/>
          <w:szCs w:val="22"/>
          <w:lang w:val="en-US"/>
        </w:rPr>
        <w:t xml:space="preserve"> RFP </w:t>
      </w:r>
      <w:r w:rsidRPr="006D1FF6">
        <w:rPr>
          <w:rFonts w:ascii="Malgun Gothic" w:eastAsia="Malgun Gothic" w:hAnsi="Malgun Gothic" w:hint="eastAsia"/>
          <w:b/>
          <w:sz w:val="22"/>
          <w:szCs w:val="22"/>
        </w:rPr>
        <w:t>키트</w:t>
      </w:r>
    </w:p>
    <w:p w:rsidR="00CA5331" w:rsidRPr="00F46719" w:rsidRDefault="00CA5331" w:rsidP="00A334EF">
      <w:pPr>
        <w:spacing w:line="0" w:lineRule="atLeast"/>
        <w:rPr>
          <w:rFonts w:ascii="Malgun Gothic" w:eastAsia="Malgun Gothic" w:hAnsi="Malgun Gothic" w:cs="Arial"/>
          <w:sz w:val="22"/>
          <w:szCs w:val="22"/>
          <w:lang w:val="en-US"/>
        </w:rPr>
      </w:pPr>
      <w:r w:rsidRPr="006D1FF6">
        <w:rPr>
          <w:rFonts w:ascii="Malgun Gothic" w:eastAsia="Malgun Gothic" w:hAnsi="Malgun Gothic" w:hint="eastAsia"/>
          <w:sz w:val="22"/>
          <w:szCs w:val="22"/>
        </w:rPr>
        <w:t>비전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기반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상황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인식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애플리케이션에서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워크로드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통합을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위한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congatec(</w:t>
      </w:r>
      <w:r w:rsidRPr="006D1FF6">
        <w:rPr>
          <w:rFonts w:ascii="Malgun Gothic" w:eastAsia="Malgun Gothic" w:hAnsi="Malgun Gothic" w:hint="eastAsia"/>
          <w:sz w:val="22"/>
          <w:szCs w:val="22"/>
        </w:rPr>
        <w:t>콩가텍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)</w:t>
      </w:r>
      <w:r w:rsidRPr="006D1FF6">
        <w:rPr>
          <w:rFonts w:ascii="Malgun Gothic" w:eastAsia="Malgun Gothic" w:hAnsi="Malgun Gothic" w:hint="eastAsia"/>
          <w:sz w:val="22"/>
          <w:szCs w:val="22"/>
        </w:rPr>
        <w:t>의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‘Intel</w:t>
      </w:r>
      <w:r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IoT RFP </w:t>
      </w:r>
      <w:r w:rsidRPr="006D1FF6">
        <w:rPr>
          <w:rFonts w:ascii="Malgun Gothic" w:eastAsia="Malgun Gothic" w:hAnsi="Malgun Gothic" w:hint="eastAsia"/>
          <w:sz w:val="22"/>
          <w:szCs w:val="22"/>
        </w:rPr>
        <w:t>키트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’</w:t>
      </w:r>
      <w:r w:rsidRPr="006D1FF6">
        <w:rPr>
          <w:rFonts w:ascii="Malgun Gothic" w:eastAsia="Malgun Gothic" w:hAnsi="Malgun Gothic" w:hint="eastAsia"/>
          <w:sz w:val="22"/>
          <w:szCs w:val="22"/>
        </w:rPr>
        <w:t>에는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Intel</w:t>
      </w:r>
      <w:r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 xml:space="preserve">® 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Xeon</w:t>
      </w:r>
      <w:r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E2 </w:t>
      </w:r>
      <w:r w:rsidRPr="006D1FF6">
        <w:rPr>
          <w:rFonts w:ascii="Malgun Gothic" w:eastAsia="Malgun Gothic" w:hAnsi="Malgun Gothic" w:hint="eastAsia"/>
          <w:sz w:val="22"/>
          <w:szCs w:val="22"/>
        </w:rPr>
        <w:t>프로세서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, </w:t>
      </w:r>
      <w:proofErr w:type="spellStart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Basler</w:t>
      </w:r>
      <w:proofErr w:type="spellEnd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비전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카메라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, </w:t>
      </w:r>
      <w:r w:rsidRPr="006D1FF6">
        <w:rPr>
          <w:rFonts w:ascii="Malgun Gothic" w:eastAsia="Malgun Gothic" w:hAnsi="Malgun Gothic" w:hint="eastAsia"/>
          <w:sz w:val="22"/>
          <w:szCs w:val="22"/>
        </w:rPr>
        <w:t>데모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컨트롤러에서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제어하는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추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및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REFLEX CES</w:t>
      </w:r>
      <w:r w:rsidRPr="006D1FF6">
        <w:rPr>
          <w:rFonts w:ascii="Malgun Gothic" w:eastAsia="Malgun Gothic" w:hAnsi="Malgun Gothic" w:hint="eastAsia"/>
          <w:sz w:val="22"/>
          <w:szCs w:val="22"/>
        </w:rPr>
        <w:t>의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Intel</w:t>
      </w:r>
      <w:r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proofErr w:type="spellStart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Arria</w:t>
      </w:r>
      <w:proofErr w:type="spellEnd"/>
      <w:r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10 FPGA </w:t>
      </w:r>
      <w:r w:rsidRPr="006D1FF6">
        <w:rPr>
          <w:rFonts w:ascii="Malgun Gothic" w:eastAsia="Malgun Gothic" w:hAnsi="Malgun Gothic" w:hint="eastAsia"/>
          <w:sz w:val="22"/>
          <w:szCs w:val="22"/>
        </w:rPr>
        <w:t>카드가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탑재된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COM Express Type 6 </w:t>
      </w:r>
      <w:r w:rsidRPr="006D1FF6">
        <w:rPr>
          <w:rFonts w:ascii="Malgun Gothic" w:eastAsia="Malgun Gothic" w:hAnsi="Malgun Gothic" w:hint="eastAsia"/>
          <w:sz w:val="22"/>
          <w:szCs w:val="22"/>
        </w:rPr>
        <w:t>모듈이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포함되어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있습니다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. </w:t>
      </w:r>
      <w:r w:rsidRPr="006D1FF6">
        <w:rPr>
          <w:rFonts w:ascii="Malgun Gothic" w:eastAsia="Malgun Gothic" w:hAnsi="Malgun Gothic" w:hint="eastAsia"/>
          <w:sz w:val="22"/>
          <w:szCs w:val="22"/>
        </w:rPr>
        <w:t>이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플랫폼에는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실시간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시스템의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하이퍼바이저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기술을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기본으로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사전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설치된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애플리케이션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사용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VM 3</w:t>
      </w:r>
      <w:r w:rsidRPr="006D1FF6">
        <w:rPr>
          <w:rFonts w:ascii="Malgun Gothic" w:eastAsia="Malgun Gothic" w:hAnsi="Malgun Gothic" w:hint="eastAsia"/>
          <w:sz w:val="22"/>
          <w:szCs w:val="22"/>
        </w:rPr>
        <w:t>개가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있습니다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. </w:t>
      </w:r>
      <w:r w:rsidRPr="006D1FF6">
        <w:rPr>
          <w:rFonts w:ascii="Malgun Gothic" w:eastAsia="Malgun Gothic" w:hAnsi="Malgun Gothic" w:hint="eastAsia"/>
          <w:sz w:val="22"/>
          <w:szCs w:val="22"/>
        </w:rPr>
        <w:t>첫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번째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VM</w:t>
      </w:r>
      <w:r w:rsidRPr="006D1FF6">
        <w:rPr>
          <w:rFonts w:ascii="Malgun Gothic" w:eastAsia="Malgun Gothic" w:hAnsi="Malgun Gothic" w:hint="eastAsia"/>
          <w:sz w:val="22"/>
          <w:szCs w:val="22"/>
        </w:rPr>
        <w:t>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Intel</w:t>
      </w:r>
      <w:r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proofErr w:type="spellStart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OpenVino</w:t>
      </w:r>
      <w:proofErr w:type="spellEnd"/>
      <w:r w:rsidRPr="00F46719">
        <w:rPr>
          <w:rFonts w:ascii="Malgun Gothic" w:eastAsia="Malgun Gothic" w:hAnsi="Malgun Gothic" w:hint="eastAsia"/>
          <w:sz w:val="22"/>
          <w:szCs w:val="22"/>
          <w:vertAlign w:val="superscript"/>
          <w:lang w:val="en-US"/>
        </w:rPr>
        <w:t>®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소프트웨어를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기본으로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하여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비디오를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분석하고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, </w:t>
      </w:r>
      <w:r w:rsidRPr="006D1FF6">
        <w:rPr>
          <w:rFonts w:ascii="Malgun Gothic" w:eastAsia="Malgun Gothic" w:hAnsi="Malgun Gothic" w:hint="eastAsia"/>
          <w:sz w:val="22"/>
          <w:szCs w:val="22"/>
        </w:rPr>
        <w:t>두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번째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VM</w:t>
      </w:r>
      <w:r w:rsidRPr="006D1FF6">
        <w:rPr>
          <w:rFonts w:ascii="Malgun Gothic" w:eastAsia="Malgun Gothic" w:hAnsi="Malgun Gothic" w:hint="eastAsia"/>
          <w:sz w:val="22"/>
          <w:szCs w:val="22"/>
        </w:rPr>
        <w:t>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실시간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Linux</w:t>
      </w:r>
      <w:r w:rsidRPr="006D1FF6">
        <w:rPr>
          <w:rFonts w:ascii="Malgun Gothic" w:eastAsia="Malgun Gothic" w:hAnsi="Malgun Gothic" w:hint="eastAsia"/>
          <w:sz w:val="22"/>
          <w:szCs w:val="22"/>
        </w:rPr>
        <w:t>를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실행하여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실시간으로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반전된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추의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균형을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제어합니다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. </w:t>
      </w:r>
      <w:r w:rsidRPr="006D1FF6">
        <w:rPr>
          <w:rFonts w:ascii="Malgun Gothic" w:eastAsia="Malgun Gothic" w:hAnsi="Malgun Gothic" w:hint="eastAsia"/>
          <w:sz w:val="22"/>
          <w:szCs w:val="22"/>
        </w:rPr>
        <w:t>세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번째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파티션은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proofErr w:type="spellStart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>IIoT</w:t>
      </w:r>
      <w:proofErr w:type="spellEnd"/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/Industry 4.0 </w:t>
      </w:r>
      <w:r w:rsidRPr="006D1FF6">
        <w:rPr>
          <w:rFonts w:ascii="Malgun Gothic" w:eastAsia="Malgun Gothic" w:hAnsi="Malgun Gothic" w:hint="eastAsia"/>
          <w:sz w:val="22"/>
          <w:szCs w:val="22"/>
        </w:rPr>
        <w:t>연결을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6D1FF6">
        <w:rPr>
          <w:rFonts w:ascii="Malgun Gothic" w:eastAsia="Malgun Gothic" w:hAnsi="Malgun Gothic" w:hint="eastAsia"/>
          <w:sz w:val="22"/>
          <w:szCs w:val="22"/>
        </w:rPr>
        <w:t>위한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게이트웨이를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호스팅합니다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. </w:t>
      </w:r>
      <w:r w:rsidRPr="003734FD">
        <w:rPr>
          <w:rFonts w:ascii="Malgun Gothic" w:eastAsia="Malgun Gothic" w:hAnsi="Malgun Gothic" w:hint="eastAsia"/>
          <w:sz w:val="22"/>
          <w:szCs w:val="22"/>
        </w:rPr>
        <w:t>워크로드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통합을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위한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새로운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Intel® IoT RFP </w:t>
      </w:r>
      <w:r w:rsidRPr="003734FD">
        <w:rPr>
          <w:rFonts w:ascii="Malgun Gothic" w:eastAsia="Malgun Gothic" w:hAnsi="Malgun Gothic" w:hint="eastAsia"/>
          <w:sz w:val="22"/>
          <w:szCs w:val="22"/>
        </w:rPr>
        <w:t>키트에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대한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자세한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내용은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다음에서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확인할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수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r w:rsidRPr="003734FD">
        <w:rPr>
          <w:rFonts w:ascii="Malgun Gothic" w:eastAsia="Malgun Gothic" w:hAnsi="Malgun Gothic" w:hint="eastAsia"/>
          <w:sz w:val="22"/>
          <w:szCs w:val="22"/>
        </w:rPr>
        <w:t>있습니다</w:t>
      </w:r>
      <w:r w:rsidRPr="00F4671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. </w:t>
      </w:r>
    </w:p>
    <w:p w:rsidR="002168CD" w:rsidRPr="00F46719" w:rsidRDefault="00CB3B3C" w:rsidP="00A334EF">
      <w:pPr>
        <w:spacing w:line="0" w:lineRule="atLeast"/>
        <w:rPr>
          <w:rStyle w:val="Hyperlink"/>
          <w:rFonts w:ascii="Malgun Gothic" w:eastAsiaTheme="minorEastAsia" w:hAnsi="Malgun Gothic"/>
          <w:lang w:val="en-US" w:eastAsia="zh-TW"/>
        </w:rPr>
      </w:pPr>
      <w:hyperlink r:id="rId13" w:history="1">
        <w:r w:rsidR="002168CD" w:rsidRPr="00F46719">
          <w:rPr>
            <w:rStyle w:val="Hyperlink"/>
            <w:rFonts w:ascii="Malgun Gothic" w:eastAsia="Malgun Gothic" w:hAnsi="Malgun Gothic"/>
            <w:lang w:val="en-US"/>
          </w:rPr>
          <w:t>https://marketplace.intel.com/s/offering/a5b3b000000ThjQAAS/realtime-workload-consolidation-starter-set</w:t>
        </w:r>
      </w:hyperlink>
    </w:p>
    <w:p w:rsidR="00A75151" w:rsidRDefault="00CA5331" w:rsidP="00A334EF">
      <w:pPr>
        <w:spacing w:line="0" w:lineRule="atLeast"/>
        <w:rPr>
          <w:rFonts w:ascii="Malgun Gothic" w:eastAsia="Malgun Gothic" w:hAnsi="Malgun Gothic"/>
          <w:sz w:val="22"/>
          <w:szCs w:val="22"/>
          <w:lang w:val="en-US"/>
        </w:rPr>
      </w:pPr>
      <w:r w:rsidRPr="003734FD">
        <w:rPr>
          <w:rFonts w:ascii="Malgun Gothic" w:eastAsia="Malgun Gothic" w:hAnsi="Malgun Gothic" w:hint="eastAsia"/>
          <w:sz w:val="22"/>
          <w:szCs w:val="22"/>
        </w:rPr>
        <w:t>및</w:t>
      </w:r>
      <w:r w:rsidR="003734FD" w:rsidRPr="000F2C99">
        <w:rPr>
          <w:rFonts w:ascii="Malgun Gothic" w:eastAsia="Malgun Gothic" w:hAnsi="Malgun Gothic" w:hint="eastAsia"/>
          <w:sz w:val="22"/>
          <w:szCs w:val="22"/>
          <w:lang w:val="en-US"/>
        </w:rPr>
        <w:t xml:space="preserve"> </w:t>
      </w:r>
      <w:hyperlink r:id="rId14" w:history="1">
        <w:r w:rsidR="003734FD" w:rsidRPr="000F2C99">
          <w:rPr>
            <w:rStyle w:val="Hyperlink"/>
            <w:rFonts w:ascii="Malgun Gothic" w:eastAsia="Malgun Gothic" w:hAnsi="Malgun Gothic"/>
            <w:sz w:val="22"/>
            <w:szCs w:val="22"/>
            <w:lang w:val="en-US"/>
          </w:rPr>
          <w:t>https://www.congatec.com/workload-consolidation</w:t>
        </w:r>
      </w:hyperlink>
      <w:r w:rsidR="003734FD" w:rsidRPr="000F2C99">
        <w:rPr>
          <w:rFonts w:ascii="Malgun Gothic" w:eastAsia="Malgun Gothic" w:hAnsi="Malgun Gothic"/>
          <w:sz w:val="22"/>
          <w:szCs w:val="22"/>
          <w:lang w:val="en-US"/>
        </w:rPr>
        <w:t xml:space="preserve"> </w:t>
      </w:r>
    </w:p>
    <w:p w:rsidR="00A75151" w:rsidRDefault="00A75151" w:rsidP="00A334EF">
      <w:pPr>
        <w:spacing w:line="0" w:lineRule="atLeast"/>
        <w:rPr>
          <w:rFonts w:ascii="Malgun Gothic" w:eastAsia="Malgun Gothic" w:hAnsi="Malgun Gothic"/>
          <w:sz w:val="22"/>
          <w:szCs w:val="22"/>
          <w:lang w:val="en-US"/>
        </w:rPr>
      </w:pPr>
    </w:p>
    <w:p w:rsidR="00A75151" w:rsidRDefault="00A75151" w:rsidP="00A334EF">
      <w:pPr>
        <w:spacing w:line="0" w:lineRule="atLeast"/>
        <w:rPr>
          <w:rFonts w:ascii="Malgun Gothic" w:eastAsia="Malgun Gothic" w:hAnsi="Malgun Gothic"/>
          <w:sz w:val="22"/>
          <w:szCs w:val="22"/>
          <w:lang w:val="en-US"/>
        </w:rPr>
      </w:pPr>
    </w:p>
    <w:p w:rsidR="00A75151" w:rsidRPr="00A75151" w:rsidRDefault="00A75151" w:rsidP="00A75151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A75151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A75151" w:rsidRPr="00A75151" w:rsidRDefault="00A75151" w:rsidP="00A75151">
      <w:pPr>
        <w:pStyle w:val="Standard1"/>
        <w:ind w:right="283"/>
        <w:rPr>
          <w:rFonts w:ascii="Calibri" w:hAnsi="Calibri" w:cs="Calibri"/>
          <w:sz w:val="16"/>
          <w:szCs w:val="16"/>
          <w:lang w:val="en-US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A75151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컴퓨터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모듈은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산업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A75151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A75151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A75151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사용되며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리더로서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벤처회사부터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대기업까지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고객을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확보하고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있습니다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A75151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 </w:t>
      </w:r>
      <w:proofErr w:type="gramStart"/>
      <w:r w:rsidRPr="00A75151">
        <w:rPr>
          <w:rFonts w:ascii="Malgun Gothic" w:eastAsia="Malgun Gothic" w:hAnsi="Malgun Gothic" w:cs="Malgun Gothic"/>
          <w:sz w:val="16"/>
          <w:szCs w:val="16"/>
          <w:lang w:val="en-US" w:eastAsia="ko-KR"/>
        </w:rPr>
        <w:t>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설립되어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독일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proofErr w:type="spellStart"/>
      <w:r w:rsidRPr="00A75151">
        <w:rPr>
          <w:rFonts w:ascii="Calibri" w:hAnsi="Calibri" w:cs="Calibri"/>
          <w:sz w:val="16"/>
          <w:szCs w:val="16"/>
          <w:lang w:val="en-US"/>
        </w:rPr>
        <w:t>Deggendorf</w:t>
      </w:r>
      <w:proofErr w:type="spellEnd"/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A75151">
        <w:rPr>
          <w:rFonts w:ascii="Malgun Gothic" w:eastAsia="Malgun Gothic" w:hAnsi="Malgun Gothic" w:cs="Malgun Gothic"/>
          <w:sz w:val="16"/>
          <w:szCs w:val="16"/>
          <w:lang w:val="en-US"/>
        </w:rPr>
        <w:t>2019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A75151">
        <w:rPr>
          <w:rFonts w:ascii="Calibri" w:hAnsi="Calibri" w:cs="Calibri"/>
          <w:sz w:val="16"/>
          <w:szCs w:val="16"/>
          <w:lang w:val="en-US"/>
        </w:rPr>
        <w:t xml:space="preserve">1.26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달성했습니다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proofErr w:type="gramEnd"/>
      <w:r w:rsidRPr="00A75151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추가적인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정보는</w:t>
      </w:r>
      <w:r w:rsidRPr="00A75151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A75151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5" w:history="1">
        <w:r w:rsidRPr="00A75151">
          <w:rPr>
            <w:rStyle w:val="Hyperlink"/>
            <w:rFonts w:ascii="Calibri" w:hAnsi="Calibri" w:cs="Calibri"/>
            <w:sz w:val="16"/>
            <w:szCs w:val="16"/>
            <w:lang w:val="en-US"/>
          </w:rPr>
          <w:t>www.congatec.com</w:t>
        </w:r>
      </w:hyperlink>
      <w:r w:rsidRPr="00A75151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A75151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6" w:history="1">
        <w:r w:rsidRPr="00A75151">
          <w:rPr>
            <w:rStyle w:val="Hyperlink"/>
            <w:rFonts w:ascii="Calibri" w:hAnsi="Calibri" w:cs="Calibri"/>
            <w:sz w:val="16"/>
            <w:szCs w:val="16"/>
            <w:lang w:val="en-US"/>
          </w:rPr>
          <w:t>LinkedIn</w:t>
        </w:r>
      </w:hyperlink>
      <w:r w:rsidRPr="00A75151">
        <w:rPr>
          <w:rFonts w:ascii="Calibri" w:hAnsi="Calibri" w:cs="Calibri"/>
          <w:sz w:val="16"/>
          <w:szCs w:val="16"/>
          <w:lang w:val="en-US"/>
        </w:rPr>
        <w:t xml:space="preserve">, </w:t>
      </w:r>
      <w:hyperlink r:id="rId17" w:history="1">
        <w:r w:rsidRPr="00A75151">
          <w:rPr>
            <w:rStyle w:val="Hyperlink"/>
            <w:rFonts w:ascii="Calibri" w:hAnsi="Calibri" w:cs="Calibri"/>
            <w:sz w:val="16"/>
            <w:szCs w:val="16"/>
            <w:lang w:val="en-US"/>
          </w:rPr>
          <w:t>Twitter</w:t>
        </w:r>
      </w:hyperlink>
      <w:r w:rsidRPr="00A75151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A75151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18" w:history="1">
        <w:r w:rsidRPr="00A75151">
          <w:rPr>
            <w:rStyle w:val="Hyperlink"/>
            <w:rFonts w:ascii="Calibri" w:hAnsi="Calibri" w:cs="Calibri"/>
            <w:sz w:val="16"/>
            <w:szCs w:val="16"/>
            <w:lang w:val="en-US"/>
          </w:rPr>
          <w:t>YouTube</w:t>
        </w:r>
      </w:hyperlink>
      <w:r w:rsidRPr="00A75151">
        <w:rPr>
          <w:rFonts w:ascii="Calibri" w:hAnsi="Calibri" w:cs="Calibri"/>
          <w:sz w:val="16"/>
          <w:szCs w:val="16"/>
          <w:lang w:val="en-US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 w:rsidRPr="00A75151">
        <w:rPr>
          <w:rFonts w:ascii="Malgun Gothic" w:eastAsia="Malgun Gothic" w:hAnsi="Malgun Gothic" w:cs="Malgun Gothic" w:hint="cs"/>
          <w:sz w:val="16"/>
          <w:szCs w:val="16"/>
          <w:lang w:val="en-US"/>
        </w:rPr>
        <w:t>.</w:t>
      </w:r>
      <w:r w:rsidRPr="00A75151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</w:p>
    <w:p w:rsidR="00A75151" w:rsidRDefault="00A75151" w:rsidP="00A75151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75151" w:rsidRDefault="00A75151" w:rsidP="00A75151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A75151" w:rsidRDefault="00A75151" w:rsidP="00A75151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A75151" w:rsidRDefault="00A75151" w:rsidP="00A75151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A75151" w:rsidRDefault="00A75151" w:rsidP="00A75151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A75151" w:rsidRPr="005360EA" w:rsidRDefault="00A75151" w:rsidP="00A75151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Intel, Xeon,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Arria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and </w:t>
      </w:r>
      <w:proofErr w:type="spellStart"/>
      <w:r>
        <w:rPr>
          <w:rFonts w:ascii="Arial" w:hAnsi="Arial" w:cs="Arial"/>
          <w:i/>
          <w:iCs/>
          <w:sz w:val="18"/>
          <w:szCs w:val="18"/>
          <w:lang w:val="en-US"/>
        </w:rPr>
        <w:t>OpenVino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Pr="005360EA">
        <w:rPr>
          <w:rFonts w:ascii="Arial" w:hAnsi="Arial" w:cs="Arial"/>
          <w:i/>
          <w:iCs/>
          <w:sz w:val="18"/>
          <w:szCs w:val="18"/>
          <w:lang w:val="en-US"/>
        </w:rPr>
        <w:t xml:space="preserve">are 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trademarks or </w:t>
      </w:r>
      <w:r w:rsidRPr="005360EA">
        <w:rPr>
          <w:rFonts w:ascii="Arial" w:hAnsi="Arial" w:cs="Arial"/>
          <w:i/>
          <w:iCs/>
          <w:sz w:val="18"/>
          <w:szCs w:val="18"/>
          <w:lang w:val="en-US"/>
        </w:rPr>
        <w:t>registered trademarks of Intel Corporation in the U.S. and other countries.</w:t>
      </w:r>
      <w:proofErr w:type="gramEnd"/>
    </w:p>
    <w:p w:rsidR="00A75151" w:rsidRDefault="00A75151" w:rsidP="00A334EF">
      <w:pPr>
        <w:spacing w:line="0" w:lineRule="atLeast"/>
        <w:rPr>
          <w:rFonts w:ascii="Malgun Gothic" w:eastAsia="Malgun Gothic" w:hAnsi="Malgun Gothic"/>
          <w:sz w:val="22"/>
          <w:szCs w:val="22"/>
          <w:lang w:val="en-US"/>
        </w:rPr>
      </w:pPr>
    </w:p>
    <w:p w:rsidR="00101147" w:rsidRPr="002168CD" w:rsidRDefault="00CB3B3C" w:rsidP="00A334EF">
      <w:pPr>
        <w:spacing w:line="0" w:lineRule="atLeast"/>
        <w:rPr>
          <w:rFonts w:ascii="Malgun Gothic" w:eastAsia="Malgun Gothic" w:hAnsi="Malgun Gothic" w:cs="Arial"/>
          <w:vanish/>
          <w:sz w:val="22"/>
          <w:szCs w:val="22"/>
          <w:u w:val="single"/>
        </w:rPr>
      </w:pPr>
      <w:r w:rsidRPr="00CB3B3C">
        <w:rPr>
          <w:rFonts w:eastAsia="Malgun Gothic"/>
        </w:rPr>
        <w:fldChar w:fldCharType="begin"/>
      </w:r>
      <w:r w:rsidR="003734FD" w:rsidRPr="003734FD">
        <w:rPr>
          <w:rFonts w:ascii="Malgun Gothic" w:eastAsia="Malgun Gothic" w:hAnsi="Malgun Gothic"/>
          <w:vanish/>
        </w:rPr>
        <w:instrText xml:space="preserve"> HYPERLINK "https://www.congatec.com/workload-consolidation" </w:instrText>
      </w:r>
      <w:r w:rsidRPr="00CB3B3C">
        <w:rPr>
          <w:rFonts w:eastAsia="Malgun Gothic"/>
        </w:rPr>
        <w:fldChar w:fldCharType="separate"/>
      </w:r>
      <w:r w:rsidR="00CA5331" w:rsidRPr="003734FD">
        <w:rPr>
          <w:rStyle w:val="Hyperlink"/>
          <w:rFonts w:ascii="Malgun Gothic" w:eastAsia="Malgun Gothic" w:hAnsi="Malgun Gothic" w:hint="eastAsia"/>
          <w:vanish/>
          <w:color w:val="auto"/>
          <w:sz w:val="22"/>
          <w:szCs w:val="22"/>
          <w:lang w:val="en-US"/>
        </w:rPr>
        <w:t>https://www.congatec.com/workload-consolidation</w:t>
      </w:r>
      <w:r w:rsidRPr="003734FD">
        <w:rPr>
          <w:rStyle w:val="Hyperlink"/>
          <w:rFonts w:ascii="Malgun Gothic" w:eastAsia="Malgun Gothic" w:hAnsi="Malgun Gothic"/>
          <w:vanish/>
          <w:color w:val="auto"/>
          <w:sz w:val="22"/>
          <w:szCs w:val="22"/>
          <w:lang w:val="en-US"/>
        </w:rPr>
        <w:fldChar w:fldCharType="end"/>
      </w:r>
    </w:p>
    <w:sectPr w:rsidR="00101147" w:rsidRPr="002168CD" w:rsidSect="004A767F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9E4" w:rsidRDefault="00CB09E4" w:rsidP="00F46719">
      <w:r>
        <w:separator/>
      </w:r>
    </w:p>
  </w:endnote>
  <w:endnote w:type="continuationSeparator" w:id="0">
    <w:p w:rsidR="00CB09E4" w:rsidRDefault="00CB09E4" w:rsidP="00F46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ind107 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107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9E4" w:rsidRDefault="00CB09E4" w:rsidP="00F46719">
      <w:r>
        <w:separator/>
      </w:r>
    </w:p>
  </w:footnote>
  <w:footnote w:type="continuationSeparator" w:id="0">
    <w:p w:rsidR="00CB09E4" w:rsidRDefault="00CB09E4" w:rsidP="00F46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5331"/>
    <w:rsid w:val="00015921"/>
    <w:rsid w:val="000A20C6"/>
    <w:rsid w:val="000F2C99"/>
    <w:rsid w:val="00101147"/>
    <w:rsid w:val="002168CD"/>
    <w:rsid w:val="002D190D"/>
    <w:rsid w:val="003734FD"/>
    <w:rsid w:val="004A767F"/>
    <w:rsid w:val="004F39F2"/>
    <w:rsid w:val="00543651"/>
    <w:rsid w:val="00545AAD"/>
    <w:rsid w:val="0056528F"/>
    <w:rsid w:val="0066393A"/>
    <w:rsid w:val="00671355"/>
    <w:rsid w:val="006D1FF6"/>
    <w:rsid w:val="008F1A8D"/>
    <w:rsid w:val="008F1C61"/>
    <w:rsid w:val="00904C8A"/>
    <w:rsid w:val="00907136"/>
    <w:rsid w:val="00936F6A"/>
    <w:rsid w:val="009E610A"/>
    <w:rsid w:val="00A334EF"/>
    <w:rsid w:val="00A75151"/>
    <w:rsid w:val="00B46AEB"/>
    <w:rsid w:val="00BD7487"/>
    <w:rsid w:val="00C55195"/>
    <w:rsid w:val="00C55700"/>
    <w:rsid w:val="00CA5331"/>
    <w:rsid w:val="00CB09E4"/>
    <w:rsid w:val="00CB3B3C"/>
    <w:rsid w:val="00CC6C19"/>
    <w:rsid w:val="00CE6CD4"/>
    <w:rsid w:val="00D5061A"/>
    <w:rsid w:val="00D6644B"/>
    <w:rsid w:val="00DD6736"/>
    <w:rsid w:val="00F4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533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5921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FC4C02" w:themeColor="accent1"/>
      <w:kern w:val="0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congatec">
    <w:name w:val="congatec"/>
    <w:basedOn w:val="NormaleTabelle"/>
    <w:uiPriority w:val="99"/>
    <w:rsid w:val="00015921"/>
    <w:pPr>
      <w:spacing w:after="0" w:line="240" w:lineRule="auto"/>
    </w:pPr>
    <w:tblPr>
      <w:tblStyleRowBandSize w:val="1"/>
      <w:tblInd w:w="0" w:type="dxa"/>
      <w:tblBorders>
        <w:top w:val="single" w:sz="4" w:space="0" w:color="141416" w:themeColor="background1" w:themeShade="1A"/>
        <w:bottom w:val="single" w:sz="4" w:space="0" w:color="141416" w:themeColor="background1" w:themeShade="1A"/>
        <w:insideH w:val="single" w:sz="4" w:space="0" w:color="141416" w:themeColor="background1" w:themeShade="1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band1Horz">
      <w:tblPr/>
      <w:tcPr>
        <w:tcBorders>
          <w:insideV w:val="nil"/>
        </w:tcBorders>
        <w:shd w:val="clear" w:color="auto" w:fill="auto"/>
      </w:tcPr>
    </w:tblStylePr>
    <w:tblStylePr w:type="band2Horz">
      <w:tblPr/>
      <w:tcPr>
        <w:tcBorders>
          <w:insideV w:val="single" w:sz="4" w:space="0" w:color="FFFFFF" w:themeColor="accent6"/>
        </w:tcBorders>
        <w:shd w:val="clear" w:color="auto" w:fill="auto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015921"/>
    <w:rPr>
      <w:rFonts w:asciiTheme="majorHAnsi" w:eastAsiaTheme="majorEastAsia" w:hAnsiTheme="majorHAnsi" w:cstheme="majorBidi"/>
      <w:b/>
      <w:bCs/>
      <w:color w:val="FC4C02" w:themeColor="accent1"/>
      <w:sz w:val="28"/>
      <w:szCs w:val="28"/>
    </w:rPr>
  </w:style>
  <w:style w:type="character" w:styleId="Hyperlink">
    <w:name w:val="Hyperlink"/>
    <w:rsid w:val="00CA5331"/>
    <w:rPr>
      <w:color w:val="0000FF"/>
      <w:u w:val="single"/>
    </w:rPr>
  </w:style>
  <w:style w:type="character" w:customStyle="1" w:styleId="Kommentarzeichen1">
    <w:name w:val="Kommentarzeichen1"/>
    <w:rsid w:val="00CA5331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6719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6719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46719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6719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Standard1">
    <w:name w:val="Standard1"/>
    <w:rsid w:val="009E610A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C9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C99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F2C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congatec.kr" TargetMode="External"/><Relationship Id="rId13" Type="http://schemas.openxmlformats.org/officeDocument/2006/relationships/hyperlink" Target="https://marketplace.intel.com/s/offering/a5b3b000000ThjQAAS/realtime-workload-consolidation-starter-set" TargetMode="External"/><Relationship Id="rId18" Type="http://schemas.openxmlformats.org/officeDocument/2006/relationships/hyperlink" Target="http://www.youtube.com/congatec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kr-sales@congatec.com" TargetMode="External"/><Relationship Id="rId12" Type="http://schemas.openxmlformats.org/officeDocument/2006/relationships/hyperlink" Target="https://www.congatec.com/ko/congatec/press-releases/" TargetMode="External"/><Relationship Id="rId17" Type="http://schemas.openxmlformats.org/officeDocument/2006/relationships/hyperlink" Target="https://mobile.twitter.com/congatecA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kedin.com/company/45544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yperlink" Target="http://www.congatec.com" TargetMode="External"/><Relationship Id="rId10" Type="http://schemas.openxmlformats.org/officeDocument/2006/relationships/hyperlink" Target="http://www.sams-network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sams-network.com" TargetMode="External"/><Relationship Id="rId14" Type="http://schemas.openxmlformats.org/officeDocument/2006/relationships/hyperlink" Target="https://www.congatec.com/workload-consolidation" TargetMode="External"/></Relationships>
</file>

<file path=word/theme/theme1.xml><?xml version="1.0" encoding="utf-8"?>
<a:theme xmlns:a="http://schemas.openxmlformats.org/drawingml/2006/main" name="congatec">
  <a:themeElements>
    <a:clrScheme name="congatec">
      <a:dk1>
        <a:srgbClr val="46464B"/>
      </a:dk1>
      <a:lt1>
        <a:srgbClr val="CFCFD3"/>
      </a:lt1>
      <a:dk2>
        <a:srgbClr val="1F497D"/>
      </a:dk2>
      <a:lt2>
        <a:srgbClr val="EEECE1"/>
      </a:lt2>
      <a:accent1>
        <a:srgbClr val="FC4C02"/>
      </a:accent1>
      <a:accent2>
        <a:srgbClr val="5CB8B2"/>
      </a:accent2>
      <a:accent3>
        <a:srgbClr val="004C97"/>
      </a:accent3>
      <a:accent4>
        <a:srgbClr val="FEDD00"/>
      </a:accent4>
      <a:accent5>
        <a:srgbClr val="4BACC6"/>
      </a:accent5>
      <a:accent6>
        <a:srgbClr val="FFFFFF"/>
      </a:accent6>
      <a:hlink>
        <a:srgbClr val="004C97"/>
      </a:hlink>
      <a:folHlink>
        <a:srgbClr val="3F0040"/>
      </a:folHlink>
    </a:clrScheme>
    <a:fontScheme name="congatec">
      <a:majorFont>
        <a:latin typeface="Hind107 Semibold"/>
        <a:ea typeface=""/>
        <a:cs typeface=""/>
      </a:majorFont>
      <a:minorFont>
        <a:latin typeface="Hind107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 Lee</dc:creator>
  <cp:keywords/>
  <dc:description/>
  <cp:lastModifiedBy>Christof Wilde</cp:lastModifiedBy>
  <cp:revision>7</cp:revision>
  <cp:lastPrinted>2020-05-08T06:58:00Z</cp:lastPrinted>
  <dcterms:created xsi:type="dcterms:W3CDTF">2020-06-08T05:53:00Z</dcterms:created>
  <dcterms:modified xsi:type="dcterms:W3CDTF">2020-06-08T14:03:00Z</dcterms:modified>
</cp:coreProperties>
</file>