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7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342"/>
        <w:gridCol w:w="2597"/>
      </w:tblGrid>
      <w:tr w:rsidR="008C5141" w:rsidRPr="00EA1B12" w:rsidTr="00723E07">
        <w:trPr>
          <w:trHeight w:val="270"/>
        </w:trPr>
        <w:tc>
          <w:tcPr>
            <w:tcW w:w="2430" w:type="dxa"/>
          </w:tcPr>
          <w:p w:rsidR="008C5141" w:rsidRPr="00F150D5" w:rsidRDefault="008C5141" w:rsidP="00723E07">
            <w:pPr>
              <w:snapToGrid w:val="0"/>
              <w:spacing w:after="40"/>
              <w:ind w:right="-1058"/>
              <w:rPr>
                <w:rFonts w:ascii="SimSun" w:eastAsia="SimSun" w:hAnsi="SimSun" w:cs="Arial"/>
                <w:b/>
                <w:bCs/>
                <w:sz w:val="18"/>
                <w:szCs w:val="18"/>
                <w:u w:val="single"/>
              </w:rPr>
            </w:pPr>
            <w:r w:rsidRPr="00F150D5">
              <w:rPr>
                <w:rFonts w:ascii="SimSun" w:eastAsia="SimSun" w:hAnsi="SimSun" w:cs="Arial"/>
                <w:b/>
                <w:bCs/>
                <w:sz w:val="18"/>
                <w:szCs w:val="18"/>
                <w:u w:val="single"/>
                <w:lang w:eastAsia="zh-TW"/>
              </w:rPr>
              <w:t>读者查询</w:t>
            </w:r>
            <w:r w:rsidRPr="00F150D5">
              <w:rPr>
                <w:rFonts w:ascii="SimSun" w:eastAsia="SimSun" w:hAnsi="SimSun" w:cs="Arial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2342" w:type="dxa"/>
          </w:tcPr>
          <w:p w:rsidR="008C5141" w:rsidRPr="00855DBB" w:rsidRDefault="008C5141" w:rsidP="00723E07">
            <w:pPr>
              <w:snapToGrid w:val="0"/>
              <w:spacing w:after="40"/>
              <w:rPr>
                <w:rFonts w:ascii="SimSun" w:eastAsia="SimSun" w:hAnsi="SimSun" w:cs="Arial"/>
                <w:b/>
                <w:bCs/>
                <w:sz w:val="18"/>
                <w:szCs w:val="18"/>
                <w:u w:val="single"/>
              </w:rPr>
            </w:pPr>
            <w:r w:rsidRPr="00BB3D2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855DBB">
              <w:rPr>
                <w:rFonts w:ascii="SimSun" w:eastAsia="SimSun" w:hAnsi="SimSun" w:cs="Arial"/>
                <w:b/>
                <w:bCs/>
                <w:sz w:val="18"/>
                <w:szCs w:val="18"/>
                <w:u w:val="single"/>
                <w:lang w:eastAsia="zh-TW"/>
              </w:rPr>
              <w:t>媒</w:t>
            </w:r>
            <w:proofErr w:type="gramStart"/>
            <w:r w:rsidRPr="00855DBB">
              <w:rPr>
                <w:rFonts w:ascii="SimSun" w:eastAsia="SimSun" w:hAnsi="SimSun" w:cs="Arial"/>
                <w:b/>
                <w:bCs/>
                <w:sz w:val="18"/>
                <w:szCs w:val="18"/>
                <w:u w:val="single"/>
                <w:lang w:eastAsia="zh-TW"/>
              </w:rPr>
              <w:t>体</w:t>
            </w:r>
            <w:proofErr w:type="gramEnd"/>
            <w:r w:rsidRPr="00855DBB">
              <w:rPr>
                <w:rFonts w:ascii="SimSun" w:eastAsia="SimSun" w:hAnsi="SimSun" w:cs="Arial"/>
                <w:b/>
                <w:bCs/>
                <w:sz w:val="18"/>
                <w:szCs w:val="18"/>
                <w:u w:val="single"/>
                <w:lang w:eastAsia="zh-TW"/>
              </w:rPr>
              <w:t>联系</w:t>
            </w:r>
            <w:r w:rsidRPr="00855DBB">
              <w:rPr>
                <w:rFonts w:ascii="SimSun" w:eastAsia="SimSun" w:hAnsi="SimSun" w:cs="Arial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2597" w:type="dxa"/>
          </w:tcPr>
          <w:p w:rsidR="008C5141" w:rsidRPr="00EA1B12" w:rsidRDefault="008C5141" w:rsidP="00723E0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8C5141" w:rsidRPr="00EA1B12" w:rsidTr="00723E07">
        <w:tblPrEx>
          <w:tblCellMar>
            <w:left w:w="70" w:type="dxa"/>
            <w:right w:w="70" w:type="dxa"/>
          </w:tblCellMar>
        </w:tblPrEx>
        <w:trPr>
          <w:gridAfter w:val="1"/>
          <w:wAfter w:w="2597" w:type="dxa"/>
          <w:trHeight w:val="227"/>
        </w:trPr>
        <w:tc>
          <w:tcPr>
            <w:tcW w:w="2430" w:type="dxa"/>
          </w:tcPr>
          <w:p w:rsidR="008C5141" w:rsidRPr="00855DBB" w:rsidRDefault="008C5141" w:rsidP="00723E07">
            <w:pPr>
              <w:snapToGrid w:val="0"/>
              <w:spacing w:before="80" w:after="20"/>
              <w:ind w:right="-1058"/>
              <w:rPr>
                <w:rFonts w:ascii="SimSun" w:eastAsia="SimSun" w:hAnsi="SimSun" w:cs="Arial"/>
                <w:b/>
                <w:bCs/>
                <w:sz w:val="18"/>
                <w:szCs w:val="18"/>
                <w:lang w:eastAsia="zh-TW"/>
              </w:rPr>
            </w:pPr>
            <w:r w:rsidRPr="00855DBB">
              <w:rPr>
                <w:rFonts w:ascii="SimSun" w:eastAsia="SimSun" w:hAnsi="SimSun" w:cs="Arial" w:hint="eastAsia"/>
                <w:b/>
                <w:bCs/>
                <w:sz w:val="18"/>
                <w:szCs w:val="18"/>
                <w:lang w:eastAsia="zh-TW"/>
              </w:rPr>
              <w:t>德国康佳特科技</w:t>
            </w:r>
          </w:p>
        </w:tc>
        <w:tc>
          <w:tcPr>
            <w:tcW w:w="2342" w:type="dxa"/>
          </w:tcPr>
          <w:p w:rsidR="008C5141" w:rsidRPr="00855DBB" w:rsidRDefault="008C5141" w:rsidP="00723E07">
            <w:pPr>
              <w:tabs>
                <w:tab w:val="left" w:pos="592"/>
              </w:tabs>
              <w:snapToGrid w:val="0"/>
              <w:spacing w:before="80" w:after="20"/>
              <w:rPr>
                <w:rFonts w:ascii="SimSun" w:eastAsia="SimSun" w:hAnsi="SimSun" w:cs="Arial"/>
                <w:b/>
                <w:bCs/>
                <w:sz w:val="18"/>
                <w:szCs w:val="18"/>
                <w:lang w:eastAsia="zh-TW"/>
              </w:rPr>
            </w:pPr>
            <w:r w:rsidRPr="00855DBB">
              <w:rPr>
                <w:rFonts w:ascii="SimSun" w:eastAsia="SimSun" w:hAnsi="SimSun" w:cs="Arial"/>
                <w:b/>
                <w:bCs/>
                <w:sz w:val="18"/>
                <w:szCs w:val="18"/>
                <w:lang w:eastAsia="zh-TW"/>
              </w:rPr>
              <w:t>德国康佳特科技</w:t>
            </w:r>
          </w:p>
        </w:tc>
      </w:tr>
      <w:tr w:rsidR="008C5141" w:rsidRPr="00EA1B12" w:rsidTr="00723E07">
        <w:tblPrEx>
          <w:tblCellMar>
            <w:left w:w="70" w:type="dxa"/>
            <w:right w:w="70" w:type="dxa"/>
          </w:tblCellMar>
        </w:tblPrEx>
        <w:trPr>
          <w:gridAfter w:val="1"/>
          <w:wAfter w:w="2597" w:type="dxa"/>
          <w:trHeight w:val="227"/>
        </w:trPr>
        <w:tc>
          <w:tcPr>
            <w:tcW w:w="2430" w:type="dxa"/>
          </w:tcPr>
          <w:p w:rsidR="008C5141" w:rsidRPr="00BB3D20" w:rsidRDefault="008C5141" w:rsidP="00723E07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>
              <w:rPr>
                <w:rFonts w:ascii="Calibri" w:hAnsi="Calibri" w:cs="Arial" w:hint="eastAsia"/>
                <w:sz w:val="18"/>
                <w:szCs w:val="18"/>
                <w:lang w:eastAsia="zh-TW"/>
              </w:rPr>
              <w:t>Nick</w:t>
            </w:r>
            <w:r>
              <w:rPr>
                <w:rFonts w:ascii="Calibri" w:hAnsi="Calibr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 w:cs="Arial" w:hint="eastAsia"/>
                <w:sz w:val="18"/>
                <w:szCs w:val="18"/>
                <w:lang w:eastAsia="zh-TW"/>
              </w:rPr>
              <w:t>Lin</w:t>
            </w:r>
            <w:r w:rsidRPr="00BB3D20">
              <w:rPr>
                <w:rFonts w:ascii="Calibri" w:hAnsi="Calibr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eastAsia="zh-TW"/>
              </w:rPr>
              <w:t>林忠义</w:t>
            </w:r>
          </w:p>
        </w:tc>
        <w:tc>
          <w:tcPr>
            <w:tcW w:w="2342" w:type="dxa"/>
          </w:tcPr>
          <w:p w:rsidR="008C5141" w:rsidRPr="00BB3D20" w:rsidRDefault="008C5141" w:rsidP="00723E07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BB3D20">
              <w:rPr>
                <w:rFonts w:ascii="Calibri" w:hAnsi="Calibri" w:cs="Arial"/>
                <w:sz w:val="18"/>
                <w:szCs w:val="18"/>
                <w:lang w:eastAsia="zh-CN"/>
              </w:rPr>
              <w:t xml:space="preserve">Crysta Lee </w:t>
            </w:r>
            <w:r w:rsidRPr="00BB3D20">
              <w:rPr>
                <w:rFonts w:ascii="MingLiU" w:eastAsia="MingLiU" w:hAnsi="MingLiU" w:cs="MingLiU" w:hint="eastAsia"/>
                <w:sz w:val="18"/>
                <w:szCs w:val="18"/>
                <w:lang w:eastAsia="zh-CN"/>
              </w:rPr>
              <w:t>李佳纯</w:t>
            </w:r>
          </w:p>
        </w:tc>
      </w:tr>
      <w:tr w:rsidR="008C5141" w:rsidRPr="00EA1B12" w:rsidTr="00723E07">
        <w:tblPrEx>
          <w:tblCellMar>
            <w:left w:w="70" w:type="dxa"/>
            <w:right w:w="70" w:type="dxa"/>
          </w:tblCellMar>
        </w:tblPrEx>
        <w:trPr>
          <w:gridAfter w:val="1"/>
          <w:wAfter w:w="2597" w:type="dxa"/>
          <w:trHeight w:val="227"/>
        </w:trPr>
        <w:tc>
          <w:tcPr>
            <w:tcW w:w="2430" w:type="dxa"/>
          </w:tcPr>
          <w:p w:rsidR="008C5141" w:rsidRPr="00BB3D20" w:rsidRDefault="008C5141" w:rsidP="00723E07">
            <w:pPr>
              <w:snapToGrid w:val="0"/>
              <w:spacing w:before="20" w:after="2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B3D20">
              <w:rPr>
                <w:rFonts w:ascii="MingLiU" w:eastAsia="MingLiU" w:hAnsi="MingLiU" w:cs="MingLiU" w:hint="eastAsia"/>
                <w:color w:val="000000"/>
                <w:sz w:val="18"/>
                <w:szCs w:val="18"/>
                <w:lang w:eastAsia="zh-CN"/>
              </w:rPr>
              <w:t>电话</w:t>
            </w:r>
            <w:r w:rsidRPr="00BB3D20">
              <w:rPr>
                <w:rFonts w:ascii="Calibri" w:hAnsi="Calibri" w:cs="Arial"/>
                <w:color w:val="000000"/>
                <w:sz w:val="18"/>
                <w:szCs w:val="18"/>
                <w:lang w:eastAsia="zh-CN"/>
              </w:rPr>
              <w:t>: +</w:t>
            </w:r>
            <w:r w:rsidRPr="00BB3D20">
              <w:rPr>
                <w:rFonts w:ascii="Calibri" w:hAnsi="Calibri" w:cs="Helv"/>
                <w:color w:val="000000"/>
                <w:sz w:val="18"/>
                <w:szCs w:val="18"/>
                <w:lang w:eastAsia="zh-CN"/>
              </w:rPr>
              <w:t>86-21-60255862</w:t>
            </w:r>
          </w:p>
        </w:tc>
        <w:tc>
          <w:tcPr>
            <w:tcW w:w="2342" w:type="dxa"/>
          </w:tcPr>
          <w:p w:rsidR="008C5141" w:rsidRPr="00BB3D20" w:rsidRDefault="008C5141" w:rsidP="00723E07">
            <w:pPr>
              <w:snapToGrid w:val="0"/>
              <w:spacing w:before="20" w:after="20"/>
              <w:rPr>
                <w:rFonts w:ascii="Calibri" w:hAnsi="Calibri" w:cs="Arial"/>
                <w:color w:val="000000"/>
                <w:sz w:val="18"/>
                <w:szCs w:val="18"/>
                <w:lang w:eastAsia="zh-TW"/>
              </w:rPr>
            </w:pPr>
            <w:r w:rsidRPr="00BB3D20">
              <w:rPr>
                <w:rFonts w:ascii="MingLiU" w:eastAsia="MingLiU" w:hAnsi="MingLiU" w:cs="MingLiU" w:hint="eastAsia"/>
                <w:color w:val="000000"/>
                <w:sz w:val="18"/>
                <w:szCs w:val="18"/>
                <w:lang w:eastAsia="zh-CN"/>
              </w:rPr>
              <w:t>电话</w:t>
            </w:r>
            <w:r w:rsidRPr="00BB3D20">
              <w:rPr>
                <w:rFonts w:ascii="Calibri" w:hAnsi="Calibri" w:cs="Arial"/>
                <w:color w:val="000000"/>
                <w:sz w:val="18"/>
                <w:szCs w:val="18"/>
                <w:lang w:eastAsia="zh-CN"/>
              </w:rPr>
              <w:t>: +</w:t>
            </w:r>
            <w:r w:rsidRPr="00BB3D20">
              <w:rPr>
                <w:rFonts w:ascii="Calibri" w:hAnsi="Calibri" w:cs="Helv"/>
                <w:color w:val="000000"/>
                <w:sz w:val="18"/>
                <w:szCs w:val="18"/>
                <w:lang w:eastAsia="zh-CN"/>
              </w:rPr>
              <w:t>86-21-60255862</w:t>
            </w:r>
            <w:r w:rsidRPr="00BB3D20">
              <w:rPr>
                <w:rFonts w:ascii="Calibri" w:hAnsi="Calibri" w:cs="Helv"/>
                <w:color w:val="000000"/>
                <w:sz w:val="18"/>
                <w:szCs w:val="18"/>
                <w:lang w:eastAsia="zh-TW"/>
              </w:rPr>
              <w:t>x</w:t>
            </w:r>
            <w:r>
              <w:rPr>
                <w:rFonts w:ascii="SimSun" w:eastAsia="SimSun" w:hAnsi="SimSun" w:cs="Helv" w:hint="eastAsia"/>
                <w:color w:val="000000"/>
                <w:sz w:val="18"/>
                <w:szCs w:val="18"/>
                <w:lang w:eastAsia="zh-CN"/>
              </w:rPr>
              <w:t>8931</w:t>
            </w:r>
          </w:p>
        </w:tc>
      </w:tr>
      <w:tr w:rsidR="008C5141" w:rsidRPr="00EA1B12" w:rsidTr="00723E07">
        <w:tblPrEx>
          <w:tblCellMar>
            <w:left w:w="70" w:type="dxa"/>
            <w:right w:w="70" w:type="dxa"/>
          </w:tblCellMar>
        </w:tblPrEx>
        <w:trPr>
          <w:gridAfter w:val="1"/>
          <w:wAfter w:w="2597" w:type="dxa"/>
          <w:trHeight w:val="273"/>
        </w:trPr>
        <w:tc>
          <w:tcPr>
            <w:tcW w:w="2430" w:type="dxa"/>
          </w:tcPr>
          <w:p w:rsidR="008C5141" w:rsidRPr="00BB3D20" w:rsidRDefault="00116313" w:rsidP="00723E07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1" w:history="1">
              <w:r w:rsidR="008C5141" w:rsidRPr="00BB3D20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:rsidR="008C5141" w:rsidRPr="00BB3D20" w:rsidRDefault="008C5141" w:rsidP="00723E07">
            <w:pPr>
              <w:snapToGrid w:val="0"/>
              <w:spacing w:before="20" w:after="20"/>
              <w:rPr>
                <w:rFonts w:ascii="PMingLiU" w:hAnsi="PMingLiU" w:cs="Arial"/>
                <w:sz w:val="18"/>
                <w:szCs w:val="18"/>
              </w:rPr>
            </w:pPr>
            <w:r w:rsidRPr="00BB3D20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  <w:r w:rsidRPr="00BB3D20">
              <w:rPr>
                <w:rFonts w:ascii="PMingLiU" w:hAnsi="PMingLiU" w:cs="Arial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:rsidR="008C5141" w:rsidRPr="00BB3D20" w:rsidRDefault="008C5141" w:rsidP="00723E07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BB3D20"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:rsidR="008C5141" w:rsidRPr="00BB3D20" w:rsidRDefault="008C5141" w:rsidP="00723E07">
            <w:pPr>
              <w:snapToGrid w:val="0"/>
              <w:spacing w:before="20" w:after="20"/>
              <w:rPr>
                <w:rFonts w:ascii="PMingLiU" w:hAnsi="PMingLiU" w:cs="Arial"/>
                <w:sz w:val="18"/>
                <w:szCs w:val="18"/>
              </w:rPr>
            </w:pPr>
            <w:r w:rsidRPr="00BB3D20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</w:p>
        </w:tc>
      </w:tr>
    </w:tbl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75C09" w:rsidRDefault="00875C09" w:rsidP="00875C09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39545" cy="955040"/>
            <wp:effectExtent l="0" t="0" r="0" b="0"/>
            <wp:docPr id="1" name="Picture 1" descr="conga-TR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TR4_P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6E" w:rsidRPr="005360EA" w:rsidRDefault="00263845" w:rsidP="0057026E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3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:rsidR="00D108AC" w:rsidRPr="00D84630" w:rsidRDefault="00D108AC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</w:p>
    <w:p w:rsidR="00D108AC" w:rsidRPr="00816E3A" w:rsidRDefault="001B7D82" w:rsidP="00D108AC">
      <w:pPr>
        <w:pStyle w:val="Pressemitteilung"/>
        <w:rPr>
          <w:rFonts w:cs="Arial"/>
          <w:szCs w:val="24"/>
          <w:lang w:val="en-US"/>
        </w:rPr>
      </w:pPr>
      <w:r>
        <w:rPr>
          <w:rFonts w:ascii="SimSun" w:eastAsia="SimSun" w:hAnsi="SimSun" w:cs="PMingLiU" w:hint="eastAsia"/>
          <w:szCs w:val="24"/>
          <w:lang w:val="en-US" w:eastAsia="zh-CN"/>
        </w:rPr>
        <w:t>新闻稿</w:t>
      </w:r>
    </w:p>
    <w:p w:rsidR="008C5141" w:rsidRPr="001B7D82" w:rsidRDefault="008C5141" w:rsidP="008647B1">
      <w:pPr>
        <w:jc w:val="center"/>
        <w:rPr>
          <w:rFonts w:asciiTheme="minorHAnsi" w:eastAsia="SimSun" w:hAnsiTheme="minorHAnsi" w:cs="Arial"/>
          <w:color w:val="000000" w:themeColor="text1"/>
          <w:lang w:val="en-US"/>
        </w:rPr>
      </w:pPr>
      <w:bookmarkStart w:id="0" w:name="_GoBack"/>
      <w:r w:rsidRPr="001B7D82">
        <w:rPr>
          <w:rFonts w:asciiTheme="minorHAnsi" w:eastAsia="SimSun" w:hAnsiTheme="minorHAnsi" w:cs="PMingLiU"/>
          <w:color w:val="000000" w:themeColor="text1"/>
          <w:lang w:val="en-US" w:eastAsia="zh-CN"/>
        </w:rPr>
        <w:t>基于</w:t>
      </w:r>
      <w:r w:rsidRPr="001B7D82">
        <w:rPr>
          <w:rFonts w:asciiTheme="minorHAnsi" w:eastAsia="SimSun" w:hAnsiTheme="minorHAnsi" w:cs="PMingLiU"/>
          <w:color w:val="000000" w:themeColor="text1"/>
          <w:lang w:val="en-US"/>
        </w:rPr>
        <w:t>AMD</w:t>
      </w:r>
      <w:r w:rsidR="006F6DA7" w:rsidRPr="001B7D82">
        <w:rPr>
          <w:rFonts w:asciiTheme="minorHAnsi" w:eastAsia="SimSun" w:hAnsiTheme="minorHAnsi" w:cs="PMingLiU"/>
          <w:color w:val="000000" w:themeColor="text1"/>
          <w:lang w:val="en-US" w:eastAsia="zh-CN"/>
        </w:rPr>
        <w:t>锐</w:t>
      </w:r>
      <w:r w:rsidRPr="001B7D82">
        <w:rPr>
          <w:rFonts w:asciiTheme="minorHAnsi" w:eastAsia="SimSun" w:hAnsiTheme="minorHAnsi" w:cs="PMingLiU"/>
          <w:color w:val="000000" w:themeColor="text1"/>
          <w:lang w:val="en-US" w:eastAsia="zh-CN"/>
        </w:rPr>
        <w:t>龙的康佳特</w:t>
      </w:r>
      <w:r w:rsidRPr="001B7D82">
        <w:rPr>
          <w:rFonts w:asciiTheme="minorHAnsi" w:eastAsia="SimSun" w:hAnsiTheme="minorHAnsi" w:cs="PMingLiU"/>
          <w:color w:val="000000" w:themeColor="text1"/>
          <w:lang w:val="en-US"/>
        </w:rPr>
        <w:t>COM Express</w:t>
      </w:r>
      <w:r w:rsidRPr="001B7D82">
        <w:rPr>
          <w:rFonts w:asciiTheme="minorHAnsi" w:eastAsia="SimSun" w:hAnsiTheme="minorHAnsi" w:cs="PMingLiU"/>
          <w:color w:val="000000" w:themeColor="text1"/>
          <w:lang w:val="en-US" w:eastAsia="zh-CN"/>
        </w:rPr>
        <w:t>模块</w:t>
      </w:r>
      <w:r w:rsidRPr="001B7D82">
        <w:rPr>
          <w:rFonts w:asciiTheme="minorHAnsi" w:eastAsia="SimSun" w:hAnsiTheme="minorHAnsi" w:cs="PMingLiU"/>
          <w:color w:val="000000" w:themeColor="text1"/>
          <w:lang w:val="en-US"/>
        </w:rPr>
        <w:br/>
      </w:r>
      <w:bookmarkEnd w:id="0"/>
      <w:r w:rsidRPr="001B7D82">
        <w:rPr>
          <w:rFonts w:asciiTheme="minorHAnsi" w:eastAsia="SimSun" w:hAnsiTheme="minorHAnsi" w:cs="PMingLiU"/>
          <w:color w:val="000000" w:themeColor="text1"/>
          <w:lang w:val="en-US" w:eastAsia="zh-CN"/>
        </w:rPr>
        <w:t>适用于工业</w:t>
      </w:r>
      <w:r w:rsidR="006F6DA7" w:rsidRPr="001B7D82">
        <w:rPr>
          <w:rFonts w:asciiTheme="minorHAnsi" w:eastAsia="SimSun" w:hAnsiTheme="minorHAnsi" w:cs="PMingLiU"/>
          <w:color w:val="000000" w:themeColor="text1"/>
          <w:lang w:val="en-US" w:eastAsia="zh-CN"/>
        </w:rPr>
        <w:t>级工作</w:t>
      </w:r>
      <w:r w:rsidRPr="001B7D82">
        <w:rPr>
          <w:rFonts w:asciiTheme="minorHAnsi" w:eastAsia="SimSun" w:hAnsiTheme="minorHAnsi" w:cs="PMingLiU"/>
          <w:color w:val="000000" w:themeColor="text1"/>
          <w:lang w:val="en-US" w:eastAsia="zh-CN"/>
        </w:rPr>
        <w:t>温度范围</w:t>
      </w:r>
    </w:p>
    <w:p w:rsidR="008647B1" w:rsidRPr="001B7D82" w:rsidRDefault="008647B1" w:rsidP="008647B1">
      <w:pPr>
        <w:jc w:val="center"/>
        <w:rPr>
          <w:rFonts w:asciiTheme="minorHAnsi" w:eastAsia="SimSun" w:hAnsiTheme="minorHAnsi" w:cs="Arial"/>
          <w:b/>
          <w:bCs/>
          <w:color w:val="000000" w:themeColor="text1"/>
          <w:sz w:val="28"/>
          <w:szCs w:val="28"/>
          <w:lang w:val="en-US"/>
        </w:rPr>
      </w:pPr>
    </w:p>
    <w:p w:rsidR="008C5141" w:rsidRPr="001B7D82" w:rsidRDefault="008C5141" w:rsidP="008647B1">
      <w:pPr>
        <w:jc w:val="center"/>
        <w:rPr>
          <w:rFonts w:asciiTheme="minorHAnsi" w:eastAsia="SimSun" w:hAnsiTheme="minorHAnsi" w:cs="Arial"/>
          <w:b/>
          <w:bCs/>
          <w:sz w:val="44"/>
          <w:szCs w:val="44"/>
          <w:lang w:val="en-US"/>
        </w:rPr>
      </w:pPr>
      <w:r w:rsidRPr="001B7D82">
        <w:rPr>
          <w:rFonts w:asciiTheme="minorHAnsi" w:eastAsia="SimSun" w:hAnsiTheme="minorHAnsi" w:cs="PMingLiU"/>
          <w:b/>
          <w:bCs/>
          <w:color w:val="000000" w:themeColor="text1"/>
          <w:sz w:val="44"/>
          <w:szCs w:val="44"/>
          <w:lang w:val="en-US" w:eastAsia="zh-CN"/>
        </w:rPr>
        <w:t>超</w:t>
      </w:r>
      <w:r w:rsidR="006273E0" w:rsidRPr="001B7D82">
        <w:rPr>
          <w:rFonts w:asciiTheme="minorHAnsi" w:eastAsia="SimSun" w:hAnsiTheme="minorHAnsi" w:cs="PMingLiU"/>
          <w:b/>
          <w:bCs/>
          <w:color w:val="000000" w:themeColor="text1"/>
          <w:sz w:val="44"/>
          <w:szCs w:val="44"/>
          <w:lang w:val="en-US" w:eastAsia="zh-TW"/>
        </w:rPr>
        <w:t>耐</w:t>
      </w:r>
      <w:r w:rsidR="00DB4E76" w:rsidRPr="001B7D82">
        <w:rPr>
          <w:rFonts w:asciiTheme="minorHAnsi" w:eastAsia="SimSun" w:hAnsiTheme="minorHAnsi" w:cs="PMingLiU"/>
          <w:b/>
          <w:bCs/>
          <w:color w:val="000000" w:themeColor="text1"/>
          <w:sz w:val="44"/>
          <w:szCs w:val="44"/>
          <w:lang w:val="en-US" w:eastAsia="zh-CN"/>
        </w:rPr>
        <w:t>用</w:t>
      </w:r>
      <w:r w:rsidRPr="001B7D82">
        <w:rPr>
          <w:rFonts w:asciiTheme="minorHAnsi" w:eastAsia="SimSun" w:hAnsiTheme="minorHAnsi" w:cs="PMingLiU"/>
          <w:b/>
          <w:bCs/>
          <w:color w:val="000000" w:themeColor="text1"/>
          <w:sz w:val="44"/>
          <w:szCs w:val="44"/>
          <w:lang w:val="en-US" w:eastAsia="zh-CN"/>
        </w:rPr>
        <w:t>的四核模块</w:t>
      </w:r>
    </w:p>
    <w:p w:rsidR="008647B1" w:rsidRPr="00D84630" w:rsidRDefault="008647B1" w:rsidP="008647B1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C45AFA" w:rsidRPr="001B7D82" w:rsidRDefault="00286899" w:rsidP="008647B1">
      <w:pPr>
        <w:spacing w:line="360" w:lineRule="auto"/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</w:pPr>
      <w:r w:rsidRPr="00286899">
        <w:rPr>
          <w:rFonts w:ascii="Arial" w:eastAsia="SimSun" w:hAnsi="Arial" w:cs="Arial"/>
          <w:b/>
          <w:sz w:val="22"/>
          <w:szCs w:val="22"/>
          <w:lang w:val="en-US" w:eastAsia="zh-CN"/>
        </w:rPr>
        <w:t>Shanghai</w:t>
      </w:r>
      <w:r w:rsidR="004A51DE" w:rsidRPr="00286899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Pr="00286899">
        <w:rPr>
          <w:rFonts w:ascii="Arial" w:hAnsi="Arial" w:cs="Arial"/>
          <w:b/>
          <w:sz w:val="22"/>
          <w:szCs w:val="22"/>
          <w:lang w:val="en-US"/>
        </w:rPr>
        <w:t>China</w:t>
      </w:r>
      <w:r w:rsidR="004A51DE" w:rsidRPr="00286899">
        <w:rPr>
          <w:rFonts w:ascii="Arial" w:hAnsi="Arial" w:cs="Arial"/>
          <w:b/>
          <w:sz w:val="22"/>
          <w:szCs w:val="22"/>
          <w:lang w:val="en-US"/>
        </w:rPr>
        <w:t>,</w:t>
      </w:r>
      <w:r w:rsidR="008647B1" w:rsidRPr="00286899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Pr="00286899">
        <w:rPr>
          <w:rStyle w:val="Kommentarzeichen1"/>
          <w:rFonts w:ascii="Arial" w:hAnsi="Arial" w:cs="Arial"/>
          <w:b/>
          <w:sz w:val="22"/>
          <w:szCs w:val="22"/>
          <w:lang w:val="en-US"/>
        </w:rPr>
        <w:t>11</w:t>
      </w:r>
      <w:r w:rsidR="008647B1" w:rsidRPr="00286899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Pr="00286899">
        <w:rPr>
          <w:rStyle w:val="Kommentarzeichen1"/>
          <w:rFonts w:ascii="Arial" w:hAnsi="Arial" w:cs="Arial"/>
          <w:b/>
          <w:sz w:val="22"/>
          <w:szCs w:val="22"/>
          <w:lang w:val="en-US"/>
        </w:rPr>
        <w:t>May</w:t>
      </w:r>
      <w:r w:rsidR="008647B1" w:rsidRPr="00286899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="008647B1" w:rsidRPr="00286899">
        <w:rPr>
          <w:rStyle w:val="Kommentarzeichen1"/>
          <w:rFonts w:ascii="Arial" w:hAnsi="Arial" w:cs="Arial"/>
          <w:b/>
          <w:sz w:val="22"/>
          <w:szCs w:val="22"/>
          <w:lang w:val="en-US"/>
        </w:rPr>
        <w:t>2020</w:t>
      </w:r>
      <w:r w:rsidR="008647B1"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 *</w:t>
      </w:r>
      <w:proofErr w:type="gramEnd"/>
      <w:r w:rsidR="008647B1"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* *</w:t>
      </w:r>
      <w:r w:rsidR="008647B1" w:rsidRPr="000D45F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1B7D82">
        <w:rPr>
          <w:rStyle w:val="Kommentarzeichen1"/>
          <w:rFonts w:ascii="SimSun" w:eastAsia="SimSun" w:hAnsi="SimSun" w:cs="PMingLiU" w:hint="eastAsia"/>
          <w:sz w:val="22"/>
          <w:szCs w:val="22"/>
          <w:lang w:val="en-US" w:eastAsia="zh-CN"/>
        </w:rPr>
        <w:t>高性能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嵌入式计算</w:t>
      </w:r>
      <w:r w:rsidR="001B7D82">
        <w:rPr>
          <w:rFonts w:asciiTheme="minorHAnsi" w:eastAsia="SimSun" w:hAnsiTheme="minorHAnsi" w:cs="Arial" w:hint="eastAsia"/>
          <w:color w:val="000000" w:themeColor="text1"/>
          <w:sz w:val="22"/>
          <w:szCs w:val="22"/>
          <w:lang w:val="en-US" w:eastAsia="zh-TW"/>
        </w:rPr>
        <w:t>产品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的领先供应商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—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德国康佳特，推出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新款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COM Express Type6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模块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conga-TR4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，搭载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 xml:space="preserve">AMD 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锐龙嵌入式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V1000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处理器系列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，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且支持工业</w:t>
      </w:r>
      <w:r w:rsidR="006F6DA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级工作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温</w:t>
      </w:r>
      <w:r w:rsidR="006F6DA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度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(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noBreakHyphen/>
        <w:t xml:space="preserve">40°C </w:t>
      </w:r>
      <w:r w:rsidR="00C45AFA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TW"/>
        </w:rPr>
        <w:t>到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 xml:space="preserve"> +85°C</w:t>
      </w:r>
      <w:r w:rsidR="00C45AFA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)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。该模块提供可选的</w:t>
      </w:r>
      <w:r w:rsidR="006F6DA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高温和低温压力测试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筛选服务，以实现最高的可靠性。得益于该模块具备的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4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个核心，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8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个线程和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8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个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GPU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计算单元，</w:t>
      </w:r>
      <w:r w:rsidR="006F6DA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精巧</w:t>
      </w:r>
      <w:r w:rsidR="004B2C2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外形</w:t>
      </w:r>
      <w:r w:rsidR="00FA060D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也能</w:t>
      </w:r>
      <w:r w:rsidR="004B2C2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提供</w:t>
      </w:r>
      <w:r w:rsidR="004B2C2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AMD Zen</w:t>
      </w:r>
      <w:r w:rsidR="004B2C2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微架构的海量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数据</w:t>
      </w:r>
      <w:r w:rsidR="004B2C2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处理能力，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实现</w:t>
      </w:r>
      <w:r w:rsidR="00204559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最佳的图形处理和工作负载计算</w:t>
      </w:r>
      <w:r w:rsidR="004B2C27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。</w:t>
      </w:r>
      <w:r w:rsidR="003A3075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热设计功耗</w:t>
      </w:r>
      <w:r w:rsidR="003A3075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(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TDP</w:t>
      </w:r>
      <w:r w:rsidR="003A3075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)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可</w:t>
      </w:r>
      <w:r w:rsidR="003A3075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扩展范围为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12W</w:t>
      </w:r>
      <w:r w:rsidR="003A3075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-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25W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，搭配被动散热即可实现真正的沉浸式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4k UHD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系统设计。</w:t>
      </w:r>
      <w:r w:rsidR="003A3075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该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工业级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COM Express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模块的典型应用包</w:t>
      </w:r>
      <w:r w:rsidR="003A3075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括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嵌入式视觉和人工智能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(AI)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的强固型边缘计算、自主车辆、轨道车和货车、石油和天然气行业的户外设备、移动救护车设备、广播车、安防和视频监控以及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5G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的基站设备等领域。</w:t>
      </w:r>
    </w:p>
    <w:p w:rsidR="008647B1" w:rsidRPr="001B7D82" w:rsidRDefault="008647B1" w:rsidP="008647B1">
      <w:pPr>
        <w:spacing w:line="360" w:lineRule="auto"/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</w:pPr>
    </w:p>
    <w:p w:rsidR="00F23E4E" w:rsidRPr="001B7D82" w:rsidRDefault="003E1496" w:rsidP="008647B1">
      <w:pPr>
        <w:spacing w:line="360" w:lineRule="auto"/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</w:pPr>
      <w:r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 xml:space="preserve">      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新</w:t>
      </w:r>
      <w:r w:rsidR="003A3075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 w:eastAsia="zh-CN"/>
        </w:rPr>
        <w:t>款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>conga-TR4 COM Express</w:t>
      </w:r>
      <w:r w:rsidR="003A3075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 xml:space="preserve"> Type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>6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计算机模块的最大性能取决于环境条件，在零下温度范围内为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>1.6GHz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至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>2.8GHz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的</w:t>
      </w:r>
      <w:r w:rsidR="003B307D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turbo boost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，在正温度范围内为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>2.0GHz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至最高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>3.6GHz</w:t>
      </w:r>
      <w:r w:rsidR="003B307D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 xml:space="preserve"> turbo boost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。超强悍的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>conga-TR4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计算机模块令人印象深刻</w:t>
      </w:r>
      <w:r w:rsidR="003B307D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 w:eastAsia="zh-CN"/>
        </w:rPr>
        <w:t>的性能表现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，</w:t>
      </w:r>
      <w:r w:rsidR="003B307D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 w:eastAsia="zh-CN"/>
        </w:rPr>
        <w:t>包含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具有实时能力的设计，</w:t>
      </w:r>
      <w:r w:rsidR="003B307D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 w:eastAsia="zh-CN"/>
        </w:rPr>
        <w:t>以及透过</w:t>
      </w:r>
      <w:r w:rsidR="00F23E4E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>Real-Time Systems</w:t>
      </w:r>
      <w:r w:rsidR="003B307D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提供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的实时管理程序，</w:t>
      </w:r>
      <w:r w:rsidR="003B307D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 w:eastAsia="zh-CN"/>
        </w:rPr>
        <w:t>支持</w:t>
      </w:r>
      <w:r w:rsidR="00F23E4E" w:rsidRPr="001B7D82">
        <w:rPr>
          <w:rFonts w:asciiTheme="minorHAnsi" w:eastAsia="SimSun" w:hAnsiTheme="minorHAnsi" w:cs="Microsoft JhengHei"/>
          <w:color w:val="000000" w:themeColor="text1"/>
          <w:sz w:val="22"/>
          <w:szCs w:val="22"/>
          <w:lang w:val="en-US"/>
        </w:rPr>
        <w:t>边缘计算场景的虚拟机部署和工作负载整合。</w:t>
      </w:r>
    </w:p>
    <w:p w:rsidR="008647B1" w:rsidRPr="001B7D82" w:rsidRDefault="00B43356" w:rsidP="008647B1">
      <w:pPr>
        <w:spacing w:line="360" w:lineRule="auto"/>
        <w:rPr>
          <w:rFonts w:asciiTheme="minorHAnsi" w:eastAsia="SimSun" w:hAnsiTheme="minorHAnsi" w:cs="Arial"/>
          <w:b/>
          <w:color w:val="000000" w:themeColor="text1"/>
          <w:sz w:val="22"/>
          <w:szCs w:val="22"/>
          <w:lang w:val="en-US" w:eastAsia="zh-TW"/>
        </w:rPr>
      </w:pPr>
      <w:r w:rsidRPr="001B7D82">
        <w:rPr>
          <w:rFonts w:asciiTheme="minorHAnsi" w:eastAsia="SimSun" w:hAnsiTheme="minorHAnsi" w:cs="Arial"/>
          <w:b/>
          <w:color w:val="000000" w:themeColor="text1"/>
          <w:sz w:val="22"/>
          <w:szCs w:val="22"/>
          <w:lang w:val="en-US" w:eastAsia="zh-TW"/>
        </w:rPr>
        <w:lastRenderedPageBreak/>
        <w:t>详细规格</w:t>
      </w:r>
    </w:p>
    <w:p w:rsidR="00844062" w:rsidRPr="001B7D82" w:rsidRDefault="003E1496" w:rsidP="008647B1">
      <w:pPr>
        <w:spacing w:line="360" w:lineRule="auto"/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</w:pPr>
      <w:r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 xml:space="preserve">     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全新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conga-T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R4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CN"/>
        </w:rPr>
        <w:t>高性能模块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,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采用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COM Express Type6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引脚，基于最新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AMD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 w:eastAsia="zh-TW"/>
        </w:rPr>
        <w:t>锐龙嵌入式</w:t>
      </w:r>
      <w:r w:rsidR="00844062"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 xml:space="preserve">V1404I 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多核处理器，支持工业</w:t>
      </w:r>
      <w:r w:rsidR="00FA060D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级工作温度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。它支持高达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32GB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的高能效快速双通道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DDR4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内存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(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最高</w:t>
      </w:r>
      <w:r w:rsidR="00FE0FAE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24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00MT/s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)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，并可选装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ECC</w:t>
      </w:r>
      <w:r w:rsidR="0084406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，提供最大的数据安全性。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集成的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AMD Radeon™ Vega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图形处理器，拥有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8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个计算单元，提供领先的嵌入式图形技术。它支持最多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4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个独立显示屏，最高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4k UHD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分辨率和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10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位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HDR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，并支持</w:t>
      </w:r>
      <w:r w:rsidR="00566FD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用于</w:t>
      </w:r>
      <w:r w:rsidR="00566FD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3D</w:t>
      </w:r>
      <w:r w:rsidR="00566FD2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图形</w:t>
      </w:r>
      <w:r w:rsidR="00566FD2">
        <w:rPr>
          <w:rFonts w:asciiTheme="minorHAnsi" w:eastAsia="SimSun" w:hAnsiTheme="minorHAnsi" w:cs="PMingLiU" w:hint="eastAsia"/>
          <w:color w:val="000000" w:themeColor="text1"/>
          <w:sz w:val="22"/>
          <w:szCs w:val="22"/>
          <w:lang w:val="en-US" w:eastAsia="zh-CN"/>
        </w:rPr>
        <w:t>的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DirectX 12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和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OpenGL 4.4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。集成的视频引擎可实现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HEVC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（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H.265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）视频</w:t>
      </w:r>
      <w:r w:rsidR="00F537C9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的双向硬件加速流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。得益于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HSA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和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OpenCL 2.0</w:t>
      </w:r>
      <w:r w:rsidR="00F537C9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技术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，深度学习工作负载可分配给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GPU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。在安全关键型应用中，集成的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AMD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安全处理器可</w:t>
      </w:r>
      <w:r w:rsidR="00F537C9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助力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硬件加速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RSA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、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SHA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和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AES</w:t>
      </w:r>
      <w:r w:rsidR="00F537C9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的</w:t>
      </w:r>
      <w:r w:rsidR="00F31700" w:rsidRPr="001B7D82">
        <w:rPr>
          <w:rFonts w:asciiTheme="minorHAnsi" w:eastAsia="SimSun" w:hAnsiTheme="minorHAnsi" w:cs="PMingLiU"/>
          <w:color w:val="000000" w:themeColor="text1"/>
          <w:sz w:val="22"/>
          <w:szCs w:val="22"/>
          <w:lang w:val="en-US" w:eastAsia="zh-CN"/>
        </w:rPr>
        <w:t>加密和解密。</w:t>
      </w:r>
    </w:p>
    <w:p w:rsidR="008647B1" w:rsidRPr="001B7D82" w:rsidRDefault="008647B1" w:rsidP="008647B1">
      <w:pPr>
        <w:spacing w:line="360" w:lineRule="auto"/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</w:pPr>
    </w:p>
    <w:p w:rsidR="009D1A97" w:rsidRPr="001B7D82" w:rsidRDefault="003E1496" w:rsidP="008647B1">
      <w:pPr>
        <w:spacing w:line="360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</w:pPr>
      <w:r w:rsidRPr="001B7D82"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  <w:t xml:space="preserve">     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新的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conga-TR4</w:t>
      </w:r>
      <w:r w:rsidR="00C1700C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CN"/>
        </w:rPr>
        <w:t>能实现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载板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CN"/>
        </w:rPr>
        <w:t>上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完整的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USB-C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CN"/>
        </w:rPr>
        <w:t>功能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，包括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USB 3.1 Gen 2</w:t>
      </w:r>
      <w:r w:rsidR="00C1700C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CN"/>
        </w:rPr>
        <w:t>(</w:t>
      </w:r>
      <w:r w:rsidR="00C1700C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10 Gbit/s</w:t>
      </w:r>
      <w:r w:rsidR="00C1700C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CN"/>
        </w:rPr>
        <w:t>)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、电源传输和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DisplayPort 1.4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，例如用一</w:t>
      </w:r>
      <w:r w:rsidR="00C1700C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CN"/>
        </w:rPr>
        <w:t>条传输线即可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连接外部触摸屏。进一步的性能导向型接口包括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1x PEG 3.0 x8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4x PCIe Gen 3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和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4x PCIe Gen 2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3x USB 3.1 Gen 2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1x USB 3.1 Gen 1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8x USB 2.0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2x SATA Gen 3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和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1x Gbit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以太网。</w:t>
      </w:r>
      <w:r w:rsidR="00434AB5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I/O</w:t>
      </w:r>
      <w:r w:rsidR="00434AB5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CN"/>
        </w:rPr>
        <w:t>端口包括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SD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SPI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LPC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I²C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，以及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CPU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的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2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个传统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UART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和高清音频，使接口范围更加完善。支持的操作系统包括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Linux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、</w:t>
      </w:r>
      <w:proofErr w:type="spellStart"/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Yocto</w:t>
      </w:r>
      <w:proofErr w:type="spellEnd"/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 xml:space="preserve"> 2.0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和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Microsoft Windows 10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，也可以选择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Windows 7</w:t>
      </w:r>
      <w:r w:rsidR="009D1A97"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。</w:t>
      </w:r>
    </w:p>
    <w:p w:rsidR="008647B1" w:rsidRPr="001B7D82" w:rsidRDefault="008647B1" w:rsidP="008647B1">
      <w:pPr>
        <w:spacing w:line="360" w:lineRule="auto"/>
        <w:rPr>
          <w:rFonts w:asciiTheme="minorHAnsi" w:eastAsia="SimSun" w:hAnsiTheme="minorHAnsi" w:cs="Arial"/>
          <w:color w:val="000000" w:themeColor="text1"/>
          <w:sz w:val="22"/>
          <w:szCs w:val="22"/>
          <w:lang w:val="en-US"/>
        </w:rPr>
      </w:pPr>
    </w:p>
    <w:p w:rsidR="004E30E6" w:rsidRPr="001B7D82" w:rsidRDefault="004E30E6" w:rsidP="008647B1">
      <w:pPr>
        <w:spacing w:line="360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TW"/>
        </w:rPr>
      </w:pPr>
      <w:r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/>
        </w:rPr>
        <w:t>conga-T</w:t>
      </w:r>
      <w:r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CN"/>
        </w:rPr>
        <w:t>R4 COM E</w:t>
      </w:r>
      <w:r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TW"/>
        </w:rPr>
        <w:t>xpress Type6</w:t>
      </w:r>
      <w:r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TW"/>
        </w:rPr>
        <w:t>计算机模块可选以下版本，也提供标准温度范围规格</w:t>
      </w:r>
      <w:r w:rsidRPr="001B7D82">
        <w:rPr>
          <w:rFonts w:asciiTheme="minorHAnsi" w:eastAsia="SimSun" w:hAnsiTheme="minorHAnsi" w:cstheme="minorHAnsi"/>
          <w:color w:val="000000" w:themeColor="text1"/>
          <w:sz w:val="22"/>
          <w:szCs w:val="22"/>
          <w:lang w:val="en-US" w:eastAsia="zh-TW"/>
        </w:rPr>
        <w:t>:</w:t>
      </w:r>
    </w:p>
    <w:p w:rsidR="008647B1" w:rsidRPr="00D84630" w:rsidRDefault="008647B1" w:rsidP="008647B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8572" w:type="dxa"/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8647B1" w:rsidRPr="00D84630" w:rsidTr="0014248A"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Proc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essor</w:t>
            </w:r>
          </w:p>
        </w:tc>
        <w:tc>
          <w:tcPr>
            <w:tcW w:w="283" w:type="dxa"/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Cores/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Clock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 [GHz] (Base/Boost) </w:t>
            </w:r>
          </w:p>
        </w:tc>
        <w:tc>
          <w:tcPr>
            <w:tcW w:w="236" w:type="dxa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L2/L3 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GPU Compute Units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TDP [W] </w:t>
            </w:r>
          </w:p>
        </w:tc>
      </w:tr>
      <w:tr w:rsidR="008647B1" w:rsidRPr="00D84630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8C7F8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New: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V1404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4675F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/3.6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</w:p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(&lt;0°C: 1.6/2.8)</w:t>
            </w:r>
          </w:p>
        </w:tc>
        <w:tc>
          <w:tcPr>
            <w:tcW w:w="236" w:type="dxa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12 - 25</w:t>
            </w:r>
          </w:p>
        </w:tc>
      </w:tr>
      <w:tr w:rsidR="008647B1" w:rsidRPr="00D84630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V1807B</w:t>
            </w:r>
          </w:p>
        </w:tc>
        <w:tc>
          <w:tcPr>
            <w:tcW w:w="283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3.35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75</w:t>
            </w:r>
          </w:p>
        </w:tc>
        <w:tc>
          <w:tcPr>
            <w:tcW w:w="236" w:type="dxa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8647B1" w:rsidRPr="00D84630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V1756B</w:t>
            </w:r>
          </w:p>
        </w:tc>
        <w:tc>
          <w:tcPr>
            <w:tcW w:w="283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3.25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236" w:type="dxa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8647B1" w:rsidRPr="00D84630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V1605B</w:t>
            </w:r>
          </w:p>
        </w:tc>
        <w:tc>
          <w:tcPr>
            <w:tcW w:w="283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25</w:t>
            </w:r>
          </w:p>
        </w:tc>
      </w:tr>
      <w:tr w:rsidR="008647B1" w:rsidRPr="00D84630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V1202B</w:t>
            </w:r>
          </w:p>
        </w:tc>
        <w:tc>
          <w:tcPr>
            <w:tcW w:w="283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25</w:t>
            </w:r>
          </w:p>
        </w:tc>
      </w:tr>
    </w:tbl>
    <w:p w:rsidR="008647B1" w:rsidRPr="00D84630" w:rsidRDefault="008647B1" w:rsidP="008647B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647B1" w:rsidRDefault="004E30E6" w:rsidP="008647B1">
      <w:pPr>
        <w:spacing w:line="360" w:lineRule="auto"/>
      </w:pPr>
      <w:r w:rsidRPr="004E30E6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更多</w:t>
      </w:r>
      <w:r w:rsidRPr="004E30E6">
        <w:rPr>
          <w:rFonts w:asciiTheme="minorHAnsi" w:eastAsia="SimSun" w:hAnsiTheme="minorHAnsi" w:cstheme="minorHAnsi"/>
          <w:sz w:val="22"/>
          <w:szCs w:val="22"/>
          <w:lang w:val="en-US"/>
        </w:rPr>
        <w:t>conga-TR4</w:t>
      </w:r>
      <w:r w:rsidRPr="004E30E6">
        <w:rPr>
          <w:rFonts w:asciiTheme="minorHAnsi" w:eastAsia="SimSun" w:hAnsiTheme="minorHAnsi" w:cstheme="minorHAnsi"/>
          <w:sz w:val="22"/>
          <w:szCs w:val="22"/>
          <w:lang w:val="en-US" w:eastAsia="zh-CN"/>
        </w:rPr>
        <w:t>高性能</w:t>
      </w:r>
      <w:r w:rsidRPr="004E30E6">
        <w:rPr>
          <w:rFonts w:asciiTheme="minorHAnsi" w:eastAsia="SimSun" w:hAnsiTheme="minorHAnsi" w:cstheme="minorHAnsi"/>
          <w:sz w:val="22"/>
          <w:szCs w:val="22"/>
          <w:lang w:val="en-US"/>
        </w:rPr>
        <w:t>COM Express Type6</w:t>
      </w:r>
      <w:r w:rsidRPr="004E30E6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模块详情</w:t>
      </w:r>
      <w:r w:rsidRPr="004E30E6">
        <w:rPr>
          <w:rFonts w:asciiTheme="minorHAnsi" w:eastAsia="SimSun" w:hAnsiTheme="minorHAnsi" w:cstheme="minorHAnsi"/>
          <w:sz w:val="22"/>
          <w:szCs w:val="22"/>
          <w:lang w:val="en-US"/>
        </w:rPr>
        <w:t>:</w:t>
      </w:r>
      <w:r w:rsidR="008647B1" w:rsidRPr="004E30E6">
        <w:rPr>
          <w:rFonts w:asciiTheme="minorHAnsi" w:eastAsia="SimSun" w:hAnsiTheme="minorHAnsi" w:cstheme="minorHAnsi"/>
          <w:sz w:val="22"/>
          <w:szCs w:val="22"/>
          <w:lang w:val="en-US"/>
        </w:rPr>
        <w:t xml:space="preserve"> </w:t>
      </w:r>
      <w:hyperlink r:id="rId14" w:history="1">
        <w:r w:rsidR="00566FD2" w:rsidRPr="007927BC">
          <w:rPr>
            <w:rStyle w:val="Hyperlink"/>
          </w:rPr>
          <w:t>https://www.congatec.com/cn/products/com-express-type-6/conga-tr4.html</w:t>
        </w:r>
      </w:hyperlink>
    </w:p>
    <w:p w:rsidR="00D108AC" w:rsidRPr="004A51DE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6B542F" w:rsidRPr="004A51DE" w:rsidRDefault="006B542F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ED061C" w:rsidRPr="004F6B3F" w:rsidRDefault="00ED061C" w:rsidP="00ED061C">
      <w:pPr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</w:pPr>
      <w:r w:rsidRPr="004F6B3F">
        <w:rPr>
          <w:rFonts w:asciiTheme="minorHAnsi" w:eastAsia="SimSun" w:hAnsiTheme="minorHAnsi" w:cstheme="minorHAnsi"/>
          <w:b/>
          <w:bCs/>
          <w:color w:val="000000"/>
          <w:sz w:val="16"/>
          <w:szCs w:val="16"/>
          <w:lang w:eastAsia="zh-CN"/>
        </w:rPr>
        <w:t>关于康佳特</w:t>
      </w:r>
      <w:r w:rsidRPr="004F6B3F">
        <w:rPr>
          <w:rFonts w:asciiTheme="minorHAnsi" w:eastAsia="SimSun" w:hAnsiTheme="minorHAnsi" w:cstheme="minorHAnsi"/>
          <w:b/>
          <w:bCs/>
          <w:sz w:val="16"/>
          <w:szCs w:val="16"/>
        </w:rPr>
        <w:br/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德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TW"/>
        </w:rPr>
        <w:t>国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康佳特科技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,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英特尔智能系统联盟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 xml:space="preserve"> Associate 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成员，总公司位于德国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Deggendorf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，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TW"/>
        </w:rPr>
        <w:t>是一家快速发展的技术公司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TW"/>
        </w:rPr>
        <w:t>,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TW"/>
        </w:rPr>
        <w:t>专注于嵌入式计算机产品。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高性能计算机模块可广泛使用于工业自动化，医疗技术，运输，电信和许多其他垂直领域的应用和设备。康佳特是计算机模块的领导厂商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,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服务的客户从新创公司到全球国际大公司。自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2004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成立以来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 xml:space="preserve">, 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康佳特已成为全球认可和值得信赖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lastRenderedPageBreak/>
        <w:t>的嵌入式计算机模块解决方案的专家和合作伙伴。目前康佳特在美国，台湾，日本，澳大利亚，捷克和中国设有分公司。更多信息请上我们官方网站</w:t>
      </w:r>
      <w:hyperlink r:id="rId15" w:history="1">
        <w:r w:rsidRPr="004F6B3F">
          <w:rPr>
            <w:rStyle w:val="Hyperlink"/>
            <w:rFonts w:asciiTheme="minorHAnsi" w:eastAsia="SimSun" w:hAnsiTheme="minorHAnsi" w:cstheme="minorHAnsi"/>
            <w:sz w:val="16"/>
            <w:szCs w:val="16"/>
            <w:lang w:eastAsia="zh-CN"/>
          </w:rPr>
          <w:t>www.congatec.cn</w:t>
        </w:r>
      </w:hyperlink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关注康佳特官方微信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 xml:space="preserve">: congatec, </w:t>
      </w:r>
      <w:r w:rsidRPr="004F6B3F">
        <w:rPr>
          <w:rFonts w:asciiTheme="minorHAnsi" w:eastAsia="SimSun" w:hAnsiTheme="minorHAnsi" w:cstheme="minorHAnsi"/>
          <w:color w:val="000000"/>
          <w:sz w:val="16"/>
          <w:szCs w:val="16"/>
          <w:lang w:eastAsia="zh-CN"/>
        </w:rPr>
        <w:t>关注康佳特官方微博</w:t>
      </w:r>
      <w:hyperlink r:id="rId16" w:history="1">
        <w:r w:rsidRPr="004F6B3F">
          <w:rPr>
            <w:rStyle w:val="Hyperlink"/>
            <w:rFonts w:asciiTheme="minorHAnsi" w:eastAsia="SimSun" w:hAnsiTheme="minorHAnsi" w:cstheme="minorHAnsi"/>
            <w:sz w:val="16"/>
            <w:szCs w:val="16"/>
            <w:lang w:eastAsia="zh-CN"/>
          </w:rPr>
          <w:t>＠康佳特科技</w:t>
        </w:r>
      </w:hyperlink>
    </w:p>
    <w:p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6B542F" w:rsidRPr="00D81E64" w:rsidRDefault="006B542F" w:rsidP="006B542F">
      <w:pPr>
        <w:pStyle w:val="Standard1"/>
        <w:spacing w:before="120"/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D81E64">
        <w:rPr>
          <w:rFonts w:ascii="Arial" w:hAnsi="Arial" w:cs="Arial"/>
          <w:i/>
          <w:sz w:val="16"/>
          <w:szCs w:val="16"/>
          <w:lang w:val="en-US"/>
        </w:rPr>
        <w:t xml:space="preserve">AMD, the AMD logo, Radeon, Ryzen, and combinations thereof, are trademarks of Advanced Micro Devices, Inc. </w:t>
      </w:r>
    </w:p>
    <w:p w:rsidR="009030AE" w:rsidRPr="00D84630" w:rsidRDefault="009030AE" w:rsidP="006B542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D84630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313" w:rsidRDefault="00116313" w:rsidP="00EC733D">
      <w:r>
        <w:separator/>
      </w:r>
    </w:p>
  </w:endnote>
  <w:endnote w:type="continuationSeparator" w:id="0">
    <w:p w:rsidR="00116313" w:rsidRDefault="00116313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313" w:rsidRDefault="00116313" w:rsidP="00EC733D">
      <w:r>
        <w:separator/>
      </w:r>
    </w:p>
  </w:footnote>
  <w:footnote w:type="continuationSeparator" w:id="0">
    <w:p w:rsidR="00116313" w:rsidRDefault="00116313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10745"/>
    <w:rsid w:val="0002015A"/>
    <w:rsid w:val="0002336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5D67"/>
    <w:rsid w:val="000B6F0B"/>
    <w:rsid w:val="000D66D4"/>
    <w:rsid w:val="000D68BA"/>
    <w:rsid w:val="000E6F1B"/>
    <w:rsid w:val="000E736A"/>
    <w:rsid w:val="000F34E8"/>
    <w:rsid w:val="00100CE2"/>
    <w:rsid w:val="00105BFE"/>
    <w:rsid w:val="00111110"/>
    <w:rsid w:val="00116313"/>
    <w:rsid w:val="00135EBC"/>
    <w:rsid w:val="0014653E"/>
    <w:rsid w:val="00157343"/>
    <w:rsid w:val="00165141"/>
    <w:rsid w:val="00175EB3"/>
    <w:rsid w:val="001767F9"/>
    <w:rsid w:val="00181222"/>
    <w:rsid w:val="00184D6F"/>
    <w:rsid w:val="001854B5"/>
    <w:rsid w:val="00187AFE"/>
    <w:rsid w:val="00196655"/>
    <w:rsid w:val="001B05B6"/>
    <w:rsid w:val="001B0700"/>
    <w:rsid w:val="001B6B34"/>
    <w:rsid w:val="001B7D82"/>
    <w:rsid w:val="001C034B"/>
    <w:rsid w:val="001C236A"/>
    <w:rsid w:val="001D055C"/>
    <w:rsid w:val="001D0E64"/>
    <w:rsid w:val="001E1636"/>
    <w:rsid w:val="001E3D01"/>
    <w:rsid w:val="001E4FB1"/>
    <w:rsid w:val="001E642F"/>
    <w:rsid w:val="001F2358"/>
    <w:rsid w:val="00204559"/>
    <w:rsid w:val="002065F2"/>
    <w:rsid w:val="00212286"/>
    <w:rsid w:val="00226239"/>
    <w:rsid w:val="00227110"/>
    <w:rsid w:val="002316DC"/>
    <w:rsid w:val="00231F74"/>
    <w:rsid w:val="002368AC"/>
    <w:rsid w:val="002448E8"/>
    <w:rsid w:val="002571A3"/>
    <w:rsid w:val="00263845"/>
    <w:rsid w:val="00267F9C"/>
    <w:rsid w:val="00275B73"/>
    <w:rsid w:val="00276E2E"/>
    <w:rsid w:val="00286899"/>
    <w:rsid w:val="00286CC1"/>
    <w:rsid w:val="002872D2"/>
    <w:rsid w:val="00292D50"/>
    <w:rsid w:val="00294891"/>
    <w:rsid w:val="0029557A"/>
    <w:rsid w:val="002973BB"/>
    <w:rsid w:val="00297A5C"/>
    <w:rsid w:val="002A7A02"/>
    <w:rsid w:val="002B14DE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0531"/>
    <w:rsid w:val="00316678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82893"/>
    <w:rsid w:val="0038470E"/>
    <w:rsid w:val="00386E85"/>
    <w:rsid w:val="003A0171"/>
    <w:rsid w:val="003A0575"/>
    <w:rsid w:val="003A3075"/>
    <w:rsid w:val="003A7091"/>
    <w:rsid w:val="003B0F26"/>
    <w:rsid w:val="003B307D"/>
    <w:rsid w:val="003B7234"/>
    <w:rsid w:val="003B7F15"/>
    <w:rsid w:val="003C34D9"/>
    <w:rsid w:val="003C7333"/>
    <w:rsid w:val="003D5ED4"/>
    <w:rsid w:val="003E1496"/>
    <w:rsid w:val="003E397A"/>
    <w:rsid w:val="003E7C17"/>
    <w:rsid w:val="00404136"/>
    <w:rsid w:val="00407812"/>
    <w:rsid w:val="00411AC4"/>
    <w:rsid w:val="00431604"/>
    <w:rsid w:val="00434994"/>
    <w:rsid w:val="00434AB5"/>
    <w:rsid w:val="00451C75"/>
    <w:rsid w:val="00464E20"/>
    <w:rsid w:val="0047330B"/>
    <w:rsid w:val="00475771"/>
    <w:rsid w:val="004A51DE"/>
    <w:rsid w:val="004B1541"/>
    <w:rsid w:val="004B2C27"/>
    <w:rsid w:val="004B4B85"/>
    <w:rsid w:val="004C6B9E"/>
    <w:rsid w:val="004D2177"/>
    <w:rsid w:val="004D6DF7"/>
    <w:rsid w:val="004E30E6"/>
    <w:rsid w:val="004E3EBE"/>
    <w:rsid w:val="004F08CB"/>
    <w:rsid w:val="00505153"/>
    <w:rsid w:val="00507579"/>
    <w:rsid w:val="005153ED"/>
    <w:rsid w:val="00527922"/>
    <w:rsid w:val="00537987"/>
    <w:rsid w:val="00540FB1"/>
    <w:rsid w:val="005502A5"/>
    <w:rsid w:val="0055046D"/>
    <w:rsid w:val="0055706B"/>
    <w:rsid w:val="00566FD2"/>
    <w:rsid w:val="0057026E"/>
    <w:rsid w:val="005733AD"/>
    <w:rsid w:val="00573600"/>
    <w:rsid w:val="0057456A"/>
    <w:rsid w:val="0059615B"/>
    <w:rsid w:val="005A2788"/>
    <w:rsid w:val="005A795F"/>
    <w:rsid w:val="005A7A3D"/>
    <w:rsid w:val="005B049C"/>
    <w:rsid w:val="005B42A4"/>
    <w:rsid w:val="005B639D"/>
    <w:rsid w:val="005C5F96"/>
    <w:rsid w:val="005C6F13"/>
    <w:rsid w:val="005D2D52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1728"/>
    <w:rsid w:val="0062132A"/>
    <w:rsid w:val="00623BD6"/>
    <w:rsid w:val="00625E49"/>
    <w:rsid w:val="006269A4"/>
    <w:rsid w:val="006273E0"/>
    <w:rsid w:val="00630751"/>
    <w:rsid w:val="00640FFB"/>
    <w:rsid w:val="006424FC"/>
    <w:rsid w:val="00645F91"/>
    <w:rsid w:val="0066211A"/>
    <w:rsid w:val="00667B3E"/>
    <w:rsid w:val="0067240C"/>
    <w:rsid w:val="00677629"/>
    <w:rsid w:val="00684C56"/>
    <w:rsid w:val="00690ECD"/>
    <w:rsid w:val="0069359A"/>
    <w:rsid w:val="006A0892"/>
    <w:rsid w:val="006A1254"/>
    <w:rsid w:val="006A3CB0"/>
    <w:rsid w:val="006A6542"/>
    <w:rsid w:val="006B0EE9"/>
    <w:rsid w:val="006B542F"/>
    <w:rsid w:val="006B5551"/>
    <w:rsid w:val="006C30AA"/>
    <w:rsid w:val="006C3B8A"/>
    <w:rsid w:val="006C66A4"/>
    <w:rsid w:val="006D0C59"/>
    <w:rsid w:val="006D132A"/>
    <w:rsid w:val="006E4456"/>
    <w:rsid w:val="006E730F"/>
    <w:rsid w:val="006E78FC"/>
    <w:rsid w:val="006F104F"/>
    <w:rsid w:val="006F4CF5"/>
    <w:rsid w:val="006F6952"/>
    <w:rsid w:val="006F6DA7"/>
    <w:rsid w:val="00703F23"/>
    <w:rsid w:val="00706359"/>
    <w:rsid w:val="007074D1"/>
    <w:rsid w:val="00711C0B"/>
    <w:rsid w:val="00735FC8"/>
    <w:rsid w:val="00747135"/>
    <w:rsid w:val="00747A2A"/>
    <w:rsid w:val="00751A5C"/>
    <w:rsid w:val="00763F4F"/>
    <w:rsid w:val="00767A44"/>
    <w:rsid w:val="00773CC0"/>
    <w:rsid w:val="0077601C"/>
    <w:rsid w:val="00782E5F"/>
    <w:rsid w:val="00784606"/>
    <w:rsid w:val="00784949"/>
    <w:rsid w:val="0078770A"/>
    <w:rsid w:val="007923DD"/>
    <w:rsid w:val="0079572F"/>
    <w:rsid w:val="007A2A6B"/>
    <w:rsid w:val="007A549D"/>
    <w:rsid w:val="007C3D97"/>
    <w:rsid w:val="007E0AEB"/>
    <w:rsid w:val="007E752C"/>
    <w:rsid w:val="00800AE4"/>
    <w:rsid w:val="0080538D"/>
    <w:rsid w:val="00805B76"/>
    <w:rsid w:val="008119CB"/>
    <w:rsid w:val="00811DF8"/>
    <w:rsid w:val="00815A0F"/>
    <w:rsid w:val="00816E3A"/>
    <w:rsid w:val="00832012"/>
    <w:rsid w:val="008326A9"/>
    <w:rsid w:val="008417D5"/>
    <w:rsid w:val="00843FE7"/>
    <w:rsid w:val="00844062"/>
    <w:rsid w:val="00845FF6"/>
    <w:rsid w:val="00846888"/>
    <w:rsid w:val="00850531"/>
    <w:rsid w:val="00850AF3"/>
    <w:rsid w:val="00855286"/>
    <w:rsid w:val="0086013C"/>
    <w:rsid w:val="008647B1"/>
    <w:rsid w:val="00875C09"/>
    <w:rsid w:val="00881B43"/>
    <w:rsid w:val="00886219"/>
    <w:rsid w:val="008879DB"/>
    <w:rsid w:val="0089371E"/>
    <w:rsid w:val="00893D4C"/>
    <w:rsid w:val="00896530"/>
    <w:rsid w:val="008A590F"/>
    <w:rsid w:val="008C012F"/>
    <w:rsid w:val="008C5141"/>
    <w:rsid w:val="008C7252"/>
    <w:rsid w:val="008C78D7"/>
    <w:rsid w:val="008D24CD"/>
    <w:rsid w:val="008E5A1D"/>
    <w:rsid w:val="008E7FA2"/>
    <w:rsid w:val="008F54B5"/>
    <w:rsid w:val="008F5748"/>
    <w:rsid w:val="008F70A2"/>
    <w:rsid w:val="00900764"/>
    <w:rsid w:val="009030AE"/>
    <w:rsid w:val="00906052"/>
    <w:rsid w:val="009064B1"/>
    <w:rsid w:val="00915B34"/>
    <w:rsid w:val="00924AAB"/>
    <w:rsid w:val="00925825"/>
    <w:rsid w:val="0092628A"/>
    <w:rsid w:val="009269F9"/>
    <w:rsid w:val="009310D6"/>
    <w:rsid w:val="009335F3"/>
    <w:rsid w:val="00933810"/>
    <w:rsid w:val="009348CC"/>
    <w:rsid w:val="009360B0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5657"/>
    <w:rsid w:val="009B280B"/>
    <w:rsid w:val="009B5C36"/>
    <w:rsid w:val="009B6700"/>
    <w:rsid w:val="009B6BAC"/>
    <w:rsid w:val="009C65B6"/>
    <w:rsid w:val="009C67E6"/>
    <w:rsid w:val="009D1A97"/>
    <w:rsid w:val="009D4170"/>
    <w:rsid w:val="009D595E"/>
    <w:rsid w:val="009E225B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A171BD"/>
    <w:rsid w:val="00A223D2"/>
    <w:rsid w:val="00A31EE8"/>
    <w:rsid w:val="00A32F2B"/>
    <w:rsid w:val="00A44BD5"/>
    <w:rsid w:val="00A46FBC"/>
    <w:rsid w:val="00A50CC3"/>
    <w:rsid w:val="00A54FB5"/>
    <w:rsid w:val="00A61518"/>
    <w:rsid w:val="00A634ED"/>
    <w:rsid w:val="00A67A16"/>
    <w:rsid w:val="00A83753"/>
    <w:rsid w:val="00A86883"/>
    <w:rsid w:val="00A965C5"/>
    <w:rsid w:val="00AA03DF"/>
    <w:rsid w:val="00AB3308"/>
    <w:rsid w:val="00AD1C03"/>
    <w:rsid w:val="00AD6B52"/>
    <w:rsid w:val="00AD73E9"/>
    <w:rsid w:val="00AE661C"/>
    <w:rsid w:val="00AF1538"/>
    <w:rsid w:val="00AF2851"/>
    <w:rsid w:val="00B0389C"/>
    <w:rsid w:val="00B03ECB"/>
    <w:rsid w:val="00B06971"/>
    <w:rsid w:val="00B1003C"/>
    <w:rsid w:val="00B1214C"/>
    <w:rsid w:val="00B14955"/>
    <w:rsid w:val="00B3007A"/>
    <w:rsid w:val="00B30AF9"/>
    <w:rsid w:val="00B37B7A"/>
    <w:rsid w:val="00B43356"/>
    <w:rsid w:val="00B515F0"/>
    <w:rsid w:val="00B55520"/>
    <w:rsid w:val="00B56D4A"/>
    <w:rsid w:val="00B60538"/>
    <w:rsid w:val="00B621DD"/>
    <w:rsid w:val="00B63058"/>
    <w:rsid w:val="00B65484"/>
    <w:rsid w:val="00B71D51"/>
    <w:rsid w:val="00B76850"/>
    <w:rsid w:val="00B812B2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C3787"/>
    <w:rsid w:val="00BC4362"/>
    <w:rsid w:val="00BC5936"/>
    <w:rsid w:val="00BD26D1"/>
    <w:rsid w:val="00BD4A92"/>
    <w:rsid w:val="00BE2C60"/>
    <w:rsid w:val="00BE6A4C"/>
    <w:rsid w:val="00BF1A72"/>
    <w:rsid w:val="00C00161"/>
    <w:rsid w:val="00C037ED"/>
    <w:rsid w:val="00C0733C"/>
    <w:rsid w:val="00C1254F"/>
    <w:rsid w:val="00C16073"/>
    <w:rsid w:val="00C1700C"/>
    <w:rsid w:val="00C23DEB"/>
    <w:rsid w:val="00C25E9F"/>
    <w:rsid w:val="00C42100"/>
    <w:rsid w:val="00C45AFA"/>
    <w:rsid w:val="00C52F06"/>
    <w:rsid w:val="00C54A89"/>
    <w:rsid w:val="00C645CC"/>
    <w:rsid w:val="00C67E97"/>
    <w:rsid w:val="00C75423"/>
    <w:rsid w:val="00C80E04"/>
    <w:rsid w:val="00C84C8D"/>
    <w:rsid w:val="00C87AB3"/>
    <w:rsid w:val="00C9315B"/>
    <w:rsid w:val="00CA0D75"/>
    <w:rsid w:val="00CA38C1"/>
    <w:rsid w:val="00CA5BBA"/>
    <w:rsid w:val="00CB57A0"/>
    <w:rsid w:val="00CC137C"/>
    <w:rsid w:val="00CD19EC"/>
    <w:rsid w:val="00CD443D"/>
    <w:rsid w:val="00CD76F1"/>
    <w:rsid w:val="00CE2C7F"/>
    <w:rsid w:val="00CE3C20"/>
    <w:rsid w:val="00CE6022"/>
    <w:rsid w:val="00CF437E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6280"/>
    <w:rsid w:val="00D42B76"/>
    <w:rsid w:val="00D4310E"/>
    <w:rsid w:val="00D5329A"/>
    <w:rsid w:val="00D6105D"/>
    <w:rsid w:val="00D6303C"/>
    <w:rsid w:val="00D66622"/>
    <w:rsid w:val="00D75EA8"/>
    <w:rsid w:val="00D84630"/>
    <w:rsid w:val="00DA2F1F"/>
    <w:rsid w:val="00DA57D6"/>
    <w:rsid w:val="00DB4E76"/>
    <w:rsid w:val="00DB7A3D"/>
    <w:rsid w:val="00DC13B8"/>
    <w:rsid w:val="00DC180B"/>
    <w:rsid w:val="00DC3A6C"/>
    <w:rsid w:val="00DC3B55"/>
    <w:rsid w:val="00DC4E1F"/>
    <w:rsid w:val="00DD6943"/>
    <w:rsid w:val="00DE13EA"/>
    <w:rsid w:val="00DE14B9"/>
    <w:rsid w:val="00DE150B"/>
    <w:rsid w:val="00DE2A02"/>
    <w:rsid w:val="00DF642F"/>
    <w:rsid w:val="00E04372"/>
    <w:rsid w:val="00E0599D"/>
    <w:rsid w:val="00E06489"/>
    <w:rsid w:val="00E077EE"/>
    <w:rsid w:val="00E10657"/>
    <w:rsid w:val="00E529F9"/>
    <w:rsid w:val="00E5322D"/>
    <w:rsid w:val="00E66919"/>
    <w:rsid w:val="00E8535F"/>
    <w:rsid w:val="00E87622"/>
    <w:rsid w:val="00E94B78"/>
    <w:rsid w:val="00EA0E59"/>
    <w:rsid w:val="00EA602D"/>
    <w:rsid w:val="00EA6510"/>
    <w:rsid w:val="00EA6BD4"/>
    <w:rsid w:val="00EB0F5F"/>
    <w:rsid w:val="00EB2146"/>
    <w:rsid w:val="00EB31F0"/>
    <w:rsid w:val="00EC06F4"/>
    <w:rsid w:val="00EC1C71"/>
    <w:rsid w:val="00EC5DB5"/>
    <w:rsid w:val="00EC6357"/>
    <w:rsid w:val="00EC6ACF"/>
    <w:rsid w:val="00EC733D"/>
    <w:rsid w:val="00ED020E"/>
    <w:rsid w:val="00ED061C"/>
    <w:rsid w:val="00EE1184"/>
    <w:rsid w:val="00EE3921"/>
    <w:rsid w:val="00EE5596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22653"/>
    <w:rsid w:val="00F23E4E"/>
    <w:rsid w:val="00F23EC1"/>
    <w:rsid w:val="00F2409C"/>
    <w:rsid w:val="00F30BF4"/>
    <w:rsid w:val="00F31700"/>
    <w:rsid w:val="00F425CD"/>
    <w:rsid w:val="00F453DD"/>
    <w:rsid w:val="00F45C3B"/>
    <w:rsid w:val="00F4736C"/>
    <w:rsid w:val="00F50196"/>
    <w:rsid w:val="00F537C9"/>
    <w:rsid w:val="00F63B22"/>
    <w:rsid w:val="00F64431"/>
    <w:rsid w:val="00F64F3F"/>
    <w:rsid w:val="00F703D5"/>
    <w:rsid w:val="00F76360"/>
    <w:rsid w:val="00F80D86"/>
    <w:rsid w:val="00F82E06"/>
    <w:rsid w:val="00F96573"/>
    <w:rsid w:val="00FA060D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0FAE"/>
    <w:rsid w:val="00FE124D"/>
    <w:rsid w:val="00FE404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33D9C"/>
  <w15:docId w15:val="{0FF7047B-9C2F-47A9-901A-88C1FB50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6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gatec.com/en/congatec/press-release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ibo.com/congate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es-asia@congatec.com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schmid\AppData\Users\beckylin\AppData\Local\Users\beckylin\AppData\Local\Temp\notes5CC417\www.congatec.cn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ongatec.com/cn/products/com-express-type-6/conga-tr4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08CDB-FCA9-430B-9366-35CD300D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6</cp:revision>
  <cp:lastPrinted>2020-02-17T08:14:00Z</cp:lastPrinted>
  <dcterms:created xsi:type="dcterms:W3CDTF">2020-05-08T07:45:00Z</dcterms:created>
  <dcterms:modified xsi:type="dcterms:W3CDTF">2020-05-11T05:58:00Z</dcterms:modified>
</cp:coreProperties>
</file>