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6601C5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6601C5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E6727D" w:rsidRPr="00D84630" w:rsidTr="00384584">
        <w:trPr>
          <w:trHeight w:val="270"/>
        </w:trPr>
        <w:tc>
          <w:tcPr>
            <w:tcW w:w="2552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E6727D" w:rsidRPr="00D84630" w:rsidTr="0038458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Asia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E6727D" w:rsidRPr="00D84630" w:rsidTr="0038458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Crysta Lee</w:t>
            </w:r>
          </w:p>
        </w:tc>
      </w:tr>
      <w:tr w:rsidR="00E6727D" w:rsidRPr="00D84630" w:rsidTr="0038458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E6727D" w:rsidRPr="00D84630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886 2 25978577</w:t>
            </w:r>
          </w:p>
        </w:tc>
      </w:tr>
      <w:tr w:rsidR="00E6727D" w:rsidRPr="00D84630" w:rsidTr="0038458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6727D" w:rsidRPr="00BB3D20" w:rsidRDefault="00E6727D" w:rsidP="0038458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9" w:history="1">
              <w:r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E6727D" w:rsidRPr="00EC1C71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E6727D" w:rsidRPr="00BB3D20" w:rsidRDefault="00E6727D" w:rsidP="0038458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E6727D" w:rsidRPr="00EC1C71" w:rsidRDefault="00E6727D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447DB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D0041" w:rsidRDefault="00336195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567690"/>
            <wp:effectExtent l="0" t="0" r="0" b="0"/>
            <wp:docPr id="1" name="Picture 1" descr="JC370 mit Cooling freigestel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C370 mit Cooling freigestell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6" b="3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133" w:rsidRPr="006601C5" w:rsidRDefault="00055133" w:rsidP="00055133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6601C5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6601C5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3" w:history="1">
        <w:r w:rsidRPr="006601C5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Pr="006601C5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</w:p>
    <w:p w:rsidR="00D108AC" w:rsidRPr="006601C5" w:rsidRDefault="00D108AC" w:rsidP="00D108AC">
      <w:pPr>
        <w:pStyle w:val="Pressemitteilung"/>
        <w:rPr>
          <w:rFonts w:cs="Arial"/>
          <w:szCs w:val="24"/>
          <w:lang w:val="en-US"/>
        </w:rPr>
      </w:pPr>
      <w:r w:rsidRPr="006601C5">
        <w:rPr>
          <w:rFonts w:cs="Arial"/>
          <w:szCs w:val="24"/>
          <w:lang w:val="en-US"/>
        </w:rPr>
        <w:t>Press</w:t>
      </w:r>
      <w:r w:rsidR="00055133" w:rsidRPr="006601C5">
        <w:rPr>
          <w:rFonts w:cs="Arial"/>
          <w:szCs w:val="24"/>
          <w:lang w:val="en-US"/>
        </w:rPr>
        <w:t xml:space="preserve"> release</w:t>
      </w:r>
    </w:p>
    <w:p w:rsidR="002A1662" w:rsidRPr="006601C5" w:rsidRDefault="002A1662" w:rsidP="00AD0A00">
      <w:pPr>
        <w:pStyle w:val="Pressemitteilung"/>
        <w:spacing w:before="0" w:after="0"/>
        <w:rPr>
          <w:rFonts w:cs="Arial"/>
          <w:sz w:val="22"/>
          <w:szCs w:val="22"/>
          <w:lang w:val="en-US"/>
        </w:rPr>
      </w:pPr>
    </w:p>
    <w:p w:rsidR="00E6727D" w:rsidRPr="00D9017A" w:rsidRDefault="00E6727D" w:rsidP="00E6727D">
      <w:pPr>
        <w:jc w:val="center"/>
        <w:rPr>
          <w:rStyle w:val="Kommentarzeichen1"/>
          <w:rFonts w:ascii="Arial" w:eastAsia="Malgun Gothic" w:hAnsi="Arial" w:cs="Arial"/>
          <w:sz w:val="22"/>
          <w:szCs w:val="22"/>
        </w:rPr>
      </w:pP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congatec(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콩가텍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), 3.5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용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초강력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솔루션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Style w:val="Kommentarzeichen1"/>
          <w:rFonts w:ascii="Arial" w:eastAsia="Malgun Gothic" w:hAnsi="Arial" w:cs="Arial"/>
          <w:sz w:val="22"/>
          <w:szCs w:val="22"/>
        </w:rPr>
        <w:t>제공</w:t>
      </w:r>
    </w:p>
    <w:p w:rsidR="00E6727D" w:rsidRPr="00D9017A" w:rsidRDefault="00E6727D" w:rsidP="00E6727D">
      <w:pPr>
        <w:jc w:val="center"/>
        <w:rPr>
          <w:rStyle w:val="Kommentarzeichen1"/>
          <w:rFonts w:ascii="Arial" w:eastAsia="Malgun Gothic" w:hAnsi="Arial" w:cs="Arial"/>
          <w:sz w:val="22"/>
          <w:szCs w:val="22"/>
          <w:lang w:val="en-US"/>
        </w:rPr>
      </w:pPr>
    </w:p>
    <w:p w:rsidR="00E6727D" w:rsidRPr="00D9017A" w:rsidRDefault="00E6727D" w:rsidP="00E6727D">
      <w:pPr>
        <w:jc w:val="center"/>
        <w:rPr>
          <w:rFonts w:ascii="Arial" w:eastAsia="Malgun Gothic" w:hAnsi="Arial" w:cs="Arial"/>
          <w:b/>
          <w:bCs/>
          <w:sz w:val="28"/>
          <w:szCs w:val="28"/>
        </w:rPr>
      </w:pPr>
      <w:r w:rsidRPr="00D9017A">
        <w:rPr>
          <w:rFonts w:ascii="Arial" w:eastAsia="Malgun Gothic" w:hAnsi="Arial" w:cs="Arial"/>
          <w:b/>
          <w:bCs/>
          <w:sz w:val="28"/>
          <w:szCs w:val="28"/>
        </w:rPr>
        <w:t>질량이</w:t>
      </w:r>
      <w:r w:rsidRPr="00D9017A">
        <w:rPr>
          <w:rFonts w:ascii="Arial" w:eastAsia="Malgun Gothic" w:hAnsi="Arial" w:cs="Arial"/>
          <w:b/>
          <w:bCs/>
          <w:sz w:val="28"/>
          <w:szCs w:val="28"/>
        </w:rPr>
        <w:t xml:space="preserve"> </w:t>
      </w:r>
      <w:r w:rsidRPr="00D9017A">
        <w:rPr>
          <w:rFonts w:ascii="Arial" w:eastAsia="Malgun Gothic" w:hAnsi="Arial" w:cs="Arial"/>
          <w:b/>
          <w:bCs/>
          <w:sz w:val="28"/>
          <w:szCs w:val="28"/>
        </w:rPr>
        <w:t>차이를</w:t>
      </w:r>
      <w:r w:rsidRPr="00D9017A">
        <w:rPr>
          <w:rFonts w:ascii="Arial" w:eastAsia="Malgun Gothic" w:hAnsi="Arial" w:cs="Arial"/>
          <w:b/>
          <w:bCs/>
          <w:sz w:val="28"/>
          <w:szCs w:val="28"/>
        </w:rPr>
        <w:t xml:space="preserve"> </w:t>
      </w:r>
      <w:r w:rsidRPr="00D9017A">
        <w:rPr>
          <w:rFonts w:ascii="Arial" w:eastAsia="Malgun Gothic" w:hAnsi="Arial" w:cs="Arial"/>
          <w:b/>
          <w:bCs/>
          <w:sz w:val="28"/>
          <w:szCs w:val="28"/>
        </w:rPr>
        <w:t>만든다</w:t>
      </w:r>
      <w:r w:rsidRPr="00D9017A">
        <w:rPr>
          <w:rFonts w:ascii="Arial" w:eastAsia="Malgun Gothic" w:hAnsi="Arial" w:cs="Arial"/>
          <w:b/>
          <w:bCs/>
          <w:sz w:val="28"/>
          <w:szCs w:val="28"/>
        </w:rPr>
        <w:t>.</w:t>
      </w:r>
    </w:p>
    <w:p w:rsidR="00297A5C" w:rsidRPr="006601C5" w:rsidRDefault="00297A5C" w:rsidP="00AD0A00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</w:rPr>
      </w:pPr>
      <w:bookmarkStart w:id="0" w:name="_Hlk34211531"/>
      <w:r w:rsidRPr="00E6727D">
        <w:rPr>
          <w:rFonts w:ascii="Arial" w:hAnsi="Arial" w:cs="Arial"/>
          <w:b/>
          <w:sz w:val="22"/>
          <w:szCs w:val="22"/>
        </w:rPr>
        <w:t>Seoul</w:t>
      </w:r>
      <w:r w:rsidR="00D108AC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>Korea</w:t>
      </w:r>
      <w:r w:rsidR="00E246EF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>4</w:t>
      </w:r>
      <w:r w:rsidR="002A7EA4" w:rsidRPr="00C9200F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b/>
          <w:sz w:val="22"/>
          <w:szCs w:val="22"/>
          <w:lang w:val="en-US"/>
        </w:rPr>
        <w:t>March</w:t>
      </w:r>
      <w:r w:rsidR="006F35F5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D108AC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6F35F5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20</w:t>
      </w:r>
      <w:r w:rsidR="00D108AC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</w:t>
      </w:r>
      <w:bookmarkEnd w:id="0"/>
      <w:r w:rsidR="00D108AC" w:rsidRPr="006601C5">
        <w:rPr>
          <w:rStyle w:val="Kommentarzeichen1"/>
          <w:rFonts w:ascii="Arial" w:hAnsi="Arial" w:cs="Arial"/>
          <w:b/>
          <w:sz w:val="22"/>
          <w:szCs w:val="22"/>
          <w:lang w:val="en-US"/>
        </w:rPr>
        <w:t>* * *</w:t>
      </w:r>
      <w:r w:rsidR="00224025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108AC" w:rsidRPr="006601C5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고성능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임베디드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컴퓨팅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제품의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선두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제공업체인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congatec(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콩가텍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)</w:t>
      </w:r>
      <w:r w:rsidRPr="00E6727D">
        <w:rPr>
          <w:rFonts w:ascii="Arial" w:eastAsia="Malgun Gothic" w:hAnsi="Arial" w:cs="Arial"/>
          <w:sz w:val="22"/>
          <w:szCs w:val="22"/>
        </w:rPr>
        <w:t>이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SBC(Single Board Computer)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대한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새로운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프리미엄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임베디드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소개합니다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COM Express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히트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스프레더의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PICMG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사양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기반과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초대형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사이즈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덕분에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매우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강력한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최대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질량과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표면적을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제공합니다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방열량이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표준화되어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있으며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모든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경금속으로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만들어진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거대한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히트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스프레더를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특징으로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빠르고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효율적으로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CPU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핫스팟에서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배출된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열을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분산합니다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히트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스프레더는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TDP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따라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수동형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핀형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방열판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또는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능동형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확장할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또한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표준화된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높이에서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제공하는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congatec(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콩가텍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)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통해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OEM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향후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비슷한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TDP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요구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사항에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대해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크기가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동일한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구현할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통해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여러</w:t>
      </w:r>
      <w:bookmarkStart w:id="1" w:name="_GoBack"/>
      <w:bookmarkEnd w:id="1"/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프로세스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세대에서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임베디드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훨씬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쉽게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확장할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모든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사내에서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진행한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첫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번째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구성은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8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Intel</w:t>
      </w:r>
      <w:r w:rsidRPr="00E6727D">
        <w:rPr>
          <w:rStyle w:val="Kommentarzeichen1"/>
          <w:rFonts w:ascii="Arial" w:eastAsia="Malgun Gothic" w:hAnsi="Arial" w:cs="Arial"/>
          <w:sz w:val="22"/>
          <w:szCs w:val="22"/>
          <w:vertAlign w:val="superscript"/>
        </w:rPr>
        <w:t>®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Core</w:t>
      </w:r>
      <w:r w:rsidRPr="00E6727D">
        <w:rPr>
          <w:rStyle w:val="Kommentarzeichen1"/>
          <w:rFonts w:ascii="Arial" w:eastAsia="Malgun Gothic" w:hAnsi="Arial" w:cs="Arial"/>
          <w:sz w:val="22"/>
          <w:szCs w:val="22"/>
          <w:vertAlign w:val="superscript"/>
        </w:rPr>
        <w:t>™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프로세서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시리즈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(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코드명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: Whiskey Lake)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기반으로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새로운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conga-JC370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함께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사용하도록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최적화되었습니다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.</w:t>
      </w: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  <w:lang w:val="en-US"/>
        </w:rPr>
      </w:pP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</w:rPr>
      </w:pP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"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고객이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더욱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쉽게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임베디드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있도록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기능이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동작하면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일반적인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모든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업계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충족할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뿐만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아니라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초과할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정도의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아주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MTBF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지원되는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모든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팩터를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내구성이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매우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높은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지정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개발하는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것도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저희의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오랜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전략이었습니다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전략을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계속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사용하여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새로운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고유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개발했습니다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프로세서와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I/O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보드의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동일한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측면에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와는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크게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다릅니다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하우징의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연결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및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내부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공기흐름이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표준화되었으므로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보드의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하단에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마운트하여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대형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대규모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공간을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확보하고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동시에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개발자가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쉽게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있도록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하였습니다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.”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라고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lastRenderedPageBreak/>
        <w:t>congatec(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콩가텍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)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제품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관리팀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책임자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Martin Danzer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풋프린트가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146x102mm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전체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표면의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대부분을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활용하는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새로운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고급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개념을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설명했습니다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.</w:t>
      </w: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  <w:lang w:val="en-US"/>
        </w:rPr>
      </w:pP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</w:rPr>
      </w:pP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SBC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설계되었으며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적시에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제한된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cTDP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업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모드에서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최대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45W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용량이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필요한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향후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프로세서에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맞춰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개발되었습니다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하우징에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열을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분산하는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핀이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없는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히트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스프레더와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핀이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수동형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방열판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및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통합된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팬이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능동형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제품등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으로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구성됩니다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높은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부하를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실행하는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경우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제품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에는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외부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팬을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권장합니다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능동형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독립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실행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작업을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설계되었습니다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통합을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쉽고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유연하게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하기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솔루션은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스레드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및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보어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홀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구분해서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.</w:t>
      </w: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  <w:lang w:val="en-US"/>
        </w:rPr>
      </w:pP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</w:rPr>
      </w:pP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예를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들어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25W 8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세대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Intel</w:t>
      </w:r>
      <w:r w:rsidRPr="00E6727D">
        <w:rPr>
          <w:rStyle w:val="Kommentarzeichen1"/>
          <w:rFonts w:ascii="Arial" w:eastAsia="Malgun Gothic" w:hAnsi="Arial" w:cs="Arial"/>
          <w:sz w:val="22"/>
          <w:szCs w:val="22"/>
          <w:vertAlign w:val="superscript"/>
        </w:rPr>
        <w:t>®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Core™ i7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프로세서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(i7-8665UE/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코드명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: Whiskey Lake)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탑재된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인치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팬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능동형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가혹한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업계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환경에서의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24/7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시간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동작하는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작업을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특별히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설계되었습니다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완전한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냉각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시스템에서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팬은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안전하게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연결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뿐만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아니라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마모를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줄이기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위해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특별히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고정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되었습니다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또한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기계와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윤활유를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최대한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보호하도록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특수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밀봉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및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추가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덮개가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베어링에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장착됩니다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윤활유로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고성능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합성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오일을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사용하는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팬의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MTBF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수십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년이고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산업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온도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범위는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-45~+85</w:t>
      </w:r>
      <w:r w:rsidRPr="00E6727D">
        <w:rPr>
          <w:rFonts w:ascii="Arial" w:eastAsia="Malgun Gothic" w:hAnsi="Arial" w:cs="Arial"/>
          <w:b/>
          <w:bCs/>
          <w:sz w:val="22"/>
          <w:szCs w:val="22"/>
        </w:rPr>
        <w:t>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C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이며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산업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등급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충격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저항과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진동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저항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 w:hint="eastAsia"/>
          <w:sz w:val="22"/>
          <w:szCs w:val="22"/>
        </w:rPr>
        <w:t>능력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을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갖추고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있습니다</w:t>
      </w:r>
      <w:r w:rsidRPr="00E6727D">
        <w:rPr>
          <w:rStyle w:val="Kommentarzeichen1"/>
          <w:rFonts w:ascii="Arial" w:eastAsia="Malgun Gothic" w:hAnsi="Arial" w:cs="Arial"/>
          <w:sz w:val="22"/>
          <w:szCs w:val="22"/>
        </w:rPr>
        <w:t>.</w:t>
      </w:r>
    </w:p>
    <w:p w:rsidR="00E6727D" w:rsidRPr="00E6727D" w:rsidRDefault="00E6727D" w:rsidP="00E6727D">
      <w:pPr>
        <w:rPr>
          <w:rStyle w:val="Kommentarzeichen1"/>
          <w:rFonts w:ascii="Arial" w:eastAsia="Malgun Gothic" w:hAnsi="Arial" w:cs="Arial"/>
          <w:sz w:val="22"/>
          <w:szCs w:val="22"/>
          <w:lang w:val="en-US"/>
        </w:rPr>
      </w:pPr>
    </w:p>
    <w:p w:rsidR="00E6727D" w:rsidRPr="00E6727D" w:rsidRDefault="00E6727D" w:rsidP="00E6727D">
      <w:pPr>
        <w:rPr>
          <w:rFonts w:ascii="Arial" w:eastAsia="Malgun Gothic" w:hAnsi="Arial" w:cs="Arial"/>
          <w:b/>
          <w:sz w:val="22"/>
          <w:szCs w:val="22"/>
        </w:rPr>
      </w:pPr>
      <w:r w:rsidRPr="00E6727D">
        <w:rPr>
          <w:rFonts w:ascii="Arial" w:eastAsia="Malgun Gothic" w:hAnsi="Arial" w:cs="Arial"/>
          <w:sz w:val="22"/>
          <w:szCs w:val="22"/>
        </w:rPr>
        <w:t>새</w:t>
      </w:r>
      <w:r w:rsidRPr="00E6727D">
        <w:rPr>
          <w:rFonts w:ascii="Arial" w:eastAsia="Malgun Gothic" w:hAnsi="Arial" w:cs="Arial"/>
          <w:sz w:val="22"/>
          <w:szCs w:val="22"/>
        </w:rPr>
        <w:t xml:space="preserve"> 3.5</w:t>
      </w:r>
      <w:r w:rsidRPr="00E6727D">
        <w:rPr>
          <w:rFonts w:ascii="Arial" w:eastAsia="Malgun Gothic" w:hAnsi="Arial" w:cs="Arial"/>
          <w:sz w:val="22"/>
          <w:szCs w:val="22"/>
        </w:rPr>
        <w:t>인치</w:t>
      </w:r>
      <w:r w:rsidRPr="00E6727D">
        <w:rPr>
          <w:rFonts w:ascii="Arial" w:eastAsia="Malgun Gothic" w:hAnsi="Arial" w:cs="Arial"/>
          <w:sz w:val="22"/>
          <w:szCs w:val="22"/>
        </w:rPr>
        <w:t xml:space="preserve"> SBC </w:t>
      </w:r>
      <w:r w:rsidRPr="00E6727D">
        <w:rPr>
          <w:rFonts w:ascii="Arial" w:eastAsia="Malgun Gothic" w:hAnsi="Arial" w:cs="Arial"/>
          <w:sz w:val="22"/>
          <w:szCs w:val="22"/>
        </w:rPr>
        <w:t>에코시스템을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위한</w:t>
      </w:r>
      <w:r w:rsidRPr="00E6727D">
        <w:rPr>
          <w:rFonts w:ascii="Arial" w:eastAsia="Malgun Gothic" w:hAnsi="Arial" w:cs="Arial"/>
          <w:sz w:val="22"/>
          <w:szCs w:val="22"/>
        </w:rPr>
        <w:t xml:space="preserve"> congatec(</w:t>
      </w:r>
      <w:r w:rsidRPr="00E6727D">
        <w:rPr>
          <w:rFonts w:ascii="Arial" w:eastAsia="Malgun Gothic" w:hAnsi="Arial" w:cs="Arial"/>
          <w:sz w:val="22"/>
          <w:szCs w:val="22"/>
        </w:rPr>
        <w:t>콩가텍</w:t>
      </w:r>
      <w:r w:rsidRPr="00E6727D">
        <w:rPr>
          <w:rFonts w:ascii="Arial" w:eastAsia="Malgun Gothic" w:hAnsi="Arial" w:cs="Arial"/>
          <w:sz w:val="22"/>
          <w:szCs w:val="22"/>
        </w:rPr>
        <w:t>)</w:t>
      </w:r>
      <w:r w:rsidRPr="00E6727D">
        <w:rPr>
          <w:rFonts w:ascii="Arial" w:eastAsia="Malgun Gothic" w:hAnsi="Arial" w:cs="Arial"/>
          <w:sz w:val="22"/>
          <w:szCs w:val="22"/>
        </w:rPr>
        <w:t>의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냉각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솔루션에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대한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자세한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내용은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다음을</w:t>
      </w:r>
      <w:r w:rsidRPr="00E6727D">
        <w:rPr>
          <w:rFonts w:ascii="Arial" w:eastAsia="Malgun Gothic" w:hAnsi="Arial" w:cs="Arial"/>
          <w:sz w:val="22"/>
          <w:szCs w:val="22"/>
        </w:rPr>
        <w:t xml:space="preserve"> </w:t>
      </w:r>
      <w:r w:rsidRPr="00E6727D">
        <w:rPr>
          <w:rFonts w:ascii="Arial" w:eastAsia="Malgun Gothic" w:hAnsi="Arial" w:cs="Arial"/>
          <w:sz w:val="22"/>
          <w:szCs w:val="22"/>
        </w:rPr>
        <w:t>방문하십시오</w:t>
      </w:r>
      <w:r w:rsidRPr="00E6727D">
        <w:rPr>
          <w:rFonts w:ascii="Arial" w:eastAsia="Malgun Gothic" w:hAnsi="Arial" w:cs="Arial"/>
          <w:sz w:val="22"/>
          <w:szCs w:val="22"/>
        </w:rPr>
        <w:t xml:space="preserve">. </w:t>
      </w:r>
      <w:r w:rsidRPr="00E6727D">
        <w:rPr>
          <w:rFonts w:eastAsia="Malgun Gothic"/>
        </w:rPr>
        <w:fldChar w:fldCharType="begin"/>
      </w:r>
      <w:r w:rsidRPr="00E6727D">
        <w:rPr>
          <w:rFonts w:ascii="Arial" w:eastAsia="Malgun Gothic" w:hAnsi="Arial" w:cs="Arial"/>
          <w:vanish/>
        </w:rPr>
        <w:instrText xml:space="preserve"> HYPERLINK "https://www.congatec.com/en/technologies/35-sbc-based-on-8th-generation-intel-core-mobile-processors.html" </w:instrText>
      </w:r>
      <w:r w:rsidRPr="00E6727D">
        <w:rPr>
          <w:rFonts w:eastAsia="Malgun Gothic"/>
        </w:rPr>
        <w:fldChar w:fldCharType="separate"/>
      </w:r>
      <w:r w:rsidRPr="00E6727D">
        <w:rPr>
          <w:rStyle w:val="Hyperlink"/>
          <w:rFonts w:eastAsia="Malgun Gothic" w:cs="Arial"/>
          <w:vanish/>
          <w:color w:val="auto"/>
          <w:sz w:val="22"/>
          <w:szCs w:val="22"/>
        </w:rPr>
        <w:t>https://www.congatec.com/en/technologies/35-sbc-based-on-8th-generation-intel-core-mobile-processors.html</w:t>
      </w:r>
      <w:r w:rsidRPr="00E6727D">
        <w:rPr>
          <w:rStyle w:val="Hyperlink"/>
          <w:rFonts w:eastAsia="Malgun Gothic" w:cs="Arial"/>
          <w:vanish/>
          <w:color w:val="auto"/>
          <w:sz w:val="22"/>
          <w:szCs w:val="22"/>
        </w:rPr>
        <w:fldChar w:fldCharType="end"/>
      </w:r>
    </w:p>
    <w:p w:rsidR="00FC336D" w:rsidRPr="00712C5D" w:rsidRDefault="00FC336D" w:rsidP="00E6727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712C5D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4" w:history="1">
        <w:r w:rsidR="009A1C65" w:rsidRPr="00712C5D">
          <w:rPr>
            <w:rStyle w:val="Hyperlink"/>
            <w:rFonts w:ascii="Arial" w:eastAsiaTheme="majorEastAsia" w:hAnsi="Arial" w:cs="Arial"/>
            <w:sz w:val="22"/>
            <w:szCs w:val="22"/>
            <w:lang w:val="en-US"/>
          </w:rPr>
          <w:t>https://www.congatec.com/en/technologies/35-sbc-based-on-8th-generation-intel-core-mobile-processors.html</w:t>
        </w:r>
      </w:hyperlink>
    </w:p>
    <w:p w:rsidR="00F53780" w:rsidRPr="006601C5" w:rsidRDefault="00F53780" w:rsidP="00F5378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E02B92" w:rsidRPr="006601C5" w:rsidRDefault="00E02B92" w:rsidP="00E02B92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6601C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E6727D" w:rsidRPr="00220035" w:rsidRDefault="00E6727D" w:rsidP="00E6727D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5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6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17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E02B92" w:rsidRPr="00E6727D" w:rsidRDefault="00E02B92" w:rsidP="00E02B92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E02B92" w:rsidRPr="006601C5" w:rsidRDefault="00E02B92" w:rsidP="00E02B92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6601C5">
        <w:rPr>
          <w:rFonts w:ascii="Arial" w:hAnsi="Arial" w:cs="Arial"/>
          <w:sz w:val="18"/>
          <w:szCs w:val="18"/>
          <w:lang w:val="en-US"/>
        </w:rPr>
        <w:t>* * *</w:t>
      </w:r>
    </w:p>
    <w:p w:rsidR="00D108AC" w:rsidRPr="003C2B9F" w:rsidRDefault="001C76C6" w:rsidP="003C2B9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F519A">
        <w:rPr>
          <w:rFonts w:ascii="Arial" w:hAnsi="Arial" w:cs="Arial"/>
          <w:i/>
          <w:iCs/>
          <w:sz w:val="18"/>
          <w:szCs w:val="18"/>
          <w:lang w:val="en-US"/>
        </w:rPr>
        <w:t>Intel and Intel Core are registered trademarks of Intel Corporation in the U.S. and other countries.</w:t>
      </w:r>
    </w:p>
    <w:sectPr w:rsidR="00D108AC" w:rsidRPr="003C2B9F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3A6" w:rsidRDefault="005C53A6" w:rsidP="00D97483">
      <w:r>
        <w:separator/>
      </w:r>
    </w:p>
  </w:endnote>
  <w:endnote w:type="continuationSeparator" w:id="0">
    <w:p w:rsidR="005C53A6" w:rsidRDefault="005C53A6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3A6" w:rsidRDefault="005C53A6" w:rsidP="00D97483">
      <w:r>
        <w:separator/>
      </w:r>
    </w:p>
  </w:footnote>
  <w:footnote w:type="continuationSeparator" w:id="0">
    <w:p w:rsidR="005C53A6" w:rsidRDefault="005C53A6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6D58"/>
    <w:rsid w:val="00010289"/>
    <w:rsid w:val="00010369"/>
    <w:rsid w:val="00010745"/>
    <w:rsid w:val="00016EEE"/>
    <w:rsid w:val="00021457"/>
    <w:rsid w:val="00025449"/>
    <w:rsid w:val="00027983"/>
    <w:rsid w:val="000355AD"/>
    <w:rsid w:val="00035738"/>
    <w:rsid w:val="00042600"/>
    <w:rsid w:val="00045E58"/>
    <w:rsid w:val="00047E06"/>
    <w:rsid w:val="00055133"/>
    <w:rsid w:val="000553FB"/>
    <w:rsid w:val="0007298F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A53AC"/>
    <w:rsid w:val="000B53F9"/>
    <w:rsid w:val="000B6F0B"/>
    <w:rsid w:val="000C0962"/>
    <w:rsid w:val="000D1402"/>
    <w:rsid w:val="000D49A0"/>
    <w:rsid w:val="000D66D4"/>
    <w:rsid w:val="000D68BA"/>
    <w:rsid w:val="000E2307"/>
    <w:rsid w:val="000E47C9"/>
    <w:rsid w:val="000E736A"/>
    <w:rsid w:val="000F15EB"/>
    <w:rsid w:val="000F34E8"/>
    <w:rsid w:val="00100CE2"/>
    <w:rsid w:val="00101DF6"/>
    <w:rsid w:val="00105BFE"/>
    <w:rsid w:val="0011134D"/>
    <w:rsid w:val="00123E11"/>
    <w:rsid w:val="001243E6"/>
    <w:rsid w:val="00135EBC"/>
    <w:rsid w:val="001414D8"/>
    <w:rsid w:val="0014653E"/>
    <w:rsid w:val="00157343"/>
    <w:rsid w:val="00175EB3"/>
    <w:rsid w:val="00176A0A"/>
    <w:rsid w:val="00181222"/>
    <w:rsid w:val="00184D6F"/>
    <w:rsid w:val="001854B5"/>
    <w:rsid w:val="00187671"/>
    <w:rsid w:val="00187AFE"/>
    <w:rsid w:val="00191C7F"/>
    <w:rsid w:val="0019701A"/>
    <w:rsid w:val="001A3DBF"/>
    <w:rsid w:val="001B0700"/>
    <w:rsid w:val="001B6B34"/>
    <w:rsid w:val="001C0038"/>
    <w:rsid w:val="001C6920"/>
    <w:rsid w:val="001C76C6"/>
    <w:rsid w:val="001D055C"/>
    <w:rsid w:val="001E2E5F"/>
    <w:rsid w:val="001E3D01"/>
    <w:rsid w:val="001E4FB1"/>
    <w:rsid w:val="001E7371"/>
    <w:rsid w:val="002065F2"/>
    <w:rsid w:val="00212286"/>
    <w:rsid w:val="00223722"/>
    <w:rsid w:val="00224025"/>
    <w:rsid w:val="00231F74"/>
    <w:rsid w:val="00234497"/>
    <w:rsid w:val="002368AC"/>
    <w:rsid w:val="002376DB"/>
    <w:rsid w:val="0024348D"/>
    <w:rsid w:val="00252B65"/>
    <w:rsid w:val="00254157"/>
    <w:rsid w:val="002571A3"/>
    <w:rsid w:val="00286CC1"/>
    <w:rsid w:val="002872D2"/>
    <w:rsid w:val="00292D50"/>
    <w:rsid w:val="0029303B"/>
    <w:rsid w:val="00294816"/>
    <w:rsid w:val="0029792A"/>
    <w:rsid w:val="00297A5C"/>
    <w:rsid w:val="002A1662"/>
    <w:rsid w:val="002A7A02"/>
    <w:rsid w:val="002A7EA4"/>
    <w:rsid w:val="002B14DE"/>
    <w:rsid w:val="002C4E56"/>
    <w:rsid w:val="002C6553"/>
    <w:rsid w:val="002D3F17"/>
    <w:rsid w:val="002D42F8"/>
    <w:rsid w:val="002D56A3"/>
    <w:rsid w:val="002D6C14"/>
    <w:rsid w:val="002E333A"/>
    <w:rsid w:val="002F035E"/>
    <w:rsid w:val="002F16A9"/>
    <w:rsid w:val="002F1A60"/>
    <w:rsid w:val="002F2955"/>
    <w:rsid w:val="002F6466"/>
    <w:rsid w:val="00302BE9"/>
    <w:rsid w:val="0030369A"/>
    <w:rsid w:val="0031457B"/>
    <w:rsid w:val="0031556C"/>
    <w:rsid w:val="00316678"/>
    <w:rsid w:val="00317F89"/>
    <w:rsid w:val="00327F0C"/>
    <w:rsid w:val="00331264"/>
    <w:rsid w:val="00333EB3"/>
    <w:rsid w:val="00334450"/>
    <w:rsid w:val="00336195"/>
    <w:rsid w:val="00336657"/>
    <w:rsid w:val="00340A74"/>
    <w:rsid w:val="0034266E"/>
    <w:rsid w:val="00345F7B"/>
    <w:rsid w:val="00353C44"/>
    <w:rsid w:val="00360338"/>
    <w:rsid w:val="003674FC"/>
    <w:rsid w:val="00371CDB"/>
    <w:rsid w:val="00372391"/>
    <w:rsid w:val="00381183"/>
    <w:rsid w:val="00385A11"/>
    <w:rsid w:val="00386E85"/>
    <w:rsid w:val="003A0171"/>
    <w:rsid w:val="003A141E"/>
    <w:rsid w:val="003A1B71"/>
    <w:rsid w:val="003A7091"/>
    <w:rsid w:val="003B7234"/>
    <w:rsid w:val="003B7748"/>
    <w:rsid w:val="003B7808"/>
    <w:rsid w:val="003C2B9F"/>
    <w:rsid w:val="003D0210"/>
    <w:rsid w:val="003D4675"/>
    <w:rsid w:val="003D5ED4"/>
    <w:rsid w:val="003E397A"/>
    <w:rsid w:val="003F3269"/>
    <w:rsid w:val="003F62FC"/>
    <w:rsid w:val="003F6898"/>
    <w:rsid w:val="003F6E92"/>
    <w:rsid w:val="0040043F"/>
    <w:rsid w:val="00411A23"/>
    <w:rsid w:val="00413F38"/>
    <w:rsid w:val="00417AB8"/>
    <w:rsid w:val="00424956"/>
    <w:rsid w:val="00431604"/>
    <w:rsid w:val="004356FA"/>
    <w:rsid w:val="00442837"/>
    <w:rsid w:val="00446472"/>
    <w:rsid w:val="00446BCF"/>
    <w:rsid w:val="00447DBF"/>
    <w:rsid w:val="00450B38"/>
    <w:rsid w:val="00451C75"/>
    <w:rsid w:val="00451E34"/>
    <w:rsid w:val="00465DF5"/>
    <w:rsid w:val="00466A57"/>
    <w:rsid w:val="00475771"/>
    <w:rsid w:val="00476500"/>
    <w:rsid w:val="00480CD4"/>
    <w:rsid w:val="004841F7"/>
    <w:rsid w:val="0048544A"/>
    <w:rsid w:val="00490E6A"/>
    <w:rsid w:val="00491406"/>
    <w:rsid w:val="004930EB"/>
    <w:rsid w:val="004A2EEC"/>
    <w:rsid w:val="004B1541"/>
    <w:rsid w:val="004B4B85"/>
    <w:rsid w:val="004D2177"/>
    <w:rsid w:val="004D3BA0"/>
    <w:rsid w:val="004F08CB"/>
    <w:rsid w:val="004F17F7"/>
    <w:rsid w:val="00513299"/>
    <w:rsid w:val="0051519D"/>
    <w:rsid w:val="005168E6"/>
    <w:rsid w:val="00527922"/>
    <w:rsid w:val="00542146"/>
    <w:rsid w:val="005502A5"/>
    <w:rsid w:val="0055046D"/>
    <w:rsid w:val="0055706B"/>
    <w:rsid w:val="005674E1"/>
    <w:rsid w:val="00571324"/>
    <w:rsid w:val="0058053F"/>
    <w:rsid w:val="005905AA"/>
    <w:rsid w:val="00591E0A"/>
    <w:rsid w:val="005B049C"/>
    <w:rsid w:val="005C35E2"/>
    <w:rsid w:val="005C53A6"/>
    <w:rsid w:val="005C585A"/>
    <w:rsid w:val="005C6F13"/>
    <w:rsid w:val="005D2D52"/>
    <w:rsid w:val="005E2474"/>
    <w:rsid w:val="005E401C"/>
    <w:rsid w:val="005F1760"/>
    <w:rsid w:val="005F7CEF"/>
    <w:rsid w:val="00600860"/>
    <w:rsid w:val="006061F7"/>
    <w:rsid w:val="00613A49"/>
    <w:rsid w:val="006142D4"/>
    <w:rsid w:val="00623BD6"/>
    <w:rsid w:val="00625E49"/>
    <w:rsid w:val="006269A4"/>
    <w:rsid w:val="00626F2A"/>
    <w:rsid w:val="00630751"/>
    <w:rsid w:val="00637D88"/>
    <w:rsid w:val="00640D57"/>
    <w:rsid w:val="00640FFB"/>
    <w:rsid w:val="0064417B"/>
    <w:rsid w:val="00646480"/>
    <w:rsid w:val="00650D54"/>
    <w:rsid w:val="006578A1"/>
    <w:rsid w:val="006601C5"/>
    <w:rsid w:val="00662AB5"/>
    <w:rsid w:val="00664028"/>
    <w:rsid w:val="00665226"/>
    <w:rsid w:val="00665A4B"/>
    <w:rsid w:val="00667B3E"/>
    <w:rsid w:val="00670A06"/>
    <w:rsid w:val="0067240C"/>
    <w:rsid w:val="0068000B"/>
    <w:rsid w:val="0068021D"/>
    <w:rsid w:val="00683B0A"/>
    <w:rsid w:val="00690ECD"/>
    <w:rsid w:val="0069359A"/>
    <w:rsid w:val="006A1238"/>
    <w:rsid w:val="006A1254"/>
    <w:rsid w:val="006A3CB0"/>
    <w:rsid w:val="006A6542"/>
    <w:rsid w:val="006A6F15"/>
    <w:rsid w:val="006B0EE9"/>
    <w:rsid w:val="006C3B8A"/>
    <w:rsid w:val="006D162D"/>
    <w:rsid w:val="006E3B67"/>
    <w:rsid w:val="006E4456"/>
    <w:rsid w:val="006E78FC"/>
    <w:rsid w:val="006E7CDD"/>
    <w:rsid w:val="006F35F5"/>
    <w:rsid w:val="006F6952"/>
    <w:rsid w:val="00703F23"/>
    <w:rsid w:val="00705C24"/>
    <w:rsid w:val="00706359"/>
    <w:rsid w:val="00706CDC"/>
    <w:rsid w:val="007074D1"/>
    <w:rsid w:val="00710A84"/>
    <w:rsid w:val="00712B1D"/>
    <w:rsid w:val="00712C5D"/>
    <w:rsid w:val="00716BFD"/>
    <w:rsid w:val="0072339F"/>
    <w:rsid w:val="0072555E"/>
    <w:rsid w:val="00730753"/>
    <w:rsid w:val="00735FC8"/>
    <w:rsid w:val="007372D4"/>
    <w:rsid w:val="00737A85"/>
    <w:rsid w:val="00740511"/>
    <w:rsid w:val="00740CE2"/>
    <w:rsid w:val="00745C07"/>
    <w:rsid w:val="00745E4D"/>
    <w:rsid w:val="00747135"/>
    <w:rsid w:val="00747573"/>
    <w:rsid w:val="00747A2A"/>
    <w:rsid w:val="007519F1"/>
    <w:rsid w:val="00751A5C"/>
    <w:rsid w:val="0076565C"/>
    <w:rsid w:val="00765B08"/>
    <w:rsid w:val="0076735D"/>
    <w:rsid w:val="00767A44"/>
    <w:rsid w:val="00771AFC"/>
    <w:rsid w:val="00772277"/>
    <w:rsid w:val="0077601C"/>
    <w:rsid w:val="00776AE3"/>
    <w:rsid w:val="00782241"/>
    <w:rsid w:val="00784949"/>
    <w:rsid w:val="0078770A"/>
    <w:rsid w:val="007923DD"/>
    <w:rsid w:val="0079344C"/>
    <w:rsid w:val="007A073A"/>
    <w:rsid w:val="007A1EAB"/>
    <w:rsid w:val="007A3A88"/>
    <w:rsid w:val="007B2A7D"/>
    <w:rsid w:val="007B794A"/>
    <w:rsid w:val="007C46E3"/>
    <w:rsid w:val="007C5588"/>
    <w:rsid w:val="007C5914"/>
    <w:rsid w:val="007D1C15"/>
    <w:rsid w:val="007D28D1"/>
    <w:rsid w:val="007E0AEB"/>
    <w:rsid w:val="007E5156"/>
    <w:rsid w:val="007E752C"/>
    <w:rsid w:val="007F2287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4E9"/>
    <w:rsid w:val="00846888"/>
    <w:rsid w:val="00847678"/>
    <w:rsid w:val="00855286"/>
    <w:rsid w:val="008635E4"/>
    <w:rsid w:val="008665B6"/>
    <w:rsid w:val="00881B43"/>
    <w:rsid w:val="0088225E"/>
    <w:rsid w:val="008851D2"/>
    <w:rsid w:val="00885EFF"/>
    <w:rsid w:val="00886219"/>
    <w:rsid w:val="00896530"/>
    <w:rsid w:val="00897D1F"/>
    <w:rsid w:val="008B4A04"/>
    <w:rsid w:val="008B6158"/>
    <w:rsid w:val="008C012F"/>
    <w:rsid w:val="008C0B37"/>
    <w:rsid w:val="008D24CD"/>
    <w:rsid w:val="008D32F4"/>
    <w:rsid w:val="008E5A1D"/>
    <w:rsid w:val="008F0184"/>
    <w:rsid w:val="008F2DB2"/>
    <w:rsid w:val="008F54B5"/>
    <w:rsid w:val="008F70A2"/>
    <w:rsid w:val="00914122"/>
    <w:rsid w:val="00915B34"/>
    <w:rsid w:val="00917128"/>
    <w:rsid w:val="009269F9"/>
    <w:rsid w:val="009310D6"/>
    <w:rsid w:val="009335F3"/>
    <w:rsid w:val="009348CC"/>
    <w:rsid w:val="009366AB"/>
    <w:rsid w:val="009420B2"/>
    <w:rsid w:val="00943C17"/>
    <w:rsid w:val="00943E4B"/>
    <w:rsid w:val="00944009"/>
    <w:rsid w:val="00946819"/>
    <w:rsid w:val="00955E11"/>
    <w:rsid w:val="00957EBF"/>
    <w:rsid w:val="00961278"/>
    <w:rsid w:val="009651A1"/>
    <w:rsid w:val="009702BE"/>
    <w:rsid w:val="009745D8"/>
    <w:rsid w:val="00976F6B"/>
    <w:rsid w:val="0098058F"/>
    <w:rsid w:val="00983A26"/>
    <w:rsid w:val="00983B6D"/>
    <w:rsid w:val="00986868"/>
    <w:rsid w:val="0098707E"/>
    <w:rsid w:val="00987AB5"/>
    <w:rsid w:val="0099011F"/>
    <w:rsid w:val="009915D7"/>
    <w:rsid w:val="0099188E"/>
    <w:rsid w:val="00992104"/>
    <w:rsid w:val="00994807"/>
    <w:rsid w:val="00996D48"/>
    <w:rsid w:val="00996FD1"/>
    <w:rsid w:val="009977CF"/>
    <w:rsid w:val="009A0ADE"/>
    <w:rsid w:val="009A10EE"/>
    <w:rsid w:val="009A1C65"/>
    <w:rsid w:val="009A5657"/>
    <w:rsid w:val="009A6289"/>
    <w:rsid w:val="009B280B"/>
    <w:rsid w:val="009B6E8A"/>
    <w:rsid w:val="009C65B6"/>
    <w:rsid w:val="009C67E6"/>
    <w:rsid w:val="009C6EE4"/>
    <w:rsid w:val="009D595E"/>
    <w:rsid w:val="009E3A63"/>
    <w:rsid w:val="009E5E22"/>
    <w:rsid w:val="009F1BCA"/>
    <w:rsid w:val="009F1E40"/>
    <w:rsid w:val="009F4667"/>
    <w:rsid w:val="009F5C8A"/>
    <w:rsid w:val="00A03184"/>
    <w:rsid w:val="00A04A1B"/>
    <w:rsid w:val="00A12F2D"/>
    <w:rsid w:val="00A156E5"/>
    <w:rsid w:val="00A171BD"/>
    <w:rsid w:val="00A25C1A"/>
    <w:rsid w:val="00A31844"/>
    <w:rsid w:val="00A31EE8"/>
    <w:rsid w:val="00A342D1"/>
    <w:rsid w:val="00A41BAC"/>
    <w:rsid w:val="00A44F2E"/>
    <w:rsid w:val="00A4732D"/>
    <w:rsid w:val="00A54FB5"/>
    <w:rsid w:val="00A5553D"/>
    <w:rsid w:val="00A61518"/>
    <w:rsid w:val="00A634ED"/>
    <w:rsid w:val="00A67A16"/>
    <w:rsid w:val="00AA23DC"/>
    <w:rsid w:val="00AA5C4C"/>
    <w:rsid w:val="00AB02DB"/>
    <w:rsid w:val="00AB11EF"/>
    <w:rsid w:val="00AB3308"/>
    <w:rsid w:val="00AC3726"/>
    <w:rsid w:val="00AC618D"/>
    <w:rsid w:val="00AC7E06"/>
    <w:rsid w:val="00AD0600"/>
    <w:rsid w:val="00AD0A00"/>
    <w:rsid w:val="00AD2B3D"/>
    <w:rsid w:val="00AD560F"/>
    <w:rsid w:val="00AD6B52"/>
    <w:rsid w:val="00AE5A17"/>
    <w:rsid w:val="00AF0D33"/>
    <w:rsid w:val="00AF20A5"/>
    <w:rsid w:val="00AF3236"/>
    <w:rsid w:val="00AF60DB"/>
    <w:rsid w:val="00AF776B"/>
    <w:rsid w:val="00B0389C"/>
    <w:rsid w:val="00B03BDE"/>
    <w:rsid w:val="00B14955"/>
    <w:rsid w:val="00B2016A"/>
    <w:rsid w:val="00B30A75"/>
    <w:rsid w:val="00B37B7A"/>
    <w:rsid w:val="00B416C3"/>
    <w:rsid w:val="00B41725"/>
    <w:rsid w:val="00B515F0"/>
    <w:rsid w:val="00B56D4A"/>
    <w:rsid w:val="00B638FF"/>
    <w:rsid w:val="00B74386"/>
    <w:rsid w:val="00B74DFE"/>
    <w:rsid w:val="00B76850"/>
    <w:rsid w:val="00B85CD5"/>
    <w:rsid w:val="00B86632"/>
    <w:rsid w:val="00B86D2C"/>
    <w:rsid w:val="00B8731A"/>
    <w:rsid w:val="00B93BA5"/>
    <w:rsid w:val="00B94688"/>
    <w:rsid w:val="00B95301"/>
    <w:rsid w:val="00B96ED0"/>
    <w:rsid w:val="00BA1CB0"/>
    <w:rsid w:val="00BA2AF9"/>
    <w:rsid w:val="00BA5EC5"/>
    <w:rsid w:val="00BB0ED4"/>
    <w:rsid w:val="00BB3BA7"/>
    <w:rsid w:val="00BC0C34"/>
    <w:rsid w:val="00BD26D1"/>
    <w:rsid w:val="00BD4A92"/>
    <w:rsid w:val="00BE6A4C"/>
    <w:rsid w:val="00C072C2"/>
    <w:rsid w:val="00C07938"/>
    <w:rsid w:val="00C07B83"/>
    <w:rsid w:val="00C1056E"/>
    <w:rsid w:val="00C1254F"/>
    <w:rsid w:val="00C178C8"/>
    <w:rsid w:val="00C25E9F"/>
    <w:rsid w:val="00C40E3C"/>
    <w:rsid w:val="00C42100"/>
    <w:rsid w:val="00C54BFD"/>
    <w:rsid w:val="00C67E97"/>
    <w:rsid w:val="00C80E04"/>
    <w:rsid w:val="00C83D12"/>
    <w:rsid w:val="00C87AB3"/>
    <w:rsid w:val="00C9200F"/>
    <w:rsid w:val="00C96F92"/>
    <w:rsid w:val="00CA0D75"/>
    <w:rsid w:val="00CA5BBA"/>
    <w:rsid w:val="00CA753D"/>
    <w:rsid w:val="00CB0ED4"/>
    <w:rsid w:val="00CC137C"/>
    <w:rsid w:val="00CD0041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108AC"/>
    <w:rsid w:val="00D10AA2"/>
    <w:rsid w:val="00D26CA7"/>
    <w:rsid w:val="00D300FD"/>
    <w:rsid w:val="00D308A6"/>
    <w:rsid w:val="00D3193B"/>
    <w:rsid w:val="00D37EFC"/>
    <w:rsid w:val="00D4045F"/>
    <w:rsid w:val="00D4310E"/>
    <w:rsid w:val="00D44BFF"/>
    <w:rsid w:val="00D514B5"/>
    <w:rsid w:val="00D525B9"/>
    <w:rsid w:val="00D5329A"/>
    <w:rsid w:val="00D60E5D"/>
    <w:rsid w:val="00D6303C"/>
    <w:rsid w:val="00D66622"/>
    <w:rsid w:val="00D75EA8"/>
    <w:rsid w:val="00D774CF"/>
    <w:rsid w:val="00D84CB4"/>
    <w:rsid w:val="00D87D68"/>
    <w:rsid w:val="00D97483"/>
    <w:rsid w:val="00DA2F1F"/>
    <w:rsid w:val="00DA4058"/>
    <w:rsid w:val="00DA4873"/>
    <w:rsid w:val="00DA57D6"/>
    <w:rsid w:val="00DB7A3D"/>
    <w:rsid w:val="00DC3A6C"/>
    <w:rsid w:val="00DC3B55"/>
    <w:rsid w:val="00DC7155"/>
    <w:rsid w:val="00DD00FE"/>
    <w:rsid w:val="00DE14B9"/>
    <w:rsid w:val="00DE150B"/>
    <w:rsid w:val="00DE2215"/>
    <w:rsid w:val="00DE2A02"/>
    <w:rsid w:val="00DF42D0"/>
    <w:rsid w:val="00DF642F"/>
    <w:rsid w:val="00E0185B"/>
    <w:rsid w:val="00E02B92"/>
    <w:rsid w:val="00E0599D"/>
    <w:rsid w:val="00E06489"/>
    <w:rsid w:val="00E077EE"/>
    <w:rsid w:val="00E12255"/>
    <w:rsid w:val="00E139F2"/>
    <w:rsid w:val="00E2429A"/>
    <w:rsid w:val="00E246EF"/>
    <w:rsid w:val="00E2507D"/>
    <w:rsid w:val="00E27999"/>
    <w:rsid w:val="00E27A16"/>
    <w:rsid w:val="00E403CC"/>
    <w:rsid w:val="00E529F9"/>
    <w:rsid w:val="00E5322D"/>
    <w:rsid w:val="00E55D4E"/>
    <w:rsid w:val="00E576CA"/>
    <w:rsid w:val="00E6142F"/>
    <w:rsid w:val="00E61991"/>
    <w:rsid w:val="00E6727D"/>
    <w:rsid w:val="00E6752E"/>
    <w:rsid w:val="00E7363E"/>
    <w:rsid w:val="00E770B7"/>
    <w:rsid w:val="00E8535F"/>
    <w:rsid w:val="00E94B78"/>
    <w:rsid w:val="00E953EE"/>
    <w:rsid w:val="00EA0E59"/>
    <w:rsid w:val="00EA153B"/>
    <w:rsid w:val="00EA22CE"/>
    <w:rsid w:val="00EA28D0"/>
    <w:rsid w:val="00EA602D"/>
    <w:rsid w:val="00EA6510"/>
    <w:rsid w:val="00EA6BD4"/>
    <w:rsid w:val="00EB31F0"/>
    <w:rsid w:val="00EB3F6E"/>
    <w:rsid w:val="00EB59F6"/>
    <w:rsid w:val="00EC06F4"/>
    <w:rsid w:val="00EC52DB"/>
    <w:rsid w:val="00EC5DB5"/>
    <w:rsid w:val="00EC5E9D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0731"/>
    <w:rsid w:val="00F23EC1"/>
    <w:rsid w:val="00F2409C"/>
    <w:rsid w:val="00F30B73"/>
    <w:rsid w:val="00F30BF4"/>
    <w:rsid w:val="00F33CF0"/>
    <w:rsid w:val="00F425CD"/>
    <w:rsid w:val="00F453DD"/>
    <w:rsid w:val="00F4736C"/>
    <w:rsid w:val="00F53780"/>
    <w:rsid w:val="00F54D0E"/>
    <w:rsid w:val="00F55095"/>
    <w:rsid w:val="00F56512"/>
    <w:rsid w:val="00F57BB5"/>
    <w:rsid w:val="00F618B0"/>
    <w:rsid w:val="00F62304"/>
    <w:rsid w:val="00F70E5C"/>
    <w:rsid w:val="00F80D86"/>
    <w:rsid w:val="00F82E06"/>
    <w:rsid w:val="00F83F78"/>
    <w:rsid w:val="00F83FFB"/>
    <w:rsid w:val="00F907D6"/>
    <w:rsid w:val="00F91E62"/>
    <w:rsid w:val="00F96573"/>
    <w:rsid w:val="00FA1EB2"/>
    <w:rsid w:val="00FA21C9"/>
    <w:rsid w:val="00FA3174"/>
    <w:rsid w:val="00FB0AB4"/>
    <w:rsid w:val="00FB1113"/>
    <w:rsid w:val="00FB1EC5"/>
    <w:rsid w:val="00FB2636"/>
    <w:rsid w:val="00FB69EB"/>
    <w:rsid w:val="00FB6E63"/>
    <w:rsid w:val="00FB7553"/>
    <w:rsid w:val="00FC2B3A"/>
    <w:rsid w:val="00FC336D"/>
    <w:rsid w:val="00FD506B"/>
    <w:rsid w:val="00FD57F4"/>
    <w:rsid w:val="00FD5D5C"/>
    <w:rsid w:val="00FE4043"/>
    <w:rsid w:val="00FF10D7"/>
    <w:rsid w:val="00FF5CD7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DA33"/>
  <w15:docId w15:val="{AF536752-7C96-42E2-A0B5-15523B5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D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character" w:customStyle="1" w:styleId="value">
    <w:name w:val="value"/>
    <w:basedOn w:val="DefaultParagraphFont"/>
    <w:rsid w:val="00FC336D"/>
  </w:style>
  <w:style w:type="character" w:customStyle="1" w:styleId="Heading3Char">
    <w:name w:val="Heading 3 Char"/>
    <w:basedOn w:val="DefaultParagraphFont"/>
    <w:link w:val="Heading3"/>
    <w:uiPriority w:val="9"/>
    <w:semiHidden/>
    <w:rsid w:val="00F54D0E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65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DF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5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DF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gatec.com/en/congatec/press-releases.html" TargetMode="External"/><Relationship Id="rId18" Type="http://schemas.openxmlformats.org/officeDocument/2006/relationships/hyperlink" Target="http://www.youtube.com/congatec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rystalee\Desktop\Crysta\Press%20release\2020\press\COPR1924-elecktor-test-result-3.5%20inch%20SBC\www.congate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gatec.com" TargetMode="External"/><Relationship Id="rId10" Type="http://schemas.openxmlformats.org/officeDocument/2006/relationships/hyperlink" Target="www.congatec.k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s-asia@congatec.com" TargetMode="External"/><Relationship Id="rId14" Type="http://schemas.openxmlformats.org/officeDocument/2006/relationships/hyperlink" Target="https://www.congatec.com/en/technologies/35-sbc-based-on-8th-generation-intel-core-mobile-processors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9A51-832F-4889-B95D-CD5D9552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3</cp:revision>
  <dcterms:created xsi:type="dcterms:W3CDTF">2020-03-04T02:45:00Z</dcterms:created>
  <dcterms:modified xsi:type="dcterms:W3CDTF">2020-03-04T02:52:00Z</dcterms:modified>
</cp:coreProperties>
</file>