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B00254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B00254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B00254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B0025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B00254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B00254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B00254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B0025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B00254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DA0536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DA0536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DA0536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DA0536" w:rsidP="00B0025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A49C7" w:rsidRPr="00DB7C7C" w:rsidRDefault="004A49C7" w:rsidP="004A49C7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DB7C7C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913562"/>
            <wp:effectExtent l="19050" t="0" r="7800" b="0"/>
            <wp:docPr id="1" name="Bild 1" descr="Z:\congatec\01-PR\COPR1913-Coffee-Lake-H-Refresh-TS370\conga-TS370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3-Coffee-Lake-H-Refresh-TS370\conga-TS370-m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1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1A" w:rsidRPr="004A49C7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Текст и фото доступны на сайте: </w:t>
      </w:r>
      <w:r w:rsidR="00DA0536">
        <w:fldChar w:fldCharType="begin"/>
      </w:r>
      <w:r w:rsidR="00DA0536" w:rsidRPr="004B4707">
        <w:rPr>
          <w:lang w:val="en-US"/>
        </w:rPr>
        <w:instrText>HYPERLINK</w:instrText>
      </w:r>
      <w:r w:rsidR="00DA0536" w:rsidRPr="004A49C7">
        <w:rPr>
          <w:lang w:val="ru-RU"/>
        </w:rPr>
        <w:instrText xml:space="preserve"> "</w:instrText>
      </w:r>
      <w:r w:rsidR="00DA0536" w:rsidRPr="004B4707">
        <w:rPr>
          <w:lang w:val="en-US"/>
        </w:rPr>
        <w:instrText>https</w:instrText>
      </w:r>
      <w:r w:rsidR="00DA0536" w:rsidRPr="004A49C7">
        <w:rPr>
          <w:lang w:val="ru-RU"/>
        </w:rPr>
        <w:instrText>://</w:instrText>
      </w:r>
      <w:r w:rsidR="00DA0536" w:rsidRPr="004B4707">
        <w:rPr>
          <w:lang w:val="en-US"/>
        </w:rPr>
        <w:instrText>www</w:instrText>
      </w:r>
      <w:r w:rsidR="00DA0536" w:rsidRPr="004A49C7">
        <w:rPr>
          <w:lang w:val="ru-RU"/>
        </w:rPr>
        <w:instrText>.</w:instrText>
      </w:r>
      <w:r w:rsidR="00DA0536" w:rsidRPr="004B4707">
        <w:rPr>
          <w:lang w:val="en-US"/>
        </w:rPr>
        <w:instrText>congatec</w:instrText>
      </w:r>
      <w:r w:rsidR="00DA0536" w:rsidRPr="004A49C7">
        <w:rPr>
          <w:lang w:val="ru-RU"/>
        </w:rPr>
        <w:instrText>.</w:instrText>
      </w:r>
      <w:r w:rsidR="00DA0536" w:rsidRPr="004B4707">
        <w:rPr>
          <w:lang w:val="en-US"/>
        </w:rPr>
        <w:instrText>com</w:instrText>
      </w:r>
      <w:r w:rsidR="00DA0536" w:rsidRPr="004A49C7">
        <w:rPr>
          <w:lang w:val="ru-RU"/>
        </w:rPr>
        <w:instrText>/</w:instrText>
      </w:r>
      <w:r w:rsidR="00DA0536" w:rsidRPr="004B4707">
        <w:rPr>
          <w:lang w:val="en-US"/>
        </w:rPr>
        <w:instrText>ru</w:instrText>
      </w:r>
      <w:r w:rsidR="00DA0536" w:rsidRPr="004A49C7">
        <w:rPr>
          <w:lang w:val="ru-RU"/>
        </w:rPr>
        <w:instrText>/</w:instrText>
      </w:r>
      <w:r w:rsidR="00DA0536" w:rsidRPr="004B4707">
        <w:rPr>
          <w:lang w:val="en-US"/>
        </w:rPr>
        <w:instrText>congatec</w:instrText>
      </w:r>
      <w:r w:rsidR="00DA0536" w:rsidRPr="004A49C7">
        <w:rPr>
          <w:lang w:val="ru-RU"/>
        </w:rPr>
        <w:instrText>/</w:instrText>
      </w:r>
      <w:r w:rsidR="00DA0536" w:rsidRPr="004B4707">
        <w:rPr>
          <w:lang w:val="en-US"/>
        </w:rPr>
        <w:instrText>press</w:instrText>
      </w:r>
      <w:r w:rsidR="00DA0536" w:rsidRPr="004A49C7">
        <w:rPr>
          <w:lang w:val="ru-RU"/>
        </w:rPr>
        <w:instrText>-</w:instrText>
      </w:r>
      <w:r w:rsidR="00DA0536" w:rsidRPr="004B4707">
        <w:rPr>
          <w:lang w:val="en-US"/>
        </w:rPr>
        <w:instrText>reliz</w:instrText>
      </w:r>
      <w:r w:rsidR="00DA0536" w:rsidRPr="004A49C7">
        <w:rPr>
          <w:lang w:val="ru-RU"/>
        </w:rPr>
        <w:instrText>.</w:instrText>
      </w:r>
      <w:r w:rsidR="00DA0536" w:rsidRPr="004B4707">
        <w:rPr>
          <w:lang w:val="en-US"/>
        </w:rPr>
        <w:instrText>html</w:instrText>
      </w:r>
      <w:r w:rsidR="00DA0536" w:rsidRPr="004A49C7">
        <w:rPr>
          <w:lang w:val="ru-RU"/>
        </w:rPr>
        <w:instrText>"</w:instrText>
      </w:r>
      <w:r w:rsidR="00DA0536">
        <w:fldChar w:fldCharType="separate"/>
      </w:r>
      <w:r w:rsidR="00385E2A" w:rsidRPr="002721CE">
        <w:rPr>
          <w:rStyle w:val="Hyperlink"/>
          <w:rFonts w:ascii="Arial" w:eastAsia="Hind107 Light" w:hAnsi="Arial" w:cs="Arial"/>
          <w:i/>
          <w:iCs/>
          <w:sz w:val="20"/>
          <w:szCs w:val="20"/>
          <w:lang w:val="ru-RU"/>
        </w:rPr>
        <w:t>https://www.congatec.com/ru/congatec/press-reliz.html</w:t>
      </w:r>
      <w:r w:rsidR="00DA0536">
        <w:fldChar w:fldCharType="end"/>
      </w:r>
      <w:r w:rsidR="00385E2A" w:rsidRPr="004A49C7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</w:p>
    <w:p w:rsidR="00EC47A8" w:rsidRPr="00111B1A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A95BFF" w:rsidRPr="00306C9A" w:rsidRDefault="00A95BFF" w:rsidP="00A95BFF">
      <w:pPr>
        <w:pStyle w:val="Pressemitteilung"/>
        <w:rPr>
          <w:rFonts w:eastAsia="Hind107 Light"/>
          <w:lang w:val="ru-RU"/>
        </w:rPr>
      </w:pPr>
      <w:r w:rsidRPr="00306C9A">
        <w:rPr>
          <w:rFonts w:eastAsia="Hind107 Light"/>
          <w:lang w:val="ru-RU"/>
        </w:rPr>
        <w:t xml:space="preserve">Пресс релиз от 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E82014" w:rsidRPr="00773A32" w:rsidRDefault="00E82014" w:rsidP="00E8201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024981">
        <w:rPr>
          <w:rFonts w:ascii="Arial" w:hAnsi="Arial" w:cs="Arial"/>
          <w:b/>
          <w:sz w:val="28"/>
          <w:szCs w:val="28"/>
        </w:rPr>
        <w:t>Все новейшее и наилучшее от Intel</w:t>
      </w:r>
      <w:r w:rsidRPr="00773A32">
        <w:rPr>
          <w:rFonts w:ascii="Arial" w:hAnsi="Arial" w:cs="Arial"/>
          <w:b/>
          <w:sz w:val="28"/>
          <w:szCs w:val="28"/>
          <w:vertAlign w:val="superscript"/>
        </w:rPr>
        <w:t>®</w:t>
      </w:r>
    </w:p>
    <w:p w:rsidR="007D5195" w:rsidRPr="00C90E46" w:rsidRDefault="007D5195" w:rsidP="007D5195">
      <w:pPr>
        <w:pStyle w:val="Standard1"/>
        <w:jc w:val="center"/>
        <w:rPr>
          <w:rFonts w:ascii="Arial" w:hAnsi="Arial" w:cs="Arial"/>
          <w:b/>
          <w:bCs/>
          <w:lang w:val="ru-RU"/>
        </w:rPr>
      </w:pPr>
    </w:p>
    <w:p w:rsidR="004B4707" w:rsidRPr="00024981" w:rsidRDefault="004B4707" w:rsidP="004B4707">
      <w:pPr>
        <w:pStyle w:val="KeinLeerraum"/>
        <w:jc w:val="center"/>
        <w:rPr>
          <w:rFonts w:ascii="Arial" w:hAnsi="Arial" w:cs="Arial"/>
        </w:rPr>
      </w:pPr>
      <w:r w:rsidRPr="00024981">
        <w:rPr>
          <w:rFonts w:ascii="Arial" w:hAnsi="Arial" w:cs="Arial"/>
          <w:i/>
        </w:rPr>
        <w:t>Компания congatec представляет десять новых мощных модулей для встраиваемых периферийных компьютеров</w:t>
      </w:r>
    </w:p>
    <w:p w:rsidR="003C5916" w:rsidRPr="000F05F1" w:rsidRDefault="003C5916" w:rsidP="007D519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024981">
        <w:rPr>
          <w:rFonts w:ascii="Arial" w:hAnsi="Arial" w:cs="Arial"/>
          <w:b/>
          <w:sz w:val="20"/>
          <w:szCs w:val="20"/>
        </w:rPr>
        <w:t>Деггендорф, Германия, 17 июля 2019 г.</w:t>
      </w:r>
      <w:r w:rsidRPr="00024981">
        <w:rPr>
          <w:rFonts w:ascii="Arial" w:hAnsi="Arial" w:cs="Arial"/>
          <w:sz w:val="20"/>
          <w:szCs w:val="20"/>
        </w:rPr>
        <w:t xml:space="preserve"> * * * Компания congatec - ведущий поставщик стандартизированных и специализированных встраиваемых компьютерных плат и модулей, сегодня объявила о выпуске 10 новых модулей COM Express Type 6 с лучшими встроенных процессоров Intel, выполненных на базе новейшей технологии, которые предназначены для встраиваемых компьютерных систем. Четыре процессора Intel® Xeon®, три процессора Intel® Core™, два процессора Intel® Celeron® и один Intel® Pentium® основаны на одной и той же микроархитектуре Intel (кодовое название Coffee Lake H). Это позволяет компании congatec предоставить все десять новых процессоров в одном модуле COM Express - conga-TS370. Всего в этой единственной микроархитектуре доступно четырнадцать вариантов процессорных модулей, обеспечивающих чрезвычайно широкую масштабируемость. Передовым, с точки зрения вычислительной мощности, в этом перечне является 45-ваттный 6-ядерный модуль с процессором Intel Xeon E-2276ME 2,8 ГГц. Он, благодаря встроенной высокопроизводительной графике процессора, доступной в настоящее время во всем мире, обеспечивает высочайшую производительность встраиваемых вычислений. А процессорный процессор Intel Celeron G4930E с частотой 2,4 ГГц и мощностью 35 Вт устанавливает новый эталон по отношению цена-производительность.</w:t>
      </w: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024981">
        <w:rPr>
          <w:rFonts w:ascii="Arial" w:hAnsi="Arial" w:cs="Arial"/>
          <w:sz w:val="20"/>
          <w:szCs w:val="20"/>
        </w:rPr>
        <w:t xml:space="preserve">Особого внимания заслуживают два 6-ядерных модуля congatec с TDP 25 Вт, которые выполнены на базе процессоров Intel Xeon E-2276ML и Intel Core i7-9850HL. Они позволяют разработчикам создавать полностью пассивно охлаждаемые встраиваемые </w:t>
      </w:r>
      <w:r w:rsidRPr="00024981">
        <w:rPr>
          <w:rFonts w:ascii="Arial" w:hAnsi="Arial" w:cs="Arial"/>
          <w:sz w:val="20"/>
          <w:szCs w:val="20"/>
        </w:rPr>
        <w:lastRenderedPageBreak/>
        <w:t>вычислительные системы, которые благодаря гиперпоточности могут запускать до двенадцати автономных виртуальных машин параллельно. Они могут работать даже в полностью герметичных системах, в самых жестких условиях окружающей среды и с высочайшей степенью защиты оболочки (IP). То же самое относится к двум четырехъядерным модулям с процессором Intel® Xeon® E-2254ML или Intel® Core™ i3-9100HL, а также к модулю на базе процессора Intel® Celeron® G4932E, каждый из которых имеет частично настраиваемый TDP 25 Вт.</w:t>
      </w: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024981">
        <w:rPr>
          <w:rFonts w:ascii="Arial" w:hAnsi="Arial" w:cs="Arial"/>
          <w:sz w:val="20"/>
          <w:szCs w:val="20"/>
        </w:rPr>
        <w:t>«В сегменте встроенных периферийных компьютерных вычислений для консолидации нескольких ранее отдельных систем на одном встраиваемом пограничном компьютере наши OEM-клиенты теперь могут использовать вот такие многоядерные платформы. Технология гипервизора позволяет им одновременно работать вплоть до двенадцати виртуальных машин в одной системе», - объясняет Андреас Бергбауэр (Andreas Bergbauer), менеджер по линейке продуктов для модулей COM Express в компании congatec. «К ним относятся контроллеры реального времени (программные логические контролеры, ПЛК), шлюзы Industry 4.0. Кроме того, через синхронизированную по времени сеть, шлюзы IoT для отправки больших данных в облачные и центральные системы управления,  открываются возможности для использования тактильного Интернета (</w:t>
      </w:r>
      <w:r w:rsidRPr="00553712">
        <w:rPr>
          <w:rFonts w:ascii="Arial" w:hAnsi="Arial" w:cs="Arial"/>
          <w:sz w:val="20"/>
          <w:szCs w:val="20"/>
        </w:rPr>
        <w:t>Tactile Internet -  способен передавать не только информацию, но и ощущения: прикосновение, перемещение, действие</w:t>
      </w:r>
      <w:r w:rsidRPr="00024981">
        <w:rPr>
          <w:rFonts w:ascii="Arial" w:hAnsi="Arial" w:cs="Arial"/>
          <w:sz w:val="20"/>
          <w:szCs w:val="20"/>
        </w:rPr>
        <w:t>), а также системы видения, искусственного интеллекта (ИИ) и приложений на основе глубокого обучения. Также, здесь присутствуют программно-определяемые сетевые функции, такие как системы предотвращения и обнаружения вторжений, которые анализируют трафик данных параллельно приложениям. Это позволяет избежать задержек, которые могут возникнуть при последовательной работе аналитики и приложений.»</w:t>
      </w: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024981">
        <w:rPr>
          <w:rFonts w:ascii="Arial" w:hAnsi="Arial" w:cs="Arial"/>
          <w:sz w:val="20"/>
          <w:szCs w:val="20"/>
        </w:rPr>
        <w:t>Что касается другие приложений, то помимо встраиваемых периферийных компьютерных вычислений, они включают, конечно же, классические высококачественные медицинские системы визуализации и человеко-машинные интерфейсы, а также высококачественные игровые, информационно-развлекательные и цифровые рекламные системы, которые требуют лучших в своем классе вычислительных мощностей и пропускной способности на одном кристалле в тандеме с графической технологией Intel.</w:t>
      </w:r>
    </w:p>
    <w:p w:rsidR="0012358B" w:rsidRPr="00024981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12358B" w:rsidRDefault="0012358B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024981">
        <w:rPr>
          <w:rFonts w:ascii="Arial" w:hAnsi="Arial" w:cs="Arial"/>
          <w:sz w:val="20"/>
          <w:szCs w:val="20"/>
        </w:rPr>
        <w:t xml:space="preserve">Компьютеры на модуле COM Express типа 6 conga-TS370 компании </w:t>
      </w:r>
      <w:r w:rsidRPr="00024981">
        <w:rPr>
          <w:rFonts w:ascii="Arial" w:hAnsi="Arial" w:cs="Arial"/>
          <w:sz w:val="20"/>
          <w:szCs w:val="20"/>
          <w:lang w:val="en-US"/>
        </w:rPr>
        <w:t>congatec</w:t>
      </w:r>
      <w:r w:rsidRPr="00024981">
        <w:rPr>
          <w:rFonts w:ascii="Arial" w:hAnsi="Arial" w:cs="Arial"/>
          <w:sz w:val="20"/>
          <w:szCs w:val="20"/>
        </w:rPr>
        <w:t xml:space="preserve"> уже сейчас можно заказать в следующих стандартных конфигурациях:</w:t>
      </w:r>
    </w:p>
    <w:p w:rsidR="0012315F" w:rsidRPr="0012315F" w:rsidRDefault="0012315F" w:rsidP="0012358B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tbl>
      <w:tblPr>
        <w:tblW w:w="8665" w:type="dxa"/>
        <w:tblLayout w:type="fixed"/>
        <w:tblLook w:val="04A0"/>
      </w:tblPr>
      <w:tblGrid>
        <w:gridCol w:w="1101"/>
        <w:gridCol w:w="283"/>
        <w:gridCol w:w="1474"/>
        <w:gridCol w:w="283"/>
        <w:gridCol w:w="964"/>
        <w:gridCol w:w="236"/>
        <w:gridCol w:w="1361"/>
        <w:gridCol w:w="236"/>
        <w:gridCol w:w="1247"/>
        <w:gridCol w:w="236"/>
        <w:gridCol w:w="1244"/>
      </w:tblGrid>
      <w:tr w:rsidR="00E1375E" w:rsidRPr="0012315F" w:rsidTr="0012315F">
        <w:tc>
          <w:tcPr>
            <w:tcW w:w="1101" w:type="dxa"/>
            <w:vAlign w:val="center"/>
          </w:tcPr>
          <w:p w:rsidR="00E1375E" w:rsidRPr="0012315F" w:rsidRDefault="00E1375E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83" w:type="dxa"/>
            <w:vAlign w:val="center"/>
          </w:tcPr>
          <w:p w:rsidR="00E1375E" w:rsidRPr="0012315F" w:rsidRDefault="00E1375E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1375E" w:rsidRPr="0012315F" w:rsidRDefault="0012315F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</w:rPr>
              <w:t>Процессор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12315F" w:rsidRDefault="00E1375E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1375E" w:rsidRPr="0012315F" w:rsidRDefault="0012315F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Ядра</w:t>
            </w:r>
            <w:proofErr w:type="spellEnd"/>
            <w:r w:rsidRPr="000249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2498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249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Потоки</w:t>
            </w:r>
            <w:proofErr w:type="spellEnd"/>
          </w:p>
        </w:tc>
        <w:tc>
          <w:tcPr>
            <w:tcW w:w="236" w:type="dxa"/>
            <w:vAlign w:val="center"/>
          </w:tcPr>
          <w:p w:rsidR="00E1375E" w:rsidRPr="0012315F" w:rsidRDefault="00E1375E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1375E" w:rsidRPr="0012315F" w:rsidRDefault="00346FF4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Тактовая</w:t>
            </w:r>
            <w:proofErr w:type="spellEnd"/>
            <w:r w:rsidRPr="00346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частота</w:t>
            </w:r>
            <w:proofErr w:type="spellEnd"/>
            <w:r w:rsidRPr="00346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Максимальная</w:t>
            </w:r>
            <w:proofErr w:type="spellEnd"/>
            <w:r w:rsidRPr="00346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частота</w:t>
            </w:r>
            <w:proofErr w:type="spellEnd"/>
            <w:r w:rsidRPr="00346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24981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Pr="00346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турбо</w:t>
            </w:r>
            <w:proofErr w:type="spellEnd"/>
            <w:r w:rsidRPr="00346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режиме</w:t>
            </w:r>
            <w:proofErr w:type="spellEnd"/>
            <w:r w:rsidRPr="00346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24981">
              <w:rPr>
                <w:rFonts w:ascii="Arial" w:hAnsi="Arial" w:cs="Arial"/>
                <w:b/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236" w:type="dxa"/>
          </w:tcPr>
          <w:p w:rsidR="00E1375E" w:rsidRPr="0012315F" w:rsidRDefault="00E1375E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1375E" w:rsidRPr="002C331D" w:rsidRDefault="00CC717A" w:rsidP="002C331D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24981">
              <w:rPr>
                <w:rFonts w:ascii="Arial" w:eastAsia="Hind107 Light" w:hAnsi="Arial" w:cs="Arial"/>
                <w:b/>
                <w:bCs/>
                <w:sz w:val="18"/>
                <w:szCs w:val="18"/>
              </w:rPr>
              <w:t>Кэш, Мб</w:t>
            </w:r>
          </w:p>
        </w:tc>
        <w:tc>
          <w:tcPr>
            <w:tcW w:w="236" w:type="dxa"/>
            <w:vAlign w:val="center"/>
          </w:tcPr>
          <w:p w:rsidR="00E1375E" w:rsidRPr="0012315F" w:rsidRDefault="00E1375E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E1375E" w:rsidRPr="0012315F" w:rsidRDefault="002C331D" w:rsidP="00CC717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02498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TDP / cTDP, </w:t>
            </w:r>
            <w:proofErr w:type="spellStart"/>
            <w:r w:rsidRPr="00024981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Вт</w:t>
            </w:r>
            <w:proofErr w:type="spellEnd"/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12315F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75E" w:rsidRPr="00971CAE" w:rsidRDefault="00E1375E" w:rsidP="00B0025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E-2276ME 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6 / 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2.8 / 4.5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E-2176M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2.7 / 4.4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E-2276M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L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 2.4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i7-9850H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2.7 / 4.4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i7-8850H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2.6 / 4.3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E-2254ME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2.6 / 3.8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i7-9850HL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1.9 / 4.1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i5-8400H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2.5 / 4.2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i3-8100H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3.0 / 2.6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1375E" w:rsidRPr="00971CAE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E-2254ML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1.7 / 3.5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1375E" w:rsidRPr="00971CAE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i3-9100HL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/4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1.6 / 2.9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1375E" w:rsidRPr="00971CAE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Pentium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Gold 5600E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2.6 / 3.1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1375E" w:rsidRPr="00971CAE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G4930E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2.4 / 2.4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E1375E" w:rsidRPr="00DB7C7C" w:rsidTr="0012315F">
        <w:tc>
          <w:tcPr>
            <w:tcW w:w="1101" w:type="dxa"/>
            <w:vAlign w:val="center"/>
          </w:tcPr>
          <w:p w:rsidR="00E1375E" w:rsidRPr="00DB7C7C" w:rsidRDefault="00B00254" w:rsidP="00B002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2315F">
              <w:rPr>
                <w:rFonts w:ascii="Arial" w:hAnsi="Arial" w:cs="Arial"/>
                <w:b/>
                <w:sz w:val="18"/>
                <w:szCs w:val="18"/>
                <w:lang w:val="en-US"/>
              </w:rPr>
              <w:t>Новинка</w:t>
            </w:r>
            <w:proofErr w:type="spellEnd"/>
          </w:p>
        </w:tc>
        <w:tc>
          <w:tcPr>
            <w:tcW w:w="283" w:type="dxa"/>
            <w:vAlign w:val="center"/>
          </w:tcPr>
          <w:p w:rsidR="00E1375E" w:rsidRPr="00EC145A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1375E" w:rsidRPr="00EC145A" w:rsidRDefault="00E1375E" w:rsidP="00B0025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G4932E</w:t>
            </w:r>
          </w:p>
        </w:tc>
        <w:tc>
          <w:tcPr>
            <w:tcW w:w="283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1.9 / 1.9</w:t>
            </w:r>
          </w:p>
        </w:tc>
        <w:tc>
          <w:tcPr>
            <w:tcW w:w="236" w:type="dxa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75E" w:rsidRPr="00DB7C7C" w:rsidRDefault="00E1375E" w:rsidP="00B0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</w:tbl>
    <w:p w:rsidR="00E1375E" w:rsidRPr="001E27F2" w:rsidRDefault="00E1375E" w:rsidP="0012358B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:rsidR="003019CC" w:rsidRPr="001E27F2" w:rsidRDefault="003019CC" w:rsidP="00151BD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1E27F2">
        <w:rPr>
          <w:rFonts w:ascii="Arial" w:hAnsi="Arial" w:cs="Arial"/>
          <w:sz w:val="20"/>
          <w:szCs w:val="20"/>
        </w:rPr>
        <w:t>Детальная информация о полном наборе функций компьютеров-модулей conga-TS370 COM Express Type 6 доступна по ссылке:</w:t>
      </w:r>
    </w:p>
    <w:p w:rsidR="00D108AC" w:rsidRPr="009C6ECF" w:rsidRDefault="009C6ECF" w:rsidP="00151BDD">
      <w:pPr>
        <w:pStyle w:val="Standard1"/>
        <w:spacing w:line="360" w:lineRule="auto"/>
        <w:ind w:right="283"/>
        <w:rPr>
          <w:rFonts w:ascii="Arial" w:eastAsia="Times New Roman" w:hAnsi="Arial" w:cs="Arial"/>
          <w:sz w:val="20"/>
          <w:szCs w:val="20"/>
          <w:lang w:val="ru-RU"/>
        </w:rPr>
      </w:pPr>
      <w:hyperlink r:id="rId10" w:history="1"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https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://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www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congatec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com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/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ru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/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produkcija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/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com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-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express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-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type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6/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conga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-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ts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  <w:lang w:val="ru-RU"/>
          </w:rPr>
          <w:t>370.</w:t>
        </w:r>
        <w:r w:rsidRPr="00B435BB">
          <w:rPr>
            <w:rStyle w:val="Hyperlink"/>
            <w:rFonts w:ascii="Arial" w:eastAsia="Times New Roman" w:hAnsi="Arial" w:cs="Arial"/>
            <w:sz w:val="20"/>
            <w:szCs w:val="20"/>
          </w:rPr>
          <w:t>html</w:t>
        </w:r>
      </w:hyperlink>
    </w:p>
    <w:p w:rsidR="009C6ECF" w:rsidRDefault="009C6ECF" w:rsidP="00D108AC">
      <w:pPr>
        <w:pStyle w:val="Standard1"/>
        <w:ind w:right="283"/>
        <w:rPr>
          <w:rFonts w:ascii="Arial" w:eastAsia="Times New Roman" w:hAnsi="Arial" w:cs="Arial"/>
          <w:sz w:val="20"/>
          <w:szCs w:val="20"/>
        </w:rPr>
      </w:pPr>
    </w:p>
    <w:p w:rsidR="009C6ECF" w:rsidRPr="009C6ECF" w:rsidRDefault="009C6ECF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hyperlink r:id="rId11" w:history="1">
        <w:r w:rsidRPr="00BC0175">
          <w:rPr>
            <w:rStyle w:val="Hyperlink"/>
            <w:rFonts w:ascii="Arial" w:hAnsi="Arial" w:cs="Arial"/>
            <w:sz w:val="16"/>
            <w:szCs w:val="16"/>
            <w:lang w:val="ru-RU"/>
          </w:rPr>
          <w:t>www.congatec.com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hyperlink r:id="rId12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hyperlink r:id="rId13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hyperlink r:id="rId14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Pr="00417718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ru-RU"/>
        </w:rPr>
      </w:pP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FB2A3E">
        <w:rPr>
          <w:rFonts w:ascii="Arial" w:hAnsi="Arial" w:cs="Arial"/>
          <w:sz w:val="18"/>
          <w:szCs w:val="18"/>
          <w:lang w:val="ru-RU"/>
        </w:rPr>
        <w:t>* * *</w:t>
      </w:r>
      <w:r w:rsidRPr="00FB2A3E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B00254" w:rsidRDefault="003910AD" w:rsidP="00B00254">
      <w:pPr>
        <w:pStyle w:val="Standard1"/>
        <w:spacing w:line="200" w:lineRule="atLeast"/>
        <w:rPr>
          <w:rFonts w:ascii="Arial" w:hAnsi="Arial" w:cs="Arial"/>
          <w:i/>
          <w:iCs/>
          <w:sz w:val="18"/>
          <w:szCs w:val="18"/>
        </w:rPr>
      </w:pPr>
    </w:p>
    <w:p w:rsidR="00C71259" w:rsidRPr="004857EA" w:rsidRDefault="00C71259" w:rsidP="00C71259">
      <w:pPr>
        <w:pStyle w:val="Standard1"/>
        <w:spacing w:line="200" w:lineRule="atLeast"/>
        <w:jc w:val="center"/>
        <w:rPr>
          <w:rFonts w:ascii="Arial" w:eastAsia="Arial Unicode MS" w:hAnsi="Arial" w:cs="Arial"/>
          <w:kern w:val="0"/>
          <w:sz w:val="16"/>
          <w:szCs w:val="16"/>
          <w:lang w:val="ru-RU"/>
        </w:rPr>
      </w:pP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Intel и </w:t>
      </w:r>
      <w:r w:rsidR="00BB14B9" w:rsidRPr="00BB14B9">
        <w:rPr>
          <w:rFonts w:ascii="Arial" w:eastAsia="Arial Unicode MS" w:hAnsi="Arial" w:cs="Arial"/>
          <w:kern w:val="0"/>
          <w:sz w:val="16"/>
          <w:szCs w:val="16"/>
          <w:lang w:val="ru-RU"/>
        </w:rPr>
        <w:t>Intel, Core, Xeon, Pentium</w:t>
      </w:r>
      <w:r w:rsidR="002C6A7D">
        <w:rPr>
          <w:rFonts w:ascii="Arial" w:eastAsia="Arial Unicode MS" w:hAnsi="Arial" w:cs="Arial"/>
          <w:kern w:val="0"/>
          <w:sz w:val="16"/>
          <w:szCs w:val="16"/>
        </w:rPr>
        <w:t>,</w:t>
      </w:r>
      <w:r w:rsidR="00BB14B9" w:rsidRPr="00BB14B9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 Celeron </w:t>
      </w: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>являются зарегистрированными товарными знаками корпорации Intel в США и других странах.</w:t>
      </w:r>
    </w:p>
    <w:p w:rsidR="00D108AC" w:rsidRPr="004857EA" w:rsidRDefault="00D108AC" w:rsidP="009F4A73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6"/>
          <w:szCs w:val="16"/>
          <w:lang w:val="ru-RU"/>
        </w:rPr>
      </w:pPr>
    </w:p>
    <w:sectPr w:rsidR="00D108AC" w:rsidRPr="004857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74FE2"/>
    <w:rsid w:val="000869F6"/>
    <w:rsid w:val="00096E55"/>
    <w:rsid w:val="000D40FB"/>
    <w:rsid w:val="000D5BAC"/>
    <w:rsid w:val="000E736A"/>
    <w:rsid w:val="000F05F1"/>
    <w:rsid w:val="0010462C"/>
    <w:rsid w:val="00111B1A"/>
    <w:rsid w:val="00116FB9"/>
    <w:rsid w:val="00122B4D"/>
    <w:rsid w:val="0012315F"/>
    <w:rsid w:val="0012358B"/>
    <w:rsid w:val="00151BDD"/>
    <w:rsid w:val="00157343"/>
    <w:rsid w:val="001E27F2"/>
    <w:rsid w:val="002018D7"/>
    <w:rsid w:val="00201D44"/>
    <w:rsid w:val="00212286"/>
    <w:rsid w:val="002172C9"/>
    <w:rsid w:val="00252C08"/>
    <w:rsid w:val="002C331D"/>
    <w:rsid w:val="002C6A7D"/>
    <w:rsid w:val="002D516E"/>
    <w:rsid w:val="002D625D"/>
    <w:rsid w:val="002D7353"/>
    <w:rsid w:val="002F03D5"/>
    <w:rsid w:val="003019CC"/>
    <w:rsid w:val="00341F3D"/>
    <w:rsid w:val="00346FF4"/>
    <w:rsid w:val="003710B5"/>
    <w:rsid w:val="00385E2A"/>
    <w:rsid w:val="003910AD"/>
    <w:rsid w:val="003C5916"/>
    <w:rsid w:val="00417718"/>
    <w:rsid w:val="004731D8"/>
    <w:rsid w:val="004857EA"/>
    <w:rsid w:val="004A49C7"/>
    <w:rsid w:val="004B1424"/>
    <w:rsid w:val="004B4707"/>
    <w:rsid w:val="004D2177"/>
    <w:rsid w:val="00544A75"/>
    <w:rsid w:val="00553712"/>
    <w:rsid w:val="0055759C"/>
    <w:rsid w:val="00565F7C"/>
    <w:rsid w:val="00580C84"/>
    <w:rsid w:val="005C6F13"/>
    <w:rsid w:val="006204A1"/>
    <w:rsid w:val="00633023"/>
    <w:rsid w:val="00685009"/>
    <w:rsid w:val="0069359A"/>
    <w:rsid w:val="006E5682"/>
    <w:rsid w:val="00700E83"/>
    <w:rsid w:val="00735068"/>
    <w:rsid w:val="00773A32"/>
    <w:rsid w:val="007B5308"/>
    <w:rsid w:val="007D5195"/>
    <w:rsid w:val="007F032A"/>
    <w:rsid w:val="007F10E7"/>
    <w:rsid w:val="007F4CDC"/>
    <w:rsid w:val="00856232"/>
    <w:rsid w:val="00876F3E"/>
    <w:rsid w:val="00881B43"/>
    <w:rsid w:val="008D011F"/>
    <w:rsid w:val="00915B34"/>
    <w:rsid w:val="0092236E"/>
    <w:rsid w:val="009544C6"/>
    <w:rsid w:val="0098707E"/>
    <w:rsid w:val="009977CF"/>
    <w:rsid w:val="009C65B6"/>
    <w:rsid w:val="009C67E6"/>
    <w:rsid w:val="009C6ECF"/>
    <w:rsid w:val="009F4A73"/>
    <w:rsid w:val="00A31EE8"/>
    <w:rsid w:val="00A95BFF"/>
    <w:rsid w:val="00AD13FE"/>
    <w:rsid w:val="00B00254"/>
    <w:rsid w:val="00B05B22"/>
    <w:rsid w:val="00B37B7A"/>
    <w:rsid w:val="00B51652"/>
    <w:rsid w:val="00B621CB"/>
    <w:rsid w:val="00B86632"/>
    <w:rsid w:val="00B94BBD"/>
    <w:rsid w:val="00BB0080"/>
    <w:rsid w:val="00BB14B9"/>
    <w:rsid w:val="00BC0175"/>
    <w:rsid w:val="00BD1DEC"/>
    <w:rsid w:val="00C71259"/>
    <w:rsid w:val="00C90E46"/>
    <w:rsid w:val="00CC717A"/>
    <w:rsid w:val="00CE1258"/>
    <w:rsid w:val="00D108AC"/>
    <w:rsid w:val="00D46BF1"/>
    <w:rsid w:val="00D551DE"/>
    <w:rsid w:val="00DA0536"/>
    <w:rsid w:val="00E1375E"/>
    <w:rsid w:val="00E40B37"/>
    <w:rsid w:val="00E42931"/>
    <w:rsid w:val="00E529F9"/>
    <w:rsid w:val="00E82014"/>
    <w:rsid w:val="00EC12EC"/>
    <w:rsid w:val="00EC324D"/>
    <w:rsid w:val="00EC47A8"/>
    <w:rsid w:val="00F453DD"/>
    <w:rsid w:val="00F56E61"/>
    <w:rsid w:val="00FA07EF"/>
    <w:rsid w:val="00FA0BE3"/>
    <w:rsid w:val="00FA3174"/>
    <w:rsid w:val="00FB2A3E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  <w:style w:type="paragraph" w:styleId="KeinLeerraum">
    <w:name w:val="No Spacing"/>
    <w:uiPriority w:val="1"/>
    <w:qFormat/>
    <w:rsid w:val="004B4707"/>
    <w:rPr>
      <w:rFonts w:ascii="Times New Roman" w:hAnsi="Times New Roman"/>
      <w:sz w:val="24"/>
      <w:lang w:val="ru-RU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31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gatec.com/ru/produkcija/com-express-type6/conga-ts370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32</cp:revision>
  <dcterms:created xsi:type="dcterms:W3CDTF">2016-12-13T09:29:00Z</dcterms:created>
  <dcterms:modified xsi:type="dcterms:W3CDTF">2019-07-15T07:31:00Z</dcterms:modified>
</cp:coreProperties>
</file>