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 xml:space="preserve">Luc </w:t>
            </w:r>
            <w:proofErr w:type="spellStart"/>
            <w:r w:rsidRPr="00EE168D">
              <w:rPr>
                <w:rFonts w:ascii="Arial" w:hAnsi="Arial" w:cs="Arial"/>
                <w:sz w:val="18"/>
                <w:szCs w:val="18"/>
              </w:rPr>
              <w:t>Beugin</w:t>
            </w:r>
            <w:proofErr w:type="spellEnd"/>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EB507E" w:rsidP="00431C0C">
            <w:pPr>
              <w:pStyle w:val="Standard1"/>
              <w:snapToGrid w:val="0"/>
              <w:spacing w:before="20"/>
              <w:rPr>
                <w:rFonts w:ascii="Arial" w:hAnsi="Arial" w:cs="Arial"/>
                <w:sz w:val="18"/>
                <w:szCs w:val="18"/>
              </w:rPr>
            </w:pPr>
            <w:hyperlink r:id="rId6" w:history="1">
              <w:r w:rsidR="006B69BF" w:rsidRPr="00EE168D">
                <w:rPr>
                  <w:rStyle w:val="Hyperlink"/>
                  <w:rFonts w:ascii="Arial" w:hAnsi="Arial" w:cs="Arial"/>
                  <w:sz w:val="18"/>
                  <w:szCs w:val="18"/>
                </w:rPr>
                <w:t>info@congatec.com</w:t>
              </w:r>
            </w:hyperlink>
          </w:p>
          <w:p w:rsidR="006B69BF" w:rsidRPr="00EE168D" w:rsidRDefault="00EB507E" w:rsidP="00431C0C">
            <w:pPr>
              <w:pStyle w:val="Standard1"/>
              <w:snapToGrid w:val="0"/>
              <w:spacing w:before="20"/>
              <w:rPr>
                <w:rFonts w:ascii="Arial" w:hAnsi="Arial" w:cs="Arial"/>
                <w:sz w:val="18"/>
                <w:szCs w:val="18"/>
              </w:rPr>
            </w:pPr>
            <w:hyperlink r:id="rId7"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EB507E" w:rsidP="00431C0C">
            <w:pPr>
              <w:pStyle w:val="Standard1"/>
              <w:snapToGrid w:val="0"/>
              <w:spacing w:before="20"/>
              <w:rPr>
                <w:rFonts w:ascii="Arial" w:hAnsi="Arial" w:cs="Arial"/>
                <w:sz w:val="18"/>
                <w:szCs w:val="18"/>
              </w:rPr>
            </w:pPr>
            <w:hyperlink r:id="rId8"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EB507E"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www.sams-network.com</w:t>
              </w:r>
            </w:hyperlink>
          </w:p>
        </w:tc>
      </w:tr>
    </w:tbl>
    <w:p w:rsidR="006B69BF" w:rsidRDefault="006B69BF" w:rsidP="00A34A93">
      <w:pPr>
        <w:spacing w:before="120"/>
        <w:rPr>
          <w:rFonts w:ascii="Arial" w:hAnsi="Arial" w:cs="Arial"/>
          <w:i/>
          <w:iCs/>
          <w:color w:val="000000"/>
          <w:sz w:val="20"/>
          <w:szCs w:val="20"/>
        </w:rPr>
      </w:pPr>
    </w:p>
    <w:p w:rsidR="00A34A93" w:rsidRDefault="00A34A93" w:rsidP="00A34A93">
      <w:pPr>
        <w:spacing w:before="120"/>
        <w:rPr>
          <w:rFonts w:ascii="Arial" w:hAnsi="Arial" w:cs="Arial"/>
          <w:i/>
          <w:iCs/>
          <w:color w:val="000000"/>
          <w:sz w:val="20"/>
          <w:szCs w:val="20"/>
        </w:rPr>
      </w:pPr>
    </w:p>
    <w:p w:rsidR="00A34A93" w:rsidRDefault="00A34A93" w:rsidP="00A34A93">
      <w:pPr>
        <w:spacing w:before="120"/>
        <w:rPr>
          <w:rFonts w:ascii="Arial" w:hAnsi="Arial" w:cs="Arial"/>
          <w:i/>
          <w:iCs/>
          <w:color w:val="000000"/>
          <w:sz w:val="20"/>
          <w:szCs w:val="20"/>
        </w:rPr>
      </w:pPr>
    </w:p>
    <w:p w:rsidR="00041610" w:rsidRPr="00DB7C7C" w:rsidRDefault="00041610" w:rsidP="00041610">
      <w:pPr>
        <w:spacing w:after="120"/>
        <w:rPr>
          <w:rFonts w:ascii="Arial" w:hAnsi="Arial" w:cs="Arial"/>
          <w:i/>
          <w:iCs/>
          <w:color w:val="000000"/>
          <w:sz w:val="16"/>
          <w:szCs w:val="16"/>
          <w:lang w:val="en-US"/>
        </w:rPr>
      </w:pPr>
      <w:r w:rsidRPr="00DB7C7C">
        <w:rPr>
          <w:rFonts w:ascii="Arial" w:hAnsi="Arial" w:cs="Arial"/>
          <w:i/>
          <w:iCs/>
          <w:noProof/>
          <w:color w:val="000000"/>
          <w:sz w:val="16"/>
          <w:szCs w:val="16"/>
          <w:lang w:val="de-DE" w:eastAsia="de-DE" w:bidi="ar-SA"/>
        </w:rPr>
        <w:drawing>
          <wp:inline distT="0" distB="0" distL="0" distR="0">
            <wp:extent cx="1440000" cy="913562"/>
            <wp:effectExtent l="19050" t="0" r="7800" b="0"/>
            <wp:docPr id="1" name="Bild 1" descr="Z:\congatec\01-PR\COPR1913-Coffee-Lake-H-Refresh-TS370\conga-TS370-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13-Coffee-Lake-H-Refresh-TS370\conga-TS370-mail.jpg"/>
                    <pic:cNvPicPr>
                      <a:picLocks noChangeAspect="1" noChangeArrowheads="1"/>
                    </pic:cNvPicPr>
                  </pic:nvPicPr>
                  <pic:blipFill>
                    <a:blip r:embed="rId10" cstate="print"/>
                    <a:srcRect/>
                    <a:stretch>
                      <a:fillRect/>
                    </a:stretch>
                  </pic:blipFill>
                  <pic:spPr bwMode="auto">
                    <a:xfrm>
                      <a:off x="0" y="0"/>
                      <a:ext cx="1440000" cy="913562"/>
                    </a:xfrm>
                    <a:prstGeom prst="rect">
                      <a:avLst/>
                    </a:prstGeom>
                    <a:noFill/>
                    <a:ln w="9525">
                      <a:noFill/>
                      <a:miter lim="800000"/>
                      <a:headEnd/>
                      <a:tailEnd/>
                    </a:ln>
                  </pic:spPr>
                </pic:pic>
              </a:graphicData>
            </a:graphic>
          </wp:inline>
        </w:drawing>
      </w:r>
    </w:p>
    <w:p w:rsidR="005F7AC3"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1"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A34A93" w:rsidRPr="00EE168D" w:rsidRDefault="00A34A93" w:rsidP="005F7AC3">
      <w:pPr>
        <w:spacing w:after="120"/>
        <w:rPr>
          <w:rFonts w:ascii="Arial" w:hAnsi="Arial" w:cs="Arial"/>
          <w:i/>
          <w:noProof/>
          <w:kern w:val="1"/>
          <w:sz w:val="16"/>
          <w:szCs w:val="16"/>
          <w:lang w:eastAsia="de-DE"/>
        </w:rPr>
      </w:pP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8A325F" w:rsidRPr="00DF45C3" w:rsidRDefault="008A325F" w:rsidP="008A325F">
      <w:pPr>
        <w:widowControl w:val="0"/>
        <w:rPr>
          <w:rFonts w:ascii="Arial" w:hAnsi="Arial" w:cs="Arial"/>
          <w:b/>
          <w:bCs/>
          <w:u w:val="single"/>
        </w:rPr>
      </w:pPr>
    </w:p>
    <w:p w:rsidR="00BA15BD" w:rsidRPr="00BA15BD" w:rsidRDefault="00BA15BD" w:rsidP="00BA15BD">
      <w:pPr>
        <w:spacing w:after="120"/>
        <w:jc w:val="center"/>
        <w:rPr>
          <w:rFonts w:ascii="Arial" w:hAnsi="Arial" w:cs="Arial"/>
          <w:bCs/>
        </w:rPr>
      </w:pPr>
      <w:proofErr w:type="gramStart"/>
      <w:r w:rsidRPr="00BA15BD">
        <w:rPr>
          <w:rFonts w:ascii="Arial" w:hAnsi="Arial" w:cs="Arial"/>
          <w:bCs/>
        </w:rPr>
        <w:t>congatec</w:t>
      </w:r>
      <w:proofErr w:type="gramEnd"/>
      <w:r w:rsidRPr="00BA15BD">
        <w:rPr>
          <w:rFonts w:ascii="Arial" w:hAnsi="Arial" w:cs="Arial"/>
          <w:bCs/>
        </w:rPr>
        <w:t xml:space="preserve"> présente 10 nouveaux modules haut de gamme </w:t>
      </w:r>
      <w:r w:rsidRPr="00BA15BD">
        <w:rPr>
          <w:rFonts w:ascii="Arial" w:hAnsi="Arial" w:cs="Arial"/>
          <w:bCs/>
        </w:rPr>
        <w:br/>
        <w:t>pour l’</w:t>
      </w:r>
      <w:proofErr w:type="spellStart"/>
      <w:r w:rsidRPr="00BA15BD">
        <w:rPr>
          <w:rFonts w:ascii="Arial" w:hAnsi="Arial" w:cs="Arial"/>
          <w:bCs/>
        </w:rPr>
        <w:t>edge</w:t>
      </w:r>
      <w:proofErr w:type="spellEnd"/>
      <w:r w:rsidRPr="00BA15BD">
        <w:rPr>
          <w:rFonts w:ascii="Arial" w:hAnsi="Arial" w:cs="Arial"/>
          <w:bCs/>
        </w:rPr>
        <w:t xml:space="preserve"> </w:t>
      </w:r>
      <w:proofErr w:type="spellStart"/>
      <w:r w:rsidRPr="00BA15BD">
        <w:rPr>
          <w:rFonts w:ascii="Arial" w:hAnsi="Arial" w:cs="Arial"/>
          <w:bCs/>
        </w:rPr>
        <w:t>computing</w:t>
      </w:r>
      <w:proofErr w:type="spellEnd"/>
      <w:r w:rsidRPr="00BA15BD">
        <w:rPr>
          <w:rFonts w:ascii="Arial" w:hAnsi="Arial" w:cs="Arial"/>
          <w:bCs/>
        </w:rPr>
        <w:t xml:space="preserve"> embarqué</w:t>
      </w:r>
    </w:p>
    <w:p w:rsidR="00582B95" w:rsidRPr="00876F8E" w:rsidRDefault="00582B95" w:rsidP="00582B95">
      <w:pPr>
        <w:pStyle w:val="Standard1"/>
        <w:jc w:val="center"/>
        <w:rPr>
          <w:rFonts w:ascii="Arial" w:hAnsi="Arial" w:cs="Arial"/>
          <w:b/>
          <w:bCs/>
          <w:sz w:val="28"/>
          <w:szCs w:val="28"/>
        </w:rPr>
      </w:pPr>
      <w:r w:rsidRPr="00876F8E">
        <w:rPr>
          <w:rFonts w:ascii="Arial" w:hAnsi="Arial" w:cs="Arial"/>
          <w:b/>
          <w:bCs/>
          <w:sz w:val="28"/>
          <w:szCs w:val="28"/>
        </w:rPr>
        <w:t>Le meilleur et le plus récent de chez Intel</w:t>
      </w:r>
      <w:r w:rsidR="00876F8E" w:rsidRPr="00876F8E">
        <w:rPr>
          <w:rFonts w:ascii="Arial" w:hAnsi="Arial" w:cs="Arial"/>
          <w:b/>
          <w:bCs/>
          <w:sz w:val="28"/>
          <w:szCs w:val="28"/>
          <w:vertAlign w:val="superscript"/>
        </w:rPr>
        <w:t>®</w:t>
      </w:r>
    </w:p>
    <w:p w:rsidR="004B6569" w:rsidRPr="00876F8E" w:rsidRDefault="004B6569" w:rsidP="00447705">
      <w:pPr>
        <w:jc w:val="center"/>
        <w:rPr>
          <w:rFonts w:ascii="Arial" w:hAnsi="Arial" w:cs="Arial"/>
          <w:b/>
        </w:rPr>
      </w:pPr>
    </w:p>
    <w:p w:rsidR="00830030" w:rsidRPr="00F347F2" w:rsidRDefault="00830030" w:rsidP="00830030">
      <w:pPr>
        <w:spacing w:line="360" w:lineRule="auto"/>
        <w:jc w:val="both"/>
        <w:rPr>
          <w:rStyle w:val="Kommentarzeichen1"/>
          <w:rFonts w:ascii="Arial" w:hAnsi="Arial" w:cs="Arial"/>
          <w:sz w:val="22"/>
          <w:szCs w:val="22"/>
        </w:rPr>
      </w:pPr>
      <w:r w:rsidRPr="00F347F2">
        <w:rPr>
          <w:rStyle w:val="Kommentarzeichen1"/>
          <w:rFonts w:ascii="Arial" w:hAnsi="Arial" w:cs="Arial"/>
          <w:b/>
          <w:sz w:val="22"/>
          <w:szCs w:val="22"/>
        </w:rPr>
        <w:t>Deggendorf, Allemagne, 17 juillet 2019 * * *</w:t>
      </w:r>
      <w:r w:rsidRPr="00F347F2">
        <w:rPr>
          <w:rStyle w:val="Kommentarzeichen1"/>
          <w:rFonts w:ascii="Arial" w:hAnsi="Arial" w:cs="Arial"/>
          <w:sz w:val="22"/>
          <w:szCs w:val="22"/>
        </w:rPr>
        <w:t xml:space="preserve"> congatec - l'un des principaux fournisseurs de cartes et modules informatiques embarqués standardisés et personnalisés - présente 10 nouveaux modules COM Express Type 6 dotés de la meilleure et plus récente technologie de processeurs embarqués Intel. Les quatre processeurs Intel</w:t>
      </w:r>
      <w:r w:rsidR="00876F8E" w:rsidRPr="00876F8E">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Xeon</w:t>
      </w:r>
      <w:r w:rsidR="00876F8E" w:rsidRPr="00876F8E">
        <w:rPr>
          <w:rStyle w:val="Kommentarzeichen1"/>
          <w:rFonts w:ascii="Arial" w:hAnsi="Arial" w:cs="Arial"/>
          <w:sz w:val="22"/>
          <w:szCs w:val="22"/>
          <w:vertAlign w:val="superscript"/>
        </w:rPr>
        <w:t>®</w:t>
      </w:r>
      <w:r w:rsidRPr="00F347F2">
        <w:rPr>
          <w:rStyle w:val="Kommentarzeichen1"/>
          <w:rFonts w:ascii="Arial" w:hAnsi="Arial" w:cs="Arial"/>
          <w:sz w:val="22"/>
          <w:szCs w:val="22"/>
        </w:rPr>
        <w:t>, trois processeurs Intel</w:t>
      </w:r>
      <w:r w:rsidR="00876F8E" w:rsidRPr="00876F8E">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w:t>
      </w:r>
      <w:proofErr w:type="spellStart"/>
      <w:r w:rsidRPr="00F347F2">
        <w:rPr>
          <w:rStyle w:val="Kommentarzeichen1"/>
          <w:rFonts w:ascii="Arial" w:hAnsi="Arial" w:cs="Arial"/>
          <w:sz w:val="22"/>
          <w:szCs w:val="22"/>
        </w:rPr>
        <w:t>Core</w:t>
      </w:r>
      <w:proofErr w:type="spellEnd"/>
      <w:r w:rsidRPr="00F347F2">
        <w:rPr>
          <w:rStyle w:val="Kommentarzeichen1"/>
          <w:rFonts w:ascii="Arial" w:hAnsi="Arial" w:cs="Arial"/>
          <w:sz w:val="22"/>
          <w:szCs w:val="22"/>
        </w:rPr>
        <w:t>™, deux processeurs Intel</w:t>
      </w:r>
      <w:r w:rsidR="00876F8E" w:rsidRPr="00876F8E">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w:t>
      </w:r>
      <w:proofErr w:type="spellStart"/>
      <w:r w:rsidRPr="00F347F2">
        <w:rPr>
          <w:rStyle w:val="Kommentarzeichen1"/>
          <w:rFonts w:ascii="Arial" w:hAnsi="Arial" w:cs="Arial"/>
          <w:sz w:val="22"/>
          <w:szCs w:val="22"/>
        </w:rPr>
        <w:t>Celeron</w:t>
      </w:r>
      <w:proofErr w:type="spellEnd"/>
      <w:r w:rsidR="00876F8E" w:rsidRPr="00876F8E">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et le processeur Intel</w:t>
      </w:r>
      <w:r w:rsidR="00876F8E" w:rsidRPr="00876F8E">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Pentium</w:t>
      </w:r>
      <w:r w:rsidR="00876F8E" w:rsidRPr="00876F8E">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sont tous construits sur la même microarchitecture Intel (nom de code Coffee Lake H). Cela permet à congatec de fournir les 10 nouveaux processeurs sur un seul module COM Express - le conga-TS370. Au total, 14 variantes de modules processeur sont désormais disponibles sur cette microarchitecture unique, offrant une modularité extrêmement large. Le fer de lance en termes de puissance de calcul est le module 6 cœurs de 45 watts sur processeur Intel</w:t>
      </w:r>
      <w:r w:rsidR="00435680" w:rsidRPr="00435680">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Xeon</w:t>
      </w:r>
      <w:r w:rsidR="0079681E">
        <w:rPr>
          <w:rStyle w:val="Kommentarzeichen1"/>
          <w:rFonts w:ascii="Arial" w:hAnsi="Arial" w:cs="Arial"/>
          <w:sz w:val="22"/>
          <w:szCs w:val="22"/>
        </w:rPr>
        <w:t>®</w:t>
      </w:r>
      <w:r w:rsidRPr="00F347F2">
        <w:rPr>
          <w:rStyle w:val="Kommentarzeichen1"/>
          <w:rFonts w:ascii="Arial" w:hAnsi="Arial" w:cs="Arial"/>
          <w:sz w:val="22"/>
          <w:szCs w:val="22"/>
        </w:rPr>
        <w:t xml:space="preserve"> E-2276ME à 2,8 GHz. Il offre les plus hautes performances de calcul embarqué avec un processeur graphique </w:t>
      </w:r>
      <w:proofErr w:type="gramStart"/>
      <w:r w:rsidRPr="00F347F2">
        <w:rPr>
          <w:rStyle w:val="Kommentarzeichen1"/>
          <w:rFonts w:ascii="Arial" w:hAnsi="Arial" w:cs="Arial"/>
          <w:sz w:val="22"/>
          <w:szCs w:val="22"/>
        </w:rPr>
        <w:t>haute</w:t>
      </w:r>
      <w:proofErr w:type="gramEnd"/>
      <w:r w:rsidRPr="00F347F2">
        <w:rPr>
          <w:rStyle w:val="Kommentarzeichen1"/>
          <w:rFonts w:ascii="Arial" w:hAnsi="Arial" w:cs="Arial"/>
          <w:sz w:val="22"/>
          <w:szCs w:val="22"/>
        </w:rPr>
        <w:t xml:space="preserve"> performance intégré actuellement disponible dans le monde entier, tandis que le module processeur Intel</w:t>
      </w:r>
      <w:r w:rsidR="001421C5" w:rsidRPr="001421C5">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w:t>
      </w:r>
      <w:proofErr w:type="spellStart"/>
      <w:r w:rsidRPr="00F347F2">
        <w:rPr>
          <w:rStyle w:val="Kommentarzeichen1"/>
          <w:rFonts w:ascii="Arial" w:hAnsi="Arial" w:cs="Arial"/>
          <w:sz w:val="22"/>
          <w:szCs w:val="22"/>
        </w:rPr>
        <w:t>Celeron</w:t>
      </w:r>
      <w:proofErr w:type="spellEnd"/>
      <w:r w:rsidR="001421C5" w:rsidRPr="001421C5">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G4930E de 2,4 GHz avec 35 watts constitue la nouvelle référence en termes de rapport qualité/prix.</w:t>
      </w:r>
    </w:p>
    <w:p w:rsidR="00830030" w:rsidRPr="00F347F2" w:rsidRDefault="00830030" w:rsidP="00830030">
      <w:pPr>
        <w:spacing w:line="360" w:lineRule="auto"/>
        <w:rPr>
          <w:rStyle w:val="Kommentarzeichen1"/>
          <w:rFonts w:ascii="Arial" w:hAnsi="Arial" w:cs="Arial"/>
          <w:sz w:val="22"/>
          <w:szCs w:val="22"/>
        </w:rPr>
      </w:pPr>
    </w:p>
    <w:p w:rsidR="00830030" w:rsidRPr="00F347F2" w:rsidRDefault="00830030" w:rsidP="00830030">
      <w:pPr>
        <w:spacing w:line="360" w:lineRule="auto"/>
        <w:jc w:val="both"/>
        <w:rPr>
          <w:rStyle w:val="Kommentarzeichen1"/>
          <w:rFonts w:ascii="Arial" w:hAnsi="Arial" w:cs="Arial"/>
          <w:sz w:val="22"/>
          <w:szCs w:val="22"/>
        </w:rPr>
      </w:pPr>
      <w:r w:rsidRPr="00F347F2">
        <w:rPr>
          <w:rStyle w:val="Kommentarzeichen1"/>
          <w:rFonts w:ascii="Arial" w:hAnsi="Arial" w:cs="Arial"/>
          <w:sz w:val="22"/>
          <w:szCs w:val="22"/>
        </w:rPr>
        <w:t>Les deux modules congatec 6 cœurs avec un TDP de 25 watts proposés sur les processeurs Intel</w:t>
      </w:r>
      <w:r w:rsidR="001421C5" w:rsidRPr="001421C5">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Xeon</w:t>
      </w:r>
      <w:r w:rsidR="001421C5" w:rsidRPr="001421C5">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E-2276ML et Intel</w:t>
      </w:r>
      <w:r w:rsidR="001421C5" w:rsidRPr="001421C5">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w:t>
      </w:r>
      <w:proofErr w:type="spellStart"/>
      <w:r w:rsidRPr="00F347F2">
        <w:rPr>
          <w:rStyle w:val="Kommentarzeichen1"/>
          <w:rFonts w:ascii="Arial" w:hAnsi="Arial" w:cs="Arial"/>
          <w:sz w:val="22"/>
          <w:szCs w:val="22"/>
        </w:rPr>
        <w:t>Core</w:t>
      </w:r>
      <w:proofErr w:type="spellEnd"/>
      <w:r w:rsidR="001421C5">
        <w:rPr>
          <w:rStyle w:val="Kommentarzeichen1"/>
          <w:rFonts w:ascii="Arial" w:hAnsi="Arial" w:cs="Arial"/>
          <w:sz w:val="22"/>
          <w:szCs w:val="22"/>
        </w:rPr>
        <w:t>™</w:t>
      </w:r>
      <w:r w:rsidRPr="00F347F2">
        <w:rPr>
          <w:rStyle w:val="Kommentarzeichen1"/>
          <w:rFonts w:ascii="Arial" w:hAnsi="Arial" w:cs="Arial"/>
          <w:sz w:val="22"/>
          <w:szCs w:val="22"/>
        </w:rPr>
        <w:t xml:space="preserve"> i7-9850HL sont particulièrement remarquables. Ils permettent aux développeurs de créer des systèmes </w:t>
      </w:r>
      <w:proofErr w:type="spellStart"/>
      <w:r w:rsidRPr="00F347F2">
        <w:rPr>
          <w:rStyle w:val="Kommentarzeichen1"/>
          <w:rFonts w:ascii="Arial" w:hAnsi="Arial" w:cs="Arial"/>
          <w:sz w:val="22"/>
          <w:szCs w:val="22"/>
        </w:rPr>
        <w:t>edge</w:t>
      </w:r>
      <w:proofErr w:type="spellEnd"/>
      <w:r w:rsidRPr="00F347F2">
        <w:rPr>
          <w:rStyle w:val="Kommentarzeichen1"/>
          <w:rFonts w:ascii="Arial" w:hAnsi="Arial" w:cs="Arial"/>
          <w:sz w:val="22"/>
          <w:szCs w:val="22"/>
        </w:rPr>
        <w:t xml:space="preserve"> </w:t>
      </w:r>
      <w:proofErr w:type="spellStart"/>
      <w:r w:rsidRPr="00F347F2">
        <w:rPr>
          <w:rStyle w:val="Kommentarzeichen1"/>
          <w:rFonts w:ascii="Arial" w:hAnsi="Arial" w:cs="Arial"/>
          <w:sz w:val="22"/>
          <w:szCs w:val="22"/>
        </w:rPr>
        <w:t>computing</w:t>
      </w:r>
      <w:proofErr w:type="spellEnd"/>
      <w:r w:rsidRPr="00F347F2">
        <w:rPr>
          <w:rStyle w:val="Kommentarzeichen1"/>
          <w:rFonts w:ascii="Arial" w:hAnsi="Arial" w:cs="Arial"/>
          <w:sz w:val="22"/>
          <w:szCs w:val="22"/>
        </w:rPr>
        <w:t xml:space="preserve"> embarqués de pointe </w:t>
      </w:r>
      <w:proofErr w:type="gramStart"/>
      <w:r w:rsidRPr="00F347F2">
        <w:rPr>
          <w:rStyle w:val="Kommentarzeichen1"/>
          <w:rFonts w:ascii="Arial" w:hAnsi="Arial" w:cs="Arial"/>
          <w:sz w:val="22"/>
          <w:szCs w:val="22"/>
        </w:rPr>
        <w:lastRenderedPageBreak/>
        <w:t>complètement</w:t>
      </w:r>
      <w:proofErr w:type="gramEnd"/>
      <w:r w:rsidRPr="00F347F2">
        <w:rPr>
          <w:rStyle w:val="Kommentarzeichen1"/>
          <w:rFonts w:ascii="Arial" w:hAnsi="Arial" w:cs="Arial"/>
          <w:sz w:val="22"/>
          <w:szCs w:val="22"/>
        </w:rPr>
        <w:t xml:space="preserve"> refroidis passivement capables de faire tourner jusqu'à 12 machines virtuelles autonomes en parallèle grâce à l'</w:t>
      </w:r>
      <w:proofErr w:type="spellStart"/>
      <w:r w:rsidRPr="00F347F2">
        <w:rPr>
          <w:rStyle w:val="Kommentarzeichen1"/>
          <w:rFonts w:ascii="Arial" w:hAnsi="Arial" w:cs="Arial"/>
          <w:sz w:val="22"/>
          <w:szCs w:val="22"/>
        </w:rPr>
        <w:t>hyperthreading</w:t>
      </w:r>
      <w:proofErr w:type="spellEnd"/>
      <w:r w:rsidRPr="00F347F2">
        <w:rPr>
          <w:rStyle w:val="Kommentarzeichen1"/>
          <w:rFonts w:ascii="Arial" w:hAnsi="Arial" w:cs="Arial"/>
          <w:sz w:val="22"/>
          <w:szCs w:val="22"/>
        </w:rPr>
        <w:t xml:space="preserve">. Cela permet de fonctionner même dans des systèmes entièrement étanches, dans les conditions environnementales les plus rudes et avec la protection IP la plus élevée. Il en va de même pour les deux modules </w:t>
      </w:r>
      <w:proofErr w:type="spellStart"/>
      <w:r w:rsidRPr="00F347F2">
        <w:rPr>
          <w:rStyle w:val="Kommentarzeichen1"/>
          <w:rFonts w:ascii="Arial" w:hAnsi="Arial" w:cs="Arial"/>
          <w:sz w:val="22"/>
          <w:szCs w:val="22"/>
        </w:rPr>
        <w:t>quadricœur</w:t>
      </w:r>
      <w:proofErr w:type="spellEnd"/>
      <w:r w:rsidRPr="00F347F2">
        <w:rPr>
          <w:rStyle w:val="Kommentarzeichen1"/>
          <w:rFonts w:ascii="Arial" w:hAnsi="Arial" w:cs="Arial"/>
          <w:sz w:val="22"/>
          <w:szCs w:val="22"/>
        </w:rPr>
        <w:t xml:space="preserve"> sur processeur Intel</w:t>
      </w:r>
      <w:r w:rsidR="00876F8E" w:rsidRPr="00876F8E">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Xeon</w:t>
      </w:r>
      <w:r w:rsidR="00876F8E" w:rsidRPr="00876F8E">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E-2254ML ou Intel</w:t>
      </w:r>
      <w:r w:rsidR="00876F8E" w:rsidRPr="00876F8E">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w:t>
      </w:r>
      <w:proofErr w:type="spellStart"/>
      <w:r w:rsidRPr="00F347F2">
        <w:rPr>
          <w:rStyle w:val="Kommentarzeichen1"/>
          <w:rFonts w:ascii="Arial" w:hAnsi="Arial" w:cs="Arial"/>
          <w:sz w:val="22"/>
          <w:szCs w:val="22"/>
        </w:rPr>
        <w:t>Core</w:t>
      </w:r>
      <w:proofErr w:type="spellEnd"/>
      <w:r w:rsidRPr="00F347F2">
        <w:rPr>
          <w:rStyle w:val="Kommentarzeichen1"/>
          <w:rFonts w:ascii="Arial" w:hAnsi="Arial" w:cs="Arial"/>
          <w:sz w:val="22"/>
          <w:szCs w:val="22"/>
        </w:rPr>
        <w:t>™ i3-9100HL ainsi que pour le module processeur Intel</w:t>
      </w:r>
      <w:r w:rsidR="00876F8E" w:rsidRPr="00876F8E">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w:t>
      </w:r>
      <w:proofErr w:type="spellStart"/>
      <w:r w:rsidRPr="00F347F2">
        <w:rPr>
          <w:rStyle w:val="Kommentarzeichen1"/>
          <w:rFonts w:ascii="Arial" w:hAnsi="Arial" w:cs="Arial"/>
          <w:sz w:val="22"/>
          <w:szCs w:val="22"/>
        </w:rPr>
        <w:t>Celeron</w:t>
      </w:r>
      <w:proofErr w:type="spellEnd"/>
      <w:r w:rsidR="00876F8E" w:rsidRPr="00876F8E">
        <w:rPr>
          <w:rStyle w:val="Kommentarzeichen1"/>
          <w:rFonts w:ascii="Arial" w:hAnsi="Arial" w:cs="Arial"/>
          <w:sz w:val="22"/>
          <w:szCs w:val="22"/>
          <w:vertAlign w:val="superscript"/>
        </w:rPr>
        <w:t>®</w:t>
      </w:r>
      <w:r w:rsidRPr="00F347F2">
        <w:rPr>
          <w:rStyle w:val="Kommentarzeichen1"/>
          <w:rFonts w:ascii="Arial" w:hAnsi="Arial" w:cs="Arial"/>
          <w:sz w:val="22"/>
          <w:szCs w:val="22"/>
        </w:rPr>
        <w:t xml:space="preserve"> G4932E, tous dotés d'un TDP de 25 watts - partiellement configurable.</w:t>
      </w:r>
    </w:p>
    <w:p w:rsidR="00830030" w:rsidRPr="00F347F2" w:rsidRDefault="00830030" w:rsidP="00830030">
      <w:pPr>
        <w:spacing w:line="360" w:lineRule="auto"/>
        <w:rPr>
          <w:rStyle w:val="Kommentarzeichen1"/>
          <w:rFonts w:ascii="Arial" w:hAnsi="Arial" w:cs="Arial"/>
          <w:sz w:val="22"/>
          <w:szCs w:val="22"/>
        </w:rPr>
      </w:pPr>
    </w:p>
    <w:p w:rsidR="00830030" w:rsidRPr="00F347F2" w:rsidRDefault="00830030" w:rsidP="00830030">
      <w:pPr>
        <w:spacing w:line="360" w:lineRule="auto"/>
        <w:jc w:val="both"/>
        <w:rPr>
          <w:rStyle w:val="Kommentarzeichen1"/>
          <w:rFonts w:ascii="Arial" w:hAnsi="Arial" w:cs="Arial"/>
          <w:sz w:val="22"/>
          <w:szCs w:val="22"/>
        </w:rPr>
      </w:pPr>
      <w:r w:rsidRPr="00F347F2">
        <w:rPr>
          <w:rStyle w:val="Kommentarzeichen1"/>
          <w:rFonts w:ascii="Arial" w:hAnsi="Arial" w:cs="Arial"/>
          <w:sz w:val="22"/>
          <w:szCs w:val="22"/>
        </w:rPr>
        <w:t>"Dans le segment de l’</w:t>
      </w:r>
      <w:proofErr w:type="spellStart"/>
      <w:r w:rsidRPr="00F347F2">
        <w:rPr>
          <w:rStyle w:val="Kommentarzeichen1"/>
          <w:rFonts w:ascii="Arial" w:hAnsi="Arial" w:cs="Arial"/>
          <w:sz w:val="22"/>
          <w:szCs w:val="22"/>
        </w:rPr>
        <w:t>edge</w:t>
      </w:r>
      <w:proofErr w:type="spellEnd"/>
      <w:r w:rsidRPr="00F347F2">
        <w:rPr>
          <w:rStyle w:val="Kommentarzeichen1"/>
          <w:rFonts w:ascii="Arial" w:hAnsi="Arial" w:cs="Arial"/>
          <w:sz w:val="22"/>
          <w:szCs w:val="22"/>
        </w:rPr>
        <w:t xml:space="preserve"> </w:t>
      </w:r>
      <w:proofErr w:type="spellStart"/>
      <w:r w:rsidRPr="00F347F2">
        <w:rPr>
          <w:rStyle w:val="Kommentarzeichen1"/>
          <w:rFonts w:ascii="Arial" w:hAnsi="Arial" w:cs="Arial"/>
          <w:sz w:val="22"/>
          <w:szCs w:val="22"/>
        </w:rPr>
        <w:t>computing</w:t>
      </w:r>
      <w:proofErr w:type="spellEnd"/>
      <w:r w:rsidRPr="00F347F2">
        <w:rPr>
          <w:rStyle w:val="Kommentarzeichen1"/>
          <w:rFonts w:ascii="Arial" w:hAnsi="Arial" w:cs="Arial"/>
          <w:sz w:val="22"/>
          <w:szCs w:val="22"/>
        </w:rPr>
        <w:t xml:space="preserve"> embarqué, nos clients OEM utilisent désormais ces plates-formes </w:t>
      </w:r>
      <w:proofErr w:type="spellStart"/>
      <w:r w:rsidRPr="00F347F2">
        <w:rPr>
          <w:rStyle w:val="Kommentarzeichen1"/>
          <w:rFonts w:ascii="Arial" w:hAnsi="Arial" w:cs="Arial"/>
          <w:sz w:val="22"/>
          <w:szCs w:val="22"/>
        </w:rPr>
        <w:t>multicœurs</w:t>
      </w:r>
      <w:proofErr w:type="spellEnd"/>
      <w:r w:rsidRPr="00F347F2">
        <w:rPr>
          <w:rStyle w:val="Kommentarzeichen1"/>
          <w:rFonts w:ascii="Arial" w:hAnsi="Arial" w:cs="Arial"/>
          <w:sz w:val="22"/>
          <w:szCs w:val="22"/>
        </w:rPr>
        <w:t xml:space="preserve"> pour consolider plusieurs systèmes auparavant séparés, sur un seul ordinateur </w:t>
      </w:r>
      <w:proofErr w:type="spellStart"/>
      <w:r w:rsidRPr="00F347F2">
        <w:rPr>
          <w:rStyle w:val="Kommentarzeichen1"/>
          <w:rFonts w:ascii="Arial" w:hAnsi="Arial" w:cs="Arial"/>
          <w:sz w:val="22"/>
          <w:szCs w:val="22"/>
        </w:rPr>
        <w:t>edge</w:t>
      </w:r>
      <w:proofErr w:type="spellEnd"/>
      <w:r w:rsidRPr="00F347F2">
        <w:rPr>
          <w:rStyle w:val="Kommentarzeichen1"/>
          <w:rFonts w:ascii="Arial" w:hAnsi="Arial" w:cs="Arial"/>
          <w:sz w:val="22"/>
          <w:szCs w:val="22"/>
        </w:rPr>
        <w:t xml:space="preserve"> embarqué. La technologie </w:t>
      </w:r>
      <w:proofErr w:type="spellStart"/>
      <w:r w:rsidRPr="00F347F2">
        <w:rPr>
          <w:rStyle w:val="Kommentarzeichen1"/>
          <w:rFonts w:ascii="Arial" w:hAnsi="Arial" w:cs="Arial"/>
          <w:sz w:val="22"/>
          <w:szCs w:val="22"/>
        </w:rPr>
        <w:t>hyperviseur</w:t>
      </w:r>
      <w:proofErr w:type="spellEnd"/>
      <w:r w:rsidRPr="00F347F2">
        <w:rPr>
          <w:rStyle w:val="Kommentarzeichen1"/>
          <w:rFonts w:ascii="Arial" w:hAnsi="Arial" w:cs="Arial"/>
          <w:sz w:val="22"/>
          <w:szCs w:val="22"/>
        </w:rPr>
        <w:t xml:space="preserve"> leur permet de faire fonctionner jusqu'à 12 machines virtuelles en parallèle sur un système ", explique Andreas </w:t>
      </w:r>
      <w:proofErr w:type="spellStart"/>
      <w:r w:rsidRPr="00F347F2">
        <w:rPr>
          <w:rStyle w:val="Kommentarzeichen1"/>
          <w:rFonts w:ascii="Arial" w:hAnsi="Arial" w:cs="Arial"/>
          <w:sz w:val="22"/>
          <w:szCs w:val="22"/>
        </w:rPr>
        <w:t>Bergbauer</w:t>
      </w:r>
      <w:proofErr w:type="spellEnd"/>
      <w:r w:rsidRPr="00F347F2">
        <w:rPr>
          <w:rStyle w:val="Kommentarzeichen1"/>
          <w:rFonts w:ascii="Arial" w:hAnsi="Arial" w:cs="Arial"/>
          <w:sz w:val="22"/>
          <w:szCs w:val="22"/>
        </w:rPr>
        <w:t xml:space="preserve">, responsable des produits modules COM Express chez congatec. "Il s'agit notamment de contrôleurs temps réel (automates programmables), de passerelles </w:t>
      </w:r>
      <w:proofErr w:type="spellStart"/>
      <w:r w:rsidRPr="00F347F2">
        <w:rPr>
          <w:rStyle w:val="Kommentarzeichen1"/>
          <w:rFonts w:ascii="Arial" w:hAnsi="Arial" w:cs="Arial"/>
          <w:sz w:val="22"/>
          <w:szCs w:val="22"/>
        </w:rPr>
        <w:t>Industry</w:t>
      </w:r>
      <w:proofErr w:type="spellEnd"/>
      <w:r w:rsidRPr="00F347F2">
        <w:rPr>
          <w:rStyle w:val="Kommentarzeichen1"/>
          <w:rFonts w:ascii="Arial" w:hAnsi="Arial" w:cs="Arial"/>
          <w:sz w:val="22"/>
          <w:szCs w:val="22"/>
        </w:rPr>
        <w:t xml:space="preserve"> 4.0 pour l'Internet tactile via la mise en réseau synchronisée dans le temps, de passerelles IoT pour l'envoi de gros volumes de données vers le </w:t>
      </w:r>
      <w:proofErr w:type="spellStart"/>
      <w:r w:rsidRPr="00F347F2">
        <w:rPr>
          <w:rStyle w:val="Kommentarzeichen1"/>
          <w:rFonts w:ascii="Arial" w:hAnsi="Arial" w:cs="Arial"/>
          <w:sz w:val="22"/>
          <w:szCs w:val="22"/>
        </w:rPr>
        <w:t>cloud</w:t>
      </w:r>
      <w:proofErr w:type="spellEnd"/>
      <w:r w:rsidRPr="00F347F2">
        <w:rPr>
          <w:rStyle w:val="Kommentarzeichen1"/>
          <w:rFonts w:ascii="Arial" w:hAnsi="Arial" w:cs="Arial"/>
          <w:sz w:val="22"/>
          <w:szCs w:val="22"/>
        </w:rPr>
        <w:t xml:space="preserve"> et les systèmes de gestion centrale, ainsi que de systèmes de vision, d'intelligence artificielle (IA) et d'applications d’apprentissage profond. En outre, il existe des fonctions réseau définies par logiciel telles que les systèmes de prévention et de détection des intrusions qui analysent le trafic de données parallèlement aux applications, évitant ainsi les temps d'attente qui pourraient survenir lors du fonctionnement en série des analyses et des applications."</w:t>
      </w:r>
    </w:p>
    <w:p w:rsidR="00830030" w:rsidRPr="00830030" w:rsidRDefault="00830030" w:rsidP="00830030">
      <w:pPr>
        <w:spacing w:line="360" w:lineRule="auto"/>
        <w:rPr>
          <w:rStyle w:val="Kommentarzeichen1"/>
          <w:rFonts w:ascii="Arial" w:hAnsi="Arial" w:cs="Arial"/>
          <w:sz w:val="22"/>
          <w:szCs w:val="22"/>
        </w:rPr>
      </w:pPr>
    </w:p>
    <w:p w:rsidR="00830030" w:rsidRPr="00F347F2" w:rsidRDefault="00830030" w:rsidP="00830030">
      <w:pPr>
        <w:spacing w:line="360" w:lineRule="auto"/>
        <w:jc w:val="both"/>
        <w:rPr>
          <w:rStyle w:val="Kommentarzeichen1"/>
          <w:rFonts w:ascii="Arial" w:hAnsi="Arial" w:cs="Arial"/>
          <w:sz w:val="22"/>
          <w:szCs w:val="22"/>
        </w:rPr>
      </w:pPr>
      <w:r w:rsidRPr="00F347F2">
        <w:rPr>
          <w:rStyle w:val="Kommentarzeichen1"/>
          <w:rFonts w:ascii="Arial" w:hAnsi="Arial" w:cs="Arial"/>
          <w:sz w:val="22"/>
          <w:szCs w:val="22"/>
        </w:rPr>
        <w:t>Outre les applications d’</w:t>
      </w:r>
      <w:proofErr w:type="spellStart"/>
      <w:r w:rsidRPr="00F347F2">
        <w:rPr>
          <w:rStyle w:val="Kommentarzeichen1"/>
          <w:rFonts w:ascii="Arial" w:hAnsi="Arial" w:cs="Arial"/>
          <w:sz w:val="22"/>
          <w:szCs w:val="22"/>
        </w:rPr>
        <w:t>edge</w:t>
      </w:r>
      <w:proofErr w:type="spellEnd"/>
      <w:r w:rsidRPr="00F347F2">
        <w:rPr>
          <w:rStyle w:val="Kommentarzeichen1"/>
          <w:rFonts w:ascii="Arial" w:hAnsi="Arial" w:cs="Arial"/>
          <w:sz w:val="22"/>
          <w:szCs w:val="22"/>
        </w:rPr>
        <w:t xml:space="preserve"> </w:t>
      </w:r>
      <w:proofErr w:type="spellStart"/>
      <w:r w:rsidRPr="00F347F2">
        <w:rPr>
          <w:rStyle w:val="Kommentarzeichen1"/>
          <w:rFonts w:ascii="Arial" w:hAnsi="Arial" w:cs="Arial"/>
          <w:sz w:val="22"/>
          <w:szCs w:val="22"/>
        </w:rPr>
        <w:t>computing</w:t>
      </w:r>
      <w:proofErr w:type="spellEnd"/>
      <w:r w:rsidRPr="00F347F2">
        <w:rPr>
          <w:rStyle w:val="Kommentarzeichen1"/>
          <w:rFonts w:ascii="Arial" w:hAnsi="Arial" w:cs="Arial"/>
          <w:sz w:val="22"/>
          <w:szCs w:val="22"/>
        </w:rPr>
        <w:t xml:space="preserve"> embarqué figurent, bien sûr, les systèmes d'imagerie médicale haut de gamme et les IHM, ainsi que les systèmes de jeux, d'info-divertissement et de signalisation numérique haut de gamme qui nécessitent la meilleure puissance de calcul et le meilleur débit sur une seule puce en tandem avec la technologie graphique Intel.</w:t>
      </w:r>
    </w:p>
    <w:p w:rsidR="00830030" w:rsidRPr="00830030" w:rsidRDefault="00830030" w:rsidP="00830030">
      <w:pPr>
        <w:spacing w:line="360" w:lineRule="auto"/>
        <w:rPr>
          <w:rStyle w:val="Kommentarzeichen1"/>
          <w:rFonts w:ascii="Arial" w:hAnsi="Arial" w:cs="Arial"/>
          <w:sz w:val="22"/>
          <w:szCs w:val="22"/>
        </w:rPr>
      </w:pPr>
    </w:p>
    <w:p w:rsidR="00830030" w:rsidRPr="00F347F2" w:rsidRDefault="00830030" w:rsidP="00830030">
      <w:pPr>
        <w:spacing w:line="360" w:lineRule="auto"/>
        <w:rPr>
          <w:rFonts w:ascii="Arial" w:hAnsi="Arial" w:cs="Arial"/>
          <w:sz w:val="22"/>
          <w:szCs w:val="22"/>
        </w:rPr>
      </w:pPr>
      <w:r w:rsidRPr="00F347F2">
        <w:rPr>
          <w:rFonts w:ascii="Arial" w:hAnsi="Arial" w:cs="Arial"/>
          <w:sz w:val="22"/>
          <w:szCs w:val="22"/>
        </w:rPr>
        <w:t>Les Computer-on-Modules COM Express Type 6 conga-TS370 peuvent être commandés dans les configurations standards suivantes :</w:t>
      </w:r>
    </w:p>
    <w:tbl>
      <w:tblPr>
        <w:tblW w:w="8584" w:type="dxa"/>
        <w:tblLayout w:type="fixed"/>
        <w:tblLook w:val="04A0"/>
      </w:tblPr>
      <w:tblGrid>
        <w:gridCol w:w="1020"/>
        <w:gridCol w:w="283"/>
        <w:gridCol w:w="1474"/>
        <w:gridCol w:w="283"/>
        <w:gridCol w:w="964"/>
        <w:gridCol w:w="236"/>
        <w:gridCol w:w="1361"/>
        <w:gridCol w:w="236"/>
        <w:gridCol w:w="1247"/>
        <w:gridCol w:w="236"/>
        <w:gridCol w:w="1244"/>
      </w:tblGrid>
      <w:tr w:rsidR="00A34A93" w:rsidRPr="00DB7C7C" w:rsidTr="007163AA">
        <w:tc>
          <w:tcPr>
            <w:tcW w:w="1020" w:type="dxa"/>
            <w:vAlign w:val="center"/>
          </w:tcPr>
          <w:p w:rsidR="00A34A93" w:rsidRPr="00435680" w:rsidRDefault="00A34A93" w:rsidP="00D046CA">
            <w:pPr>
              <w:spacing w:line="360" w:lineRule="auto"/>
              <w:jc w:val="center"/>
              <w:rPr>
                <w:rFonts w:ascii="Arial" w:hAnsi="Arial" w:cs="Arial"/>
                <w:b/>
                <w:bCs/>
                <w:color w:val="262626"/>
                <w:sz w:val="18"/>
                <w:szCs w:val="18"/>
                <w:lang w:eastAsia="de-DE"/>
              </w:rPr>
            </w:pPr>
          </w:p>
        </w:tc>
        <w:tc>
          <w:tcPr>
            <w:tcW w:w="283" w:type="dxa"/>
            <w:vAlign w:val="center"/>
          </w:tcPr>
          <w:p w:rsidR="00A34A93" w:rsidRPr="00435680" w:rsidRDefault="00A34A93" w:rsidP="00D046CA">
            <w:pPr>
              <w:spacing w:line="360" w:lineRule="auto"/>
              <w:jc w:val="center"/>
              <w:rPr>
                <w:rFonts w:ascii="Arial" w:hAnsi="Arial" w:cs="Arial"/>
                <w:b/>
                <w:bCs/>
                <w:color w:val="262626"/>
                <w:sz w:val="18"/>
                <w:szCs w:val="18"/>
                <w:lang w:eastAsia="de-DE"/>
              </w:rPr>
            </w:pPr>
          </w:p>
        </w:tc>
        <w:tc>
          <w:tcPr>
            <w:tcW w:w="1474" w:type="dxa"/>
            <w:tcBorders>
              <w:bottom w:val="single" w:sz="4" w:space="0" w:color="auto"/>
            </w:tcBorders>
            <w:vAlign w:val="center"/>
          </w:tcPr>
          <w:p w:rsidR="00A34A93" w:rsidRPr="00DB7C7C" w:rsidRDefault="00A34A93" w:rsidP="00D046CA">
            <w:pPr>
              <w:spacing w:line="360" w:lineRule="auto"/>
              <w:jc w:val="center"/>
              <w:rPr>
                <w:rFonts w:ascii="Arial" w:hAnsi="Arial" w:cs="Arial"/>
                <w:b/>
                <w:bCs/>
                <w:color w:val="262626"/>
                <w:sz w:val="18"/>
                <w:szCs w:val="18"/>
                <w:lang w:val="en-US" w:eastAsia="de-DE"/>
              </w:rPr>
            </w:pPr>
            <w:proofErr w:type="spellStart"/>
            <w:r w:rsidRPr="00F347F2">
              <w:rPr>
                <w:rFonts w:ascii="Arial" w:hAnsi="Arial" w:cs="Arial"/>
                <w:b/>
                <w:bCs/>
                <w:sz w:val="18"/>
                <w:szCs w:val="18"/>
                <w:lang w:val="en-US" w:eastAsia="de-DE"/>
              </w:rPr>
              <w:t>Processeur</w:t>
            </w:r>
            <w:proofErr w:type="spellEnd"/>
          </w:p>
        </w:tc>
        <w:tc>
          <w:tcPr>
            <w:tcW w:w="283" w:type="dxa"/>
            <w:vAlign w:val="center"/>
          </w:tcPr>
          <w:p w:rsidR="00A34A93" w:rsidRPr="00DB7C7C" w:rsidRDefault="00A34A93" w:rsidP="00D046CA">
            <w:pPr>
              <w:spacing w:line="360" w:lineRule="auto"/>
              <w:jc w:val="center"/>
              <w:rPr>
                <w:rFonts w:ascii="Arial" w:hAnsi="Arial" w:cs="Arial"/>
                <w:b/>
                <w:bCs/>
                <w:color w:val="262626"/>
                <w:sz w:val="18"/>
                <w:szCs w:val="18"/>
                <w:lang w:val="en-US" w:eastAsia="de-DE"/>
              </w:rPr>
            </w:pPr>
          </w:p>
        </w:tc>
        <w:tc>
          <w:tcPr>
            <w:tcW w:w="964" w:type="dxa"/>
            <w:tcBorders>
              <w:bottom w:val="single" w:sz="4" w:space="0" w:color="auto"/>
            </w:tcBorders>
            <w:vAlign w:val="center"/>
          </w:tcPr>
          <w:p w:rsidR="00A34A93" w:rsidRPr="00DB7C7C" w:rsidRDefault="00A34A93" w:rsidP="00D046CA">
            <w:pPr>
              <w:spacing w:line="360" w:lineRule="auto"/>
              <w:jc w:val="center"/>
              <w:rPr>
                <w:rFonts w:ascii="Arial" w:hAnsi="Arial" w:cs="Arial"/>
                <w:b/>
                <w:bCs/>
                <w:color w:val="262626"/>
                <w:sz w:val="18"/>
                <w:szCs w:val="18"/>
                <w:lang w:val="en-US" w:eastAsia="de-DE"/>
              </w:rPr>
            </w:pPr>
            <w:proofErr w:type="spellStart"/>
            <w:r w:rsidRPr="00F347F2">
              <w:rPr>
                <w:rFonts w:ascii="Arial" w:hAnsi="Arial" w:cs="Arial"/>
                <w:b/>
                <w:bCs/>
                <w:sz w:val="18"/>
                <w:szCs w:val="18"/>
                <w:lang w:val="en-US" w:eastAsia="de-DE"/>
              </w:rPr>
              <w:t>Coeurs</w:t>
            </w:r>
            <w:proofErr w:type="spellEnd"/>
            <w:r w:rsidRPr="00F347F2">
              <w:rPr>
                <w:rFonts w:ascii="Arial" w:hAnsi="Arial" w:cs="Arial"/>
                <w:b/>
                <w:bCs/>
                <w:sz w:val="18"/>
                <w:szCs w:val="18"/>
                <w:lang w:val="en-US" w:eastAsia="de-DE"/>
              </w:rPr>
              <w:t>/</w:t>
            </w:r>
            <w:r w:rsidRPr="00F347F2">
              <w:rPr>
                <w:rFonts w:ascii="Arial" w:hAnsi="Arial" w:cs="Arial"/>
                <w:b/>
                <w:bCs/>
                <w:sz w:val="18"/>
                <w:szCs w:val="18"/>
                <w:lang w:val="en-US" w:eastAsia="de-DE"/>
              </w:rPr>
              <w:br/>
              <w:t>Threads</w:t>
            </w:r>
          </w:p>
        </w:tc>
        <w:tc>
          <w:tcPr>
            <w:tcW w:w="236" w:type="dxa"/>
            <w:vAlign w:val="center"/>
          </w:tcPr>
          <w:p w:rsidR="00A34A93" w:rsidRPr="00DB7C7C" w:rsidRDefault="00A34A93" w:rsidP="00D046CA">
            <w:pPr>
              <w:spacing w:line="360" w:lineRule="auto"/>
              <w:jc w:val="center"/>
              <w:rPr>
                <w:rFonts w:ascii="Arial" w:hAnsi="Arial" w:cs="Arial"/>
                <w:b/>
                <w:bCs/>
                <w:color w:val="262626"/>
                <w:sz w:val="18"/>
                <w:szCs w:val="18"/>
                <w:lang w:val="en-US" w:eastAsia="de-DE"/>
              </w:rPr>
            </w:pPr>
          </w:p>
        </w:tc>
        <w:tc>
          <w:tcPr>
            <w:tcW w:w="1361" w:type="dxa"/>
            <w:tcBorders>
              <w:bottom w:val="single" w:sz="4" w:space="0" w:color="auto"/>
            </w:tcBorders>
            <w:vAlign w:val="center"/>
          </w:tcPr>
          <w:p w:rsidR="00A34A93" w:rsidRPr="00DB7C7C" w:rsidRDefault="00A34A93" w:rsidP="00D046CA">
            <w:pPr>
              <w:spacing w:line="360" w:lineRule="auto"/>
              <w:jc w:val="center"/>
              <w:rPr>
                <w:rFonts w:ascii="Arial" w:hAnsi="Arial" w:cs="Arial"/>
                <w:b/>
                <w:bCs/>
                <w:color w:val="262626"/>
                <w:sz w:val="18"/>
                <w:szCs w:val="18"/>
                <w:lang w:val="en-US" w:eastAsia="de-DE"/>
              </w:rPr>
            </w:pPr>
            <w:proofErr w:type="spellStart"/>
            <w:r w:rsidRPr="00F347F2">
              <w:rPr>
                <w:rFonts w:ascii="Arial" w:hAnsi="Arial" w:cs="Arial"/>
                <w:b/>
                <w:bCs/>
                <w:sz w:val="18"/>
                <w:szCs w:val="18"/>
                <w:lang w:val="en-US" w:eastAsia="de-DE"/>
              </w:rPr>
              <w:t>Horloge</w:t>
            </w:r>
            <w:proofErr w:type="spellEnd"/>
            <w:r w:rsidRPr="00F347F2">
              <w:rPr>
                <w:rFonts w:ascii="Arial" w:hAnsi="Arial" w:cs="Arial"/>
                <w:b/>
                <w:bCs/>
                <w:sz w:val="18"/>
                <w:szCs w:val="18"/>
                <w:lang w:val="en-US" w:eastAsia="de-DE"/>
              </w:rPr>
              <w:t xml:space="preserve"> [GHz] (Base/Boost)</w:t>
            </w:r>
          </w:p>
        </w:tc>
        <w:tc>
          <w:tcPr>
            <w:tcW w:w="236" w:type="dxa"/>
          </w:tcPr>
          <w:p w:rsidR="00A34A93" w:rsidRPr="00DB7C7C" w:rsidRDefault="00A34A93" w:rsidP="00D046CA">
            <w:pPr>
              <w:spacing w:line="360" w:lineRule="auto"/>
              <w:jc w:val="center"/>
              <w:rPr>
                <w:rFonts w:ascii="Arial" w:hAnsi="Arial" w:cs="Arial"/>
                <w:b/>
                <w:bCs/>
                <w:color w:val="262626"/>
                <w:sz w:val="18"/>
                <w:szCs w:val="18"/>
                <w:lang w:val="en-US" w:eastAsia="de-DE"/>
              </w:rPr>
            </w:pPr>
          </w:p>
        </w:tc>
        <w:tc>
          <w:tcPr>
            <w:tcW w:w="1247" w:type="dxa"/>
            <w:tcBorders>
              <w:bottom w:val="single" w:sz="4" w:space="0" w:color="auto"/>
            </w:tcBorders>
            <w:vAlign w:val="center"/>
          </w:tcPr>
          <w:p w:rsidR="00A34A93" w:rsidRPr="00DB7C7C" w:rsidRDefault="00A34A93" w:rsidP="00D046CA">
            <w:pPr>
              <w:spacing w:line="360" w:lineRule="auto"/>
              <w:jc w:val="center"/>
              <w:rPr>
                <w:rFonts w:ascii="Arial" w:hAnsi="Arial" w:cs="Arial"/>
                <w:b/>
                <w:bCs/>
                <w:color w:val="262626"/>
                <w:sz w:val="18"/>
                <w:szCs w:val="18"/>
                <w:lang w:val="en-US" w:eastAsia="de-DE"/>
              </w:rPr>
            </w:pPr>
            <w:r w:rsidRPr="00DB7C7C">
              <w:rPr>
                <w:rFonts w:ascii="Arial" w:hAnsi="Arial" w:cs="Arial"/>
                <w:b/>
                <w:bCs/>
                <w:color w:val="262626"/>
                <w:sz w:val="18"/>
                <w:szCs w:val="18"/>
                <w:lang w:val="en-US" w:eastAsia="de-DE"/>
              </w:rPr>
              <w:br/>
            </w:r>
            <w:r w:rsidR="007163AA" w:rsidRPr="00F347F2">
              <w:rPr>
                <w:rFonts w:ascii="Arial" w:hAnsi="Arial" w:cs="Arial"/>
                <w:b/>
                <w:bCs/>
                <w:sz w:val="18"/>
                <w:szCs w:val="18"/>
                <w:lang w:val="en-US" w:eastAsia="de-DE"/>
              </w:rPr>
              <w:t>Cache (MB)</w:t>
            </w:r>
          </w:p>
        </w:tc>
        <w:tc>
          <w:tcPr>
            <w:tcW w:w="236" w:type="dxa"/>
            <w:vAlign w:val="center"/>
          </w:tcPr>
          <w:p w:rsidR="00A34A93" w:rsidRPr="00DB7C7C" w:rsidRDefault="00A34A93" w:rsidP="00D046CA">
            <w:pPr>
              <w:spacing w:line="360" w:lineRule="auto"/>
              <w:jc w:val="center"/>
              <w:rPr>
                <w:rFonts w:ascii="Arial" w:hAnsi="Arial" w:cs="Arial"/>
                <w:b/>
                <w:bCs/>
                <w:color w:val="262626"/>
                <w:sz w:val="18"/>
                <w:szCs w:val="18"/>
                <w:lang w:val="en-US" w:eastAsia="de-DE"/>
              </w:rPr>
            </w:pPr>
          </w:p>
        </w:tc>
        <w:tc>
          <w:tcPr>
            <w:tcW w:w="1244" w:type="dxa"/>
            <w:tcBorders>
              <w:bottom w:val="single" w:sz="4" w:space="0" w:color="auto"/>
            </w:tcBorders>
            <w:vAlign w:val="center"/>
          </w:tcPr>
          <w:p w:rsidR="00A34A93" w:rsidRPr="00DB7C7C" w:rsidRDefault="00A34A93" w:rsidP="00D046CA">
            <w:pPr>
              <w:spacing w:line="360" w:lineRule="auto"/>
              <w:jc w:val="center"/>
              <w:rPr>
                <w:rFonts w:ascii="Arial" w:hAnsi="Arial" w:cs="Arial"/>
                <w:b/>
                <w:bCs/>
                <w:color w:val="262626"/>
                <w:sz w:val="18"/>
                <w:szCs w:val="18"/>
                <w:lang w:val="en-US" w:eastAsia="de-DE"/>
              </w:rPr>
            </w:pPr>
            <w:r w:rsidRPr="00DB7C7C">
              <w:rPr>
                <w:rFonts w:ascii="Arial" w:hAnsi="Arial" w:cs="Arial"/>
                <w:b/>
                <w:bCs/>
                <w:color w:val="000000"/>
                <w:sz w:val="18"/>
                <w:szCs w:val="18"/>
                <w:lang w:val="en-US" w:eastAsia="de-DE"/>
              </w:rPr>
              <w:t xml:space="preserve">TDP / cTDP [W] </w:t>
            </w:r>
          </w:p>
        </w:tc>
      </w:tr>
      <w:tr w:rsidR="00A34A93" w:rsidRPr="00DB7C7C" w:rsidTr="007163AA">
        <w:tc>
          <w:tcPr>
            <w:tcW w:w="1020" w:type="dxa"/>
            <w:vAlign w:val="center"/>
          </w:tcPr>
          <w:p w:rsidR="00A34A93" w:rsidRPr="00DB7C7C" w:rsidRDefault="00A34A93" w:rsidP="007163AA">
            <w:pPr>
              <w:spacing w:line="276" w:lineRule="auto"/>
              <w:jc w:val="center"/>
              <w:rPr>
                <w:rFonts w:ascii="Arial" w:hAnsi="Arial" w:cs="Arial"/>
                <w:b/>
                <w:sz w:val="18"/>
                <w:szCs w:val="18"/>
                <w:lang w:val="en-US"/>
              </w:rPr>
            </w:pPr>
            <w:r w:rsidRPr="00F347F2">
              <w:rPr>
                <w:rFonts w:ascii="Arial" w:hAnsi="Arial" w:cs="Arial"/>
                <w:b/>
                <w:sz w:val="18"/>
                <w:szCs w:val="18"/>
                <w:lang w:val="en-US"/>
              </w:rPr>
              <w:t>Nouveau</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1474" w:type="dxa"/>
            <w:tcBorders>
              <w:top w:val="single" w:sz="4" w:space="0" w:color="auto"/>
              <w:bottom w:val="single" w:sz="4" w:space="0" w:color="auto"/>
            </w:tcBorders>
            <w:shd w:val="clear" w:color="auto" w:fill="auto"/>
            <w:vAlign w:val="center"/>
          </w:tcPr>
          <w:p w:rsidR="00A34A93" w:rsidRPr="00971CAE" w:rsidRDefault="00A34A93" w:rsidP="00D046CA">
            <w:pPr>
              <w:spacing w:line="276" w:lineRule="auto"/>
              <w:rPr>
                <w:rFonts w:ascii="Arial" w:hAnsi="Arial" w:cs="Arial"/>
                <w:sz w:val="18"/>
                <w:szCs w:val="18"/>
                <w:highlight w:val="red"/>
                <w:lang w:val="en-US"/>
              </w:rPr>
            </w:pPr>
            <w:r w:rsidRPr="00EC145A">
              <w:rPr>
                <w:rFonts w:ascii="Arial" w:hAnsi="Arial" w:cs="Arial"/>
                <w:sz w:val="18"/>
                <w:szCs w:val="18"/>
                <w:lang w:val="en-US"/>
              </w:rPr>
              <w:t>Intel</w:t>
            </w:r>
            <w:r w:rsidR="00876F8E" w:rsidRPr="00876F8E">
              <w:rPr>
                <w:rFonts w:ascii="Arial" w:hAnsi="Arial" w:cs="Arial"/>
                <w:bCs/>
                <w:color w:val="262626"/>
                <w:sz w:val="18"/>
                <w:szCs w:val="18"/>
                <w:vertAlign w:val="superscript"/>
                <w:lang w:val="en-US" w:eastAsia="de-DE"/>
              </w:rPr>
              <w:t>®</w:t>
            </w:r>
            <w:r w:rsidRPr="00EC145A">
              <w:rPr>
                <w:rFonts w:ascii="Arial" w:hAnsi="Arial" w:cs="Arial"/>
                <w:sz w:val="18"/>
                <w:szCs w:val="18"/>
                <w:lang w:val="en-US"/>
              </w:rPr>
              <w:t xml:space="preserve"> Xeon</w:t>
            </w:r>
            <w:r w:rsidR="00876F8E" w:rsidRPr="00876F8E">
              <w:rPr>
                <w:rFonts w:ascii="Arial" w:hAnsi="Arial" w:cs="Arial"/>
                <w:bCs/>
                <w:color w:val="262626"/>
                <w:sz w:val="18"/>
                <w:szCs w:val="18"/>
                <w:vertAlign w:val="superscript"/>
                <w:lang w:val="en-US" w:eastAsia="de-DE"/>
              </w:rPr>
              <w:t>®</w:t>
            </w:r>
            <w:r w:rsidRPr="00EC145A">
              <w:rPr>
                <w:rFonts w:ascii="Arial" w:hAnsi="Arial" w:cs="Arial"/>
                <w:sz w:val="18"/>
                <w:szCs w:val="18"/>
                <w:lang w:val="en-US"/>
              </w:rPr>
              <w:br/>
              <w:t xml:space="preserve">E-2276ME </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6 / 12</w:t>
            </w:r>
          </w:p>
        </w:tc>
        <w:tc>
          <w:tcPr>
            <w:tcW w:w="236" w:type="dxa"/>
            <w:vAlign w:val="center"/>
          </w:tcPr>
          <w:p w:rsidR="00A34A93" w:rsidRPr="00DB7C7C" w:rsidRDefault="00A34A93" w:rsidP="00D046CA">
            <w:pPr>
              <w:spacing w:line="276"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2.8 / 4.5</w:t>
            </w:r>
          </w:p>
        </w:tc>
        <w:tc>
          <w:tcPr>
            <w:tcW w:w="236" w:type="dxa"/>
          </w:tcPr>
          <w:p w:rsidR="00A34A93" w:rsidRPr="00DB7C7C" w:rsidRDefault="00A34A93" w:rsidP="00D046CA">
            <w:pPr>
              <w:spacing w:line="276" w:lineRule="auto"/>
              <w:jc w:val="center"/>
              <w:rPr>
                <w:rFonts w:ascii="Arial" w:hAnsi="Arial" w:cs="Arial"/>
                <w:sz w:val="18"/>
                <w:szCs w:val="18"/>
                <w:lang w:val="en-US"/>
              </w:rPr>
            </w:pPr>
          </w:p>
        </w:tc>
        <w:tc>
          <w:tcPr>
            <w:tcW w:w="1247"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12</w:t>
            </w:r>
          </w:p>
        </w:tc>
        <w:tc>
          <w:tcPr>
            <w:tcW w:w="236" w:type="dxa"/>
            <w:vAlign w:val="center"/>
          </w:tcPr>
          <w:p w:rsidR="00A34A93" w:rsidRPr="00DB7C7C" w:rsidRDefault="00A34A93" w:rsidP="00D046CA">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A34A93" w:rsidRPr="00DB7C7C" w:rsidTr="007163AA">
        <w:tc>
          <w:tcPr>
            <w:tcW w:w="1020" w:type="dxa"/>
            <w:vAlign w:val="center"/>
          </w:tcPr>
          <w:p w:rsidR="00A34A93" w:rsidRPr="00DB7C7C" w:rsidRDefault="00A34A93" w:rsidP="00D046CA">
            <w:pPr>
              <w:spacing w:line="276" w:lineRule="auto"/>
              <w:jc w:val="center"/>
              <w:rPr>
                <w:rFonts w:ascii="Arial" w:hAnsi="Arial" w:cs="Arial"/>
                <w:sz w:val="18"/>
                <w:szCs w:val="18"/>
                <w:lang w:val="en-US"/>
              </w:rPr>
            </w:pPr>
          </w:p>
        </w:tc>
        <w:tc>
          <w:tcPr>
            <w:tcW w:w="283" w:type="dxa"/>
            <w:vAlign w:val="center"/>
          </w:tcPr>
          <w:p w:rsidR="00A34A93" w:rsidRPr="00EC145A" w:rsidRDefault="00A34A93" w:rsidP="00D046CA">
            <w:pPr>
              <w:spacing w:line="276" w:lineRule="auto"/>
              <w:jc w:val="center"/>
              <w:rPr>
                <w:rFonts w:ascii="Arial" w:hAnsi="Arial" w:cs="Arial"/>
                <w:sz w:val="18"/>
                <w:szCs w:val="18"/>
                <w:lang w:val="en-US"/>
              </w:rPr>
            </w:pPr>
          </w:p>
        </w:tc>
        <w:tc>
          <w:tcPr>
            <w:tcW w:w="1474" w:type="dxa"/>
            <w:tcBorders>
              <w:top w:val="single" w:sz="4" w:space="0" w:color="auto"/>
              <w:bottom w:val="single" w:sz="4" w:space="0" w:color="auto"/>
            </w:tcBorders>
            <w:vAlign w:val="center"/>
          </w:tcPr>
          <w:p w:rsidR="00A34A93" w:rsidRPr="00EC145A" w:rsidRDefault="00A34A93" w:rsidP="00D046CA">
            <w:pPr>
              <w:spacing w:line="276" w:lineRule="auto"/>
              <w:rPr>
                <w:rFonts w:ascii="Arial" w:hAnsi="Arial" w:cs="Arial"/>
                <w:bCs/>
                <w:color w:val="262626"/>
                <w:sz w:val="18"/>
                <w:szCs w:val="18"/>
                <w:lang w:val="en-US"/>
              </w:rPr>
            </w:pPr>
            <w:r w:rsidRPr="00EC145A">
              <w:rPr>
                <w:rFonts w:ascii="Arial" w:hAnsi="Arial" w:cs="Arial"/>
                <w:bCs/>
                <w:color w:val="262626"/>
                <w:sz w:val="18"/>
                <w:szCs w:val="18"/>
                <w:lang w:val="en-US" w:eastAsia="de-DE"/>
              </w:rPr>
              <w:t>Intel</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E-2176M</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bCs/>
                <w:color w:val="262626"/>
                <w:sz w:val="18"/>
                <w:szCs w:val="18"/>
                <w:lang w:val="en-US" w:eastAsia="de-DE"/>
              </w:rPr>
              <w:t>6 / 12</w:t>
            </w:r>
          </w:p>
        </w:tc>
        <w:tc>
          <w:tcPr>
            <w:tcW w:w="236" w:type="dxa"/>
            <w:vAlign w:val="center"/>
          </w:tcPr>
          <w:p w:rsidR="00A34A93" w:rsidRPr="00DB7C7C" w:rsidRDefault="00A34A93" w:rsidP="00D046CA">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2.7 / 4.4</w:t>
            </w:r>
          </w:p>
        </w:tc>
        <w:tc>
          <w:tcPr>
            <w:tcW w:w="236" w:type="dxa"/>
          </w:tcPr>
          <w:p w:rsidR="00A34A93" w:rsidRPr="00DB7C7C" w:rsidRDefault="00A34A93" w:rsidP="00D046CA">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12</w:t>
            </w:r>
          </w:p>
        </w:tc>
        <w:tc>
          <w:tcPr>
            <w:tcW w:w="236" w:type="dxa"/>
            <w:vAlign w:val="center"/>
          </w:tcPr>
          <w:p w:rsidR="00A34A93" w:rsidRPr="00DB7C7C" w:rsidRDefault="00A34A93" w:rsidP="00D046CA">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A34A93" w:rsidRPr="00DB7C7C" w:rsidTr="007163AA">
        <w:tc>
          <w:tcPr>
            <w:tcW w:w="1020" w:type="dxa"/>
            <w:vAlign w:val="center"/>
          </w:tcPr>
          <w:p w:rsidR="00A34A93" w:rsidRPr="00DB7C7C" w:rsidRDefault="00697E3C" w:rsidP="00D046CA">
            <w:pPr>
              <w:spacing w:line="276" w:lineRule="auto"/>
              <w:jc w:val="center"/>
              <w:rPr>
                <w:rFonts w:ascii="Arial" w:hAnsi="Arial" w:cs="Arial"/>
                <w:b/>
                <w:sz w:val="18"/>
                <w:szCs w:val="18"/>
                <w:lang w:val="en-US"/>
              </w:rPr>
            </w:pPr>
            <w:r w:rsidRPr="00F347F2">
              <w:rPr>
                <w:rFonts w:ascii="Arial" w:hAnsi="Arial" w:cs="Arial"/>
                <w:b/>
                <w:sz w:val="18"/>
                <w:szCs w:val="18"/>
                <w:lang w:val="en-US"/>
              </w:rPr>
              <w:t>Nouveau</w:t>
            </w:r>
          </w:p>
        </w:tc>
        <w:tc>
          <w:tcPr>
            <w:tcW w:w="283" w:type="dxa"/>
            <w:vAlign w:val="center"/>
          </w:tcPr>
          <w:p w:rsidR="00A34A93" w:rsidRPr="00EC145A" w:rsidRDefault="00A34A93" w:rsidP="00D046CA">
            <w:pPr>
              <w:spacing w:line="276" w:lineRule="auto"/>
              <w:jc w:val="center"/>
              <w:rPr>
                <w:rFonts w:ascii="Arial" w:hAnsi="Arial" w:cs="Arial"/>
                <w:sz w:val="18"/>
                <w:szCs w:val="18"/>
                <w:lang w:val="en-US"/>
              </w:rPr>
            </w:pPr>
          </w:p>
        </w:tc>
        <w:tc>
          <w:tcPr>
            <w:tcW w:w="1474" w:type="dxa"/>
            <w:tcBorders>
              <w:top w:val="single" w:sz="4" w:space="0" w:color="auto"/>
              <w:bottom w:val="single" w:sz="4" w:space="0" w:color="auto"/>
            </w:tcBorders>
            <w:vAlign w:val="center"/>
          </w:tcPr>
          <w:p w:rsidR="00A34A93" w:rsidRPr="00EC145A" w:rsidRDefault="00A34A93" w:rsidP="00D046CA">
            <w:pPr>
              <w:spacing w:line="276" w:lineRule="auto"/>
              <w:rPr>
                <w:rFonts w:ascii="Arial" w:hAnsi="Arial" w:cs="Arial"/>
                <w:bCs/>
                <w:color w:val="262626"/>
                <w:sz w:val="18"/>
                <w:szCs w:val="18"/>
                <w:lang w:val="en-US"/>
              </w:rPr>
            </w:pPr>
            <w:r w:rsidRPr="00EC145A">
              <w:rPr>
                <w:rFonts w:ascii="Arial" w:hAnsi="Arial" w:cs="Arial"/>
                <w:bCs/>
                <w:color w:val="262626"/>
                <w:sz w:val="18"/>
                <w:szCs w:val="18"/>
                <w:lang w:val="en-US" w:eastAsia="de-DE"/>
              </w:rPr>
              <w:t>Intel</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E-2276M</w:t>
            </w:r>
            <w:r>
              <w:rPr>
                <w:rFonts w:ascii="Arial" w:hAnsi="Arial" w:cs="Arial"/>
                <w:bCs/>
                <w:color w:val="262626"/>
                <w:sz w:val="18"/>
                <w:szCs w:val="18"/>
                <w:lang w:val="en-US" w:eastAsia="de-DE"/>
              </w:rPr>
              <w:t>L</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bCs/>
                <w:color w:val="262626"/>
                <w:sz w:val="18"/>
                <w:szCs w:val="18"/>
                <w:lang w:val="en-US" w:eastAsia="de-DE"/>
              </w:rPr>
              <w:t>6 / 12</w:t>
            </w:r>
          </w:p>
        </w:tc>
        <w:tc>
          <w:tcPr>
            <w:tcW w:w="236" w:type="dxa"/>
            <w:vAlign w:val="center"/>
          </w:tcPr>
          <w:p w:rsidR="00A34A93" w:rsidRPr="00DB7C7C" w:rsidRDefault="00A34A93" w:rsidP="00D046CA">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2.0 / 2.4</w:t>
            </w:r>
          </w:p>
        </w:tc>
        <w:tc>
          <w:tcPr>
            <w:tcW w:w="236" w:type="dxa"/>
          </w:tcPr>
          <w:p w:rsidR="00A34A93" w:rsidRPr="00DB7C7C" w:rsidRDefault="00A34A93" w:rsidP="00D046CA">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12</w:t>
            </w:r>
          </w:p>
        </w:tc>
        <w:tc>
          <w:tcPr>
            <w:tcW w:w="236" w:type="dxa"/>
            <w:vAlign w:val="center"/>
          </w:tcPr>
          <w:p w:rsidR="00A34A93" w:rsidRPr="00DB7C7C" w:rsidRDefault="00A34A93" w:rsidP="00D046CA">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A34A93" w:rsidRPr="00DB7C7C" w:rsidTr="007163AA">
        <w:tc>
          <w:tcPr>
            <w:tcW w:w="1020" w:type="dxa"/>
            <w:vAlign w:val="center"/>
          </w:tcPr>
          <w:p w:rsidR="00A34A93" w:rsidRPr="00DB7C7C" w:rsidRDefault="00697E3C" w:rsidP="00D046CA">
            <w:pPr>
              <w:spacing w:line="276" w:lineRule="auto"/>
              <w:jc w:val="center"/>
              <w:rPr>
                <w:rFonts w:ascii="Arial" w:hAnsi="Arial" w:cs="Arial"/>
                <w:sz w:val="18"/>
                <w:szCs w:val="18"/>
                <w:lang w:val="en-US"/>
              </w:rPr>
            </w:pPr>
            <w:r w:rsidRPr="00F347F2">
              <w:rPr>
                <w:rFonts w:ascii="Arial" w:hAnsi="Arial" w:cs="Arial"/>
                <w:b/>
                <w:sz w:val="18"/>
                <w:szCs w:val="18"/>
                <w:lang w:val="en-US"/>
              </w:rPr>
              <w:t>Nouveau</w:t>
            </w:r>
          </w:p>
        </w:tc>
        <w:tc>
          <w:tcPr>
            <w:tcW w:w="283" w:type="dxa"/>
            <w:vAlign w:val="center"/>
          </w:tcPr>
          <w:p w:rsidR="00A34A93" w:rsidRPr="00EC145A" w:rsidRDefault="00A34A93" w:rsidP="00D046CA">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A34A93" w:rsidRPr="00EC145A" w:rsidRDefault="00A34A93" w:rsidP="00D046CA">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i7-9850H</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34A93" w:rsidRPr="00DB7C7C" w:rsidRDefault="00A34A93" w:rsidP="00D046CA">
            <w:pPr>
              <w:jc w:val="center"/>
              <w:rPr>
                <w:rFonts w:ascii="Arial" w:hAnsi="Arial" w:cs="Arial"/>
                <w:lang w:val="en-US"/>
              </w:rPr>
            </w:pPr>
            <w:r w:rsidRPr="00DB7C7C">
              <w:rPr>
                <w:rFonts w:ascii="Arial" w:hAnsi="Arial" w:cs="Arial"/>
                <w:bCs/>
                <w:color w:val="262626"/>
                <w:sz w:val="18"/>
                <w:szCs w:val="18"/>
                <w:lang w:val="en-US" w:eastAsia="de-DE"/>
              </w:rPr>
              <w:t>6 / 12</w:t>
            </w:r>
          </w:p>
        </w:tc>
        <w:tc>
          <w:tcPr>
            <w:tcW w:w="236" w:type="dxa"/>
            <w:vAlign w:val="center"/>
          </w:tcPr>
          <w:p w:rsidR="00A34A93" w:rsidRPr="00DB7C7C" w:rsidRDefault="00A34A93" w:rsidP="00D046CA">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2.7 / 4.4</w:t>
            </w:r>
          </w:p>
        </w:tc>
        <w:tc>
          <w:tcPr>
            <w:tcW w:w="236" w:type="dxa"/>
          </w:tcPr>
          <w:p w:rsidR="00A34A93" w:rsidRPr="00DB7C7C" w:rsidRDefault="00A34A93" w:rsidP="00D046CA">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9</w:t>
            </w:r>
          </w:p>
        </w:tc>
        <w:tc>
          <w:tcPr>
            <w:tcW w:w="236" w:type="dxa"/>
            <w:vAlign w:val="center"/>
          </w:tcPr>
          <w:p w:rsidR="00A34A93" w:rsidRPr="00DB7C7C" w:rsidRDefault="00A34A93" w:rsidP="00D046CA">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A34A93" w:rsidRPr="00DB7C7C" w:rsidTr="007163AA">
        <w:tc>
          <w:tcPr>
            <w:tcW w:w="1020" w:type="dxa"/>
            <w:vAlign w:val="center"/>
          </w:tcPr>
          <w:p w:rsidR="00A34A93" w:rsidRPr="00DB7C7C" w:rsidRDefault="00A34A93" w:rsidP="00D046CA">
            <w:pPr>
              <w:spacing w:line="276" w:lineRule="auto"/>
              <w:jc w:val="center"/>
              <w:rPr>
                <w:rFonts w:ascii="Arial" w:hAnsi="Arial" w:cs="Arial"/>
                <w:sz w:val="18"/>
                <w:szCs w:val="18"/>
                <w:lang w:val="en-US"/>
              </w:rPr>
            </w:pPr>
          </w:p>
        </w:tc>
        <w:tc>
          <w:tcPr>
            <w:tcW w:w="283" w:type="dxa"/>
            <w:vAlign w:val="center"/>
          </w:tcPr>
          <w:p w:rsidR="00A34A93" w:rsidRPr="00EC145A" w:rsidRDefault="00A34A93" w:rsidP="00D046CA">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A34A93" w:rsidRPr="00EC145A" w:rsidRDefault="00A34A93" w:rsidP="00D046CA">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i7-8850H</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34A93" w:rsidRPr="00DB7C7C" w:rsidRDefault="00A34A93" w:rsidP="00D046CA">
            <w:pPr>
              <w:jc w:val="center"/>
              <w:rPr>
                <w:rFonts w:ascii="Arial" w:hAnsi="Arial" w:cs="Arial"/>
                <w:lang w:val="en-US"/>
              </w:rPr>
            </w:pPr>
            <w:r w:rsidRPr="00DB7C7C">
              <w:rPr>
                <w:rFonts w:ascii="Arial" w:hAnsi="Arial" w:cs="Arial"/>
                <w:bCs/>
                <w:color w:val="262626"/>
                <w:sz w:val="18"/>
                <w:szCs w:val="18"/>
                <w:lang w:val="en-US" w:eastAsia="de-DE"/>
              </w:rPr>
              <w:t>6 / 12</w:t>
            </w:r>
          </w:p>
        </w:tc>
        <w:tc>
          <w:tcPr>
            <w:tcW w:w="236" w:type="dxa"/>
            <w:vAlign w:val="center"/>
          </w:tcPr>
          <w:p w:rsidR="00A34A93" w:rsidRPr="00DB7C7C" w:rsidRDefault="00A34A93" w:rsidP="00D046CA">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2.6 / 4.3</w:t>
            </w:r>
          </w:p>
        </w:tc>
        <w:tc>
          <w:tcPr>
            <w:tcW w:w="236" w:type="dxa"/>
          </w:tcPr>
          <w:p w:rsidR="00A34A93" w:rsidRPr="00DB7C7C" w:rsidRDefault="00A34A93" w:rsidP="00D046CA">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9</w:t>
            </w:r>
          </w:p>
        </w:tc>
        <w:tc>
          <w:tcPr>
            <w:tcW w:w="236" w:type="dxa"/>
            <w:vAlign w:val="center"/>
          </w:tcPr>
          <w:p w:rsidR="00A34A93" w:rsidRPr="00DB7C7C" w:rsidRDefault="00A34A93" w:rsidP="00D046CA">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A34A93" w:rsidRPr="00DB7C7C" w:rsidTr="007163AA">
        <w:tc>
          <w:tcPr>
            <w:tcW w:w="1020" w:type="dxa"/>
            <w:vAlign w:val="center"/>
          </w:tcPr>
          <w:p w:rsidR="00A34A93" w:rsidRPr="00DB7C7C" w:rsidRDefault="00697E3C" w:rsidP="00D046CA">
            <w:pPr>
              <w:spacing w:line="276" w:lineRule="auto"/>
              <w:jc w:val="center"/>
              <w:rPr>
                <w:rFonts w:ascii="Arial" w:hAnsi="Arial" w:cs="Arial"/>
                <w:b/>
                <w:sz w:val="18"/>
                <w:szCs w:val="18"/>
                <w:lang w:val="en-US"/>
              </w:rPr>
            </w:pPr>
            <w:r w:rsidRPr="00F347F2">
              <w:rPr>
                <w:rFonts w:ascii="Arial" w:hAnsi="Arial" w:cs="Arial"/>
                <w:b/>
                <w:sz w:val="18"/>
                <w:szCs w:val="18"/>
                <w:lang w:val="en-US"/>
              </w:rPr>
              <w:t>Nouveau</w:t>
            </w:r>
          </w:p>
        </w:tc>
        <w:tc>
          <w:tcPr>
            <w:tcW w:w="283" w:type="dxa"/>
            <w:vAlign w:val="center"/>
          </w:tcPr>
          <w:p w:rsidR="00A34A93" w:rsidRPr="00EC145A" w:rsidRDefault="00A34A93" w:rsidP="00D046CA">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A34A93" w:rsidRPr="00EC145A" w:rsidRDefault="00A34A93" w:rsidP="00D046CA">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E-2254ME</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34A93" w:rsidRPr="00DB7C7C" w:rsidRDefault="00A34A93" w:rsidP="00D046CA">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 / 8</w:t>
            </w:r>
          </w:p>
        </w:tc>
        <w:tc>
          <w:tcPr>
            <w:tcW w:w="236" w:type="dxa"/>
            <w:vAlign w:val="center"/>
          </w:tcPr>
          <w:p w:rsidR="00A34A93" w:rsidRPr="00DB7C7C" w:rsidRDefault="00A34A93" w:rsidP="00D046CA">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2.6 / 3.8</w:t>
            </w:r>
          </w:p>
        </w:tc>
        <w:tc>
          <w:tcPr>
            <w:tcW w:w="236" w:type="dxa"/>
          </w:tcPr>
          <w:p w:rsidR="00A34A93" w:rsidRPr="00DB7C7C" w:rsidRDefault="00A34A93" w:rsidP="00D046CA">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8</w:t>
            </w:r>
          </w:p>
        </w:tc>
        <w:tc>
          <w:tcPr>
            <w:tcW w:w="236" w:type="dxa"/>
            <w:vAlign w:val="center"/>
          </w:tcPr>
          <w:p w:rsidR="00A34A93" w:rsidRPr="00DB7C7C" w:rsidRDefault="00A34A93" w:rsidP="00D046CA">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A34A93" w:rsidRPr="00DB7C7C" w:rsidTr="007163AA">
        <w:tc>
          <w:tcPr>
            <w:tcW w:w="1020" w:type="dxa"/>
            <w:vAlign w:val="center"/>
          </w:tcPr>
          <w:p w:rsidR="00A34A93" w:rsidRPr="00DB7C7C" w:rsidRDefault="00697E3C" w:rsidP="00D046CA">
            <w:pPr>
              <w:spacing w:line="276" w:lineRule="auto"/>
              <w:jc w:val="center"/>
              <w:rPr>
                <w:rFonts w:ascii="Arial" w:hAnsi="Arial" w:cs="Arial"/>
                <w:sz w:val="18"/>
                <w:szCs w:val="18"/>
                <w:lang w:val="en-US"/>
              </w:rPr>
            </w:pPr>
            <w:r w:rsidRPr="00F347F2">
              <w:rPr>
                <w:rFonts w:ascii="Arial" w:hAnsi="Arial" w:cs="Arial"/>
                <w:b/>
                <w:sz w:val="18"/>
                <w:szCs w:val="18"/>
                <w:lang w:val="en-US"/>
              </w:rPr>
              <w:t>Nouveau</w:t>
            </w:r>
          </w:p>
        </w:tc>
        <w:tc>
          <w:tcPr>
            <w:tcW w:w="283" w:type="dxa"/>
            <w:vAlign w:val="center"/>
          </w:tcPr>
          <w:p w:rsidR="00A34A93" w:rsidRPr="00EC145A" w:rsidRDefault="00A34A93" w:rsidP="00D046CA">
            <w:pPr>
              <w:spacing w:line="276" w:lineRule="auto"/>
              <w:jc w:val="center"/>
              <w:rPr>
                <w:rFonts w:ascii="Arial" w:hAnsi="Arial" w:cs="Arial"/>
                <w:sz w:val="18"/>
                <w:szCs w:val="18"/>
                <w:lang w:val="en-US"/>
              </w:rPr>
            </w:pPr>
          </w:p>
        </w:tc>
        <w:tc>
          <w:tcPr>
            <w:tcW w:w="1474" w:type="dxa"/>
            <w:vAlign w:val="center"/>
          </w:tcPr>
          <w:p w:rsidR="00A34A93" w:rsidRPr="00EC145A" w:rsidRDefault="00A34A93" w:rsidP="00D046CA">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i7-9850HL</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34A93" w:rsidRPr="00DB7C7C" w:rsidRDefault="00A34A93" w:rsidP="00D046CA">
            <w:pPr>
              <w:jc w:val="center"/>
              <w:rPr>
                <w:rFonts w:ascii="Arial" w:hAnsi="Arial" w:cs="Arial"/>
                <w:lang w:val="en-US"/>
              </w:rPr>
            </w:pPr>
            <w:r w:rsidRPr="00DB7C7C">
              <w:rPr>
                <w:rFonts w:ascii="Arial" w:hAnsi="Arial" w:cs="Arial"/>
                <w:bCs/>
                <w:color w:val="262626"/>
                <w:sz w:val="18"/>
                <w:szCs w:val="18"/>
                <w:lang w:val="en-US" w:eastAsia="de-DE"/>
              </w:rPr>
              <w:t>6 / 12</w:t>
            </w:r>
          </w:p>
        </w:tc>
        <w:tc>
          <w:tcPr>
            <w:tcW w:w="236" w:type="dxa"/>
            <w:vAlign w:val="center"/>
          </w:tcPr>
          <w:p w:rsidR="00A34A93" w:rsidRPr="00DB7C7C" w:rsidRDefault="00A34A93" w:rsidP="00D046CA">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1.9 / 4.1</w:t>
            </w:r>
          </w:p>
        </w:tc>
        <w:tc>
          <w:tcPr>
            <w:tcW w:w="236" w:type="dxa"/>
          </w:tcPr>
          <w:p w:rsidR="00A34A93" w:rsidRPr="00DB7C7C" w:rsidRDefault="00A34A93" w:rsidP="00D046CA">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9</w:t>
            </w:r>
          </w:p>
        </w:tc>
        <w:tc>
          <w:tcPr>
            <w:tcW w:w="236" w:type="dxa"/>
            <w:vAlign w:val="center"/>
          </w:tcPr>
          <w:p w:rsidR="00A34A93" w:rsidRPr="00DB7C7C" w:rsidRDefault="00A34A93" w:rsidP="00D046CA">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A34A93" w:rsidRPr="00DB7C7C" w:rsidTr="007163AA">
        <w:tc>
          <w:tcPr>
            <w:tcW w:w="1020" w:type="dxa"/>
            <w:vAlign w:val="center"/>
          </w:tcPr>
          <w:p w:rsidR="00A34A93" w:rsidRPr="00DB7C7C" w:rsidRDefault="00A34A93" w:rsidP="00D046CA">
            <w:pPr>
              <w:spacing w:line="276" w:lineRule="auto"/>
              <w:jc w:val="center"/>
              <w:rPr>
                <w:rFonts w:ascii="Arial" w:hAnsi="Arial" w:cs="Arial"/>
                <w:sz w:val="18"/>
                <w:szCs w:val="18"/>
                <w:lang w:val="en-US"/>
              </w:rPr>
            </w:pPr>
          </w:p>
        </w:tc>
        <w:tc>
          <w:tcPr>
            <w:tcW w:w="283" w:type="dxa"/>
            <w:vAlign w:val="center"/>
          </w:tcPr>
          <w:p w:rsidR="00A34A93" w:rsidRPr="00EC145A" w:rsidRDefault="00A34A93" w:rsidP="00D046CA">
            <w:pPr>
              <w:spacing w:line="276" w:lineRule="auto"/>
              <w:jc w:val="center"/>
              <w:rPr>
                <w:rFonts w:ascii="Arial" w:hAnsi="Arial" w:cs="Arial"/>
                <w:sz w:val="18"/>
                <w:szCs w:val="18"/>
                <w:lang w:val="en-US"/>
              </w:rPr>
            </w:pPr>
          </w:p>
        </w:tc>
        <w:tc>
          <w:tcPr>
            <w:tcW w:w="1474" w:type="dxa"/>
            <w:vAlign w:val="center"/>
          </w:tcPr>
          <w:p w:rsidR="00A34A93" w:rsidRPr="00EC145A" w:rsidRDefault="00A34A93" w:rsidP="00D046CA">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i5-8400H</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34A93" w:rsidRPr="00DB7C7C" w:rsidRDefault="00A34A93" w:rsidP="00D046CA">
            <w:pPr>
              <w:jc w:val="center"/>
              <w:rPr>
                <w:rFonts w:ascii="Arial" w:hAnsi="Arial" w:cs="Arial"/>
                <w:lang w:val="en-US"/>
              </w:rPr>
            </w:pPr>
            <w:r w:rsidRPr="00DB7C7C">
              <w:rPr>
                <w:rFonts w:ascii="Arial" w:hAnsi="Arial" w:cs="Arial"/>
                <w:bCs/>
                <w:color w:val="262626"/>
                <w:sz w:val="18"/>
                <w:szCs w:val="18"/>
                <w:lang w:val="en-US" w:eastAsia="de-DE"/>
              </w:rPr>
              <w:t>4 / 8</w:t>
            </w:r>
          </w:p>
        </w:tc>
        <w:tc>
          <w:tcPr>
            <w:tcW w:w="236" w:type="dxa"/>
            <w:vAlign w:val="center"/>
          </w:tcPr>
          <w:p w:rsidR="00A34A93" w:rsidRPr="00DB7C7C" w:rsidRDefault="00A34A93" w:rsidP="00D046CA">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2.5 / 4.2</w:t>
            </w:r>
          </w:p>
        </w:tc>
        <w:tc>
          <w:tcPr>
            <w:tcW w:w="236" w:type="dxa"/>
          </w:tcPr>
          <w:p w:rsidR="00A34A93" w:rsidRPr="00DB7C7C" w:rsidRDefault="00A34A93" w:rsidP="00D046CA">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8</w:t>
            </w:r>
          </w:p>
        </w:tc>
        <w:tc>
          <w:tcPr>
            <w:tcW w:w="236" w:type="dxa"/>
            <w:vAlign w:val="center"/>
          </w:tcPr>
          <w:p w:rsidR="00A34A93" w:rsidRPr="00DB7C7C" w:rsidRDefault="00A34A93" w:rsidP="00D046CA">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A34A93" w:rsidRPr="00DB7C7C" w:rsidTr="007163AA">
        <w:tc>
          <w:tcPr>
            <w:tcW w:w="1020" w:type="dxa"/>
            <w:vAlign w:val="center"/>
          </w:tcPr>
          <w:p w:rsidR="00A34A93" w:rsidRPr="00DB7C7C" w:rsidRDefault="00A34A93" w:rsidP="00D046CA">
            <w:pPr>
              <w:spacing w:line="276" w:lineRule="auto"/>
              <w:jc w:val="center"/>
              <w:rPr>
                <w:rFonts w:ascii="Arial" w:hAnsi="Arial" w:cs="Arial"/>
                <w:sz w:val="18"/>
                <w:szCs w:val="18"/>
                <w:lang w:val="en-US"/>
              </w:rPr>
            </w:pPr>
          </w:p>
        </w:tc>
        <w:tc>
          <w:tcPr>
            <w:tcW w:w="283" w:type="dxa"/>
            <w:vAlign w:val="center"/>
          </w:tcPr>
          <w:p w:rsidR="00A34A93" w:rsidRPr="00EC145A" w:rsidRDefault="00A34A93" w:rsidP="00D046CA">
            <w:pPr>
              <w:spacing w:line="276" w:lineRule="auto"/>
              <w:jc w:val="center"/>
              <w:rPr>
                <w:rFonts w:ascii="Arial" w:hAnsi="Arial" w:cs="Arial"/>
                <w:sz w:val="18"/>
                <w:szCs w:val="18"/>
                <w:lang w:val="en-US"/>
              </w:rPr>
            </w:pPr>
          </w:p>
        </w:tc>
        <w:tc>
          <w:tcPr>
            <w:tcW w:w="1474" w:type="dxa"/>
            <w:vAlign w:val="center"/>
          </w:tcPr>
          <w:p w:rsidR="00A34A93" w:rsidRPr="00EC145A" w:rsidRDefault="00A34A93" w:rsidP="00D046CA">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i3-8100H</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34A93" w:rsidRPr="00DB7C7C" w:rsidRDefault="00A34A93" w:rsidP="00D046CA">
            <w:pPr>
              <w:jc w:val="center"/>
              <w:rPr>
                <w:rFonts w:ascii="Arial" w:hAnsi="Arial" w:cs="Arial"/>
                <w:lang w:val="en-US"/>
              </w:rPr>
            </w:pPr>
            <w:r w:rsidRPr="00DB7C7C">
              <w:rPr>
                <w:rFonts w:ascii="Arial" w:hAnsi="Arial" w:cs="Arial"/>
                <w:bCs/>
                <w:color w:val="262626"/>
                <w:sz w:val="18"/>
                <w:szCs w:val="18"/>
                <w:lang w:val="en-US" w:eastAsia="de-DE"/>
              </w:rPr>
              <w:t>4 / 4</w:t>
            </w:r>
          </w:p>
        </w:tc>
        <w:tc>
          <w:tcPr>
            <w:tcW w:w="236" w:type="dxa"/>
            <w:vAlign w:val="center"/>
          </w:tcPr>
          <w:p w:rsidR="00A34A93" w:rsidRPr="00DB7C7C" w:rsidRDefault="00A34A93" w:rsidP="00D046CA">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3.0 / 2.6</w:t>
            </w:r>
          </w:p>
        </w:tc>
        <w:tc>
          <w:tcPr>
            <w:tcW w:w="236" w:type="dxa"/>
          </w:tcPr>
          <w:p w:rsidR="00A34A93" w:rsidRPr="00DB7C7C" w:rsidRDefault="00A34A93" w:rsidP="00D046CA">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6</w:t>
            </w:r>
          </w:p>
        </w:tc>
        <w:tc>
          <w:tcPr>
            <w:tcW w:w="236" w:type="dxa"/>
            <w:vAlign w:val="center"/>
          </w:tcPr>
          <w:p w:rsidR="00A34A93" w:rsidRPr="00DB7C7C" w:rsidRDefault="00A34A93" w:rsidP="00D046CA">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45 / 35</w:t>
            </w:r>
          </w:p>
        </w:tc>
      </w:tr>
      <w:tr w:rsidR="00A34A93" w:rsidRPr="00DB7C7C" w:rsidTr="007163AA">
        <w:tc>
          <w:tcPr>
            <w:tcW w:w="1020" w:type="dxa"/>
            <w:vAlign w:val="center"/>
          </w:tcPr>
          <w:p w:rsidR="00A34A93" w:rsidRPr="00DB7C7C" w:rsidRDefault="00697E3C" w:rsidP="00D046CA">
            <w:pPr>
              <w:spacing w:line="276" w:lineRule="auto"/>
              <w:jc w:val="center"/>
              <w:rPr>
                <w:rFonts w:ascii="Arial" w:hAnsi="Arial" w:cs="Arial"/>
                <w:b/>
                <w:sz w:val="18"/>
                <w:szCs w:val="18"/>
                <w:lang w:val="en-US"/>
              </w:rPr>
            </w:pPr>
            <w:r w:rsidRPr="00F347F2">
              <w:rPr>
                <w:rFonts w:ascii="Arial" w:hAnsi="Arial" w:cs="Arial"/>
                <w:b/>
                <w:sz w:val="18"/>
                <w:szCs w:val="18"/>
                <w:lang w:val="en-US"/>
              </w:rPr>
              <w:t>Nouveau</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1474" w:type="dxa"/>
            <w:tcBorders>
              <w:top w:val="single" w:sz="4" w:space="0" w:color="auto"/>
            </w:tcBorders>
            <w:vAlign w:val="center"/>
          </w:tcPr>
          <w:p w:rsidR="00A34A93" w:rsidRPr="00971CAE" w:rsidRDefault="00A34A93" w:rsidP="00D046CA">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Xeon</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E-2254ML</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34A93" w:rsidRPr="00DB7C7C" w:rsidRDefault="00A34A93" w:rsidP="00D046CA">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 / 8</w:t>
            </w:r>
          </w:p>
        </w:tc>
        <w:tc>
          <w:tcPr>
            <w:tcW w:w="236" w:type="dxa"/>
            <w:vAlign w:val="center"/>
          </w:tcPr>
          <w:p w:rsidR="00A34A93" w:rsidRPr="00DB7C7C" w:rsidRDefault="00A34A93" w:rsidP="00D046CA">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1.7 / 3.5</w:t>
            </w:r>
          </w:p>
        </w:tc>
        <w:tc>
          <w:tcPr>
            <w:tcW w:w="236" w:type="dxa"/>
          </w:tcPr>
          <w:p w:rsidR="00A34A93" w:rsidRPr="00DB7C7C" w:rsidRDefault="00A34A93" w:rsidP="00D046CA">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8</w:t>
            </w:r>
          </w:p>
        </w:tc>
        <w:tc>
          <w:tcPr>
            <w:tcW w:w="236" w:type="dxa"/>
            <w:vAlign w:val="center"/>
          </w:tcPr>
          <w:p w:rsidR="00A34A93" w:rsidRPr="00DB7C7C" w:rsidRDefault="00A34A93" w:rsidP="00D046CA">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A34A93" w:rsidRPr="00DB7C7C" w:rsidTr="007163AA">
        <w:tc>
          <w:tcPr>
            <w:tcW w:w="1020" w:type="dxa"/>
            <w:vAlign w:val="center"/>
          </w:tcPr>
          <w:p w:rsidR="00A34A93" w:rsidRPr="00DB7C7C" w:rsidRDefault="00697E3C" w:rsidP="00D046CA">
            <w:pPr>
              <w:spacing w:line="276" w:lineRule="auto"/>
              <w:jc w:val="center"/>
              <w:rPr>
                <w:rFonts w:ascii="Arial" w:hAnsi="Arial" w:cs="Arial"/>
                <w:b/>
                <w:sz w:val="18"/>
                <w:szCs w:val="18"/>
                <w:lang w:val="en-US"/>
              </w:rPr>
            </w:pPr>
            <w:r w:rsidRPr="00F347F2">
              <w:rPr>
                <w:rFonts w:ascii="Arial" w:hAnsi="Arial" w:cs="Arial"/>
                <w:b/>
                <w:sz w:val="18"/>
                <w:szCs w:val="18"/>
                <w:lang w:val="en-US"/>
              </w:rPr>
              <w:t>Nouveau</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1474" w:type="dxa"/>
            <w:vAlign w:val="center"/>
          </w:tcPr>
          <w:p w:rsidR="00A34A93" w:rsidRPr="00971CAE" w:rsidRDefault="00A34A93" w:rsidP="00D046CA">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Core™ </w:t>
            </w:r>
            <w:r w:rsidRPr="00EC145A">
              <w:rPr>
                <w:rFonts w:ascii="Arial" w:hAnsi="Arial" w:cs="Arial"/>
                <w:bCs/>
                <w:color w:val="262626"/>
                <w:sz w:val="18"/>
                <w:szCs w:val="18"/>
                <w:lang w:val="en-US" w:eastAsia="de-DE"/>
              </w:rPr>
              <w:br/>
              <w:t>i3-9100HL</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34A93" w:rsidRPr="00DB7C7C" w:rsidRDefault="00A34A93" w:rsidP="00D046CA">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 /4</w:t>
            </w:r>
          </w:p>
        </w:tc>
        <w:tc>
          <w:tcPr>
            <w:tcW w:w="236" w:type="dxa"/>
            <w:vAlign w:val="center"/>
          </w:tcPr>
          <w:p w:rsidR="00A34A93" w:rsidRPr="00DB7C7C" w:rsidRDefault="00A34A93" w:rsidP="00D046CA">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1.6 / 2.9</w:t>
            </w:r>
          </w:p>
        </w:tc>
        <w:tc>
          <w:tcPr>
            <w:tcW w:w="236" w:type="dxa"/>
          </w:tcPr>
          <w:p w:rsidR="00A34A93" w:rsidRPr="00DB7C7C" w:rsidRDefault="00A34A93" w:rsidP="00D046CA">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6</w:t>
            </w:r>
          </w:p>
        </w:tc>
        <w:tc>
          <w:tcPr>
            <w:tcW w:w="236" w:type="dxa"/>
            <w:vAlign w:val="center"/>
          </w:tcPr>
          <w:p w:rsidR="00A34A93" w:rsidRPr="00DB7C7C" w:rsidRDefault="00A34A93" w:rsidP="00D046CA">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r w:rsidR="00A34A93" w:rsidRPr="00DB7C7C" w:rsidTr="007163AA">
        <w:tc>
          <w:tcPr>
            <w:tcW w:w="1020" w:type="dxa"/>
            <w:vAlign w:val="center"/>
          </w:tcPr>
          <w:p w:rsidR="00A34A93" w:rsidRPr="00DB7C7C" w:rsidRDefault="00697E3C" w:rsidP="00D046CA">
            <w:pPr>
              <w:spacing w:line="276" w:lineRule="auto"/>
              <w:jc w:val="center"/>
              <w:rPr>
                <w:rFonts w:ascii="Arial" w:hAnsi="Arial" w:cs="Arial"/>
                <w:b/>
                <w:sz w:val="18"/>
                <w:szCs w:val="18"/>
                <w:lang w:val="en-US"/>
              </w:rPr>
            </w:pPr>
            <w:r w:rsidRPr="00F347F2">
              <w:rPr>
                <w:rFonts w:ascii="Arial" w:hAnsi="Arial" w:cs="Arial"/>
                <w:b/>
                <w:sz w:val="18"/>
                <w:szCs w:val="18"/>
                <w:lang w:val="en-US"/>
              </w:rPr>
              <w:t>Nouveau</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1474" w:type="dxa"/>
            <w:vAlign w:val="center"/>
          </w:tcPr>
          <w:p w:rsidR="00A34A93" w:rsidRPr="00971CAE" w:rsidRDefault="00A34A93" w:rsidP="00D046CA">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Pentium</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Gold 5600E</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34A93" w:rsidRPr="00DB7C7C" w:rsidRDefault="00A34A93" w:rsidP="00D046CA">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 / 2</w:t>
            </w:r>
          </w:p>
        </w:tc>
        <w:tc>
          <w:tcPr>
            <w:tcW w:w="236" w:type="dxa"/>
            <w:vAlign w:val="center"/>
          </w:tcPr>
          <w:p w:rsidR="00A34A93" w:rsidRPr="00DB7C7C" w:rsidRDefault="00A34A93" w:rsidP="00D046CA">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2.6 / 3.1</w:t>
            </w:r>
          </w:p>
        </w:tc>
        <w:tc>
          <w:tcPr>
            <w:tcW w:w="236" w:type="dxa"/>
          </w:tcPr>
          <w:p w:rsidR="00A34A93" w:rsidRPr="00DB7C7C" w:rsidRDefault="00A34A93" w:rsidP="00D046CA">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4</w:t>
            </w:r>
          </w:p>
        </w:tc>
        <w:tc>
          <w:tcPr>
            <w:tcW w:w="236" w:type="dxa"/>
            <w:vAlign w:val="center"/>
          </w:tcPr>
          <w:p w:rsidR="00A34A93" w:rsidRPr="00DB7C7C" w:rsidRDefault="00A34A93" w:rsidP="00D046CA">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35</w:t>
            </w:r>
          </w:p>
        </w:tc>
      </w:tr>
      <w:tr w:rsidR="00A34A93" w:rsidRPr="00DB7C7C" w:rsidTr="007163AA">
        <w:tc>
          <w:tcPr>
            <w:tcW w:w="1020" w:type="dxa"/>
            <w:vAlign w:val="center"/>
          </w:tcPr>
          <w:p w:rsidR="00A34A93" w:rsidRPr="00DB7C7C" w:rsidRDefault="00697E3C" w:rsidP="00D046CA">
            <w:pPr>
              <w:spacing w:line="276" w:lineRule="auto"/>
              <w:jc w:val="center"/>
              <w:rPr>
                <w:rFonts w:ascii="Arial" w:hAnsi="Arial" w:cs="Arial"/>
                <w:b/>
                <w:sz w:val="18"/>
                <w:szCs w:val="18"/>
                <w:lang w:val="en-US"/>
              </w:rPr>
            </w:pPr>
            <w:r w:rsidRPr="00F347F2">
              <w:rPr>
                <w:rFonts w:ascii="Arial" w:hAnsi="Arial" w:cs="Arial"/>
                <w:b/>
                <w:sz w:val="18"/>
                <w:szCs w:val="18"/>
                <w:lang w:val="en-US"/>
              </w:rPr>
              <w:t>Nouveau</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1474" w:type="dxa"/>
            <w:vAlign w:val="center"/>
          </w:tcPr>
          <w:p w:rsidR="00A34A93" w:rsidRPr="00971CAE" w:rsidRDefault="00A34A93" w:rsidP="00D046CA">
            <w:pPr>
              <w:spacing w:line="276" w:lineRule="auto"/>
              <w:rPr>
                <w:rFonts w:ascii="Arial" w:hAnsi="Arial" w:cs="Arial"/>
                <w:bCs/>
                <w:color w:val="262626"/>
                <w:sz w:val="18"/>
                <w:szCs w:val="18"/>
                <w:highlight w:val="red"/>
                <w:lang w:val="en-US" w:eastAsia="de-DE"/>
              </w:rPr>
            </w:pPr>
            <w:r w:rsidRPr="00EC145A">
              <w:rPr>
                <w:rFonts w:ascii="Arial" w:hAnsi="Arial" w:cs="Arial"/>
                <w:bCs/>
                <w:color w:val="262626"/>
                <w:sz w:val="18"/>
                <w:szCs w:val="18"/>
                <w:lang w:val="en-US" w:eastAsia="de-DE"/>
              </w:rPr>
              <w:t>Intel</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Celeron</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G4930E</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34A93" w:rsidRPr="00DB7C7C" w:rsidRDefault="00A34A93" w:rsidP="00D046CA">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 / 2</w:t>
            </w:r>
          </w:p>
        </w:tc>
        <w:tc>
          <w:tcPr>
            <w:tcW w:w="236" w:type="dxa"/>
            <w:vAlign w:val="center"/>
          </w:tcPr>
          <w:p w:rsidR="00A34A93" w:rsidRPr="00DB7C7C" w:rsidRDefault="00A34A93" w:rsidP="00D046CA">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2.4 / 2.4</w:t>
            </w:r>
          </w:p>
        </w:tc>
        <w:tc>
          <w:tcPr>
            <w:tcW w:w="236" w:type="dxa"/>
          </w:tcPr>
          <w:p w:rsidR="00A34A93" w:rsidRPr="00DB7C7C" w:rsidRDefault="00A34A93" w:rsidP="00D046CA">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p>
        </w:tc>
        <w:tc>
          <w:tcPr>
            <w:tcW w:w="236" w:type="dxa"/>
            <w:vAlign w:val="center"/>
          </w:tcPr>
          <w:p w:rsidR="00A34A93" w:rsidRPr="00DB7C7C" w:rsidRDefault="00A34A93" w:rsidP="00D046CA">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35</w:t>
            </w:r>
          </w:p>
        </w:tc>
      </w:tr>
      <w:tr w:rsidR="00A34A93" w:rsidRPr="00DB7C7C" w:rsidTr="007163AA">
        <w:tc>
          <w:tcPr>
            <w:tcW w:w="1020" w:type="dxa"/>
            <w:vAlign w:val="center"/>
          </w:tcPr>
          <w:p w:rsidR="00A34A93" w:rsidRPr="00DB7C7C" w:rsidRDefault="00697E3C" w:rsidP="00D046CA">
            <w:pPr>
              <w:spacing w:line="276" w:lineRule="auto"/>
              <w:jc w:val="center"/>
              <w:rPr>
                <w:rFonts w:ascii="Arial" w:hAnsi="Arial" w:cs="Arial"/>
                <w:b/>
                <w:sz w:val="18"/>
                <w:szCs w:val="18"/>
                <w:lang w:val="en-US"/>
              </w:rPr>
            </w:pPr>
            <w:r w:rsidRPr="00F347F2">
              <w:rPr>
                <w:rFonts w:ascii="Arial" w:hAnsi="Arial" w:cs="Arial"/>
                <w:b/>
                <w:sz w:val="18"/>
                <w:szCs w:val="18"/>
                <w:lang w:val="en-US"/>
              </w:rPr>
              <w:t>Nouveau</w:t>
            </w:r>
          </w:p>
        </w:tc>
        <w:tc>
          <w:tcPr>
            <w:tcW w:w="283" w:type="dxa"/>
            <w:vAlign w:val="center"/>
          </w:tcPr>
          <w:p w:rsidR="00A34A93" w:rsidRPr="00EC145A" w:rsidRDefault="00A34A93" w:rsidP="00D046CA">
            <w:pPr>
              <w:spacing w:line="276" w:lineRule="auto"/>
              <w:jc w:val="center"/>
              <w:rPr>
                <w:rFonts w:ascii="Arial" w:hAnsi="Arial" w:cs="Arial"/>
                <w:sz w:val="18"/>
                <w:szCs w:val="18"/>
                <w:lang w:val="en-US"/>
              </w:rPr>
            </w:pPr>
          </w:p>
        </w:tc>
        <w:tc>
          <w:tcPr>
            <w:tcW w:w="1474" w:type="dxa"/>
            <w:vAlign w:val="center"/>
          </w:tcPr>
          <w:p w:rsidR="00A34A93" w:rsidRPr="00EC145A" w:rsidRDefault="00A34A93" w:rsidP="00D046CA">
            <w:pPr>
              <w:spacing w:line="276" w:lineRule="auto"/>
              <w:rPr>
                <w:rFonts w:ascii="Arial" w:hAnsi="Arial" w:cs="Arial"/>
                <w:bCs/>
                <w:color w:val="262626"/>
                <w:sz w:val="18"/>
                <w:szCs w:val="18"/>
                <w:lang w:val="en-US" w:eastAsia="de-DE"/>
              </w:rPr>
            </w:pPr>
            <w:r w:rsidRPr="00EC145A">
              <w:rPr>
                <w:rFonts w:ascii="Arial" w:hAnsi="Arial" w:cs="Arial"/>
                <w:bCs/>
                <w:color w:val="262626"/>
                <w:sz w:val="18"/>
                <w:szCs w:val="18"/>
                <w:lang w:val="en-US" w:eastAsia="de-DE"/>
              </w:rPr>
              <w:t>Intel</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Celeron</w:t>
            </w:r>
            <w:r w:rsidR="00876F8E" w:rsidRPr="00876F8E">
              <w:rPr>
                <w:rFonts w:ascii="Arial" w:hAnsi="Arial" w:cs="Arial"/>
                <w:bCs/>
                <w:color w:val="262626"/>
                <w:sz w:val="18"/>
                <w:szCs w:val="18"/>
                <w:vertAlign w:val="superscript"/>
                <w:lang w:val="en-US" w:eastAsia="de-DE"/>
              </w:rPr>
              <w:t>®</w:t>
            </w:r>
            <w:r w:rsidRPr="00EC145A">
              <w:rPr>
                <w:rFonts w:ascii="Arial" w:hAnsi="Arial" w:cs="Arial"/>
                <w:bCs/>
                <w:color w:val="262626"/>
                <w:sz w:val="18"/>
                <w:szCs w:val="18"/>
                <w:lang w:val="en-US" w:eastAsia="de-DE"/>
              </w:rPr>
              <w:t xml:space="preserve"> </w:t>
            </w:r>
            <w:r w:rsidRPr="00EC145A">
              <w:rPr>
                <w:rFonts w:ascii="Arial" w:hAnsi="Arial" w:cs="Arial"/>
                <w:bCs/>
                <w:color w:val="262626"/>
                <w:sz w:val="18"/>
                <w:szCs w:val="18"/>
                <w:lang w:val="en-US" w:eastAsia="de-DE"/>
              </w:rPr>
              <w:br/>
              <w:t>G4932E</w:t>
            </w:r>
          </w:p>
        </w:tc>
        <w:tc>
          <w:tcPr>
            <w:tcW w:w="283" w:type="dxa"/>
            <w:vAlign w:val="center"/>
          </w:tcPr>
          <w:p w:rsidR="00A34A93" w:rsidRPr="00DB7C7C" w:rsidRDefault="00A34A93" w:rsidP="00D046CA">
            <w:pPr>
              <w:spacing w:line="276"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A34A93" w:rsidRPr="00DB7C7C" w:rsidRDefault="00A34A93" w:rsidP="00D046CA">
            <w:pPr>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 / 2</w:t>
            </w:r>
          </w:p>
        </w:tc>
        <w:tc>
          <w:tcPr>
            <w:tcW w:w="236" w:type="dxa"/>
            <w:vAlign w:val="center"/>
          </w:tcPr>
          <w:p w:rsidR="00A34A93" w:rsidRPr="00DB7C7C" w:rsidRDefault="00A34A93" w:rsidP="00D046CA">
            <w:pPr>
              <w:spacing w:line="276" w:lineRule="auto"/>
              <w:jc w:val="center"/>
              <w:rPr>
                <w:rFonts w:ascii="Arial" w:hAnsi="Arial" w:cs="Arial"/>
                <w:bCs/>
                <w:color w:val="262626"/>
                <w:sz w:val="18"/>
                <w:szCs w:val="18"/>
                <w:lang w:val="en-US" w:eastAsia="de-DE"/>
              </w:rPr>
            </w:pPr>
          </w:p>
        </w:tc>
        <w:tc>
          <w:tcPr>
            <w:tcW w:w="1361"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1.9 / 1.9</w:t>
            </w:r>
          </w:p>
        </w:tc>
        <w:tc>
          <w:tcPr>
            <w:tcW w:w="236" w:type="dxa"/>
          </w:tcPr>
          <w:p w:rsidR="00A34A93" w:rsidRPr="00DB7C7C" w:rsidRDefault="00A34A93" w:rsidP="00D046CA">
            <w:pPr>
              <w:spacing w:line="360" w:lineRule="auto"/>
              <w:jc w:val="center"/>
              <w:rPr>
                <w:rFonts w:ascii="Arial" w:hAnsi="Arial" w:cs="Arial"/>
                <w:bCs/>
                <w:color w:val="262626"/>
                <w:sz w:val="18"/>
                <w:szCs w:val="18"/>
                <w:lang w:val="en-US" w:eastAsia="de-DE"/>
              </w:rPr>
            </w:pPr>
          </w:p>
        </w:tc>
        <w:tc>
          <w:tcPr>
            <w:tcW w:w="1247" w:type="dxa"/>
            <w:tcBorders>
              <w:top w:val="single" w:sz="4" w:space="0" w:color="auto"/>
              <w:bottom w:val="single" w:sz="4" w:space="0" w:color="auto"/>
            </w:tcBorders>
            <w:vAlign w:val="center"/>
          </w:tcPr>
          <w:p w:rsidR="00A34A93" w:rsidRPr="00DB7C7C" w:rsidRDefault="00A34A93" w:rsidP="00D046CA">
            <w:pPr>
              <w:spacing w:line="360" w:lineRule="auto"/>
              <w:jc w:val="center"/>
              <w:rPr>
                <w:rFonts w:ascii="Arial" w:hAnsi="Arial" w:cs="Arial"/>
                <w:bCs/>
                <w:color w:val="262626"/>
                <w:sz w:val="18"/>
                <w:szCs w:val="18"/>
                <w:lang w:val="en-US" w:eastAsia="de-DE"/>
              </w:rPr>
            </w:pPr>
            <w:r w:rsidRPr="00DB7C7C">
              <w:rPr>
                <w:rFonts w:ascii="Arial" w:hAnsi="Arial" w:cs="Arial"/>
                <w:bCs/>
                <w:color w:val="262626"/>
                <w:sz w:val="18"/>
                <w:szCs w:val="18"/>
                <w:lang w:val="en-US" w:eastAsia="de-DE"/>
              </w:rPr>
              <w:t>2</w:t>
            </w:r>
          </w:p>
        </w:tc>
        <w:tc>
          <w:tcPr>
            <w:tcW w:w="236" w:type="dxa"/>
            <w:vAlign w:val="center"/>
          </w:tcPr>
          <w:p w:rsidR="00A34A93" w:rsidRPr="00DB7C7C" w:rsidRDefault="00A34A93" w:rsidP="00D046CA">
            <w:pPr>
              <w:spacing w:line="276" w:lineRule="auto"/>
              <w:jc w:val="center"/>
              <w:rPr>
                <w:rFonts w:ascii="Arial" w:hAnsi="Arial" w:cs="Arial"/>
                <w:sz w:val="18"/>
                <w:szCs w:val="18"/>
                <w:lang w:val="en-US"/>
              </w:rPr>
            </w:pPr>
          </w:p>
        </w:tc>
        <w:tc>
          <w:tcPr>
            <w:tcW w:w="1244" w:type="dxa"/>
            <w:tcBorders>
              <w:top w:val="single" w:sz="4" w:space="0" w:color="auto"/>
              <w:bottom w:val="single" w:sz="4" w:space="0" w:color="auto"/>
            </w:tcBorders>
            <w:vAlign w:val="center"/>
          </w:tcPr>
          <w:p w:rsidR="00A34A93" w:rsidRPr="00DB7C7C" w:rsidRDefault="00A34A93" w:rsidP="00D046CA">
            <w:pPr>
              <w:spacing w:line="276" w:lineRule="auto"/>
              <w:jc w:val="center"/>
              <w:rPr>
                <w:rFonts w:ascii="Arial" w:hAnsi="Arial" w:cs="Arial"/>
                <w:sz w:val="18"/>
                <w:szCs w:val="18"/>
                <w:lang w:val="en-US"/>
              </w:rPr>
            </w:pPr>
            <w:r w:rsidRPr="00DB7C7C">
              <w:rPr>
                <w:rFonts w:ascii="Arial" w:hAnsi="Arial" w:cs="Arial"/>
                <w:sz w:val="18"/>
                <w:szCs w:val="18"/>
                <w:lang w:val="en-US"/>
              </w:rPr>
              <w:t>25</w:t>
            </w:r>
          </w:p>
        </w:tc>
      </w:tr>
    </w:tbl>
    <w:p w:rsidR="00A34A93" w:rsidRPr="00DB7C7C" w:rsidRDefault="00A34A93" w:rsidP="00A34A93">
      <w:pPr>
        <w:spacing w:line="360" w:lineRule="auto"/>
        <w:rPr>
          <w:rFonts w:ascii="Arial" w:hAnsi="Arial" w:cs="Arial"/>
          <w:sz w:val="22"/>
          <w:szCs w:val="22"/>
          <w:lang w:val="en-US"/>
        </w:rPr>
      </w:pPr>
    </w:p>
    <w:p w:rsidR="00697E3C" w:rsidRPr="00A271D3" w:rsidRDefault="00697E3C" w:rsidP="00697E3C">
      <w:pPr>
        <w:spacing w:line="360" w:lineRule="auto"/>
        <w:rPr>
          <w:rFonts w:ascii="Arial" w:hAnsi="Arial" w:cs="Arial"/>
          <w:sz w:val="22"/>
          <w:szCs w:val="22"/>
        </w:rPr>
      </w:pPr>
      <w:r w:rsidRPr="00A271D3">
        <w:rPr>
          <w:rFonts w:ascii="Arial" w:hAnsi="Arial" w:cs="Arial"/>
          <w:sz w:val="22"/>
          <w:szCs w:val="22"/>
        </w:rPr>
        <w:t>Détails techniques complets des Computer-on-</w:t>
      </w:r>
      <w:proofErr w:type="gramStart"/>
      <w:r w:rsidRPr="00A271D3">
        <w:rPr>
          <w:rFonts w:ascii="Arial" w:hAnsi="Arial" w:cs="Arial"/>
          <w:sz w:val="22"/>
          <w:szCs w:val="22"/>
        </w:rPr>
        <w:t>Modules</w:t>
      </w:r>
      <w:proofErr w:type="gramEnd"/>
      <w:r w:rsidRPr="00A271D3">
        <w:rPr>
          <w:rFonts w:ascii="Arial" w:hAnsi="Arial" w:cs="Arial"/>
          <w:sz w:val="22"/>
          <w:szCs w:val="22"/>
        </w:rPr>
        <w:t xml:space="preserve"> COM Express Type 6 conga-TS370 sur : </w:t>
      </w:r>
      <w:hyperlink r:id="rId12" w:history="1">
        <w:r w:rsidRPr="00A271D3">
          <w:rPr>
            <w:rStyle w:val="Hyperlink"/>
            <w:rFonts w:ascii="Arial" w:hAnsi="Arial" w:cs="Arial"/>
            <w:sz w:val="22"/>
            <w:szCs w:val="22"/>
          </w:rPr>
          <w:t>https://www.congatec.com/fr/produits/com-express-type-6/conga-ts370.html</w:t>
        </w:r>
      </w:hyperlink>
      <w:r w:rsidRPr="00A271D3">
        <w:rPr>
          <w:rFonts w:ascii="Arial" w:hAnsi="Arial" w:cs="Arial"/>
          <w:sz w:val="22"/>
          <w:szCs w:val="22"/>
        </w:rPr>
        <w:t xml:space="preserve"> </w:t>
      </w:r>
    </w:p>
    <w:p w:rsidR="00224FBE" w:rsidRPr="00830030" w:rsidRDefault="00224FBE" w:rsidP="0043675A">
      <w:pPr>
        <w:spacing w:before="240" w:line="276" w:lineRule="auto"/>
        <w:rPr>
          <w:rFonts w:ascii="Arial" w:hAnsi="Arial" w:cs="Arial"/>
          <w:b/>
          <w:sz w:val="18"/>
          <w:szCs w:val="18"/>
        </w:rPr>
      </w:pPr>
    </w:p>
    <w:p w:rsidR="00230D5F" w:rsidRPr="00230D5F" w:rsidRDefault="00230D5F" w:rsidP="00230D5F">
      <w:pPr>
        <w:spacing w:line="360" w:lineRule="auto"/>
        <w:rPr>
          <w:rFonts w:ascii="Arial" w:hAnsi="Arial" w:cs="Arial"/>
          <w:b/>
          <w:sz w:val="16"/>
          <w:szCs w:val="16"/>
        </w:rPr>
      </w:pPr>
      <w:r w:rsidRPr="00230D5F">
        <w:rPr>
          <w:rFonts w:ascii="Arial" w:hAnsi="Arial" w:cs="Arial"/>
          <w:b/>
          <w:sz w:val="16"/>
          <w:szCs w:val="16"/>
        </w:rPr>
        <w:t>A propos de congatec</w:t>
      </w:r>
    </w:p>
    <w:p w:rsidR="00230D5F" w:rsidRPr="00230D5F" w:rsidRDefault="00230D5F" w:rsidP="00230D5F">
      <w:pPr>
        <w:jc w:val="both"/>
        <w:rPr>
          <w:rFonts w:ascii="Arial" w:hAnsi="Arial" w:cs="Arial"/>
          <w:sz w:val="16"/>
          <w:szCs w:val="16"/>
        </w:rPr>
      </w:pPr>
      <w:proofErr w:type="gramStart"/>
      <w:r w:rsidRPr="00230D5F">
        <w:rPr>
          <w:rFonts w:ascii="Arial" w:hAnsi="Arial" w:cs="Arial"/>
          <w:sz w:val="16"/>
          <w:szCs w:val="16"/>
        </w:rPr>
        <w:t>congatec</w:t>
      </w:r>
      <w:proofErr w:type="gramEnd"/>
      <w:r w:rsidRPr="00230D5F">
        <w:rPr>
          <w:rFonts w:ascii="Arial" w:hAnsi="Arial" w:cs="Arial"/>
          <w:sz w:val="16"/>
          <w:szCs w:val="16"/>
        </w:rPr>
        <w:t xml:space="preserve"> est un fournisseur de premier plan de modules informatiques utilisant les standards COM Express, Qseven et SMARC ainsi que de cartes SBC (Single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Computers) et de services de personnalisation (cartes custom)</w:t>
      </w:r>
      <w:bookmarkStart w:id="0" w:name="_GoBack"/>
      <w:bookmarkEnd w:id="0"/>
      <w:r w:rsidRPr="00230D5F">
        <w:rPr>
          <w:rFonts w:ascii="Arial" w:hAnsi="Arial" w:cs="Arial"/>
          <w:sz w:val="16"/>
          <w:szCs w:val="16"/>
        </w:rPr>
        <w:t>. Les produits congatec peuvent entrer dans un grand nombre d'industries et d'applications comme l'automatisation industrielle, les équipements  médicaux, les loisirs, les transports, les télécoms, les tests et mesure et les points de vente. Parmi les compétences et le savoir-faire technique de congatec, citons des fonctions BIOS uniques, des pilotes et des BSP (</w:t>
      </w:r>
      <w:proofErr w:type="spellStart"/>
      <w:r w:rsidRPr="00230D5F">
        <w:rPr>
          <w:rFonts w:ascii="Arial" w:hAnsi="Arial" w:cs="Arial"/>
          <w:sz w:val="16"/>
          <w:szCs w:val="16"/>
        </w:rPr>
        <w:t>Board</w:t>
      </w:r>
      <w:proofErr w:type="spellEnd"/>
      <w:r w:rsidRPr="00230D5F">
        <w:rPr>
          <w:rFonts w:ascii="Arial" w:hAnsi="Arial" w:cs="Arial"/>
          <w:sz w:val="16"/>
          <w:szCs w:val="16"/>
        </w:rPr>
        <w:t xml:space="preserve"> Support Packages) complets.  Après la phase de design, les clients bénéficient d'un support tout au long du cycle de vie du produit. Les produits congatec sont fabriqués par des grands noms du monde de la sous-traitance électronique en respectant les standards de qualité. Avec son siège social basé à Deggendorf, Allemagne, congatec possède des filiales aux Etats-Unis, Taiwan, Chine, Japon et Australie ainsi qu‘en Grande-Bretagne, France et République Tchèque. Site web : </w:t>
      </w:r>
      <w:hyperlink r:id="rId13" w:history="1">
        <w:r w:rsidRPr="00230D5F">
          <w:rPr>
            <w:rStyle w:val="Hyperlink"/>
            <w:rFonts w:ascii="Arial" w:eastAsiaTheme="majorEastAsia" w:hAnsi="Arial" w:cs="Arial"/>
            <w:sz w:val="16"/>
            <w:szCs w:val="16"/>
          </w:rPr>
          <w:t>www.congatec.com</w:t>
        </w:r>
      </w:hyperlink>
      <w:r w:rsidRPr="00230D5F">
        <w:rPr>
          <w:rFonts w:ascii="Arial" w:eastAsiaTheme="majorEastAsia" w:hAnsi="Arial" w:cs="Arial"/>
          <w:sz w:val="16"/>
          <w:szCs w:val="16"/>
          <w:u w:val="single"/>
        </w:rPr>
        <w:t xml:space="preserve"> </w:t>
      </w:r>
      <w:r w:rsidRPr="00230D5F">
        <w:rPr>
          <w:rFonts w:ascii="Arial" w:hAnsi="Arial" w:cs="Arial"/>
          <w:sz w:val="16"/>
          <w:szCs w:val="16"/>
        </w:rPr>
        <w:t xml:space="preserve">ou </w:t>
      </w:r>
      <w:r w:rsidRPr="00230D5F">
        <w:rPr>
          <w:rFonts w:ascii="Arial" w:eastAsia="MS Mincho" w:hAnsi="Arial" w:cs="Arial"/>
          <w:sz w:val="16"/>
          <w:szCs w:val="16"/>
          <w:lang w:eastAsia="ja-JP"/>
        </w:rPr>
        <w:t>via</w:t>
      </w:r>
      <w:r w:rsidRPr="00230D5F">
        <w:rPr>
          <w:rFonts w:ascii="Arial" w:eastAsia="MS Mincho" w:hAnsi="Arial" w:cs="Arial"/>
          <w:sz w:val="16"/>
          <w:szCs w:val="16"/>
        </w:rPr>
        <w:t xml:space="preserve"> </w:t>
      </w:r>
      <w:hyperlink r:id="rId14" w:history="1">
        <w:r w:rsidRPr="00230D5F">
          <w:rPr>
            <w:rStyle w:val="Hyperlink"/>
            <w:rFonts w:ascii="Arial" w:eastAsia="MS Mincho" w:hAnsi="Arial" w:cs="Arial"/>
            <w:sz w:val="16"/>
            <w:szCs w:val="16"/>
          </w:rPr>
          <w:t>Facebook</w:t>
        </w:r>
      </w:hyperlink>
      <w:r w:rsidRPr="00230D5F">
        <w:rPr>
          <w:rFonts w:ascii="Arial" w:eastAsia="MS Mincho" w:hAnsi="Arial" w:cs="Arial"/>
          <w:sz w:val="16"/>
          <w:szCs w:val="16"/>
        </w:rPr>
        <w:t xml:space="preserve">, </w:t>
      </w:r>
      <w:hyperlink r:id="rId15" w:history="1">
        <w:r w:rsidRPr="00230D5F">
          <w:rPr>
            <w:rStyle w:val="Hyperlink"/>
            <w:rFonts w:ascii="Arial" w:eastAsia="MS Mincho" w:hAnsi="Arial" w:cs="Arial"/>
            <w:sz w:val="16"/>
            <w:szCs w:val="16"/>
          </w:rPr>
          <w:t>Twitter</w:t>
        </w:r>
      </w:hyperlink>
      <w:r w:rsidRPr="00230D5F">
        <w:rPr>
          <w:rFonts w:ascii="Arial" w:eastAsia="MS Mincho" w:hAnsi="Arial" w:cs="Arial"/>
          <w:sz w:val="16"/>
          <w:szCs w:val="16"/>
        </w:rPr>
        <w:t xml:space="preserve"> </w:t>
      </w:r>
      <w:r w:rsidRPr="00230D5F">
        <w:rPr>
          <w:rFonts w:ascii="Arial" w:hAnsi="Arial" w:cs="Arial"/>
          <w:sz w:val="16"/>
          <w:szCs w:val="16"/>
        </w:rPr>
        <w:t xml:space="preserve">et </w:t>
      </w:r>
      <w:hyperlink r:id="rId16" w:history="1">
        <w:proofErr w:type="spellStart"/>
        <w:r w:rsidRPr="00230D5F">
          <w:rPr>
            <w:rStyle w:val="Hyperlink"/>
            <w:rFonts w:ascii="Arial" w:eastAsiaTheme="majorEastAsia" w:hAnsi="Arial" w:cs="Arial"/>
            <w:sz w:val="16"/>
            <w:szCs w:val="16"/>
          </w:rPr>
          <w:t>YouTube</w:t>
        </w:r>
        <w:proofErr w:type="spellEnd"/>
      </w:hyperlink>
    </w:p>
    <w:p w:rsidR="00931403" w:rsidRPr="00EE168D" w:rsidRDefault="00931403"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3E417C">
      <w:pPr>
        <w:pStyle w:val="Standard1"/>
        <w:spacing w:line="200" w:lineRule="atLeast"/>
        <w:jc w:val="center"/>
        <w:rPr>
          <w:rFonts w:ascii="Arial" w:hAnsi="Arial" w:cs="Arial"/>
          <w:i/>
          <w:iCs/>
          <w:sz w:val="18"/>
          <w:szCs w:val="18"/>
        </w:rPr>
      </w:pPr>
    </w:p>
    <w:p w:rsidR="00C72A61" w:rsidRPr="00EE168D" w:rsidRDefault="00C72A61" w:rsidP="00C72A61">
      <w:pPr>
        <w:pStyle w:val="Standard1"/>
        <w:spacing w:line="200" w:lineRule="atLeast"/>
        <w:jc w:val="center"/>
        <w:rPr>
          <w:rFonts w:ascii="Arial" w:hAnsi="Arial" w:cs="Arial"/>
          <w:i/>
          <w:iCs/>
          <w:sz w:val="18"/>
          <w:szCs w:val="18"/>
        </w:rPr>
      </w:pPr>
      <w:r w:rsidRPr="00EE168D">
        <w:rPr>
          <w:rFonts w:ascii="Arial" w:hAnsi="Arial" w:cs="Arial"/>
          <w:i/>
          <w:sz w:val="18"/>
        </w:rPr>
        <w:t xml:space="preserve">Intel et </w:t>
      </w:r>
      <w:r w:rsidR="00EE024D" w:rsidRPr="00EE024D">
        <w:rPr>
          <w:rFonts w:ascii="Arial" w:hAnsi="Arial" w:cs="Arial"/>
          <w:i/>
          <w:iCs/>
          <w:sz w:val="18"/>
          <w:szCs w:val="18"/>
        </w:rPr>
        <w:t xml:space="preserve">Intel, </w:t>
      </w:r>
      <w:proofErr w:type="spellStart"/>
      <w:r w:rsidR="00EE024D" w:rsidRPr="00EE024D">
        <w:rPr>
          <w:rFonts w:ascii="Arial" w:hAnsi="Arial" w:cs="Arial"/>
          <w:i/>
          <w:iCs/>
          <w:sz w:val="18"/>
          <w:szCs w:val="18"/>
        </w:rPr>
        <w:t>Core</w:t>
      </w:r>
      <w:proofErr w:type="spellEnd"/>
      <w:r w:rsidR="00EE024D" w:rsidRPr="00EE024D">
        <w:rPr>
          <w:rFonts w:ascii="Arial" w:hAnsi="Arial" w:cs="Arial"/>
          <w:i/>
          <w:iCs/>
          <w:sz w:val="18"/>
          <w:szCs w:val="18"/>
        </w:rPr>
        <w:t xml:space="preserve">, Xeon, Pentium </w:t>
      </w:r>
      <w:r w:rsidR="00EE024D">
        <w:rPr>
          <w:rFonts w:ascii="Arial" w:hAnsi="Arial" w:cs="Arial"/>
          <w:i/>
          <w:iCs/>
          <w:sz w:val="18"/>
          <w:szCs w:val="18"/>
        </w:rPr>
        <w:t>et</w:t>
      </w:r>
      <w:r w:rsidR="00EE024D" w:rsidRPr="00EE024D">
        <w:rPr>
          <w:rFonts w:ascii="Arial" w:hAnsi="Arial" w:cs="Arial"/>
          <w:i/>
          <w:iCs/>
          <w:sz w:val="18"/>
          <w:szCs w:val="18"/>
        </w:rPr>
        <w:t xml:space="preserve"> </w:t>
      </w:r>
      <w:proofErr w:type="spellStart"/>
      <w:r w:rsidR="00EE024D" w:rsidRPr="00EE024D">
        <w:rPr>
          <w:rFonts w:ascii="Arial" w:hAnsi="Arial" w:cs="Arial"/>
          <w:i/>
          <w:iCs/>
          <w:sz w:val="18"/>
          <w:szCs w:val="18"/>
        </w:rPr>
        <w:t>Celeron</w:t>
      </w:r>
      <w:proofErr w:type="spellEnd"/>
      <w:r w:rsidR="00EE024D" w:rsidRPr="00EE024D">
        <w:rPr>
          <w:rFonts w:ascii="Arial" w:hAnsi="Arial" w:cs="Arial"/>
          <w:i/>
          <w:iCs/>
          <w:sz w:val="18"/>
          <w:szCs w:val="18"/>
        </w:rPr>
        <w:t xml:space="preserve"> </w:t>
      </w:r>
      <w:r w:rsidRPr="00EE168D">
        <w:rPr>
          <w:rFonts w:ascii="Arial" w:hAnsi="Arial" w:cs="Arial"/>
          <w:i/>
          <w:sz w:val="18"/>
        </w:rPr>
        <w:t>sont des marques enregistrées d’Intel Corporation aux Etats-Unis et dans d’autres pays.</w:t>
      </w:r>
    </w:p>
    <w:p w:rsidR="003E417C" w:rsidRPr="00EE168D" w:rsidRDefault="003E417C" w:rsidP="003E417C">
      <w:pPr>
        <w:pStyle w:val="Standard1"/>
        <w:spacing w:after="57" w:line="200" w:lineRule="atLeast"/>
        <w:jc w:val="center"/>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12A2A"/>
    <w:rsid w:val="00016712"/>
    <w:rsid w:val="0002224C"/>
    <w:rsid w:val="00041610"/>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930"/>
    <w:rsid w:val="000E519E"/>
    <w:rsid w:val="000F3F26"/>
    <w:rsid w:val="000F54CE"/>
    <w:rsid w:val="00106386"/>
    <w:rsid w:val="00110FAD"/>
    <w:rsid w:val="001137E5"/>
    <w:rsid w:val="0012566D"/>
    <w:rsid w:val="0013281A"/>
    <w:rsid w:val="00137807"/>
    <w:rsid w:val="001421C5"/>
    <w:rsid w:val="0014650B"/>
    <w:rsid w:val="00147263"/>
    <w:rsid w:val="00151515"/>
    <w:rsid w:val="00155D90"/>
    <w:rsid w:val="00162401"/>
    <w:rsid w:val="00163398"/>
    <w:rsid w:val="00172277"/>
    <w:rsid w:val="0017410F"/>
    <w:rsid w:val="001905A2"/>
    <w:rsid w:val="0019114D"/>
    <w:rsid w:val="00191380"/>
    <w:rsid w:val="00197695"/>
    <w:rsid w:val="001A1BA1"/>
    <w:rsid w:val="001A6ADD"/>
    <w:rsid w:val="001B5B42"/>
    <w:rsid w:val="001B6FD9"/>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7692F"/>
    <w:rsid w:val="00287416"/>
    <w:rsid w:val="00287EDF"/>
    <w:rsid w:val="002907A0"/>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5680"/>
    <w:rsid w:val="0043675A"/>
    <w:rsid w:val="00436ABC"/>
    <w:rsid w:val="00447705"/>
    <w:rsid w:val="00447A94"/>
    <w:rsid w:val="004532CE"/>
    <w:rsid w:val="004574B7"/>
    <w:rsid w:val="00471579"/>
    <w:rsid w:val="0048255A"/>
    <w:rsid w:val="00484457"/>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45E6"/>
    <w:rsid w:val="005451DE"/>
    <w:rsid w:val="005511F3"/>
    <w:rsid w:val="005525BE"/>
    <w:rsid w:val="00554E11"/>
    <w:rsid w:val="00562798"/>
    <w:rsid w:val="00563030"/>
    <w:rsid w:val="005657F3"/>
    <w:rsid w:val="00570403"/>
    <w:rsid w:val="0057426E"/>
    <w:rsid w:val="00577B2F"/>
    <w:rsid w:val="00582B95"/>
    <w:rsid w:val="00590CEA"/>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97E3C"/>
    <w:rsid w:val="006A4CAD"/>
    <w:rsid w:val="006A66C4"/>
    <w:rsid w:val="006A6C98"/>
    <w:rsid w:val="006A76B2"/>
    <w:rsid w:val="006B69BF"/>
    <w:rsid w:val="006C358D"/>
    <w:rsid w:val="006C68AA"/>
    <w:rsid w:val="006D5F14"/>
    <w:rsid w:val="006D6BAD"/>
    <w:rsid w:val="006D7157"/>
    <w:rsid w:val="006D7BCA"/>
    <w:rsid w:val="006F629E"/>
    <w:rsid w:val="00707D25"/>
    <w:rsid w:val="007139FD"/>
    <w:rsid w:val="00715BB3"/>
    <w:rsid w:val="007163AA"/>
    <w:rsid w:val="00723B67"/>
    <w:rsid w:val="00723E51"/>
    <w:rsid w:val="00727B0B"/>
    <w:rsid w:val="007408D6"/>
    <w:rsid w:val="007457F8"/>
    <w:rsid w:val="0074637F"/>
    <w:rsid w:val="0075579E"/>
    <w:rsid w:val="00755D09"/>
    <w:rsid w:val="00755DEC"/>
    <w:rsid w:val="00756CC6"/>
    <w:rsid w:val="0076459C"/>
    <w:rsid w:val="007803B4"/>
    <w:rsid w:val="007901EA"/>
    <w:rsid w:val="00796431"/>
    <w:rsid w:val="0079681E"/>
    <w:rsid w:val="00796DD7"/>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6A1E"/>
    <w:rsid w:val="00824F19"/>
    <w:rsid w:val="008266EC"/>
    <w:rsid w:val="00830030"/>
    <w:rsid w:val="00833148"/>
    <w:rsid w:val="008340E4"/>
    <w:rsid w:val="00847D2F"/>
    <w:rsid w:val="008661D8"/>
    <w:rsid w:val="0086732F"/>
    <w:rsid w:val="008718D8"/>
    <w:rsid w:val="00876F8E"/>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D76BE"/>
    <w:rsid w:val="008F3D96"/>
    <w:rsid w:val="009046DE"/>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A5D8F"/>
    <w:rsid w:val="009B5C00"/>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271D3"/>
    <w:rsid w:val="00A33DAD"/>
    <w:rsid w:val="00A34A93"/>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6197"/>
    <w:rsid w:val="00AA7F46"/>
    <w:rsid w:val="00AB0355"/>
    <w:rsid w:val="00AC3A1E"/>
    <w:rsid w:val="00AD12EC"/>
    <w:rsid w:val="00AE79F6"/>
    <w:rsid w:val="00AF08F9"/>
    <w:rsid w:val="00AF63CE"/>
    <w:rsid w:val="00AF6D37"/>
    <w:rsid w:val="00B04B80"/>
    <w:rsid w:val="00B07862"/>
    <w:rsid w:val="00B10EA2"/>
    <w:rsid w:val="00B22D27"/>
    <w:rsid w:val="00B27A3E"/>
    <w:rsid w:val="00B4068B"/>
    <w:rsid w:val="00B4396B"/>
    <w:rsid w:val="00B44C03"/>
    <w:rsid w:val="00B46CE1"/>
    <w:rsid w:val="00B56888"/>
    <w:rsid w:val="00B633B8"/>
    <w:rsid w:val="00B66763"/>
    <w:rsid w:val="00B70A31"/>
    <w:rsid w:val="00B714C2"/>
    <w:rsid w:val="00BA15BD"/>
    <w:rsid w:val="00BB1438"/>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57A9"/>
    <w:rsid w:val="00C87478"/>
    <w:rsid w:val="00C93A34"/>
    <w:rsid w:val="00CA293C"/>
    <w:rsid w:val="00CA5D46"/>
    <w:rsid w:val="00CB608C"/>
    <w:rsid w:val="00CB6E12"/>
    <w:rsid w:val="00CC4274"/>
    <w:rsid w:val="00CC5DAC"/>
    <w:rsid w:val="00CC760F"/>
    <w:rsid w:val="00CD3883"/>
    <w:rsid w:val="00CD6C3B"/>
    <w:rsid w:val="00CD6C8A"/>
    <w:rsid w:val="00CE6F15"/>
    <w:rsid w:val="00D001AF"/>
    <w:rsid w:val="00D06819"/>
    <w:rsid w:val="00D14D32"/>
    <w:rsid w:val="00D238BF"/>
    <w:rsid w:val="00D24DB6"/>
    <w:rsid w:val="00D326E0"/>
    <w:rsid w:val="00D3464E"/>
    <w:rsid w:val="00D35D22"/>
    <w:rsid w:val="00D37FB3"/>
    <w:rsid w:val="00D4355E"/>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52D4"/>
    <w:rsid w:val="00DC586F"/>
    <w:rsid w:val="00DC6E88"/>
    <w:rsid w:val="00DD28E1"/>
    <w:rsid w:val="00DD5315"/>
    <w:rsid w:val="00DE7508"/>
    <w:rsid w:val="00DF45C3"/>
    <w:rsid w:val="00DF4DC0"/>
    <w:rsid w:val="00DF645D"/>
    <w:rsid w:val="00DF7450"/>
    <w:rsid w:val="00DF79C0"/>
    <w:rsid w:val="00E10FA4"/>
    <w:rsid w:val="00E16E7F"/>
    <w:rsid w:val="00E228B5"/>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507E"/>
    <w:rsid w:val="00EB7943"/>
    <w:rsid w:val="00EC483A"/>
    <w:rsid w:val="00EC6D57"/>
    <w:rsid w:val="00ED14C3"/>
    <w:rsid w:val="00ED3866"/>
    <w:rsid w:val="00EE024D"/>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D3E"/>
    <w:pPr>
      <w:suppressAutoHyphens/>
    </w:pPr>
    <w:rPr>
      <w:sz w:val="24"/>
      <w:szCs w:val="24"/>
    </w:rPr>
  </w:style>
  <w:style w:type="paragraph" w:styleId="berschrift1">
    <w:name w:val="heading 1"/>
    <w:basedOn w:val="Standard"/>
    <w:next w:val="berschrift2"/>
    <w:qFormat/>
    <w:rsid w:val="00E52D3E"/>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E52D3E"/>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E52D3E"/>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E52D3E"/>
  </w:style>
  <w:style w:type="character" w:customStyle="1" w:styleId="Absatzstandardschriftart">
    <w:name w:val="Absatzstandardschriftart"/>
    <w:rsid w:val="00E52D3E"/>
  </w:style>
  <w:style w:type="character" w:customStyle="1" w:styleId="WW-Absatz-Standardschriftart">
    <w:name w:val="WW-Absatz-Standardschriftart"/>
    <w:rsid w:val="00E52D3E"/>
  </w:style>
  <w:style w:type="character" w:customStyle="1" w:styleId="WW-Absatz-Standardschriftart1">
    <w:name w:val="WW-Absatz-Standardschriftart1"/>
    <w:rsid w:val="00E52D3E"/>
  </w:style>
  <w:style w:type="character" w:customStyle="1" w:styleId="WW-Absatz-Standardschriftart11">
    <w:name w:val="WW-Absatz-Standardschriftart11"/>
    <w:rsid w:val="00E52D3E"/>
  </w:style>
  <w:style w:type="character" w:customStyle="1" w:styleId="WW-Absatz-Standardschriftart111">
    <w:name w:val="WW-Absatz-Standardschriftart111"/>
    <w:rsid w:val="00E52D3E"/>
  </w:style>
  <w:style w:type="character" w:customStyle="1" w:styleId="WW-Absatz-Standardschriftart1111">
    <w:name w:val="WW-Absatz-Standardschriftart1111"/>
    <w:rsid w:val="00E52D3E"/>
  </w:style>
  <w:style w:type="character" w:customStyle="1" w:styleId="Standardstycketeckensnitt1">
    <w:name w:val="Standardstycketeckensnitt1"/>
    <w:rsid w:val="00E52D3E"/>
  </w:style>
  <w:style w:type="character" w:customStyle="1" w:styleId="Absatz-Standardschriftart1">
    <w:name w:val="Absatz-Standardschriftart1"/>
    <w:rsid w:val="00E52D3E"/>
  </w:style>
  <w:style w:type="character" w:customStyle="1" w:styleId="WW-Absatz-Standardschriftart11111">
    <w:name w:val="WW-Absatz-Standardschriftart11111"/>
    <w:rsid w:val="00E52D3E"/>
  </w:style>
  <w:style w:type="character" w:customStyle="1" w:styleId="WW-Absatz-Standardschriftart111111">
    <w:name w:val="WW-Absatz-Standardschriftart111111"/>
    <w:rsid w:val="00E52D3E"/>
  </w:style>
  <w:style w:type="character" w:customStyle="1" w:styleId="WW-Absatz-Standardschriftart1111111">
    <w:name w:val="WW-Absatz-Standardschriftart1111111"/>
    <w:rsid w:val="00E52D3E"/>
  </w:style>
  <w:style w:type="character" w:customStyle="1" w:styleId="WW-Absatz-Standardschriftart11111111">
    <w:name w:val="WW-Absatz-Standardschriftart11111111"/>
    <w:rsid w:val="00E52D3E"/>
  </w:style>
  <w:style w:type="character" w:customStyle="1" w:styleId="WW-Absatz-Standardschriftart111111111">
    <w:name w:val="WW-Absatz-Standardschriftart111111111"/>
    <w:rsid w:val="00E52D3E"/>
  </w:style>
  <w:style w:type="character" w:customStyle="1" w:styleId="DefaultParagraphFont1">
    <w:name w:val="Default Paragraph Font1"/>
    <w:rsid w:val="00E52D3E"/>
  </w:style>
  <w:style w:type="character" w:customStyle="1" w:styleId="WW-Absatz-Standardschriftart1111111111">
    <w:name w:val="WW-Absatz-Standardschriftart1111111111"/>
    <w:rsid w:val="00E52D3E"/>
  </w:style>
  <w:style w:type="character" w:customStyle="1" w:styleId="WW-Absatz-Standardschriftart11111111111">
    <w:name w:val="WW-Absatz-Standardschriftart11111111111"/>
    <w:rsid w:val="00E52D3E"/>
  </w:style>
  <w:style w:type="character" w:customStyle="1" w:styleId="WW-Absatz-Standardschriftart111111111111">
    <w:name w:val="WW-Absatz-Standardschriftart111111111111"/>
    <w:rsid w:val="00E52D3E"/>
  </w:style>
  <w:style w:type="character" w:customStyle="1" w:styleId="WW-Absatz-Standardschriftart1111111111111">
    <w:name w:val="WW-Absatz-Standardschriftart1111111111111"/>
    <w:rsid w:val="00E52D3E"/>
  </w:style>
  <w:style w:type="character" w:customStyle="1" w:styleId="WW-Absatz-Standardschriftart11111111111111">
    <w:name w:val="WW-Absatz-Standardschriftart11111111111111"/>
    <w:rsid w:val="00E52D3E"/>
  </w:style>
  <w:style w:type="character" w:customStyle="1" w:styleId="WW-Absatz-Standardschriftart111111111111111">
    <w:name w:val="WW-Absatz-Standardschriftart111111111111111"/>
    <w:rsid w:val="00E52D3E"/>
  </w:style>
  <w:style w:type="character" w:customStyle="1" w:styleId="WW-Absatz-Standardschriftart1111111111111111">
    <w:name w:val="WW-Absatz-Standardschriftart1111111111111111"/>
    <w:rsid w:val="00E52D3E"/>
  </w:style>
  <w:style w:type="character" w:styleId="Hyperlink">
    <w:name w:val="Hyperlink"/>
    <w:rsid w:val="00E52D3E"/>
    <w:rPr>
      <w:color w:val="0000FF"/>
      <w:u w:val="single"/>
    </w:rPr>
  </w:style>
  <w:style w:type="character" w:customStyle="1" w:styleId="Kommentarzeichen1">
    <w:name w:val="Kommentarzeichen1"/>
    <w:rsid w:val="00E52D3E"/>
    <w:rPr>
      <w:sz w:val="16"/>
      <w:szCs w:val="16"/>
    </w:rPr>
  </w:style>
  <w:style w:type="character" w:customStyle="1" w:styleId="Char1">
    <w:name w:val="Char1"/>
    <w:rsid w:val="00E52D3E"/>
    <w:rPr>
      <w:rFonts w:ascii="Arial" w:hAnsi="Arial"/>
      <w:sz w:val="24"/>
      <w:szCs w:val="24"/>
      <w:lang w:val="fr-FR" w:eastAsia="fr-FR" w:bidi="fr-FR"/>
    </w:rPr>
  </w:style>
  <w:style w:type="character" w:customStyle="1" w:styleId="WW8Num18z0">
    <w:name w:val="WW8Num18z0"/>
    <w:rsid w:val="00E52D3E"/>
    <w:rPr>
      <w:rFonts w:ascii="Symbol" w:hAnsi="Symbol"/>
    </w:rPr>
  </w:style>
  <w:style w:type="character" w:customStyle="1" w:styleId="WW8Num18z1">
    <w:name w:val="WW8Num18z1"/>
    <w:rsid w:val="00E52D3E"/>
    <w:rPr>
      <w:rFonts w:ascii="Courier New" w:hAnsi="Courier New" w:cs="Courier New"/>
    </w:rPr>
  </w:style>
  <w:style w:type="character" w:customStyle="1" w:styleId="WW8Num18z2">
    <w:name w:val="WW8Num18z2"/>
    <w:rsid w:val="00E52D3E"/>
    <w:rPr>
      <w:rFonts w:ascii="Wingdings" w:hAnsi="Wingdings"/>
    </w:rPr>
  </w:style>
  <w:style w:type="character" w:customStyle="1" w:styleId="NichtproportionalerText">
    <w:name w:val="Nichtproportionaler Text"/>
    <w:rsid w:val="00E52D3E"/>
    <w:rPr>
      <w:rFonts w:ascii="Courier New" w:eastAsia="Courier New" w:hAnsi="Courier New" w:cs="Courier New"/>
    </w:rPr>
  </w:style>
  <w:style w:type="paragraph" w:customStyle="1" w:styleId="berschrift">
    <w:name w:val="Überschrift"/>
    <w:basedOn w:val="Standard"/>
    <w:next w:val="Textkrper"/>
    <w:rsid w:val="00E52D3E"/>
    <w:pPr>
      <w:keepNext/>
      <w:spacing w:before="240" w:after="120"/>
    </w:pPr>
    <w:rPr>
      <w:rFonts w:ascii="Arial" w:eastAsia="MS Mincho" w:hAnsi="Arial" w:cs="Tahoma"/>
      <w:sz w:val="28"/>
      <w:szCs w:val="28"/>
    </w:rPr>
  </w:style>
  <w:style w:type="paragraph" w:styleId="Textkrper">
    <w:name w:val="Body Text"/>
    <w:basedOn w:val="Standard"/>
    <w:rsid w:val="00E52D3E"/>
    <w:pPr>
      <w:spacing w:after="120"/>
    </w:pPr>
  </w:style>
  <w:style w:type="paragraph" w:styleId="Liste">
    <w:name w:val="List"/>
    <w:basedOn w:val="Textkrper"/>
    <w:rsid w:val="00E52D3E"/>
    <w:rPr>
      <w:rFonts w:ascii="Arial" w:hAnsi="Arial" w:cs="Tahoma"/>
    </w:rPr>
  </w:style>
  <w:style w:type="paragraph" w:customStyle="1" w:styleId="Beschriftung2">
    <w:name w:val="Beschriftung2"/>
    <w:basedOn w:val="Standard"/>
    <w:rsid w:val="00E52D3E"/>
    <w:pPr>
      <w:suppressLineNumbers/>
      <w:spacing w:before="120" w:after="120"/>
    </w:pPr>
    <w:rPr>
      <w:rFonts w:cs="Mangal"/>
      <w:i/>
      <w:iCs/>
    </w:rPr>
  </w:style>
  <w:style w:type="paragraph" w:customStyle="1" w:styleId="Verzeichnis">
    <w:name w:val="Verzeichnis"/>
    <w:basedOn w:val="Standard"/>
    <w:rsid w:val="00E52D3E"/>
    <w:pPr>
      <w:suppressLineNumbers/>
    </w:pPr>
    <w:rPr>
      <w:rFonts w:ascii="Arial" w:hAnsi="Arial" w:cs="Tahoma"/>
    </w:rPr>
  </w:style>
  <w:style w:type="paragraph" w:customStyle="1" w:styleId="Beschriftung1">
    <w:name w:val="Beschriftung1"/>
    <w:basedOn w:val="Standard"/>
    <w:rsid w:val="00E52D3E"/>
    <w:pPr>
      <w:suppressLineNumbers/>
      <w:spacing w:before="120" w:after="120"/>
    </w:pPr>
    <w:rPr>
      <w:rFonts w:ascii="Arial" w:hAnsi="Arial" w:cs="Tahoma"/>
      <w:i/>
      <w:iCs/>
    </w:rPr>
  </w:style>
  <w:style w:type="paragraph" w:customStyle="1" w:styleId="Pressemitteilung">
    <w:name w:val="Pressemitteilung"/>
    <w:basedOn w:val="Standard"/>
    <w:rsid w:val="00E52D3E"/>
    <w:pPr>
      <w:spacing w:before="360" w:after="240"/>
    </w:pPr>
    <w:rPr>
      <w:rFonts w:ascii="Arial" w:hAnsi="Arial"/>
      <w:b/>
      <w:szCs w:val="20"/>
      <w:u w:val="single"/>
    </w:rPr>
  </w:style>
  <w:style w:type="paragraph" w:customStyle="1" w:styleId="Kommentartext1">
    <w:name w:val="Kommentartext1"/>
    <w:basedOn w:val="Standard"/>
    <w:rsid w:val="00E52D3E"/>
    <w:rPr>
      <w:rFonts w:ascii="Arial" w:hAnsi="Arial"/>
    </w:rPr>
  </w:style>
  <w:style w:type="paragraph" w:customStyle="1" w:styleId="Ballongtext1">
    <w:name w:val="Ballongtext1"/>
    <w:basedOn w:val="Standard"/>
    <w:rsid w:val="00E52D3E"/>
    <w:rPr>
      <w:rFonts w:ascii="Tahoma" w:hAnsi="Tahoma" w:cs="Tahoma"/>
      <w:sz w:val="16"/>
      <w:szCs w:val="16"/>
    </w:rPr>
  </w:style>
  <w:style w:type="paragraph" w:customStyle="1" w:styleId="TabellenInhalt">
    <w:name w:val="Tabellen Inhalt"/>
    <w:basedOn w:val="Standard"/>
    <w:rsid w:val="00E52D3E"/>
    <w:pPr>
      <w:suppressLineNumbers/>
    </w:pPr>
  </w:style>
  <w:style w:type="paragraph" w:customStyle="1" w:styleId="Tabellenberschrift">
    <w:name w:val="Tabellen Überschrift"/>
    <w:basedOn w:val="TabellenInhalt"/>
    <w:rsid w:val="00E52D3E"/>
    <w:pPr>
      <w:jc w:val="center"/>
    </w:pPr>
    <w:rPr>
      <w:b/>
      <w:bCs/>
    </w:rPr>
  </w:style>
  <w:style w:type="paragraph" w:customStyle="1" w:styleId="Kommentartext2">
    <w:name w:val="Kommentartext2"/>
    <w:basedOn w:val="Standard"/>
    <w:rsid w:val="00E52D3E"/>
  </w:style>
  <w:style w:type="paragraph" w:customStyle="1" w:styleId="VorformatierterText">
    <w:name w:val="Vorformatierter Text"/>
    <w:basedOn w:val="Standard"/>
    <w:rsid w:val="00E52D3E"/>
    <w:rPr>
      <w:rFonts w:ascii="Courier New" w:eastAsia="Courier New" w:hAnsi="Courier New" w:cs="Courier New"/>
      <w:sz w:val="20"/>
      <w:szCs w:val="20"/>
    </w:rPr>
  </w:style>
  <w:style w:type="paragraph" w:customStyle="1" w:styleId="Text">
    <w:name w:val="Text"/>
    <w:basedOn w:val="Standard"/>
    <w:rsid w:val="00E52D3E"/>
    <w:pPr>
      <w:spacing w:before="120" w:line="360" w:lineRule="auto"/>
    </w:pPr>
  </w:style>
  <w:style w:type="paragraph" w:customStyle="1" w:styleId="BalloonText1">
    <w:name w:val="Balloon Text1"/>
    <w:basedOn w:val="Standard"/>
    <w:rsid w:val="00E52D3E"/>
    <w:rPr>
      <w:rFonts w:ascii="Tahoma" w:hAnsi="Tahoma" w:cs="Tahoma"/>
      <w:sz w:val="16"/>
      <w:szCs w:val="16"/>
    </w:rPr>
  </w:style>
  <w:style w:type="paragraph" w:customStyle="1" w:styleId="Standard1">
    <w:name w:val="Standard1"/>
    <w:rsid w:val="00E52D3E"/>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s://www.congatec.com/fr/produits/com-express-type-6/conga-ts370.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congatecAE" TargetMode="Externa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congatec/communiques-de-presse.html" TargetMode="External"/><Relationship Id="rId5" Type="http://schemas.openxmlformats.org/officeDocument/2006/relationships/image" Target="media/image1.png"/><Relationship Id="rId15" Type="http://schemas.openxmlformats.org/officeDocument/2006/relationships/hyperlink" Target="https://mobile.twitter.com/congatecAG" TargetMode="Externa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www.facebook.com/Congat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6067</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7015</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41</cp:revision>
  <cp:lastPrinted>2014-01-29T21:42:00Z</cp:lastPrinted>
  <dcterms:created xsi:type="dcterms:W3CDTF">2016-11-25T07:55:00Z</dcterms:created>
  <dcterms:modified xsi:type="dcterms:W3CDTF">2019-07-16T15:54:00Z</dcterms:modified>
</cp:coreProperties>
</file>