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FF1E7E" w:rsidRDefault="00D108AC" w:rsidP="00D108AC">
      <w:pPr>
        <w:spacing w:after="120"/>
        <w:rPr>
          <w:rFonts w:ascii="Arial" w:eastAsia="Arial" w:hAnsi="Arial" w:cs="Arial"/>
          <w:b/>
          <w:sz w:val="20"/>
          <w:u w:val="single"/>
          <w:lang w:val="en-US"/>
        </w:rPr>
      </w:pPr>
      <w:r w:rsidRPr="00FF1E7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A10571" w:rsidRPr="00D108AC" w:rsidTr="003A2B4D">
        <w:trPr>
          <w:trHeight w:val="270"/>
        </w:trPr>
        <w:tc>
          <w:tcPr>
            <w:tcW w:w="2552" w:type="dxa"/>
            <w:shd w:val="clear" w:color="auto" w:fill="auto"/>
          </w:tcPr>
          <w:p w:rsidR="00A10571" w:rsidRPr="00D108AC" w:rsidRDefault="00A10571" w:rsidP="003A2B4D">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A10571" w:rsidRPr="00D108AC" w:rsidRDefault="00A10571" w:rsidP="003A2B4D">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A10571" w:rsidRPr="00D108AC" w:rsidTr="003A2B4D">
        <w:tblPrEx>
          <w:tblCellMar>
            <w:left w:w="70" w:type="dxa"/>
            <w:right w:w="70" w:type="dxa"/>
          </w:tblCellMar>
        </w:tblPrEx>
        <w:trPr>
          <w:trHeight w:val="227"/>
        </w:trPr>
        <w:tc>
          <w:tcPr>
            <w:tcW w:w="2552" w:type="dxa"/>
            <w:shd w:val="clear" w:color="auto" w:fill="auto"/>
          </w:tcPr>
          <w:p w:rsidR="00A10571" w:rsidRPr="00D108AC" w:rsidRDefault="00A10571" w:rsidP="003A2B4D">
            <w:pPr>
              <w:pStyle w:val="Standard1"/>
              <w:snapToGrid w:val="0"/>
              <w:spacing w:before="80"/>
              <w:ind w:right="-1058"/>
              <w:rPr>
                <w:rFonts w:ascii="Hind107 Light" w:hAnsi="Hind107 Light" w:cs="Hind107 Light"/>
                <w:b/>
                <w:sz w:val="18"/>
                <w:szCs w:val="18"/>
              </w:rPr>
            </w:pPr>
            <w:proofErr w:type="spellStart"/>
            <w:r w:rsidRPr="006D70C6">
              <w:rPr>
                <w:rFonts w:ascii="Calibri" w:hAnsi="Calibri" w:cs="Arial"/>
                <w:b/>
                <w:bCs/>
                <w:sz w:val="18"/>
                <w:szCs w:val="18"/>
                <w:lang w:val="en-US" w:eastAsia="zh-CN"/>
              </w:rPr>
              <w:t>congatec</w:t>
            </w:r>
            <w:proofErr w:type="spellEnd"/>
            <w:r w:rsidRPr="006D70C6">
              <w:rPr>
                <w:rFonts w:ascii="Calibri" w:hAnsi="Calibri" w:cs="Arial"/>
                <w:b/>
                <w:bCs/>
                <w:sz w:val="18"/>
                <w:szCs w:val="18"/>
                <w:lang w:val="en-US" w:eastAsia="zh-CN"/>
              </w:rPr>
              <w:t xml:space="preserve"> Japan K.K</w:t>
            </w:r>
            <w:r w:rsidRPr="006D70C6">
              <w:rPr>
                <w:rFonts w:ascii="Calibri" w:hAnsi="Calibri" w:cs="Arial"/>
                <w:b/>
                <w:bCs/>
                <w:sz w:val="18"/>
                <w:szCs w:val="18"/>
                <w:lang w:val="en-US" w:eastAsia="zh-TW"/>
              </w:rPr>
              <w:t>.</w:t>
            </w:r>
          </w:p>
        </w:tc>
        <w:tc>
          <w:tcPr>
            <w:tcW w:w="2551" w:type="dxa"/>
            <w:shd w:val="clear" w:color="auto" w:fill="auto"/>
          </w:tcPr>
          <w:p w:rsidR="00A10571" w:rsidRPr="00D108AC" w:rsidRDefault="00A10571" w:rsidP="003A2B4D">
            <w:pPr>
              <w:pStyle w:val="Standard1"/>
              <w:snapToGrid w:val="0"/>
              <w:spacing w:before="80"/>
              <w:rPr>
                <w:rFonts w:ascii="Hind107 Light" w:hAnsi="Hind107 Light" w:cs="Hind107 Light"/>
                <w:b/>
                <w:sz w:val="18"/>
                <w:szCs w:val="18"/>
              </w:rPr>
            </w:pPr>
            <w:proofErr w:type="spellStart"/>
            <w:r w:rsidRPr="006D70C6">
              <w:rPr>
                <w:rFonts w:ascii="Calibri" w:hAnsi="Calibri" w:cs="Arial"/>
                <w:b/>
                <w:bCs/>
                <w:sz w:val="18"/>
                <w:szCs w:val="18"/>
                <w:lang w:val="en-US"/>
              </w:rPr>
              <w:t>congatec</w:t>
            </w:r>
            <w:proofErr w:type="spellEnd"/>
            <w:r w:rsidRPr="006D70C6">
              <w:rPr>
                <w:rFonts w:ascii="Calibri" w:hAnsi="Calibri" w:cs="Arial"/>
                <w:b/>
                <w:bCs/>
                <w:sz w:val="18"/>
                <w:szCs w:val="18"/>
                <w:lang w:val="en-US"/>
              </w:rPr>
              <w:t xml:space="preserve">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A10571" w:rsidRPr="00D108AC" w:rsidTr="003A2B4D">
        <w:tblPrEx>
          <w:tblCellMar>
            <w:left w:w="70" w:type="dxa"/>
            <w:right w:w="70" w:type="dxa"/>
          </w:tblCellMar>
        </w:tblPrEx>
        <w:trPr>
          <w:trHeight w:val="101"/>
        </w:trPr>
        <w:tc>
          <w:tcPr>
            <w:tcW w:w="2552" w:type="dxa"/>
            <w:shd w:val="clear" w:color="auto" w:fill="auto"/>
          </w:tcPr>
          <w:p w:rsidR="00A10571" w:rsidRPr="008F56B0" w:rsidRDefault="00A10571" w:rsidP="003A2B4D">
            <w:pPr>
              <w:pStyle w:val="Standard1"/>
              <w:snapToGrid w:val="0"/>
              <w:spacing w:before="20"/>
              <w:rPr>
                <w:rFonts w:asciiTheme="minorHAnsi" w:hAnsiTheme="minorHAnsi" w:cs="Hind107 Light"/>
                <w:sz w:val="18"/>
                <w:szCs w:val="18"/>
              </w:rPr>
            </w:pPr>
            <w:proofErr w:type="spellStart"/>
            <w:r w:rsidRPr="008F56B0">
              <w:rPr>
                <w:rFonts w:asciiTheme="minorHAnsi" w:hAnsiTheme="minorHAnsi" w:cs="Hind107 Light"/>
                <w:sz w:val="18"/>
                <w:szCs w:val="18"/>
                <w:lang w:val="en-US"/>
              </w:rPr>
              <w:t>Yasuyuki</w:t>
            </w:r>
            <w:proofErr w:type="spellEnd"/>
            <w:r w:rsidRPr="008F56B0">
              <w:rPr>
                <w:rFonts w:asciiTheme="minorHAnsi" w:hAnsiTheme="minorHAnsi" w:cs="Hind107 Light"/>
                <w:sz w:val="18"/>
                <w:szCs w:val="18"/>
                <w:lang w:val="en-US"/>
              </w:rPr>
              <w:t xml:space="preserve"> Tanaka</w:t>
            </w:r>
          </w:p>
        </w:tc>
        <w:tc>
          <w:tcPr>
            <w:tcW w:w="2551" w:type="dxa"/>
            <w:shd w:val="clear" w:color="auto" w:fill="auto"/>
          </w:tcPr>
          <w:p w:rsidR="00A10571" w:rsidRPr="00D108AC" w:rsidRDefault="00A10571" w:rsidP="003A2B4D">
            <w:pPr>
              <w:pStyle w:val="Standard1"/>
              <w:snapToGrid w:val="0"/>
              <w:spacing w:before="20"/>
              <w:rPr>
                <w:rFonts w:ascii="Hind107 Light" w:hAnsi="Hind107 Light" w:cs="Hind107 Light"/>
                <w:sz w:val="18"/>
                <w:szCs w:val="18"/>
              </w:rPr>
            </w:pPr>
            <w:r w:rsidRPr="006D70C6">
              <w:rPr>
                <w:rFonts w:ascii="Calibri" w:hAnsi="Calibri" w:cs="Arial"/>
                <w:sz w:val="18"/>
                <w:szCs w:val="18"/>
                <w:lang w:val="en-US"/>
              </w:rPr>
              <w:t>Crysta Lee</w:t>
            </w:r>
          </w:p>
        </w:tc>
      </w:tr>
      <w:tr w:rsidR="00A10571" w:rsidRPr="00D108AC" w:rsidTr="003A2B4D">
        <w:tblPrEx>
          <w:tblCellMar>
            <w:left w:w="70" w:type="dxa"/>
            <w:right w:w="70" w:type="dxa"/>
          </w:tblCellMar>
        </w:tblPrEx>
        <w:trPr>
          <w:trHeight w:val="227"/>
        </w:trPr>
        <w:tc>
          <w:tcPr>
            <w:tcW w:w="2552" w:type="dxa"/>
            <w:shd w:val="clear" w:color="auto" w:fill="auto"/>
          </w:tcPr>
          <w:p w:rsidR="00A10571" w:rsidRPr="00D108AC" w:rsidRDefault="00A10571" w:rsidP="003A2B4D">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A10571" w:rsidRPr="00D108AC" w:rsidRDefault="00A10571" w:rsidP="003A2B4D">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A10571" w:rsidRPr="00D108AC" w:rsidTr="003A2B4D">
        <w:tblPrEx>
          <w:tblCellMar>
            <w:left w:w="70" w:type="dxa"/>
            <w:right w:w="70" w:type="dxa"/>
          </w:tblCellMar>
        </w:tblPrEx>
        <w:trPr>
          <w:trHeight w:val="273"/>
        </w:trPr>
        <w:tc>
          <w:tcPr>
            <w:tcW w:w="2552" w:type="dxa"/>
            <w:shd w:val="clear" w:color="auto" w:fill="auto"/>
          </w:tcPr>
          <w:p w:rsidR="00A10571" w:rsidRPr="006D70C6" w:rsidRDefault="00A10571" w:rsidP="003A2B4D">
            <w:pPr>
              <w:snapToGrid w:val="0"/>
              <w:spacing w:before="20" w:after="20"/>
              <w:rPr>
                <w:rFonts w:ascii="Calibri" w:hAnsi="Calibri" w:cs="Arial"/>
                <w:color w:val="0000FF"/>
                <w:sz w:val="18"/>
                <w:szCs w:val="18"/>
                <w:u w:val="single"/>
                <w:lang w:eastAsia="zh-TW"/>
              </w:rPr>
            </w:pPr>
            <w:r w:rsidRPr="006D70C6">
              <w:rPr>
                <w:rFonts w:ascii="Calibri" w:hAnsi="Calibri" w:cs="Arial"/>
                <w:color w:val="0000FF"/>
                <w:sz w:val="18"/>
                <w:szCs w:val="18"/>
                <w:u w:val="single"/>
                <w:lang w:eastAsia="zh-TW"/>
              </w:rPr>
              <w:fldChar w:fldCharType="begin"/>
            </w:r>
            <w:r w:rsidRPr="006D70C6">
              <w:rPr>
                <w:rFonts w:ascii="Calibri" w:hAnsi="Calibri" w:cs="Arial"/>
                <w:color w:val="0000FF"/>
                <w:sz w:val="18"/>
                <w:szCs w:val="18"/>
                <w:u w:val="single"/>
                <w:lang w:eastAsia="zh-TW"/>
              </w:rPr>
              <w:instrText xml:space="preserve"> HYPERLINK "mailto:sales-jp</w:instrText>
            </w:r>
            <w:r w:rsidRPr="006D70C6">
              <w:rPr>
                <w:rFonts w:ascii="Calibri" w:hAnsi="Calibri" w:cs="Arial"/>
                <w:color w:val="0000FF"/>
                <w:sz w:val="18"/>
                <w:szCs w:val="18"/>
                <w:u w:val="single"/>
                <w:lang w:eastAsia="zh-CN"/>
              </w:rPr>
              <w:instrText>@congatec.com</w:instrText>
            </w:r>
          </w:p>
          <w:p w:rsidR="00A10571" w:rsidRPr="006D70C6" w:rsidRDefault="00A10571" w:rsidP="003A2B4D">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Pr="006D70C6">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A10571" w:rsidRPr="00D108AC" w:rsidRDefault="00A10571" w:rsidP="003A2B4D">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Pr="006D70C6">
              <w:rPr>
                <w:rFonts w:ascii="Calibri" w:hAnsi="Calibri" w:cs="Arial"/>
                <w:color w:val="0000FF"/>
                <w:sz w:val="18"/>
                <w:szCs w:val="18"/>
                <w:u w:val="single"/>
                <w:lang w:eastAsia="zh-CN"/>
              </w:rPr>
              <w:t xml:space="preserve"> www.congatec.</w:t>
            </w:r>
            <w:r w:rsidRPr="006D70C6">
              <w:rPr>
                <w:rFonts w:ascii="Calibri" w:hAnsi="Calibri" w:cs="Arial"/>
                <w:color w:val="0000FF"/>
                <w:sz w:val="18"/>
                <w:szCs w:val="18"/>
                <w:u w:val="single"/>
                <w:lang w:eastAsia="zh-TW"/>
              </w:rPr>
              <w:t>jp</w:t>
            </w:r>
          </w:p>
        </w:tc>
        <w:tc>
          <w:tcPr>
            <w:tcW w:w="2551" w:type="dxa"/>
            <w:shd w:val="clear" w:color="auto" w:fill="auto"/>
          </w:tcPr>
          <w:p w:rsidR="00A10571" w:rsidRPr="007171BB" w:rsidRDefault="00A10571" w:rsidP="003A2B4D">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A10571" w:rsidRPr="00D108AC" w:rsidRDefault="00A10571" w:rsidP="003A2B4D">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Pr="000D77DE" w:rsidRDefault="00D108AC" w:rsidP="00D108AC">
      <w:pPr>
        <w:rPr>
          <w:rFonts w:ascii="Arial" w:hAnsi="Arial" w:cs="Arial"/>
          <w:i/>
          <w:iCs/>
          <w:color w:val="000000"/>
          <w:sz w:val="16"/>
          <w:szCs w:val="16"/>
        </w:rPr>
      </w:pPr>
    </w:p>
    <w:p w:rsidR="00D108AC" w:rsidRPr="000D77DE" w:rsidRDefault="00D108AC" w:rsidP="00D108AC">
      <w:pPr>
        <w:rPr>
          <w:rFonts w:ascii="Arial" w:hAnsi="Arial" w:cs="Arial"/>
          <w:i/>
          <w:iCs/>
          <w:color w:val="000000"/>
          <w:sz w:val="16"/>
          <w:szCs w:val="16"/>
        </w:rPr>
      </w:pPr>
    </w:p>
    <w:p w:rsidR="00D108AC" w:rsidRPr="00B13020" w:rsidRDefault="00B13020" w:rsidP="00D108AC">
      <w:pPr>
        <w:rPr>
          <w:rFonts w:ascii="Arial" w:hAnsi="Arial" w:cs="Arial"/>
          <w:i/>
          <w:iCs/>
          <w:color w:val="000000"/>
          <w:sz w:val="16"/>
          <w:szCs w:val="16"/>
        </w:rPr>
      </w:pPr>
      <w:r>
        <w:rPr>
          <w:rFonts w:ascii="Arial" w:hAnsi="Arial" w:cs="Arial"/>
          <w:i/>
          <w:iCs/>
          <w:noProof/>
          <w:color w:val="000000"/>
          <w:sz w:val="16"/>
          <w:szCs w:val="16"/>
          <w:lang w:eastAsia="de-DE"/>
        </w:rPr>
        <w:drawing>
          <wp:inline distT="0" distB="0" distL="0" distR="0">
            <wp:extent cx="1440000" cy="1002403"/>
            <wp:effectExtent l="19050" t="0" r="7800" b="0"/>
            <wp:docPr id="2" name="Bild 1" descr="Z:\congatec\01-PR\COPR1923-Hacarus\COPR1923-Hacarus-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3-Hacarus\COPR1923-Hacarus-V3.jpg"/>
                    <pic:cNvPicPr>
                      <a:picLocks noChangeAspect="1" noChangeArrowheads="1"/>
                    </pic:cNvPicPr>
                  </pic:nvPicPr>
                  <pic:blipFill>
                    <a:blip r:embed="rId11" cstate="print"/>
                    <a:srcRect/>
                    <a:stretch>
                      <a:fillRect/>
                    </a:stretch>
                  </pic:blipFill>
                  <pic:spPr bwMode="auto">
                    <a:xfrm>
                      <a:off x="0" y="0"/>
                      <a:ext cx="1440000" cy="1002403"/>
                    </a:xfrm>
                    <a:prstGeom prst="rect">
                      <a:avLst/>
                    </a:prstGeom>
                    <a:noFill/>
                    <a:ln w="9525">
                      <a:noFill/>
                      <a:miter lim="800000"/>
                      <a:headEnd/>
                      <a:tailEnd/>
                    </a:ln>
                  </pic:spPr>
                </pic:pic>
              </a:graphicData>
            </a:graphic>
          </wp:inline>
        </w:drawing>
      </w:r>
    </w:p>
    <w:p w:rsidR="00D108AC" w:rsidRPr="00FF1E7E" w:rsidRDefault="00263845" w:rsidP="003C1E12">
      <w:pPr>
        <w:rPr>
          <w:rFonts w:ascii="Arial" w:hAnsi="Arial" w:cs="Arial"/>
          <w:kern w:val="2"/>
          <w:sz w:val="22"/>
          <w:szCs w:val="22"/>
          <w:lang w:val="en-US"/>
        </w:rPr>
      </w:pPr>
      <w:r w:rsidRPr="00FF1E7E">
        <w:rPr>
          <w:rFonts w:ascii="Arial" w:hAnsi="Arial" w:cs="Arial"/>
          <w:i/>
          <w:sz w:val="16"/>
          <w:szCs w:val="16"/>
          <w:lang w:val="en-US" w:eastAsia="de-DE"/>
        </w:rPr>
        <w:t>Text and photograph available at</w:t>
      </w:r>
      <w:r w:rsidR="00D108AC" w:rsidRPr="00FF1E7E">
        <w:rPr>
          <w:rFonts w:ascii="Arial" w:hAnsi="Arial" w:cs="Arial"/>
          <w:i/>
          <w:iCs/>
          <w:color w:val="000000"/>
          <w:sz w:val="16"/>
          <w:szCs w:val="16"/>
          <w:lang w:val="en-US"/>
        </w:rPr>
        <w:t xml:space="preserve">: </w:t>
      </w:r>
      <w:hyperlink r:id="rId12" w:history="1">
        <w:r w:rsidR="00D36280" w:rsidRPr="00FF1E7E">
          <w:rPr>
            <w:rStyle w:val="Hyperlink"/>
            <w:rFonts w:ascii="Arial" w:hAnsi="Arial" w:cs="Arial"/>
            <w:i/>
            <w:iCs/>
            <w:sz w:val="16"/>
            <w:szCs w:val="16"/>
            <w:lang w:val="en-US"/>
          </w:rPr>
          <w:t>https://www.congatec.com/en/congatec/press-releases.html</w:t>
        </w:r>
      </w:hyperlink>
      <w:r w:rsidR="00D36280" w:rsidRPr="00FF1E7E">
        <w:rPr>
          <w:rFonts w:ascii="Arial" w:hAnsi="Arial" w:cs="Arial"/>
          <w:i/>
          <w:iCs/>
          <w:color w:val="000000"/>
          <w:sz w:val="16"/>
          <w:szCs w:val="16"/>
          <w:lang w:val="en-US"/>
        </w:rPr>
        <w:t xml:space="preserve"> </w:t>
      </w:r>
      <w:r w:rsidR="00D108AC" w:rsidRPr="00FF1E7E">
        <w:rPr>
          <w:rFonts w:ascii="Arial" w:hAnsi="Arial" w:cs="Arial"/>
          <w:sz w:val="22"/>
          <w:lang w:val="en-US"/>
        </w:rPr>
        <w:br/>
      </w:r>
    </w:p>
    <w:p w:rsidR="00D108AC" w:rsidRPr="00FF1E7E" w:rsidRDefault="00263845" w:rsidP="003C1E12">
      <w:pPr>
        <w:pStyle w:val="Pressemitteilung"/>
        <w:spacing w:before="0" w:after="0"/>
        <w:rPr>
          <w:rFonts w:cs="Arial"/>
          <w:szCs w:val="24"/>
          <w:lang w:val="en-US"/>
        </w:rPr>
      </w:pPr>
      <w:r w:rsidRPr="00FF1E7E">
        <w:rPr>
          <w:rFonts w:cs="Arial"/>
          <w:szCs w:val="24"/>
          <w:lang w:val="en-US"/>
        </w:rPr>
        <w:t>Press release</w:t>
      </w:r>
    </w:p>
    <w:p w:rsidR="003C1E12" w:rsidRPr="00FF1E7E" w:rsidRDefault="003C1E12" w:rsidP="003C1E12">
      <w:pPr>
        <w:spacing w:line="360" w:lineRule="auto"/>
        <w:jc w:val="center"/>
        <w:rPr>
          <w:rFonts w:ascii="Arial" w:hAnsi="Arial" w:cs="Arial"/>
          <w:sz w:val="22"/>
          <w:szCs w:val="22"/>
          <w:highlight w:val="yellow"/>
          <w:lang w:val="en-US"/>
        </w:rPr>
      </w:pPr>
    </w:p>
    <w:p w:rsidR="000D672A" w:rsidRDefault="000D672A" w:rsidP="000D672A">
      <w:pPr>
        <w:jc w:val="center"/>
        <w:rPr>
          <w:rFonts w:ascii="Arial" w:eastAsia="MS Mincho" w:hAnsi="Arial" w:cs="Arial"/>
        </w:rPr>
      </w:pPr>
      <w:r>
        <w:rPr>
          <w:rFonts w:ascii="Arial" w:eastAsia="MS Mincho" w:hAnsi="Arial" w:hint="eastAsia"/>
        </w:rPr>
        <w:t>congatec</w:t>
      </w:r>
      <w:r>
        <w:rPr>
          <w:rFonts w:ascii="Arial" w:eastAsia="MS Mincho" w:hAnsi="Arial" w:hint="eastAsia"/>
        </w:rPr>
        <w:t>（コンガテック</w:t>
      </w:r>
      <w:r>
        <w:rPr>
          <w:rFonts w:ascii="Arial" w:eastAsia="MS Mincho" w:hAnsi="Arial" w:hint="eastAsia"/>
        </w:rPr>
        <w:t xml:space="preserve"> </w:t>
      </w:r>
      <w:r>
        <w:rPr>
          <w:rFonts w:ascii="Arial" w:eastAsia="MS Mincho" w:hAnsi="Arial" w:hint="eastAsia"/>
        </w:rPr>
        <w:t>ジャパン）と</w:t>
      </w:r>
      <w:r>
        <w:rPr>
          <w:rFonts w:ascii="Arial" w:eastAsia="MS Mincho" w:hAnsi="Arial" w:hint="eastAsia"/>
        </w:rPr>
        <w:t>Hacarus</w:t>
      </w:r>
      <w:r>
        <w:rPr>
          <w:rFonts w:ascii="Arial" w:eastAsia="MS Mincho" w:hAnsi="Arial" w:hint="eastAsia"/>
        </w:rPr>
        <w:t>が</w:t>
      </w:r>
      <w:r>
        <w:rPr>
          <w:rFonts w:ascii="Arial" w:eastAsia="MS Mincho" w:hAnsi="Arial"/>
        </w:rPr>
        <w:br/>
      </w:r>
      <w:r>
        <w:rPr>
          <w:rFonts w:ascii="Arial" w:eastAsia="MS Mincho" w:hAnsi="Arial" w:hint="eastAsia"/>
        </w:rPr>
        <w:t>スパースモデリングに基づく</w:t>
      </w:r>
      <w:r>
        <w:rPr>
          <w:rFonts w:ascii="Arial" w:eastAsia="MS Mincho" w:hAnsi="Arial" w:hint="eastAsia"/>
        </w:rPr>
        <w:t xml:space="preserve">AI </w:t>
      </w:r>
      <w:r>
        <w:rPr>
          <w:rFonts w:ascii="Arial" w:eastAsia="MS Mincho" w:hAnsi="Arial" w:hint="eastAsia"/>
        </w:rPr>
        <w:t>キットを発表</w:t>
      </w:r>
    </w:p>
    <w:p w:rsidR="007A21B7" w:rsidRPr="000D672A" w:rsidRDefault="007A21B7" w:rsidP="003C1E12">
      <w:pPr>
        <w:jc w:val="center"/>
        <w:rPr>
          <w:rFonts w:ascii="Arial" w:hAnsi="Arial" w:cs="Arial"/>
          <w:b/>
          <w:bCs/>
          <w:sz w:val="28"/>
          <w:szCs w:val="28"/>
        </w:rPr>
      </w:pPr>
    </w:p>
    <w:p w:rsidR="000D672A" w:rsidRPr="00FF1E7E" w:rsidRDefault="000D672A" w:rsidP="000D672A">
      <w:pPr>
        <w:jc w:val="center"/>
        <w:rPr>
          <w:rFonts w:ascii="Arial" w:eastAsia="MS Mincho" w:hAnsi="Arial" w:cs="Arial"/>
          <w:b/>
          <w:bCs/>
          <w:sz w:val="28"/>
          <w:szCs w:val="28"/>
        </w:rPr>
      </w:pPr>
      <w:r>
        <w:rPr>
          <w:rFonts w:ascii="Arial" w:eastAsia="MS Mincho" w:hAnsi="Arial" w:hint="eastAsia"/>
          <w:b/>
          <w:bCs/>
          <w:sz w:val="28"/>
          <w:szCs w:val="28"/>
        </w:rPr>
        <w:t>Less is more</w:t>
      </w:r>
    </w:p>
    <w:p w:rsidR="009A346D" w:rsidRPr="000D672A" w:rsidRDefault="009A346D" w:rsidP="003C1E12">
      <w:pPr>
        <w:rPr>
          <w:rStyle w:val="Kommentarzeichen1"/>
          <w:rFonts w:ascii="Arial" w:hAnsi="Arial" w:cs="Arial"/>
          <w:b/>
          <w:sz w:val="22"/>
          <w:szCs w:val="22"/>
        </w:rPr>
      </w:pPr>
    </w:p>
    <w:p w:rsidR="000D672A" w:rsidRPr="000D672A" w:rsidRDefault="00D108AC" w:rsidP="000D672A">
      <w:pPr>
        <w:pStyle w:val="Body"/>
        <w:spacing w:line="360" w:lineRule="auto"/>
        <w:rPr>
          <w:rFonts w:ascii="Arial" w:eastAsia="MS Mincho" w:hAnsi="Arial"/>
          <w:sz w:val="22"/>
          <w:szCs w:val="22"/>
          <w:lang w:val="de-DE"/>
        </w:rPr>
      </w:pPr>
      <w:r w:rsidRPr="000D672A">
        <w:rPr>
          <w:rStyle w:val="Kommentarzeichen1"/>
          <w:rFonts w:ascii="Arial" w:hAnsi="Arial" w:cs="Arial"/>
          <w:b/>
          <w:sz w:val="22"/>
          <w:szCs w:val="22"/>
          <w:lang w:val="de-DE"/>
        </w:rPr>
        <w:t xml:space="preserve">Deggendorf, </w:t>
      </w:r>
      <w:r w:rsidR="00263845" w:rsidRPr="000D672A">
        <w:rPr>
          <w:rStyle w:val="Kommentarzeichen1"/>
          <w:rFonts w:ascii="Arial" w:hAnsi="Arial" w:cs="Arial"/>
          <w:b/>
          <w:sz w:val="22"/>
          <w:szCs w:val="22"/>
          <w:lang w:val="de-DE"/>
        </w:rPr>
        <w:t>Germany,</w:t>
      </w:r>
      <w:r w:rsidR="005F185A" w:rsidRPr="000D672A">
        <w:rPr>
          <w:rStyle w:val="Kommentarzeichen1"/>
          <w:rFonts w:ascii="Arial" w:hAnsi="Arial" w:cs="Arial"/>
          <w:b/>
          <w:sz w:val="22"/>
          <w:szCs w:val="22"/>
          <w:lang w:val="de-DE"/>
        </w:rPr>
        <w:t xml:space="preserve"> </w:t>
      </w:r>
      <w:r w:rsidR="0032652A" w:rsidRPr="000D672A">
        <w:rPr>
          <w:rStyle w:val="Kommentarzeichen1"/>
          <w:rFonts w:ascii="Arial" w:hAnsi="Arial" w:cs="Arial"/>
          <w:b/>
          <w:sz w:val="22"/>
          <w:szCs w:val="22"/>
          <w:lang w:val="de-DE"/>
        </w:rPr>
        <w:t xml:space="preserve">27 </w:t>
      </w:r>
      <w:r w:rsidR="00E02C62" w:rsidRPr="000D672A">
        <w:rPr>
          <w:rStyle w:val="Kommentarzeichen1"/>
          <w:rFonts w:ascii="Arial" w:hAnsi="Arial" w:cs="Arial"/>
          <w:b/>
          <w:sz w:val="22"/>
          <w:szCs w:val="22"/>
          <w:lang w:val="de-DE"/>
        </w:rPr>
        <w:t>November</w:t>
      </w:r>
      <w:r w:rsidR="00263845" w:rsidRPr="000D672A">
        <w:rPr>
          <w:rStyle w:val="Kommentarzeichen1"/>
          <w:rFonts w:ascii="Arial" w:hAnsi="Arial" w:cs="Arial"/>
          <w:b/>
          <w:sz w:val="22"/>
          <w:szCs w:val="22"/>
          <w:lang w:val="de-DE"/>
        </w:rPr>
        <w:t xml:space="preserve"> </w:t>
      </w:r>
      <w:r w:rsidRPr="000D672A">
        <w:rPr>
          <w:rStyle w:val="Kommentarzeichen1"/>
          <w:rFonts w:ascii="Arial" w:hAnsi="Arial" w:cs="Arial"/>
          <w:b/>
          <w:sz w:val="22"/>
          <w:szCs w:val="22"/>
          <w:lang w:val="de-DE"/>
        </w:rPr>
        <w:t>201</w:t>
      </w:r>
      <w:r w:rsidR="003752E8" w:rsidRPr="000D672A">
        <w:rPr>
          <w:rStyle w:val="Kommentarzeichen1"/>
          <w:rFonts w:ascii="Arial" w:hAnsi="Arial" w:cs="Arial"/>
          <w:b/>
          <w:sz w:val="22"/>
          <w:szCs w:val="22"/>
          <w:lang w:val="de-DE"/>
        </w:rPr>
        <w:t>9</w:t>
      </w:r>
      <w:r w:rsidRPr="000D672A">
        <w:rPr>
          <w:rStyle w:val="Kommentarzeichen1"/>
          <w:rFonts w:ascii="Arial" w:hAnsi="Arial" w:cs="Arial"/>
          <w:b/>
          <w:sz w:val="22"/>
          <w:szCs w:val="22"/>
          <w:lang w:val="de-DE"/>
        </w:rPr>
        <w:t xml:space="preserve">  </w:t>
      </w:r>
      <w:r w:rsidRPr="000D672A">
        <w:rPr>
          <w:rFonts w:ascii="Arial" w:hAnsi="Arial" w:cs="Arial"/>
          <w:lang w:val="de-DE"/>
        </w:rPr>
        <w:t xml:space="preserve">* * *  </w:t>
      </w:r>
      <w:r w:rsidR="000D672A" w:rsidRPr="000D672A">
        <w:rPr>
          <w:rFonts w:ascii="Arial" w:eastAsia="MS Mincho" w:hAnsi="Arial" w:hint="eastAsia"/>
          <w:sz w:val="22"/>
          <w:szCs w:val="22"/>
        </w:rPr>
        <w:t>高性能組み込みコンピューティング製品のリーディングサプライヤである</w:t>
      </w:r>
      <w:r w:rsidR="000D672A" w:rsidRPr="000D672A">
        <w:rPr>
          <w:rFonts w:ascii="Arial" w:eastAsia="MS Mincho" w:hAnsi="Arial" w:hint="eastAsia"/>
          <w:sz w:val="22"/>
          <w:szCs w:val="22"/>
          <w:lang w:val="de-DE"/>
        </w:rPr>
        <w:t>congatec</w:t>
      </w:r>
      <w:r w:rsidR="000D672A" w:rsidRPr="000D672A">
        <w:rPr>
          <w:rFonts w:ascii="Arial" w:eastAsia="MS Mincho" w:hAnsi="Arial" w:hint="eastAsia"/>
          <w:sz w:val="22"/>
          <w:szCs w:val="22"/>
          <w:lang w:val="de-DE"/>
        </w:rPr>
        <w:t>（</w:t>
      </w:r>
      <w:r w:rsidR="000D672A" w:rsidRPr="000D672A">
        <w:rPr>
          <w:rFonts w:ascii="Arial" w:eastAsia="MS Mincho" w:hAnsi="Arial" w:hint="eastAsia"/>
          <w:sz w:val="22"/>
          <w:szCs w:val="22"/>
        </w:rPr>
        <w:t>コンガテック</w:t>
      </w:r>
      <w:r w:rsidR="000D672A" w:rsidRPr="000D672A">
        <w:rPr>
          <w:rFonts w:ascii="Arial" w:eastAsia="MS Mincho" w:hAnsi="Arial" w:hint="eastAsia"/>
          <w:sz w:val="22"/>
          <w:szCs w:val="22"/>
          <w:lang w:val="de-DE"/>
        </w:rPr>
        <w:t xml:space="preserve"> </w:t>
      </w:r>
      <w:r w:rsidR="000D672A" w:rsidRPr="000D672A">
        <w:rPr>
          <w:rFonts w:ascii="Arial" w:eastAsia="MS Mincho" w:hAnsi="Arial" w:hint="eastAsia"/>
          <w:sz w:val="22"/>
          <w:szCs w:val="22"/>
        </w:rPr>
        <w:t>ジャパン</w:t>
      </w:r>
      <w:r w:rsidR="000D672A" w:rsidRPr="000D672A">
        <w:rPr>
          <w:rFonts w:ascii="Arial" w:eastAsia="MS Mincho" w:hAnsi="Arial" w:hint="eastAsia"/>
          <w:sz w:val="22"/>
          <w:szCs w:val="22"/>
          <w:lang w:val="de-DE"/>
        </w:rPr>
        <w:t>）</w:t>
      </w:r>
      <w:r w:rsidR="000D672A" w:rsidRPr="000D672A">
        <w:rPr>
          <w:rFonts w:ascii="Arial" w:eastAsia="MS Mincho" w:hAnsi="Arial" w:hint="eastAsia"/>
          <w:sz w:val="22"/>
          <w:szCs w:val="22"/>
          <w:lang w:val="de-DE"/>
        </w:rPr>
        <w:t xml:space="preserve"> </w:t>
      </w:r>
      <w:r w:rsidR="000D672A" w:rsidRPr="000D672A">
        <w:rPr>
          <w:rFonts w:ascii="Arial" w:eastAsia="MS Mincho" w:hAnsi="Arial" w:hint="eastAsia"/>
          <w:sz w:val="22"/>
          <w:szCs w:val="22"/>
        </w:rPr>
        <w:t>と</w:t>
      </w:r>
      <w:r w:rsidR="000D672A" w:rsidRPr="000D672A">
        <w:rPr>
          <w:rFonts w:ascii="Arial" w:eastAsia="MS Mincho" w:hAnsi="Arial" w:hint="eastAsia"/>
          <w:sz w:val="22"/>
          <w:szCs w:val="22"/>
          <w:lang w:val="de-DE"/>
        </w:rPr>
        <w:t>Hacarus</w:t>
      </w:r>
      <w:r w:rsidR="000D672A" w:rsidRPr="000D672A">
        <w:rPr>
          <w:rFonts w:ascii="Arial" w:eastAsia="MS Mincho" w:hAnsi="Arial" w:hint="eastAsia"/>
          <w:sz w:val="22"/>
          <w:szCs w:val="22"/>
        </w:rPr>
        <w:t>の日本人の</w:t>
      </w:r>
      <w:r w:rsidR="000D672A" w:rsidRPr="000D672A">
        <w:rPr>
          <w:rFonts w:ascii="Arial" w:eastAsia="MS Mincho" w:hAnsi="Arial" w:hint="eastAsia"/>
          <w:sz w:val="22"/>
          <w:szCs w:val="22"/>
          <w:lang w:val="de-DE"/>
        </w:rPr>
        <w:t>AI</w:t>
      </w:r>
      <w:r w:rsidR="000D672A" w:rsidRPr="000D672A">
        <w:rPr>
          <w:rFonts w:ascii="Arial" w:eastAsia="MS Mincho" w:hAnsi="Arial" w:hint="eastAsia"/>
          <w:sz w:val="22"/>
          <w:szCs w:val="22"/>
        </w:rPr>
        <w:t>専門家が本日、世界初のスパースモデリング技術を使用する人工知能</w:t>
      </w:r>
      <w:r w:rsidR="000D672A" w:rsidRPr="000D672A">
        <w:rPr>
          <w:rFonts w:ascii="Arial" w:eastAsia="MS Mincho" w:hAnsi="Arial" w:hint="eastAsia"/>
          <w:sz w:val="22"/>
          <w:szCs w:val="22"/>
          <w:lang w:val="de-DE"/>
        </w:rPr>
        <w:t>（</w:t>
      </w:r>
      <w:r w:rsidR="000D672A" w:rsidRPr="000D672A">
        <w:rPr>
          <w:rFonts w:ascii="Arial" w:eastAsia="MS Mincho" w:hAnsi="Arial" w:hint="eastAsia"/>
          <w:sz w:val="22"/>
          <w:szCs w:val="22"/>
          <w:lang w:val="de-DE"/>
        </w:rPr>
        <w:t>AI</w:t>
      </w:r>
      <w:r w:rsidR="000D672A" w:rsidRPr="000D672A">
        <w:rPr>
          <w:rFonts w:ascii="Arial" w:eastAsia="MS Mincho" w:hAnsi="Arial" w:hint="eastAsia"/>
          <w:sz w:val="22"/>
          <w:szCs w:val="22"/>
          <w:lang w:val="de-DE"/>
        </w:rPr>
        <w:t>）</w:t>
      </w:r>
      <w:r w:rsidR="000D672A" w:rsidRPr="000D672A">
        <w:rPr>
          <w:rFonts w:ascii="Arial" w:eastAsia="MS Mincho" w:hAnsi="Arial" w:hint="eastAsia"/>
          <w:sz w:val="22"/>
          <w:szCs w:val="22"/>
        </w:rPr>
        <w:t>向け組み込みコンピューティングキットを披露しました。スパースモデリングは、正確な推論を行うためのトレーニングデータをほとんど必要としません。これは、製造品質が高いと棄却率がおのずと低くなるため、特にビジョンベースの検査システムにとって優位です。スパースモデリングであれば、</w:t>
      </w:r>
      <w:r w:rsidR="000D672A" w:rsidRPr="000D672A">
        <w:rPr>
          <w:rFonts w:ascii="Arial" w:eastAsia="MS Mincho" w:hAnsi="Arial" w:hint="eastAsia"/>
          <w:sz w:val="22"/>
          <w:szCs w:val="22"/>
        </w:rPr>
        <w:t>50</w:t>
      </w:r>
      <w:r w:rsidR="000D672A" w:rsidRPr="000D672A">
        <w:rPr>
          <w:rFonts w:ascii="Arial" w:eastAsia="MS Mincho" w:hAnsi="Arial" w:hint="eastAsia"/>
          <w:sz w:val="22"/>
          <w:szCs w:val="22"/>
        </w:rPr>
        <w:t>枚にも満たない画像を用いて、新しい検査モデルを構築できます。これは、従来型の</w:t>
      </w:r>
      <w:r w:rsidR="000D672A" w:rsidRPr="000D672A">
        <w:rPr>
          <w:rFonts w:ascii="Arial" w:eastAsia="MS Mincho" w:hAnsi="Arial" w:hint="eastAsia"/>
          <w:sz w:val="22"/>
          <w:szCs w:val="22"/>
        </w:rPr>
        <w:t>AI</w:t>
      </w:r>
      <w:r w:rsidR="000D672A" w:rsidRPr="000D672A">
        <w:rPr>
          <w:rFonts w:ascii="Arial" w:eastAsia="MS Mincho" w:hAnsi="Arial" w:hint="eastAsia"/>
          <w:sz w:val="22"/>
          <w:szCs w:val="22"/>
        </w:rPr>
        <w:t>モデルの構築に必要とされる画像数</w:t>
      </w:r>
      <w:r w:rsidR="000D672A" w:rsidRPr="000D672A">
        <w:rPr>
          <w:rFonts w:ascii="Arial" w:eastAsia="MS Mincho" w:hAnsi="Arial" w:hint="eastAsia"/>
          <w:sz w:val="22"/>
          <w:szCs w:val="22"/>
        </w:rPr>
        <w:t>1000</w:t>
      </w:r>
      <w:r w:rsidR="000D672A" w:rsidRPr="000D672A">
        <w:rPr>
          <w:rFonts w:ascii="Arial" w:eastAsia="MS Mincho" w:hAnsi="Arial" w:hint="eastAsia"/>
          <w:sz w:val="22"/>
          <w:szCs w:val="22"/>
        </w:rPr>
        <w:t>枚以上を大幅に下回ります。</w:t>
      </w:r>
      <w:proofErr w:type="spellStart"/>
      <w:r w:rsidR="000D672A" w:rsidRPr="000D672A">
        <w:rPr>
          <w:rFonts w:ascii="Arial" w:eastAsia="MS Mincho" w:hAnsi="Arial" w:hint="eastAsia"/>
          <w:sz w:val="22"/>
          <w:szCs w:val="22"/>
        </w:rPr>
        <w:t>Hacarus</w:t>
      </w:r>
      <w:proofErr w:type="spellEnd"/>
      <w:r w:rsidR="000D672A" w:rsidRPr="000D672A">
        <w:rPr>
          <w:rFonts w:ascii="Arial" w:eastAsia="MS Mincho" w:hAnsi="Arial" w:hint="eastAsia"/>
          <w:sz w:val="22"/>
          <w:szCs w:val="22"/>
        </w:rPr>
        <w:t>が提供するスパースモデリングキットは、単独でも既存の検査システムのアドオンとしても使用できます。主な顧客はビジョンシステムプロバイダとシステムインテグレータです。他のユーザーグループとして、ビジョンベースの</w:t>
      </w:r>
      <w:r w:rsidR="000D672A" w:rsidRPr="000D672A">
        <w:rPr>
          <w:rFonts w:ascii="Arial" w:eastAsia="MS Mincho" w:hAnsi="Arial" w:hint="eastAsia"/>
          <w:sz w:val="22"/>
          <w:szCs w:val="22"/>
        </w:rPr>
        <w:t>AI</w:t>
      </w:r>
      <w:r w:rsidR="000D672A" w:rsidRPr="000D672A">
        <w:rPr>
          <w:rFonts w:ascii="Arial" w:eastAsia="MS Mincho" w:hAnsi="Arial" w:hint="eastAsia"/>
          <w:sz w:val="22"/>
          <w:szCs w:val="22"/>
        </w:rPr>
        <w:t>をデバイスに使用したいと考えているものの、多種多様な個々の顧客先への導入にアルゴリズムが必要だったため、これまで使用することを躊躇していたマシンビルダーやシステムビルダーなどが挙げられます。</w:t>
      </w:r>
    </w:p>
    <w:p w:rsidR="000D672A" w:rsidRPr="000D672A" w:rsidRDefault="000D672A" w:rsidP="000D672A">
      <w:pPr>
        <w:pBdr>
          <w:top w:val="nil"/>
          <w:left w:val="nil"/>
          <w:bottom w:val="nil"/>
          <w:right w:val="nil"/>
          <w:between w:val="nil"/>
          <w:bar w:val="nil"/>
        </w:pBdr>
        <w:suppressAutoHyphens w:val="0"/>
        <w:spacing w:line="360" w:lineRule="auto"/>
        <w:rPr>
          <w:rFonts w:ascii="Arial" w:eastAsia="MS Mincho" w:hAnsi="Arial" w:cs="Arial"/>
          <w:color w:val="000000"/>
          <w:kern w:val="0"/>
          <w:sz w:val="22"/>
          <w:szCs w:val="22"/>
          <w:u w:color="000000"/>
          <w:bdr w:val="nil"/>
          <w:lang w:val="en-US" w:eastAsia="ja-JP"/>
        </w:rPr>
      </w:pPr>
    </w:p>
    <w:p w:rsidR="000D672A" w:rsidRPr="000D672A" w:rsidRDefault="000D672A" w:rsidP="000D672A">
      <w:pPr>
        <w:pBdr>
          <w:top w:val="nil"/>
          <w:left w:val="nil"/>
          <w:bottom w:val="nil"/>
          <w:right w:val="nil"/>
          <w:between w:val="nil"/>
          <w:bar w:val="nil"/>
        </w:pBdr>
        <w:suppressAutoHyphens w:val="0"/>
        <w:spacing w:line="360" w:lineRule="auto"/>
        <w:rPr>
          <w:rFonts w:ascii="Arial" w:eastAsia="MS Mincho" w:hAnsi="Arial" w:cs="Arial"/>
          <w:color w:val="000000"/>
          <w:kern w:val="0"/>
          <w:sz w:val="22"/>
          <w:szCs w:val="22"/>
          <w:u w:color="000000"/>
          <w:bdr w:val="nil"/>
          <w:lang w:val="en-US" w:eastAsia="ja-JP"/>
        </w:rPr>
      </w:pPr>
      <w:r w:rsidRPr="000D672A">
        <w:rPr>
          <w:rFonts w:ascii="Arial" w:eastAsia="MS Mincho" w:hAnsi="Arial" w:cs="Arial Unicode MS" w:hint="eastAsia"/>
          <w:color w:val="000000"/>
          <w:kern w:val="0"/>
          <w:sz w:val="22"/>
          <w:szCs w:val="22"/>
          <w:u w:color="000000"/>
          <w:bdr w:val="nil"/>
          <w:lang w:val="en-US" w:eastAsia="ja-JP"/>
        </w:rPr>
        <w:t>「スパースモデリングであれば、開発者は、個々の要件に合わせてトレーニングすることができて、どこでも運用可能な次世代検査システムを構築できます。常時照明など、諸条件を最適な状態に保つ必要がもうありません。同様に、</w:t>
      </w:r>
      <w:r w:rsidRPr="000D672A">
        <w:rPr>
          <w:rFonts w:ascii="Arial" w:eastAsia="MS Mincho" w:hAnsi="Arial" w:cs="Arial Unicode MS" w:hint="eastAsia"/>
          <w:color w:val="000000"/>
          <w:kern w:val="0"/>
          <w:sz w:val="22"/>
          <w:szCs w:val="22"/>
          <w:u w:color="000000"/>
          <w:bdr w:val="nil"/>
          <w:lang w:val="en-US" w:eastAsia="ja-JP"/>
        </w:rPr>
        <w:t>OEM</w:t>
      </w:r>
      <w:r w:rsidRPr="000D672A">
        <w:rPr>
          <w:rFonts w:ascii="Arial" w:eastAsia="MS Mincho" w:hAnsi="Arial" w:cs="Arial Unicode MS" w:hint="eastAsia"/>
          <w:color w:val="000000"/>
          <w:kern w:val="0"/>
          <w:sz w:val="22"/>
          <w:szCs w:val="22"/>
          <w:u w:color="000000"/>
          <w:bdr w:val="nil"/>
          <w:lang w:val="en-US" w:eastAsia="ja-JP"/>
        </w:rPr>
        <w:t>も変わりゆく生産プロ</w:t>
      </w:r>
      <w:r w:rsidRPr="000D672A">
        <w:rPr>
          <w:rFonts w:ascii="Arial" w:eastAsia="MS Mincho" w:hAnsi="Arial" w:cs="Arial Unicode MS" w:hint="eastAsia"/>
          <w:color w:val="000000"/>
          <w:kern w:val="0"/>
          <w:sz w:val="22"/>
          <w:szCs w:val="22"/>
          <w:u w:color="000000"/>
          <w:bdr w:val="nil"/>
          <w:lang w:val="en-US" w:eastAsia="ja-JP"/>
        </w:rPr>
        <w:lastRenderedPageBreak/>
        <w:t>セスにより柔軟に対応できます。こうした柔軟性は、産業用</w:t>
      </w:r>
      <w:r w:rsidRPr="000D672A">
        <w:rPr>
          <w:rFonts w:ascii="Arial" w:eastAsia="MS Mincho" w:hAnsi="Arial" w:cs="Arial Unicode MS" w:hint="eastAsia"/>
          <w:color w:val="000000"/>
          <w:kern w:val="0"/>
          <w:sz w:val="22"/>
          <w:szCs w:val="22"/>
          <w:u w:color="000000"/>
          <w:bdr w:val="nil"/>
          <w:lang w:val="en-US" w:eastAsia="ja-JP"/>
        </w:rPr>
        <w:t>IoT/</w:t>
      </w:r>
      <w:r w:rsidRPr="000D672A">
        <w:rPr>
          <w:rFonts w:ascii="Arial" w:eastAsia="MS Mincho" w:hAnsi="Arial" w:cs="Arial Unicode MS" w:hint="eastAsia"/>
          <w:color w:val="000000"/>
          <w:kern w:val="0"/>
          <w:sz w:val="22"/>
          <w:szCs w:val="22"/>
          <w:u w:color="000000"/>
          <w:bdr w:val="nil"/>
          <w:lang w:val="en-US" w:eastAsia="ja-JP"/>
        </w:rPr>
        <w:t>インダストリー</w:t>
      </w:r>
      <w:r w:rsidRPr="000D672A">
        <w:rPr>
          <w:rFonts w:ascii="Arial" w:eastAsia="MS Mincho" w:hAnsi="Arial" w:cs="Arial Unicode MS" w:hint="eastAsia"/>
          <w:color w:val="000000"/>
          <w:kern w:val="0"/>
          <w:sz w:val="22"/>
          <w:szCs w:val="22"/>
          <w:u w:color="000000"/>
          <w:bdr w:val="nil"/>
          <w:lang w:val="en-US" w:eastAsia="ja-JP"/>
        </w:rPr>
        <w:t>4.0</w:t>
      </w:r>
      <w:r w:rsidRPr="000D672A">
        <w:rPr>
          <w:rFonts w:ascii="Arial" w:eastAsia="MS Mincho" w:hAnsi="Arial" w:cs="Arial Unicode MS" w:hint="eastAsia"/>
          <w:color w:val="000000"/>
          <w:kern w:val="0"/>
          <w:sz w:val="22"/>
          <w:szCs w:val="22"/>
          <w:u w:color="000000"/>
          <w:bdr w:val="nil"/>
          <w:lang w:val="en-US" w:eastAsia="ja-JP"/>
        </w:rPr>
        <w:t>に制御されたバッチサイズの生産に移行する上で、不可欠です。」と、</w:t>
      </w:r>
      <w:proofErr w:type="spellStart"/>
      <w:r w:rsidRPr="000D672A">
        <w:rPr>
          <w:rFonts w:ascii="Arial" w:eastAsia="MS Mincho" w:hAnsi="Arial" w:cs="Arial Unicode MS" w:hint="eastAsia"/>
          <w:color w:val="000000"/>
          <w:kern w:val="0"/>
          <w:sz w:val="22"/>
          <w:szCs w:val="22"/>
          <w:u w:color="000000"/>
          <w:bdr w:val="nil"/>
          <w:lang w:val="en-US" w:eastAsia="ja-JP"/>
        </w:rPr>
        <w:t>congatec</w:t>
      </w:r>
      <w:proofErr w:type="spellEnd"/>
      <w:r w:rsidRPr="000D672A">
        <w:rPr>
          <w:rFonts w:ascii="Arial" w:eastAsia="MS Mincho" w:hAnsi="Arial" w:cs="Arial Unicode MS" w:hint="eastAsia"/>
          <w:color w:val="000000"/>
          <w:kern w:val="0"/>
          <w:sz w:val="22"/>
          <w:szCs w:val="22"/>
          <w:u w:color="000000"/>
          <w:bdr w:val="nil"/>
          <w:lang w:val="en-US" w:eastAsia="ja-JP"/>
        </w:rPr>
        <w:t>（コンガテック）のマーケティング担当ディレクター</w:t>
      </w:r>
      <w:r w:rsidRPr="000D672A">
        <w:rPr>
          <w:rFonts w:ascii="Arial" w:eastAsia="MS Mincho" w:hAnsi="Arial" w:cs="Arial Unicode MS" w:hint="eastAsia"/>
          <w:color w:val="000000"/>
          <w:kern w:val="0"/>
          <w:sz w:val="22"/>
          <w:szCs w:val="22"/>
          <w:u w:color="000000"/>
          <w:bdr w:val="nil"/>
          <w:lang w:val="en-US" w:eastAsia="ja-JP"/>
        </w:rPr>
        <w:t xml:space="preserve"> </w:t>
      </w:r>
      <w:r w:rsidRPr="000D672A">
        <w:rPr>
          <w:rFonts w:ascii="Arial" w:eastAsia="MS Mincho" w:hAnsi="Arial" w:cs="Arial Unicode MS" w:hint="eastAsia"/>
          <w:color w:val="000000"/>
          <w:kern w:val="0"/>
          <w:sz w:val="22"/>
          <w:szCs w:val="22"/>
          <w:u w:color="000000"/>
          <w:bdr w:val="nil"/>
          <w:lang w:val="en-US" w:eastAsia="ja-JP"/>
        </w:rPr>
        <w:t>クリスティアン・エダー（</w:t>
      </w:r>
      <w:r w:rsidRPr="000D672A">
        <w:rPr>
          <w:rFonts w:ascii="Arial" w:eastAsia="MS Mincho" w:hAnsi="Arial" w:cs="Arial Unicode MS" w:hint="eastAsia"/>
          <w:color w:val="000000"/>
          <w:kern w:val="0"/>
          <w:sz w:val="22"/>
          <w:szCs w:val="22"/>
          <w:u w:color="000000"/>
          <w:bdr w:val="nil"/>
          <w:lang w:val="en-US" w:eastAsia="ja-JP"/>
        </w:rPr>
        <w:t>Christian Eder</w:t>
      </w:r>
      <w:r w:rsidRPr="000D672A">
        <w:rPr>
          <w:rFonts w:ascii="Arial" w:eastAsia="MS Mincho" w:hAnsi="Arial" w:cs="Arial Unicode MS" w:hint="eastAsia"/>
          <w:color w:val="000000"/>
          <w:kern w:val="0"/>
          <w:sz w:val="22"/>
          <w:szCs w:val="22"/>
          <w:u w:color="000000"/>
          <w:bdr w:val="nil"/>
          <w:lang w:val="en-US" w:eastAsia="ja-JP"/>
        </w:rPr>
        <w:t>）は説明します。</w:t>
      </w:r>
    </w:p>
    <w:p w:rsidR="000D672A" w:rsidRPr="000D672A" w:rsidRDefault="000D672A" w:rsidP="000D672A">
      <w:pPr>
        <w:pBdr>
          <w:top w:val="nil"/>
          <w:left w:val="nil"/>
          <w:bottom w:val="nil"/>
          <w:right w:val="nil"/>
          <w:between w:val="nil"/>
          <w:bar w:val="nil"/>
        </w:pBdr>
        <w:suppressAutoHyphens w:val="0"/>
        <w:spacing w:line="360" w:lineRule="auto"/>
        <w:rPr>
          <w:rFonts w:ascii="Arial" w:eastAsia="MS Mincho" w:hAnsi="Arial" w:cs="Arial"/>
          <w:color w:val="000000"/>
          <w:kern w:val="0"/>
          <w:sz w:val="22"/>
          <w:szCs w:val="22"/>
          <w:u w:color="000000"/>
          <w:bdr w:val="nil"/>
          <w:lang w:val="en-US" w:eastAsia="ja-JP"/>
        </w:rPr>
      </w:pPr>
    </w:p>
    <w:p w:rsidR="000D672A" w:rsidRPr="000D672A" w:rsidRDefault="000D672A" w:rsidP="000D672A">
      <w:pPr>
        <w:pBdr>
          <w:top w:val="nil"/>
          <w:left w:val="nil"/>
          <w:bottom w:val="nil"/>
          <w:right w:val="nil"/>
          <w:between w:val="nil"/>
          <w:bar w:val="nil"/>
        </w:pBdr>
        <w:suppressAutoHyphens w:val="0"/>
        <w:spacing w:line="360" w:lineRule="auto"/>
        <w:rPr>
          <w:rFonts w:ascii="Arial" w:eastAsia="MS Mincho" w:hAnsi="Arial" w:cs="Arial"/>
          <w:color w:val="000000"/>
          <w:kern w:val="0"/>
          <w:sz w:val="22"/>
          <w:szCs w:val="22"/>
          <w:u w:color="000000"/>
          <w:bdr w:val="nil"/>
          <w:lang w:val="en-US" w:eastAsia="ja-JP"/>
        </w:rPr>
      </w:pPr>
      <w:r w:rsidRPr="000D672A">
        <w:rPr>
          <w:rFonts w:ascii="Arial" w:eastAsia="MS Mincho" w:hAnsi="Arial" w:cs="Arial Unicode MS" w:hint="eastAsia"/>
          <w:color w:val="000000"/>
          <w:kern w:val="0"/>
          <w:sz w:val="22"/>
          <w:szCs w:val="22"/>
          <w:u w:color="000000"/>
          <w:bdr w:val="nil"/>
          <w:lang w:val="en-US" w:eastAsia="ja-JP"/>
        </w:rPr>
        <w:t>スパースモデリングは基本的に、ユニークな特性の識別に重点をおいたデータモデリングアプローチです。簡単に説明すると、スパースモデリングは、人の髪の毛</w:t>
      </w:r>
      <w:r w:rsidRPr="000D672A">
        <w:rPr>
          <w:rFonts w:ascii="Arial" w:eastAsia="MS Mincho" w:hAnsi="Arial" w:cs="Arial Unicode MS" w:hint="eastAsia"/>
          <w:color w:val="000000"/>
          <w:kern w:val="0"/>
          <w:sz w:val="22"/>
          <w:szCs w:val="22"/>
          <w:u w:color="000000"/>
          <w:bdr w:val="nil"/>
          <w:lang w:val="en-US" w:eastAsia="ja-JP"/>
        </w:rPr>
        <w:t>1</w:t>
      </w:r>
      <w:r w:rsidRPr="000D672A">
        <w:rPr>
          <w:rFonts w:ascii="Arial" w:eastAsia="MS Mincho" w:hAnsi="Arial" w:cs="Arial Unicode MS" w:hint="eastAsia"/>
          <w:color w:val="000000"/>
          <w:kern w:val="0"/>
          <w:sz w:val="22"/>
          <w:szCs w:val="22"/>
          <w:u w:color="000000"/>
          <w:bdr w:val="nil"/>
          <w:lang w:val="en-US" w:eastAsia="ja-JP"/>
        </w:rPr>
        <w:t>本</w:t>
      </w:r>
      <w:r w:rsidRPr="000D672A">
        <w:rPr>
          <w:rFonts w:ascii="Arial" w:eastAsia="MS Mincho" w:hAnsi="Arial" w:cs="Arial Unicode MS" w:hint="eastAsia"/>
          <w:color w:val="000000"/>
          <w:kern w:val="0"/>
          <w:sz w:val="22"/>
          <w:szCs w:val="22"/>
          <w:u w:color="000000"/>
          <w:bdr w:val="nil"/>
          <w:lang w:val="en-US" w:eastAsia="ja-JP"/>
        </w:rPr>
        <w:t>1</w:t>
      </w:r>
      <w:r w:rsidRPr="000D672A">
        <w:rPr>
          <w:rFonts w:ascii="Arial" w:eastAsia="MS Mincho" w:hAnsi="Arial" w:cs="Arial Unicode MS" w:hint="eastAsia"/>
          <w:color w:val="000000"/>
          <w:kern w:val="0"/>
          <w:sz w:val="22"/>
          <w:szCs w:val="22"/>
          <w:u w:color="000000"/>
          <w:bdr w:val="nil"/>
          <w:lang w:val="en-US" w:eastAsia="ja-JP"/>
        </w:rPr>
        <w:t>本や体を全て分析するというより、人の脳の様にデータを理解します。</w:t>
      </w:r>
      <w:r w:rsidRPr="000D672A">
        <w:rPr>
          <w:rFonts w:ascii="Arial" w:eastAsia="MS Mincho" w:hAnsi="Arial" w:cs="Arial Unicode MS" w:hint="eastAsia"/>
          <w:color w:val="000000"/>
          <w:kern w:val="0"/>
          <w:sz w:val="22"/>
          <w:szCs w:val="22"/>
          <w:u w:color="000000"/>
          <w:bdr w:val="nil"/>
          <w:lang w:val="en-US" w:eastAsia="ja-JP"/>
        </w:rPr>
        <w:t xml:space="preserve"> </w:t>
      </w:r>
    </w:p>
    <w:p w:rsidR="000D672A" w:rsidRPr="000D672A" w:rsidRDefault="000D672A" w:rsidP="000D672A">
      <w:pPr>
        <w:pBdr>
          <w:top w:val="nil"/>
          <w:left w:val="nil"/>
          <w:bottom w:val="nil"/>
          <w:right w:val="nil"/>
          <w:between w:val="nil"/>
          <w:bar w:val="nil"/>
        </w:pBdr>
        <w:suppressAutoHyphens w:val="0"/>
        <w:spacing w:line="360" w:lineRule="auto"/>
        <w:rPr>
          <w:rFonts w:ascii="Arial" w:eastAsia="MS Mincho" w:hAnsi="Arial" w:cs="Arial"/>
          <w:color w:val="000000"/>
          <w:kern w:val="0"/>
          <w:sz w:val="22"/>
          <w:szCs w:val="22"/>
          <w:u w:color="000000"/>
          <w:bdr w:val="nil"/>
          <w:lang w:val="en-US" w:eastAsia="ja-JP"/>
        </w:rPr>
      </w:pPr>
    </w:p>
    <w:p w:rsidR="000D672A" w:rsidRPr="000D672A" w:rsidRDefault="000D672A" w:rsidP="000D672A">
      <w:pPr>
        <w:pBdr>
          <w:top w:val="nil"/>
          <w:left w:val="nil"/>
          <w:bottom w:val="nil"/>
          <w:right w:val="nil"/>
          <w:between w:val="nil"/>
          <w:bar w:val="nil"/>
        </w:pBdr>
        <w:suppressAutoHyphens w:val="0"/>
        <w:spacing w:line="360" w:lineRule="auto"/>
        <w:rPr>
          <w:rFonts w:ascii="Arial" w:eastAsia="MS Mincho" w:hAnsi="Arial" w:cs="Arial"/>
          <w:color w:val="000000"/>
          <w:kern w:val="0"/>
          <w:sz w:val="22"/>
          <w:szCs w:val="22"/>
          <w:u w:color="000000"/>
          <w:bdr w:val="nil"/>
          <w:lang w:val="en-US" w:eastAsia="ja-JP"/>
        </w:rPr>
      </w:pPr>
      <w:r w:rsidRPr="000D672A">
        <w:rPr>
          <w:rFonts w:ascii="Arial" w:eastAsia="MS Mincho" w:hAnsi="Arial" w:cs="Arial Unicode MS" w:hint="eastAsia"/>
          <w:color w:val="000000"/>
          <w:kern w:val="0"/>
          <w:sz w:val="22"/>
          <w:szCs w:val="22"/>
          <w:u w:color="000000"/>
          <w:bdr w:val="nil"/>
          <w:lang w:val="en-US" w:eastAsia="ja-JP"/>
        </w:rPr>
        <w:t>「人は、目や耳などの主な特徴に基づいて友人と家族を認識できます。スパースモデリングは、比較可能なロジックをインテリジェントな画像処理システムに統合します。従って、従来型の</w:t>
      </w:r>
      <w:r w:rsidRPr="000D672A">
        <w:rPr>
          <w:rFonts w:ascii="Arial" w:eastAsia="MS Mincho" w:hAnsi="Arial" w:cs="Arial Unicode MS" w:hint="eastAsia"/>
          <w:color w:val="000000"/>
          <w:kern w:val="0"/>
          <w:sz w:val="22"/>
          <w:szCs w:val="22"/>
          <w:u w:color="000000"/>
          <w:bdr w:val="nil"/>
          <w:lang w:val="en-US" w:eastAsia="ja-JP"/>
        </w:rPr>
        <w:t>AI</w:t>
      </w:r>
      <w:r w:rsidRPr="000D672A">
        <w:rPr>
          <w:rFonts w:ascii="Arial" w:eastAsia="MS Mincho" w:hAnsi="Arial" w:cs="Arial Unicode MS" w:hint="eastAsia"/>
          <w:color w:val="000000"/>
          <w:kern w:val="0"/>
          <w:sz w:val="22"/>
          <w:szCs w:val="22"/>
          <w:u w:color="000000"/>
          <w:bdr w:val="nil"/>
          <w:lang w:val="en-US" w:eastAsia="ja-JP"/>
        </w:rPr>
        <w:t>モデルのようにビッグデータ全体を処理する必要がなく、いくつかの厳選したデータだけを処理するだけで済みます。スパースモデリングに基づくアルゴリズムは、データ量を減らしてこれらのユニークな特性に転換します。」と、</w:t>
      </w:r>
      <w:proofErr w:type="spellStart"/>
      <w:r w:rsidRPr="000D672A">
        <w:rPr>
          <w:rFonts w:ascii="Arial" w:eastAsia="MS Mincho" w:hAnsi="Arial" w:cs="Arial Unicode MS" w:hint="eastAsia"/>
          <w:color w:val="000000"/>
          <w:kern w:val="0"/>
          <w:sz w:val="22"/>
          <w:szCs w:val="22"/>
          <w:u w:color="000000"/>
          <w:bdr w:val="nil"/>
          <w:lang w:val="en-US" w:eastAsia="ja-JP"/>
        </w:rPr>
        <w:t>Hacarus</w:t>
      </w:r>
      <w:proofErr w:type="spellEnd"/>
      <w:r w:rsidRPr="000D672A">
        <w:rPr>
          <w:rFonts w:ascii="Arial" w:eastAsia="MS Mincho" w:hAnsi="Arial" w:cs="Arial Unicode MS" w:hint="eastAsia"/>
          <w:color w:val="000000"/>
          <w:kern w:val="0"/>
          <w:sz w:val="22"/>
          <w:szCs w:val="22"/>
          <w:u w:color="000000"/>
          <w:bdr w:val="nil"/>
          <w:lang w:val="en-US" w:eastAsia="ja-JP"/>
        </w:rPr>
        <w:t xml:space="preserve"> </w:t>
      </w:r>
      <w:r w:rsidRPr="000D672A">
        <w:rPr>
          <w:rFonts w:ascii="Arial" w:eastAsia="MS Mincho" w:hAnsi="Arial" w:cs="Arial Unicode MS" w:hint="eastAsia"/>
          <w:color w:val="000000"/>
          <w:kern w:val="0"/>
          <w:sz w:val="22"/>
          <w:szCs w:val="22"/>
          <w:u w:color="000000"/>
          <w:bdr w:val="nil"/>
          <w:lang w:val="en-US" w:eastAsia="ja-JP"/>
        </w:rPr>
        <w:t>の</w:t>
      </w:r>
      <w:r w:rsidRPr="000D672A">
        <w:rPr>
          <w:rFonts w:ascii="Arial" w:eastAsia="MS Mincho" w:hAnsi="Arial" w:cs="Arial Unicode MS" w:hint="eastAsia"/>
          <w:color w:val="000000"/>
          <w:kern w:val="0"/>
          <w:sz w:val="22"/>
          <w:szCs w:val="22"/>
          <w:u w:color="000000"/>
          <w:bdr w:val="nil"/>
          <w:lang w:val="en-US" w:eastAsia="ja-JP"/>
        </w:rPr>
        <w:t>CTO</w:t>
      </w:r>
      <w:r w:rsidRPr="000D672A">
        <w:rPr>
          <w:rFonts w:ascii="Arial" w:eastAsia="MS Mincho" w:hAnsi="Arial" w:cs="Arial Unicode MS" w:hint="eastAsia"/>
          <w:color w:val="000000"/>
          <w:kern w:val="0"/>
          <w:sz w:val="22"/>
          <w:szCs w:val="22"/>
          <w:u w:color="000000"/>
          <w:bdr w:val="nil"/>
          <w:lang w:val="en-US" w:eastAsia="ja-JP"/>
        </w:rPr>
        <w:t>染田貴志氏はスパースモデリングのメリットについて、要約して説明します。これによって</w:t>
      </w:r>
      <w:r w:rsidRPr="000D672A">
        <w:rPr>
          <w:rFonts w:ascii="Arial" w:eastAsia="MS Mincho" w:hAnsi="Arial" w:cs="Arial Unicode MS" w:hint="eastAsia"/>
          <w:color w:val="000000"/>
          <w:kern w:val="0"/>
          <w:sz w:val="22"/>
          <w:szCs w:val="22"/>
          <w:u w:color="000000"/>
          <w:bdr w:val="nil"/>
          <w:lang w:val="en-US" w:eastAsia="ja-JP"/>
        </w:rPr>
        <w:t>AI</w:t>
      </w:r>
      <w:r w:rsidRPr="000D672A">
        <w:rPr>
          <w:rFonts w:ascii="Arial" w:eastAsia="MS Mincho" w:hAnsi="Arial" w:cs="Arial Unicode MS" w:hint="eastAsia"/>
          <w:color w:val="000000"/>
          <w:kern w:val="0"/>
          <w:sz w:val="22"/>
          <w:szCs w:val="22"/>
          <w:u w:color="000000"/>
          <w:bdr w:val="nil"/>
          <w:lang w:val="en-US" w:eastAsia="ja-JP"/>
        </w:rPr>
        <w:t>の消費電力も大幅に削減されるため、毎日</w:t>
      </w:r>
      <w:r w:rsidRPr="000D672A">
        <w:rPr>
          <w:rFonts w:ascii="Arial" w:eastAsia="MS Mincho" w:hAnsi="Arial" w:cs="Arial Unicode MS" w:hint="eastAsia"/>
          <w:color w:val="000000"/>
          <w:kern w:val="0"/>
          <w:sz w:val="22"/>
          <w:szCs w:val="22"/>
          <w:u w:color="000000"/>
          <w:bdr w:val="nil"/>
          <w:lang w:val="en-US" w:eastAsia="ja-JP"/>
        </w:rPr>
        <w:t>24</w:t>
      </w:r>
      <w:r w:rsidRPr="000D672A">
        <w:rPr>
          <w:rFonts w:ascii="Arial" w:eastAsia="MS Mincho" w:hAnsi="Arial" w:cs="Arial Unicode MS" w:hint="eastAsia"/>
          <w:color w:val="000000"/>
          <w:kern w:val="0"/>
          <w:sz w:val="22"/>
          <w:szCs w:val="22"/>
          <w:u w:color="000000"/>
          <w:bdr w:val="nil"/>
          <w:lang w:val="en-US" w:eastAsia="ja-JP"/>
        </w:rPr>
        <w:t>時間継続的に使用され、</w:t>
      </w:r>
      <w:r w:rsidRPr="000D672A">
        <w:rPr>
          <w:rFonts w:ascii="Arial" w:eastAsia="MS Mincho" w:hAnsi="Arial" w:cs="Arial Unicode MS" w:hint="eastAsia"/>
          <w:color w:val="000000"/>
          <w:kern w:val="0"/>
          <w:sz w:val="22"/>
          <w:szCs w:val="22"/>
          <w:u w:color="000000"/>
          <w:bdr w:val="nil"/>
          <w:lang w:val="en-US" w:eastAsia="ja-JP"/>
        </w:rPr>
        <w:t>AI</w:t>
      </w:r>
      <w:r w:rsidRPr="000D672A">
        <w:rPr>
          <w:rFonts w:ascii="Arial" w:eastAsia="MS Mincho" w:hAnsi="Arial" w:cs="Arial Unicode MS" w:hint="eastAsia"/>
          <w:color w:val="000000"/>
          <w:kern w:val="0"/>
          <w:sz w:val="22"/>
          <w:szCs w:val="22"/>
          <w:u w:color="000000"/>
          <w:bdr w:val="nil"/>
          <w:lang w:val="en-US" w:eastAsia="ja-JP"/>
        </w:rPr>
        <w:t>の統合に必要な消費電力量が限られている省電力ファンレスステムに理想的です。</w:t>
      </w:r>
    </w:p>
    <w:p w:rsidR="000D672A" w:rsidRPr="000D672A" w:rsidRDefault="000D672A" w:rsidP="000D672A">
      <w:pPr>
        <w:pBdr>
          <w:top w:val="nil"/>
          <w:left w:val="nil"/>
          <w:bottom w:val="nil"/>
          <w:right w:val="nil"/>
          <w:between w:val="nil"/>
          <w:bar w:val="nil"/>
        </w:pBdr>
        <w:suppressAutoHyphens w:val="0"/>
        <w:spacing w:line="360" w:lineRule="auto"/>
        <w:rPr>
          <w:rFonts w:ascii="Arial" w:eastAsia="MS Mincho" w:hAnsi="Arial" w:cs="Arial"/>
          <w:color w:val="000000"/>
          <w:kern w:val="0"/>
          <w:sz w:val="22"/>
          <w:szCs w:val="22"/>
          <w:u w:color="000000"/>
          <w:bdr w:val="nil"/>
          <w:lang w:val="en-US" w:eastAsia="ja-JP"/>
        </w:rPr>
      </w:pPr>
    </w:p>
    <w:p w:rsidR="000D672A" w:rsidRPr="000D672A" w:rsidRDefault="000D672A" w:rsidP="000D672A">
      <w:pPr>
        <w:suppressAutoHyphens w:val="0"/>
        <w:spacing w:line="360" w:lineRule="auto"/>
        <w:rPr>
          <w:rFonts w:ascii="Arial" w:eastAsia="MS Mincho" w:hAnsi="Arial" w:cs="Arial"/>
          <w:b/>
          <w:color w:val="000000"/>
          <w:kern w:val="0"/>
          <w:sz w:val="22"/>
          <w:szCs w:val="22"/>
          <w:u w:color="000000"/>
          <w:bdr w:val="nil"/>
          <w:lang w:eastAsia="ja-JP"/>
        </w:rPr>
      </w:pPr>
      <w:r w:rsidRPr="000D672A">
        <w:rPr>
          <w:rFonts w:ascii="Arial" w:eastAsia="MS Mincho" w:hAnsi="Arial" w:hint="eastAsia"/>
          <w:b/>
          <w:color w:val="000000"/>
          <w:kern w:val="0"/>
          <w:sz w:val="22"/>
          <w:szCs w:val="22"/>
          <w:u w:color="000000"/>
          <w:bdr w:val="nil"/>
          <w:lang w:eastAsia="ja-JP"/>
        </w:rPr>
        <w:t>拡張可能なハードウェアプラットフォーム付きスターターキット</w:t>
      </w:r>
    </w:p>
    <w:p w:rsidR="000D672A" w:rsidRPr="000D672A" w:rsidRDefault="000D672A" w:rsidP="000D672A">
      <w:pPr>
        <w:suppressAutoHyphens w:val="0"/>
        <w:spacing w:line="360" w:lineRule="auto"/>
        <w:rPr>
          <w:rFonts w:ascii="Arial" w:eastAsia="MS Mincho" w:hAnsi="Arial"/>
          <w:color w:val="000000"/>
          <w:kern w:val="0"/>
          <w:sz w:val="22"/>
          <w:szCs w:val="22"/>
          <w:u w:color="000000"/>
          <w:bdr w:val="nil"/>
          <w:lang w:eastAsia="ja-JP"/>
        </w:rPr>
      </w:pPr>
      <w:r w:rsidRPr="000D672A">
        <w:rPr>
          <w:rFonts w:ascii="Arial" w:eastAsia="MS Mincho" w:hAnsi="Arial" w:hint="eastAsia"/>
          <w:color w:val="000000"/>
          <w:kern w:val="0"/>
          <w:sz w:val="22"/>
          <w:szCs w:val="22"/>
          <w:u w:color="000000"/>
          <w:bdr w:val="nil"/>
          <w:lang w:eastAsia="ja-JP"/>
        </w:rPr>
        <w:t>congatec</w:t>
      </w:r>
      <w:r w:rsidRPr="000D672A">
        <w:rPr>
          <w:rFonts w:ascii="Arial" w:eastAsia="MS Mincho" w:hAnsi="Arial" w:hint="eastAsia"/>
          <w:color w:val="000000"/>
          <w:kern w:val="0"/>
          <w:sz w:val="22"/>
          <w:szCs w:val="22"/>
          <w:u w:color="000000"/>
          <w:bdr w:val="nil"/>
          <w:lang w:eastAsia="ja-JP"/>
        </w:rPr>
        <w:t>（コンガテック</w:t>
      </w:r>
      <w:r w:rsidRPr="000D672A">
        <w:rPr>
          <w:rFonts w:ascii="Arial" w:eastAsia="MS Mincho" w:hAnsi="Arial" w:hint="eastAsia"/>
          <w:color w:val="000000"/>
          <w:kern w:val="0"/>
          <w:sz w:val="22"/>
          <w:szCs w:val="22"/>
          <w:u w:color="000000"/>
          <w:bdr w:val="nil"/>
          <w:lang w:eastAsia="ja-JP"/>
        </w:rPr>
        <w:t xml:space="preserve"> </w:t>
      </w:r>
      <w:r w:rsidRPr="000D672A">
        <w:rPr>
          <w:rFonts w:ascii="Arial" w:eastAsia="MS Mincho" w:hAnsi="Arial" w:hint="eastAsia"/>
          <w:color w:val="000000"/>
          <w:kern w:val="0"/>
          <w:sz w:val="22"/>
          <w:szCs w:val="22"/>
          <w:u w:color="000000"/>
          <w:bdr w:val="nil"/>
          <w:lang w:eastAsia="ja-JP"/>
        </w:rPr>
        <w:t>ジャパ</w:t>
      </w:r>
      <w:r w:rsidRPr="000D672A">
        <w:rPr>
          <w:rFonts w:ascii="Arial" w:eastAsia="MS Mincho" w:hAnsi="Arial" w:hint="eastAsia"/>
          <w:kern w:val="0"/>
          <w:sz w:val="22"/>
          <w:szCs w:val="22"/>
          <w:lang w:eastAsia="ja-JP"/>
        </w:rPr>
        <w:t>ン）</w:t>
      </w:r>
      <w:r w:rsidRPr="000D672A">
        <w:rPr>
          <w:rFonts w:ascii="Arial" w:eastAsia="MS Mincho" w:hAnsi="Arial" w:hint="eastAsia"/>
          <w:color w:val="000000"/>
          <w:kern w:val="0"/>
          <w:sz w:val="22"/>
          <w:szCs w:val="22"/>
          <w:u w:color="000000"/>
          <w:bdr w:val="nil"/>
          <w:lang w:eastAsia="ja-JP"/>
        </w:rPr>
        <w:t>と</w:t>
      </w:r>
      <w:r w:rsidRPr="000D672A">
        <w:rPr>
          <w:rFonts w:ascii="Arial" w:eastAsia="MS Mincho" w:hAnsi="Arial" w:hint="eastAsia"/>
          <w:color w:val="000000"/>
          <w:kern w:val="0"/>
          <w:sz w:val="22"/>
          <w:szCs w:val="22"/>
          <w:u w:color="000000"/>
          <w:bdr w:val="nil"/>
          <w:lang w:eastAsia="ja-JP"/>
        </w:rPr>
        <w:t>Hacarus</w:t>
      </w:r>
      <w:r w:rsidRPr="000D672A">
        <w:rPr>
          <w:rFonts w:ascii="Arial" w:eastAsia="MS Mincho" w:hAnsi="Arial" w:hint="eastAsia"/>
          <w:color w:val="000000"/>
          <w:kern w:val="0"/>
          <w:sz w:val="22"/>
          <w:szCs w:val="22"/>
          <w:u w:color="000000"/>
          <w:bdr w:val="nil"/>
          <w:lang w:eastAsia="ja-JP"/>
        </w:rPr>
        <w:t>が共同開発した新しいスターターキットは、</w:t>
      </w:r>
      <w:r w:rsidRPr="000D672A">
        <w:rPr>
          <w:rFonts w:ascii="Arial" w:eastAsia="MS Mincho" w:hAnsi="Arial" w:hint="eastAsia"/>
          <w:color w:val="000000"/>
          <w:kern w:val="0"/>
          <w:sz w:val="22"/>
          <w:szCs w:val="22"/>
          <w:u w:color="000000"/>
          <w:bdr w:val="nil"/>
          <w:lang w:eastAsia="ja-JP"/>
        </w:rPr>
        <w:t>GigE</w:t>
      </w:r>
      <w:r w:rsidRPr="000D672A">
        <w:rPr>
          <w:rFonts w:ascii="Arial" w:eastAsia="MS Mincho" w:hAnsi="Arial" w:hint="eastAsia"/>
          <w:color w:val="000000"/>
          <w:kern w:val="0"/>
          <w:sz w:val="22"/>
          <w:szCs w:val="22"/>
          <w:u w:color="000000"/>
          <w:bdr w:val="nil"/>
          <w:lang w:eastAsia="ja-JP"/>
        </w:rPr>
        <w:t>や</w:t>
      </w:r>
      <w:r w:rsidRPr="000D672A">
        <w:rPr>
          <w:rFonts w:ascii="Arial" w:eastAsia="MS Mincho" w:hAnsi="Arial" w:hint="eastAsia"/>
          <w:color w:val="000000"/>
          <w:kern w:val="0"/>
          <w:sz w:val="22"/>
          <w:szCs w:val="22"/>
          <w:u w:color="000000"/>
          <w:bdr w:val="nil"/>
          <w:lang w:eastAsia="ja-JP"/>
        </w:rPr>
        <w:t>USB 3.x</w:t>
      </w:r>
      <w:r w:rsidRPr="000D672A">
        <w:rPr>
          <w:rFonts w:ascii="Arial" w:eastAsia="MS Mincho" w:hAnsi="Arial" w:hint="eastAsia"/>
          <w:color w:val="000000"/>
          <w:kern w:val="0"/>
          <w:sz w:val="22"/>
          <w:szCs w:val="22"/>
          <w:u w:color="000000"/>
          <w:bdr w:val="nil"/>
          <w:lang w:eastAsia="ja-JP"/>
        </w:rPr>
        <w:t>環境ですぐに展開して検査できます。手のひらサイズのコンピュータ・オン・モジュールに基づいて設計され、わずか</w:t>
      </w:r>
      <w:r w:rsidRPr="000D672A">
        <w:rPr>
          <w:rFonts w:ascii="Arial" w:eastAsia="MS Mincho" w:hAnsi="Arial" w:hint="eastAsia"/>
          <w:color w:val="000000"/>
          <w:kern w:val="0"/>
          <w:sz w:val="22"/>
          <w:szCs w:val="22"/>
          <w:u w:color="000000"/>
          <w:bdr w:val="nil"/>
          <w:lang w:eastAsia="ja-JP"/>
        </w:rPr>
        <w:t>173 x 88 x 21.7mm</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6.81</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 xml:space="preserve"> x 3.46</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 xml:space="preserve"> x 0.85</w:t>
      </w:r>
      <w:r w:rsidRPr="000D672A">
        <w:rPr>
          <w:rFonts w:ascii="Arial" w:eastAsia="MS Mincho" w:hAnsi="Arial" w:hint="eastAsia"/>
          <w:color w:val="000000"/>
          <w:kern w:val="0"/>
          <w:sz w:val="22"/>
          <w:szCs w:val="22"/>
          <w:u w:color="000000"/>
          <w:bdr w:val="nil"/>
          <w:lang w:eastAsia="ja-JP"/>
        </w:rPr>
        <w:t>”）の大きさです。スリムだけでなく、継続的な生産で利用可能な最新の</w:t>
      </w:r>
      <w:r w:rsidRPr="000D672A">
        <w:rPr>
          <w:rFonts w:ascii="Arial" w:eastAsia="MS Mincho" w:hAnsi="Arial" w:hint="eastAsia"/>
          <w:color w:val="000000"/>
          <w:kern w:val="0"/>
          <w:sz w:val="22"/>
          <w:szCs w:val="22"/>
          <w:u w:color="000000"/>
          <w:bdr w:val="nil"/>
          <w:lang w:eastAsia="ja-JP"/>
        </w:rPr>
        <w:t>Intel® Atom</w:t>
      </w:r>
      <w:r w:rsidRPr="000D672A">
        <w:rPr>
          <w:rFonts w:ascii="Arial" w:eastAsia="MS Mincho" w:hAnsi="Arial" w:hint="eastAsia"/>
          <w:color w:val="000000"/>
          <w:kern w:val="0"/>
          <w:sz w:val="22"/>
          <w:szCs w:val="22"/>
          <w:u w:color="000000"/>
          <w:bdr w:val="nil"/>
          <w:lang w:eastAsia="ja-JP"/>
        </w:rPr>
        <w:t>™や</w:t>
      </w:r>
      <w:r w:rsidRPr="000D672A">
        <w:rPr>
          <w:rFonts w:ascii="Arial" w:eastAsia="MS Mincho" w:hAnsi="Arial" w:hint="eastAsia"/>
          <w:color w:val="000000"/>
          <w:kern w:val="0"/>
          <w:sz w:val="22"/>
          <w:szCs w:val="22"/>
          <w:u w:color="000000"/>
          <w:bdr w:val="nil"/>
          <w:lang w:eastAsia="ja-JP"/>
        </w:rPr>
        <w:t>Celeron®</w:t>
      </w:r>
      <w:r w:rsidRPr="000D672A">
        <w:rPr>
          <w:rFonts w:ascii="Arial" w:eastAsia="MS Mincho" w:hAnsi="Arial" w:hint="eastAsia"/>
          <w:color w:val="000000"/>
          <w:kern w:val="0"/>
          <w:sz w:val="22"/>
          <w:szCs w:val="22"/>
          <w:u w:color="000000"/>
          <w:bdr w:val="nil"/>
          <w:lang w:eastAsia="ja-JP"/>
        </w:rPr>
        <w:t>プロセッサ（コード名</w:t>
      </w:r>
      <w:r w:rsidRPr="000D672A">
        <w:rPr>
          <w:rFonts w:ascii="Arial" w:eastAsia="MS Mincho" w:hAnsi="Arial" w:hint="eastAsia"/>
          <w:color w:val="000000"/>
          <w:kern w:val="0"/>
          <w:sz w:val="22"/>
          <w:szCs w:val="22"/>
          <w:u w:color="000000"/>
          <w:bdr w:val="nil"/>
          <w:lang w:eastAsia="ja-JP"/>
        </w:rPr>
        <w:t>Apollo Lake</w:t>
      </w:r>
      <w:r w:rsidRPr="000D672A">
        <w:rPr>
          <w:rFonts w:ascii="Arial" w:eastAsia="MS Mincho" w:hAnsi="Arial" w:hint="eastAsia"/>
          <w:color w:val="000000"/>
          <w:kern w:val="0"/>
          <w:sz w:val="22"/>
          <w:szCs w:val="22"/>
          <w:u w:color="000000"/>
          <w:bdr w:val="nil"/>
          <w:lang w:eastAsia="ja-JP"/>
        </w:rPr>
        <w:t>）により、卓越した性能を発揮します。小型にもかかわらず豊富な入出力を備えているため、エンドユーザの現場で多くの異なる設定が可能となるシステムです。標準インターフェイスは、</w:t>
      </w:r>
      <w:r w:rsidRPr="000D672A">
        <w:rPr>
          <w:rFonts w:ascii="Arial" w:eastAsia="MS Mincho" w:hAnsi="Arial" w:hint="eastAsia"/>
          <w:color w:val="000000"/>
          <w:kern w:val="0"/>
          <w:sz w:val="22"/>
          <w:szCs w:val="22"/>
          <w:u w:color="000000"/>
          <w:bdr w:val="nil"/>
          <w:lang w:eastAsia="ja-JP"/>
        </w:rPr>
        <w:t>GigE Vison</w:t>
      </w:r>
      <w:r w:rsidRPr="000D672A">
        <w:rPr>
          <w:rFonts w:ascii="Arial" w:eastAsia="MS Mincho" w:hAnsi="Arial" w:hint="eastAsia"/>
          <w:color w:val="000000"/>
          <w:kern w:val="0"/>
          <w:sz w:val="22"/>
          <w:szCs w:val="22"/>
          <w:u w:color="000000"/>
          <w:bdr w:val="nil"/>
          <w:lang w:eastAsia="ja-JP"/>
        </w:rPr>
        <w:t>対応</w:t>
      </w:r>
      <w:r w:rsidRPr="000D672A">
        <w:rPr>
          <w:rFonts w:ascii="Arial" w:eastAsia="MS Mincho" w:hAnsi="Arial" w:hint="eastAsia"/>
          <w:color w:val="000000"/>
          <w:kern w:val="0"/>
          <w:sz w:val="22"/>
          <w:szCs w:val="22"/>
          <w:u w:color="000000"/>
          <w:bdr w:val="nil"/>
          <w:lang w:eastAsia="ja-JP"/>
        </w:rPr>
        <w:t>GbE x2</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USB3.0/2.0 x1</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USB2.0 x4</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UART</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RS-232</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 xml:space="preserve"> x1</w:t>
      </w:r>
      <w:r w:rsidRPr="000D672A">
        <w:rPr>
          <w:rFonts w:ascii="Arial" w:eastAsia="MS Mincho" w:hAnsi="Arial" w:hint="eastAsia"/>
          <w:color w:val="000000"/>
          <w:kern w:val="0"/>
          <w:sz w:val="22"/>
          <w:szCs w:val="22"/>
          <w:u w:color="000000"/>
          <w:bdr w:val="nil"/>
          <w:lang w:eastAsia="ja-JP"/>
        </w:rPr>
        <w:t>です。</w:t>
      </w:r>
      <w:r w:rsidRPr="000D672A">
        <w:rPr>
          <w:rFonts w:ascii="Arial" w:eastAsia="MS Mincho" w:hAnsi="Arial" w:hint="eastAsia"/>
          <w:color w:val="000000"/>
          <w:kern w:val="0"/>
          <w:sz w:val="22"/>
          <w:szCs w:val="22"/>
          <w:u w:color="000000"/>
          <w:bdr w:val="nil"/>
          <w:lang w:eastAsia="ja-JP"/>
        </w:rPr>
        <w:t>USIM</w:t>
      </w:r>
      <w:r w:rsidRPr="000D672A">
        <w:rPr>
          <w:rFonts w:ascii="Arial" w:eastAsia="MS Mincho" w:hAnsi="Arial" w:hint="eastAsia"/>
          <w:color w:val="000000"/>
          <w:kern w:val="0"/>
          <w:sz w:val="22"/>
          <w:szCs w:val="22"/>
          <w:u w:color="000000"/>
          <w:bdr w:val="nil"/>
          <w:lang w:eastAsia="ja-JP"/>
        </w:rPr>
        <w:t>ソケット付き</w:t>
      </w:r>
      <w:r w:rsidRPr="000D672A">
        <w:rPr>
          <w:rFonts w:ascii="Arial" w:eastAsia="MS Mincho" w:hAnsi="Arial" w:hint="eastAsia"/>
          <w:color w:val="000000"/>
          <w:kern w:val="0"/>
          <w:sz w:val="22"/>
          <w:szCs w:val="22"/>
          <w:u w:color="000000"/>
          <w:bdr w:val="nil"/>
          <w:lang w:eastAsia="ja-JP"/>
        </w:rPr>
        <w:t>Mini-PCIe x2</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mSATA</w:t>
      </w:r>
      <w:r w:rsidRPr="000D672A">
        <w:rPr>
          <w:rFonts w:ascii="Arial" w:eastAsia="MS Mincho" w:hAnsi="Arial" w:hint="eastAsia"/>
          <w:color w:val="000000"/>
          <w:kern w:val="0"/>
          <w:sz w:val="22"/>
          <w:szCs w:val="22"/>
          <w:u w:color="000000"/>
          <w:bdr w:val="nil"/>
          <w:lang w:eastAsia="ja-JP"/>
        </w:rPr>
        <w:t>ソケット</w:t>
      </w:r>
      <w:r w:rsidRPr="000D672A">
        <w:rPr>
          <w:rFonts w:ascii="Arial" w:eastAsia="MS Mincho" w:hAnsi="Arial" w:hint="eastAsia"/>
          <w:color w:val="000000"/>
          <w:kern w:val="0"/>
          <w:sz w:val="22"/>
          <w:szCs w:val="22"/>
          <w:u w:color="000000"/>
          <w:bdr w:val="nil"/>
          <w:lang w:eastAsia="ja-JP"/>
        </w:rPr>
        <w:t>x1</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16</w:t>
      </w:r>
      <w:r w:rsidRPr="000D672A">
        <w:rPr>
          <w:rFonts w:ascii="Arial" w:eastAsia="MS Mincho" w:hAnsi="Arial" w:hint="eastAsia"/>
          <w:color w:val="000000"/>
          <w:kern w:val="0"/>
          <w:sz w:val="22"/>
          <w:szCs w:val="22"/>
          <w:u w:color="000000"/>
          <w:bdr w:val="nil"/>
          <w:lang w:eastAsia="ja-JP"/>
        </w:rPr>
        <w:t>ビットのプログラム可能な</w:t>
      </w:r>
      <w:r w:rsidRPr="000D672A">
        <w:rPr>
          <w:rFonts w:ascii="Arial" w:eastAsia="MS Mincho" w:hAnsi="Arial" w:hint="eastAsia"/>
          <w:color w:val="000000"/>
          <w:kern w:val="0"/>
          <w:sz w:val="22"/>
          <w:szCs w:val="22"/>
          <w:u w:color="000000"/>
          <w:bdr w:val="nil"/>
          <w:lang w:eastAsia="ja-JP"/>
        </w:rPr>
        <w:t>GPIO</w:t>
      </w:r>
      <w:r w:rsidRPr="000D672A">
        <w:rPr>
          <w:rFonts w:ascii="Arial" w:eastAsia="MS Mincho" w:hAnsi="Arial" w:hint="eastAsia"/>
          <w:color w:val="000000"/>
          <w:kern w:val="0"/>
          <w:sz w:val="22"/>
          <w:szCs w:val="22"/>
          <w:u w:color="000000"/>
          <w:bdr w:val="nil"/>
          <w:lang w:eastAsia="ja-JP"/>
        </w:rPr>
        <w:t>で拡張可能です。</w:t>
      </w:r>
    </w:p>
    <w:p w:rsidR="000D672A" w:rsidRPr="000D672A" w:rsidRDefault="000D672A" w:rsidP="000D672A">
      <w:pPr>
        <w:suppressAutoHyphens w:val="0"/>
        <w:spacing w:line="360" w:lineRule="auto"/>
        <w:rPr>
          <w:rFonts w:ascii="Arial" w:eastAsia="MS Mincho" w:hAnsi="Arial" w:cs="Arial"/>
          <w:color w:val="000000"/>
          <w:kern w:val="0"/>
          <w:sz w:val="22"/>
          <w:szCs w:val="22"/>
          <w:u w:color="000000"/>
          <w:bdr w:val="nil"/>
          <w:lang w:eastAsia="ja-JP"/>
        </w:rPr>
      </w:pPr>
      <w:r w:rsidRPr="000D672A">
        <w:rPr>
          <w:rFonts w:ascii="Arial" w:eastAsia="MS Mincho" w:hAnsi="Arial" w:hint="eastAsia"/>
          <w:color w:val="000000"/>
          <w:kern w:val="0"/>
          <w:sz w:val="22"/>
          <w:szCs w:val="22"/>
          <w:u w:color="000000"/>
          <w:bdr w:val="nil"/>
          <w:lang w:eastAsia="ja-JP"/>
        </w:rPr>
        <w:t>DC</w:t>
      </w:r>
      <w:r w:rsidRPr="000D672A">
        <w:rPr>
          <w:rFonts w:ascii="Arial" w:eastAsia="MS Mincho" w:hAnsi="Arial" w:hint="eastAsia"/>
          <w:color w:val="000000"/>
          <w:kern w:val="0"/>
          <w:sz w:val="22"/>
          <w:szCs w:val="22"/>
          <w:u w:color="000000"/>
          <w:bdr w:val="nil"/>
          <w:lang w:eastAsia="ja-JP"/>
        </w:rPr>
        <w:t>電圧入力は、</w:t>
      </w:r>
      <w:r w:rsidRPr="000D672A">
        <w:rPr>
          <w:rFonts w:ascii="Arial" w:eastAsia="MS Mincho" w:hAnsi="Arial" w:hint="eastAsia"/>
          <w:color w:val="000000"/>
          <w:kern w:val="0"/>
          <w:sz w:val="22"/>
          <w:szCs w:val="22"/>
          <w:u w:color="000000"/>
          <w:bdr w:val="nil"/>
          <w:lang w:eastAsia="ja-JP"/>
        </w:rPr>
        <w:t>9V</w:t>
      </w:r>
      <w:r w:rsidRPr="000D672A">
        <w:rPr>
          <w:rFonts w:ascii="Arial" w:eastAsia="MS Mincho" w:hAnsi="Arial" w:hint="eastAsia"/>
          <w:color w:val="000000"/>
          <w:kern w:val="0"/>
          <w:sz w:val="22"/>
          <w:szCs w:val="22"/>
          <w:u w:color="000000"/>
          <w:bdr w:val="nil"/>
          <w:lang w:eastAsia="ja-JP"/>
        </w:rPr>
        <w:t>～</w:t>
      </w:r>
      <w:r w:rsidRPr="000D672A">
        <w:rPr>
          <w:rFonts w:ascii="Arial" w:eastAsia="MS Mincho" w:hAnsi="Arial" w:hint="eastAsia"/>
          <w:color w:val="000000"/>
          <w:kern w:val="0"/>
          <w:sz w:val="22"/>
          <w:szCs w:val="22"/>
          <w:u w:color="000000"/>
          <w:bdr w:val="nil"/>
          <w:lang w:eastAsia="ja-JP"/>
        </w:rPr>
        <w:t>32V</w:t>
      </w:r>
      <w:r w:rsidRPr="000D672A">
        <w:rPr>
          <w:rFonts w:ascii="Arial" w:eastAsia="MS Mincho" w:hAnsi="Arial" w:hint="eastAsia"/>
          <w:color w:val="000000"/>
          <w:kern w:val="0"/>
          <w:sz w:val="22"/>
          <w:szCs w:val="22"/>
          <w:u w:color="000000"/>
          <w:bdr w:val="nil"/>
          <w:lang w:eastAsia="ja-JP"/>
        </w:rPr>
        <w:t>と広範囲です。</w:t>
      </w:r>
    </w:p>
    <w:p w:rsidR="00942E41" w:rsidRPr="00FF1E7E" w:rsidRDefault="00942E41" w:rsidP="000D672A">
      <w:pPr>
        <w:pStyle w:val="Body"/>
        <w:spacing w:line="360" w:lineRule="auto"/>
        <w:rPr>
          <w:rFonts w:ascii="Arial" w:hAnsi="Arial" w:cs="Arial"/>
          <w:b/>
          <w:sz w:val="22"/>
          <w:szCs w:val="22"/>
        </w:rPr>
      </w:pPr>
    </w:p>
    <w:p w:rsidR="00D108AC" w:rsidRPr="00FF1E7E" w:rsidRDefault="00D108AC" w:rsidP="00D108AC">
      <w:pPr>
        <w:pStyle w:val="Standard1"/>
        <w:ind w:right="283"/>
        <w:rPr>
          <w:rFonts w:ascii="Arial" w:hAnsi="Arial" w:cs="Arial"/>
          <w:b/>
          <w:sz w:val="18"/>
          <w:szCs w:val="18"/>
          <w:lang w:val="en-US"/>
        </w:rPr>
      </w:pPr>
    </w:p>
    <w:p w:rsidR="00A10571" w:rsidRPr="00C66612" w:rsidRDefault="00A10571" w:rsidP="00A10571">
      <w:pPr>
        <w:pStyle w:val="Standard1"/>
        <w:spacing w:before="120"/>
        <w:rPr>
          <w:rFonts w:ascii="MS PMincho" w:eastAsia="MS PMincho" w:hAnsi="MS PMincho" w:cs="Arial"/>
          <w:b/>
          <w:bCs/>
          <w:sz w:val="16"/>
          <w:szCs w:val="16"/>
          <w:lang w:val="en-US"/>
        </w:rPr>
      </w:pPr>
      <w:proofErr w:type="spellStart"/>
      <w:r w:rsidRPr="00C66612">
        <w:rPr>
          <w:rFonts w:ascii="MS PMincho" w:eastAsia="MS PMincho" w:hAnsi="MS PMincho" w:cs="Arial"/>
          <w:b/>
          <w:bCs/>
          <w:sz w:val="16"/>
          <w:szCs w:val="16"/>
          <w:lang w:val="en-US"/>
        </w:rPr>
        <w:t>congatec</w:t>
      </w:r>
      <w:proofErr w:type="spellEnd"/>
      <w:r w:rsidRPr="00C66612">
        <w:rPr>
          <w:rFonts w:ascii="MS PMincho" w:eastAsia="MS PMincho" w:hAnsi="MS PMincho" w:cs="Arial"/>
          <w:b/>
          <w:bCs/>
          <w:sz w:val="16"/>
          <w:szCs w:val="16"/>
          <w:lang w:val="en-US"/>
        </w:rPr>
        <w:t xml:space="preserve"> AG</w:t>
      </w:r>
      <w:r w:rsidRPr="00C66612">
        <w:rPr>
          <w:rFonts w:ascii="MS PMincho" w:eastAsia="MS PMincho" w:hAnsi="MS PMincho" w:cs="Arial" w:hint="eastAsia"/>
          <w:b/>
          <w:bCs/>
          <w:sz w:val="16"/>
          <w:szCs w:val="16"/>
          <w:lang w:val="en-US"/>
        </w:rPr>
        <w:t>について</w:t>
      </w:r>
      <w:r w:rsidRPr="00C66612">
        <w:rPr>
          <w:rFonts w:ascii="MS PMincho" w:eastAsia="MS PMincho" w:hAnsi="MS PMincho" w:cs="Arial"/>
          <w:b/>
          <w:bCs/>
          <w:sz w:val="16"/>
          <w:szCs w:val="16"/>
          <w:lang w:val="en-US"/>
        </w:rPr>
        <w:t xml:space="preserve"> </w:t>
      </w:r>
    </w:p>
    <w:p w:rsidR="00A10571" w:rsidRPr="00C66612" w:rsidRDefault="00A10571" w:rsidP="00A10571">
      <w:pPr>
        <w:pStyle w:val="Standard1"/>
        <w:spacing w:before="120"/>
        <w:rPr>
          <w:rFonts w:ascii="MS PMincho" w:eastAsia="MS PMincho" w:hAnsi="MS PMincho" w:cs="Arial"/>
          <w:sz w:val="18"/>
          <w:szCs w:val="18"/>
          <w:lang w:val="en-US"/>
        </w:rPr>
      </w:pP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bCs/>
          <w:sz w:val="16"/>
          <w:szCs w:val="16"/>
          <w:lang w:val="en-US"/>
        </w:rPr>
        <w:t xml:space="preserve"> AG</w:t>
      </w:r>
      <w:r w:rsidRPr="00C66612">
        <w:rPr>
          <w:rFonts w:ascii="MS PMincho" w:eastAsia="MS PMincho" w:hAnsi="MS PMincho" w:cs="Arial" w:hint="eastAsia"/>
          <w:bCs/>
          <w:sz w:val="16"/>
          <w:szCs w:val="16"/>
          <w:lang w:val="en-US"/>
        </w:rPr>
        <w:t>はドイツのデッゲンドルフに本社を置く</w:t>
      </w:r>
      <w:proofErr w:type="spellStart"/>
      <w:r w:rsidRPr="00C66612">
        <w:rPr>
          <w:rFonts w:ascii="MS PMincho" w:eastAsia="MS PMincho" w:hAnsi="MS PMincho" w:cs="Arial"/>
          <w:bCs/>
          <w:sz w:val="16"/>
          <w:szCs w:val="16"/>
          <w:lang w:val="en-US"/>
        </w:rPr>
        <w:t>Qseven</w:t>
      </w:r>
      <w:proofErr w:type="spellEnd"/>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COM Express</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SMARC </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SBC</w:t>
      </w:r>
      <w:r w:rsidRPr="00C66612">
        <w:rPr>
          <w:rFonts w:ascii="MS PMincho" w:eastAsia="MS PMincho" w:hAnsi="MS PMincho" w:cs="Arial" w:hint="eastAsia"/>
          <w:bCs/>
          <w:sz w:val="16"/>
          <w:szCs w:val="16"/>
          <w:lang w:val="en-US"/>
        </w:rPr>
        <w:t>や</w:t>
      </w:r>
      <w:r w:rsidRPr="00C66612">
        <w:rPr>
          <w:rFonts w:ascii="MS PMincho" w:eastAsia="MS PMincho" w:hAnsi="MS PMincho" w:cs="Arial"/>
          <w:bCs/>
          <w:sz w:val="16"/>
          <w:szCs w:val="16"/>
          <w:lang w:val="en-US"/>
        </w:rPr>
        <w:t>ODM</w:t>
      </w:r>
      <w:r w:rsidRPr="00C66612">
        <w:rPr>
          <w:rFonts w:ascii="MS PMincho" w:eastAsia="MS PMincho" w:hAnsi="MS PMincho" w:cs="Arial" w:hint="eastAsia"/>
          <w:bCs/>
          <w:sz w:val="16"/>
          <w:szCs w:val="16"/>
          <w:lang w:val="en-US"/>
        </w:rPr>
        <w:t>サービスなどの産業用コンピュータモジュールの専業メーカです。</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の製品は、産業用オートメーション、医療、アミューズメント、輸送、通信、計測機器や</w:t>
      </w:r>
      <w:r w:rsidRPr="00C66612">
        <w:rPr>
          <w:rFonts w:ascii="MS PMincho" w:eastAsia="MS PMincho" w:hAnsi="MS PMincho" w:cs="Arial"/>
          <w:bCs/>
          <w:sz w:val="16"/>
          <w:szCs w:val="16"/>
          <w:lang w:val="en-US"/>
        </w:rPr>
        <w:t>POS</w:t>
      </w:r>
      <w:r w:rsidRPr="00C66612">
        <w:rPr>
          <w:rFonts w:ascii="MS PMincho" w:eastAsia="MS PMincho" w:hAnsi="MS PMincho" w:cs="Arial" w:hint="eastAsia"/>
          <w:bCs/>
          <w:sz w:val="16"/>
          <w:szCs w:val="16"/>
          <w:lang w:val="en-US"/>
        </w:rPr>
        <w:t>などの様々な用途に対応できます。コアな知識や技術ノウハウは、ドライバや</w:t>
      </w:r>
      <w:r w:rsidRPr="00C66612">
        <w:rPr>
          <w:rFonts w:ascii="MS PMincho" w:eastAsia="MS PMincho" w:hAnsi="MS PMincho" w:cs="Arial"/>
          <w:bCs/>
          <w:sz w:val="16"/>
          <w:szCs w:val="16"/>
          <w:lang w:val="en-US"/>
        </w:rPr>
        <w:t>BSP</w:t>
      </w:r>
      <w:r w:rsidRPr="00C66612">
        <w:rPr>
          <w:rFonts w:ascii="MS PMincho" w:eastAsia="MS PMincho" w:hAnsi="MS PMincho" w:cs="Arial" w:hint="eastAsia"/>
          <w:bCs/>
          <w:sz w:val="16"/>
          <w:szCs w:val="16"/>
          <w:lang w:val="en-US"/>
        </w:rPr>
        <w:t>のみならずユニークな</w:t>
      </w:r>
      <w:r w:rsidRPr="00C66612">
        <w:rPr>
          <w:rFonts w:ascii="MS PMincho" w:eastAsia="MS PMincho" w:hAnsi="MS PMincho" w:cs="Arial"/>
          <w:bCs/>
          <w:sz w:val="16"/>
          <w:szCs w:val="16"/>
          <w:lang w:val="en-US"/>
        </w:rPr>
        <w:t>BIOS</w:t>
      </w:r>
      <w:r w:rsidRPr="00C66612">
        <w:rPr>
          <w:rFonts w:ascii="MS PMincho" w:eastAsia="MS PMincho" w:hAnsi="MS PMincho" w:cs="Arial" w:hint="eastAsia"/>
          <w:bCs/>
          <w:sz w:val="16"/>
          <w:szCs w:val="16"/>
          <w:lang w:val="en-US"/>
        </w:rPr>
        <w:t>機能も含まれています。デザイン・インの段階以降も、製品のライフサイクル・マネジメントを通してサポートを提供いたします。弊社の製品は、現代の</w:t>
      </w:r>
      <w:r w:rsidRPr="00C66612">
        <w:rPr>
          <w:rFonts w:ascii="MS PMincho" w:eastAsia="MS PMincho" w:hAnsi="MS PMincho" w:cs="Arial" w:hint="eastAsia"/>
          <w:bCs/>
          <w:sz w:val="16"/>
          <w:szCs w:val="16"/>
          <w:lang w:val="en-US"/>
        </w:rPr>
        <w:lastRenderedPageBreak/>
        <w:t>品質基準に従ったサービプロバイダのスペシャリストによって製造されています。現在、</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は台湾、日本、米国、オーストラリア、チェコ共和国と中国に販売拠点があります。詳しくは、</w:t>
      </w:r>
      <w:r w:rsidRPr="00C66612">
        <w:rPr>
          <w:rFonts w:ascii="MS PMincho" w:eastAsia="MS PMincho" w:hAnsi="MS PMincho" w:cs="Arial"/>
          <w:bCs/>
          <w:sz w:val="16"/>
          <w:szCs w:val="16"/>
          <w:lang w:val="en-US"/>
        </w:rPr>
        <w:t xml:space="preserve"> www.congatec.jp </w:t>
      </w:r>
      <w:r w:rsidRPr="00C66612">
        <w:rPr>
          <w:rFonts w:ascii="MS PMincho" w:eastAsia="MS PMincho" w:hAnsi="MS PMincho" w:cs="Arial" w:hint="eastAsia"/>
          <w:bCs/>
          <w:sz w:val="16"/>
          <w:szCs w:val="16"/>
          <w:lang w:val="en-US"/>
        </w:rPr>
        <w:t>へアクセスしてください。</w:t>
      </w:r>
    </w:p>
    <w:p w:rsidR="0086013C" w:rsidRPr="00FF1E7E" w:rsidRDefault="0086013C" w:rsidP="00D84630">
      <w:pPr>
        <w:pStyle w:val="Standard1"/>
        <w:spacing w:line="200" w:lineRule="atLeast"/>
        <w:jc w:val="center"/>
        <w:rPr>
          <w:rFonts w:ascii="Arial" w:hAnsi="Arial" w:cs="Arial"/>
          <w:b/>
          <w:sz w:val="16"/>
          <w:szCs w:val="16"/>
          <w:lang w:val="en-US"/>
        </w:rPr>
      </w:pPr>
      <w:bookmarkStart w:id="0" w:name="_GoBack"/>
      <w:bookmarkEnd w:id="0"/>
    </w:p>
    <w:p w:rsidR="005C5F96" w:rsidRPr="00FF1E7E" w:rsidRDefault="005C5F96" w:rsidP="00363F05">
      <w:pPr>
        <w:pStyle w:val="Standard1"/>
        <w:spacing w:line="200" w:lineRule="atLeast"/>
        <w:rPr>
          <w:rFonts w:ascii="Arial" w:hAnsi="Arial" w:cs="Arial"/>
          <w:b/>
          <w:sz w:val="16"/>
          <w:szCs w:val="16"/>
          <w:lang w:val="en-US"/>
        </w:rPr>
      </w:pPr>
    </w:p>
    <w:p w:rsidR="00D108AC" w:rsidRPr="00FF1E7E" w:rsidRDefault="00D84630" w:rsidP="00D84630">
      <w:pPr>
        <w:pStyle w:val="Standard1"/>
        <w:spacing w:line="200" w:lineRule="atLeast"/>
        <w:jc w:val="center"/>
        <w:rPr>
          <w:rFonts w:ascii="Arial" w:hAnsi="Arial" w:cs="Arial"/>
          <w:i/>
          <w:iCs/>
          <w:sz w:val="18"/>
          <w:szCs w:val="18"/>
          <w:lang w:val="en-US"/>
        </w:rPr>
      </w:pPr>
      <w:r w:rsidRPr="00FF1E7E">
        <w:rPr>
          <w:rFonts w:ascii="Arial" w:hAnsi="Arial" w:cs="Arial"/>
          <w:sz w:val="18"/>
          <w:szCs w:val="18"/>
          <w:lang w:val="en-US"/>
        </w:rPr>
        <w:t>* * *</w:t>
      </w:r>
      <w:r w:rsidRPr="00FF1E7E">
        <w:rPr>
          <w:rFonts w:ascii="Arial" w:hAnsi="Arial" w:cs="Arial"/>
          <w:i/>
          <w:iCs/>
          <w:sz w:val="18"/>
          <w:szCs w:val="18"/>
          <w:lang w:val="en-US"/>
        </w:rPr>
        <w:t xml:space="preserve"> </w:t>
      </w:r>
    </w:p>
    <w:p w:rsidR="0089371E" w:rsidRPr="00FF1E7E" w:rsidRDefault="0089371E" w:rsidP="00D84630">
      <w:pPr>
        <w:pStyle w:val="Standard1"/>
        <w:spacing w:line="200" w:lineRule="atLeast"/>
        <w:jc w:val="center"/>
        <w:rPr>
          <w:rFonts w:ascii="Arial" w:hAnsi="Arial" w:cs="Arial"/>
          <w:i/>
          <w:iCs/>
          <w:sz w:val="18"/>
          <w:szCs w:val="18"/>
          <w:lang w:val="en-US"/>
        </w:rPr>
      </w:pPr>
    </w:p>
    <w:p w:rsidR="009030AE" w:rsidRPr="00FF1E7E" w:rsidRDefault="009030AE" w:rsidP="009030AE">
      <w:pPr>
        <w:pStyle w:val="Standard1"/>
        <w:spacing w:line="200" w:lineRule="atLeast"/>
        <w:jc w:val="center"/>
        <w:rPr>
          <w:rFonts w:ascii="Arial" w:hAnsi="Arial" w:cs="Arial"/>
          <w:i/>
          <w:iCs/>
          <w:sz w:val="18"/>
          <w:szCs w:val="18"/>
          <w:lang w:val="en-US"/>
        </w:rPr>
      </w:pPr>
      <w:r w:rsidRPr="00FF1E7E">
        <w:rPr>
          <w:rFonts w:ascii="Arial" w:hAnsi="Arial" w:cs="Arial"/>
          <w:i/>
          <w:iCs/>
          <w:sz w:val="18"/>
          <w:szCs w:val="18"/>
          <w:lang w:val="en-US"/>
        </w:rPr>
        <w:t>Intel and Intel Atom</w:t>
      </w:r>
      <w:r w:rsidR="00766722" w:rsidRPr="00FF1E7E">
        <w:rPr>
          <w:rFonts w:ascii="Arial" w:hAnsi="Arial" w:cs="Arial"/>
          <w:i/>
          <w:iCs/>
          <w:sz w:val="18"/>
          <w:szCs w:val="18"/>
          <w:lang w:val="en-US"/>
        </w:rPr>
        <w:t xml:space="preserve"> and </w:t>
      </w:r>
      <w:r w:rsidR="00507579" w:rsidRPr="00FF1E7E">
        <w:rPr>
          <w:rFonts w:ascii="Arial" w:hAnsi="Arial" w:cs="Arial"/>
          <w:i/>
          <w:iCs/>
          <w:sz w:val="18"/>
          <w:szCs w:val="18"/>
          <w:lang w:val="en-US"/>
        </w:rPr>
        <w:t>Celeron</w:t>
      </w:r>
      <w:r w:rsidRPr="00FF1E7E">
        <w:rPr>
          <w:rFonts w:ascii="Arial" w:hAnsi="Arial" w:cs="Arial"/>
          <w:i/>
          <w:iCs/>
          <w:sz w:val="18"/>
          <w:szCs w:val="18"/>
          <w:lang w:val="en-US"/>
        </w:rPr>
        <w:t xml:space="preserve"> are registered trademarks of Intel Corporation in the U.S. and other countries.</w:t>
      </w:r>
    </w:p>
    <w:p w:rsidR="009030AE" w:rsidRPr="00FF1E7E" w:rsidRDefault="009030AE" w:rsidP="00D84630">
      <w:pPr>
        <w:pStyle w:val="Standard1"/>
        <w:spacing w:line="200" w:lineRule="atLeast"/>
        <w:jc w:val="center"/>
        <w:rPr>
          <w:rFonts w:ascii="Arial" w:hAnsi="Arial" w:cs="Arial"/>
          <w:i/>
          <w:iCs/>
          <w:sz w:val="18"/>
          <w:szCs w:val="18"/>
          <w:lang w:val="en-US"/>
        </w:rPr>
      </w:pPr>
    </w:p>
    <w:sectPr w:rsidR="009030AE" w:rsidRPr="00FF1E7E" w:rsidSect="00D108AC">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8C7" w:rsidRDefault="00B848C7" w:rsidP="00EC733D">
      <w:r>
        <w:separator/>
      </w:r>
    </w:p>
  </w:endnote>
  <w:endnote w:type="continuationSeparator" w:id="0">
    <w:p w:rsidR="00B848C7" w:rsidRDefault="00B848C7"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ind Light">
    <w:altName w:val="Times New Roman"/>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53" w:rsidRDefault="00664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53" w:rsidRDefault="00664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53" w:rsidRDefault="0066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8C7" w:rsidRDefault="00B848C7" w:rsidP="00EC733D">
      <w:r>
        <w:separator/>
      </w:r>
    </w:p>
  </w:footnote>
  <w:footnote w:type="continuationSeparator" w:id="0">
    <w:p w:rsidR="00B848C7" w:rsidRDefault="00B848C7" w:rsidP="00EC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53" w:rsidRDefault="0066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53" w:rsidRDefault="00664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53" w:rsidRDefault="00664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10745"/>
    <w:rsid w:val="0002015A"/>
    <w:rsid w:val="00023366"/>
    <w:rsid w:val="000355AD"/>
    <w:rsid w:val="00042600"/>
    <w:rsid w:val="00045E58"/>
    <w:rsid w:val="00047E06"/>
    <w:rsid w:val="00052FCD"/>
    <w:rsid w:val="000627FC"/>
    <w:rsid w:val="00064B6E"/>
    <w:rsid w:val="000725E1"/>
    <w:rsid w:val="00074F95"/>
    <w:rsid w:val="000752B5"/>
    <w:rsid w:val="00082490"/>
    <w:rsid w:val="00083F05"/>
    <w:rsid w:val="00085747"/>
    <w:rsid w:val="000873E9"/>
    <w:rsid w:val="0009529F"/>
    <w:rsid w:val="00095534"/>
    <w:rsid w:val="00096758"/>
    <w:rsid w:val="0009734E"/>
    <w:rsid w:val="000A1392"/>
    <w:rsid w:val="000A30F4"/>
    <w:rsid w:val="000A4662"/>
    <w:rsid w:val="000A4798"/>
    <w:rsid w:val="000A4D11"/>
    <w:rsid w:val="000A5018"/>
    <w:rsid w:val="000B502C"/>
    <w:rsid w:val="000B5D67"/>
    <w:rsid w:val="000B6F0B"/>
    <w:rsid w:val="000D3418"/>
    <w:rsid w:val="000D41BD"/>
    <w:rsid w:val="000D53DE"/>
    <w:rsid w:val="000D66D4"/>
    <w:rsid w:val="000D672A"/>
    <w:rsid w:val="000D68BA"/>
    <w:rsid w:val="000D77DE"/>
    <w:rsid w:val="000E6F1B"/>
    <w:rsid w:val="000E736A"/>
    <w:rsid w:val="000F34E8"/>
    <w:rsid w:val="00100CE2"/>
    <w:rsid w:val="00105BFE"/>
    <w:rsid w:val="001176D6"/>
    <w:rsid w:val="00135EBC"/>
    <w:rsid w:val="00137A9F"/>
    <w:rsid w:val="0014653E"/>
    <w:rsid w:val="00150ACA"/>
    <w:rsid w:val="00157343"/>
    <w:rsid w:val="00165141"/>
    <w:rsid w:val="00175EB3"/>
    <w:rsid w:val="001767F9"/>
    <w:rsid w:val="00181222"/>
    <w:rsid w:val="00184D6F"/>
    <w:rsid w:val="001854B5"/>
    <w:rsid w:val="00187AFE"/>
    <w:rsid w:val="001B05B6"/>
    <w:rsid w:val="001B0700"/>
    <w:rsid w:val="001B6B34"/>
    <w:rsid w:val="001C034B"/>
    <w:rsid w:val="001C236A"/>
    <w:rsid w:val="001D055C"/>
    <w:rsid w:val="001D0E64"/>
    <w:rsid w:val="001E1636"/>
    <w:rsid w:val="001E3D01"/>
    <w:rsid w:val="001E4FB1"/>
    <w:rsid w:val="001E642F"/>
    <w:rsid w:val="001F2358"/>
    <w:rsid w:val="001F4358"/>
    <w:rsid w:val="002065F2"/>
    <w:rsid w:val="00212286"/>
    <w:rsid w:val="00226239"/>
    <w:rsid w:val="00227110"/>
    <w:rsid w:val="002316DC"/>
    <w:rsid w:val="00231F74"/>
    <w:rsid w:val="002368AC"/>
    <w:rsid w:val="002448E8"/>
    <w:rsid w:val="00247199"/>
    <w:rsid w:val="002571A3"/>
    <w:rsid w:val="00263845"/>
    <w:rsid w:val="00267F9C"/>
    <w:rsid w:val="00275B73"/>
    <w:rsid w:val="00276E2E"/>
    <w:rsid w:val="00286CC1"/>
    <w:rsid w:val="002872D2"/>
    <w:rsid w:val="00292D50"/>
    <w:rsid w:val="00294891"/>
    <w:rsid w:val="0029557A"/>
    <w:rsid w:val="00296DF1"/>
    <w:rsid w:val="00297A5C"/>
    <w:rsid w:val="002A7A02"/>
    <w:rsid w:val="002B14DE"/>
    <w:rsid w:val="002C6553"/>
    <w:rsid w:val="002C673C"/>
    <w:rsid w:val="002C7003"/>
    <w:rsid w:val="002D1537"/>
    <w:rsid w:val="002D2E57"/>
    <w:rsid w:val="002D3F17"/>
    <w:rsid w:val="002D6E73"/>
    <w:rsid w:val="002F035E"/>
    <w:rsid w:val="002F16A9"/>
    <w:rsid w:val="002F6466"/>
    <w:rsid w:val="003008DB"/>
    <w:rsid w:val="00302516"/>
    <w:rsid w:val="00305D63"/>
    <w:rsid w:val="00316678"/>
    <w:rsid w:val="00317AC2"/>
    <w:rsid w:val="00320386"/>
    <w:rsid w:val="0032652A"/>
    <w:rsid w:val="00334099"/>
    <w:rsid w:val="00336657"/>
    <w:rsid w:val="0034266E"/>
    <w:rsid w:val="003430FB"/>
    <w:rsid w:val="00353C44"/>
    <w:rsid w:val="00360338"/>
    <w:rsid w:val="00363F05"/>
    <w:rsid w:val="003643DD"/>
    <w:rsid w:val="003674FC"/>
    <w:rsid w:val="00371CDB"/>
    <w:rsid w:val="00372CDA"/>
    <w:rsid w:val="003752E8"/>
    <w:rsid w:val="00386E85"/>
    <w:rsid w:val="00393FDE"/>
    <w:rsid w:val="003A0171"/>
    <w:rsid w:val="003A0575"/>
    <w:rsid w:val="003A7091"/>
    <w:rsid w:val="003B0F26"/>
    <w:rsid w:val="003B7234"/>
    <w:rsid w:val="003C1E12"/>
    <w:rsid w:val="003C34D9"/>
    <w:rsid w:val="003C7333"/>
    <w:rsid w:val="003D5ED4"/>
    <w:rsid w:val="003E20E0"/>
    <w:rsid w:val="003E397A"/>
    <w:rsid w:val="003E5825"/>
    <w:rsid w:val="003E7C17"/>
    <w:rsid w:val="00404136"/>
    <w:rsid w:val="00407812"/>
    <w:rsid w:val="00411AC4"/>
    <w:rsid w:val="004175F2"/>
    <w:rsid w:val="00431604"/>
    <w:rsid w:val="00434994"/>
    <w:rsid w:val="004503DB"/>
    <w:rsid w:val="00451822"/>
    <w:rsid w:val="00451C75"/>
    <w:rsid w:val="0047082A"/>
    <w:rsid w:val="0047330B"/>
    <w:rsid w:val="00475771"/>
    <w:rsid w:val="00483D7E"/>
    <w:rsid w:val="004A5125"/>
    <w:rsid w:val="004B1541"/>
    <w:rsid w:val="004B4B85"/>
    <w:rsid w:val="004C6B9E"/>
    <w:rsid w:val="004D1009"/>
    <w:rsid w:val="004D2177"/>
    <w:rsid w:val="004D6DF7"/>
    <w:rsid w:val="004F08CB"/>
    <w:rsid w:val="004F7B7A"/>
    <w:rsid w:val="00507579"/>
    <w:rsid w:val="005153ED"/>
    <w:rsid w:val="00527922"/>
    <w:rsid w:val="00540FB1"/>
    <w:rsid w:val="005502A5"/>
    <w:rsid w:val="0055046D"/>
    <w:rsid w:val="0055706B"/>
    <w:rsid w:val="0057026E"/>
    <w:rsid w:val="005733AD"/>
    <w:rsid w:val="00573600"/>
    <w:rsid w:val="0057456A"/>
    <w:rsid w:val="0059615B"/>
    <w:rsid w:val="005A2788"/>
    <w:rsid w:val="005A795F"/>
    <w:rsid w:val="005A7A3D"/>
    <w:rsid w:val="005B049C"/>
    <w:rsid w:val="005B1DC8"/>
    <w:rsid w:val="005B42A4"/>
    <w:rsid w:val="005C3384"/>
    <w:rsid w:val="005C5F96"/>
    <w:rsid w:val="005C6F13"/>
    <w:rsid w:val="005D2D52"/>
    <w:rsid w:val="005E1D4A"/>
    <w:rsid w:val="005E2474"/>
    <w:rsid w:val="005E310F"/>
    <w:rsid w:val="005F0378"/>
    <w:rsid w:val="005F1760"/>
    <w:rsid w:val="005F185A"/>
    <w:rsid w:val="005F5CB1"/>
    <w:rsid w:val="0060582A"/>
    <w:rsid w:val="006061F7"/>
    <w:rsid w:val="00607FEC"/>
    <w:rsid w:val="00611728"/>
    <w:rsid w:val="00623BD6"/>
    <w:rsid w:val="00625E49"/>
    <w:rsid w:val="006269A4"/>
    <w:rsid w:val="00630751"/>
    <w:rsid w:val="00640FFB"/>
    <w:rsid w:val="006424FC"/>
    <w:rsid w:val="00645F91"/>
    <w:rsid w:val="0065012A"/>
    <w:rsid w:val="0066211A"/>
    <w:rsid w:val="00664B53"/>
    <w:rsid w:val="00667B3E"/>
    <w:rsid w:val="0067240C"/>
    <w:rsid w:val="00677629"/>
    <w:rsid w:val="00684C56"/>
    <w:rsid w:val="00690ECD"/>
    <w:rsid w:val="0069359A"/>
    <w:rsid w:val="006A1254"/>
    <w:rsid w:val="006A3CB0"/>
    <w:rsid w:val="006A6542"/>
    <w:rsid w:val="006B0EE9"/>
    <w:rsid w:val="006B46D5"/>
    <w:rsid w:val="006B5551"/>
    <w:rsid w:val="006C30AA"/>
    <w:rsid w:val="006C3B8A"/>
    <w:rsid w:val="006C66A4"/>
    <w:rsid w:val="006D132A"/>
    <w:rsid w:val="006E4456"/>
    <w:rsid w:val="006E730F"/>
    <w:rsid w:val="006E78FC"/>
    <w:rsid w:val="006F4CF5"/>
    <w:rsid w:val="006F6952"/>
    <w:rsid w:val="00703F23"/>
    <w:rsid w:val="00706359"/>
    <w:rsid w:val="007074D1"/>
    <w:rsid w:val="00711C0B"/>
    <w:rsid w:val="00735FC8"/>
    <w:rsid w:val="00747135"/>
    <w:rsid w:val="00747A2A"/>
    <w:rsid w:val="00750247"/>
    <w:rsid w:val="00751A5C"/>
    <w:rsid w:val="00763F4F"/>
    <w:rsid w:val="00764B36"/>
    <w:rsid w:val="00766722"/>
    <w:rsid w:val="00767A44"/>
    <w:rsid w:val="00773CC0"/>
    <w:rsid w:val="0077601C"/>
    <w:rsid w:val="00782E5F"/>
    <w:rsid w:val="00784606"/>
    <w:rsid w:val="00784949"/>
    <w:rsid w:val="0078770A"/>
    <w:rsid w:val="007879F9"/>
    <w:rsid w:val="007923DD"/>
    <w:rsid w:val="0079572F"/>
    <w:rsid w:val="007A21B7"/>
    <w:rsid w:val="007A2A6B"/>
    <w:rsid w:val="007A549D"/>
    <w:rsid w:val="007C3D97"/>
    <w:rsid w:val="007E0AEB"/>
    <w:rsid w:val="007E752C"/>
    <w:rsid w:val="00800AE4"/>
    <w:rsid w:val="0080538D"/>
    <w:rsid w:val="008119CB"/>
    <w:rsid w:val="00811DF8"/>
    <w:rsid w:val="00815A0F"/>
    <w:rsid w:val="00832012"/>
    <w:rsid w:val="008326A9"/>
    <w:rsid w:val="00833A4B"/>
    <w:rsid w:val="008417D5"/>
    <w:rsid w:val="00843FE7"/>
    <w:rsid w:val="00845FF6"/>
    <w:rsid w:val="00846888"/>
    <w:rsid w:val="00850AF3"/>
    <w:rsid w:val="00855286"/>
    <w:rsid w:val="0086013C"/>
    <w:rsid w:val="00865E32"/>
    <w:rsid w:val="00872EE2"/>
    <w:rsid w:val="00881B43"/>
    <w:rsid w:val="00886219"/>
    <w:rsid w:val="0088782A"/>
    <w:rsid w:val="008879DB"/>
    <w:rsid w:val="0089371E"/>
    <w:rsid w:val="00893C26"/>
    <w:rsid w:val="00893D4C"/>
    <w:rsid w:val="00896530"/>
    <w:rsid w:val="008A0429"/>
    <w:rsid w:val="008A5572"/>
    <w:rsid w:val="008C012F"/>
    <w:rsid w:val="008C2D92"/>
    <w:rsid w:val="008C56E4"/>
    <w:rsid w:val="008C7252"/>
    <w:rsid w:val="008C78D7"/>
    <w:rsid w:val="008D24CD"/>
    <w:rsid w:val="008E5A1D"/>
    <w:rsid w:val="008E7FA2"/>
    <w:rsid w:val="008F54B5"/>
    <w:rsid w:val="008F5748"/>
    <w:rsid w:val="008F6D78"/>
    <w:rsid w:val="008F70A2"/>
    <w:rsid w:val="00900764"/>
    <w:rsid w:val="009030AE"/>
    <w:rsid w:val="00906052"/>
    <w:rsid w:val="009064B1"/>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A47"/>
    <w:rsid w:val="00955E11"/>
    <w:rsid w:val="00961278"/>
    <w:rsid w:val="009651A1"/>
    <w:rsid w:val="009702BE"/>
    <w:rsid w:val="00972C5A"/>
    <w:rsid w:val="00975412"/>
    <w:rsid w:val="00976F6B"/>
    <w:rsid w:val="00981136"/>
    <w:rsid w:val="00981BBB"/>
    <w:rsid w:val="00983A26"/>
    <w:rsid w:val="00986868"/>
    <w:rsid w:val="009869CF"/>
    <w:rsid w:val="0098707E"/>
    <w:rsid w:val="00987AB5"/>
    <w:rsid w:val="0099011F"/>
    <w:rsid w:val="00991209"/>
    <w:rsid w:val="009915D7"/>
    <w:rsid w:val="00992104"/>
    <w:rsid w:val="00993415"/>
    <w:rsid w:val="00996FD1"/>
    <w:rsid w:val="009977CF"/>
    <w:rsid w:val="009A346D"/>
    <w:rsid w:val="009A5657"/>
    <w:rsid w:val="009B280B"/>
    <w:rsid w:val="009B5C36"/>
    <w:rsid w:val="009B6700"/>
    <w:rsid w:val="009C65B6"/>
    <w:rsid w:val="009C67E6"/>
    <w:rsid w:val="009D4170"/>
    <w:rsid w:val="009D595E"/>
    <w:rsid w:val="009D5C2F"/>
    <w:rsid w:val="009E225B"/>
    <w:rsid w:val="009E33B6"/>
    <w:rsid w:val="009E5CFB"/>
    <w:rsid w:val="009E5E22"/>
    <w:rsid w:val="009F1BCA"/>
    <w:rsid w:val="009F1E40"/>
    <w:rsid w:val="009F22C1"/>
    <w:rsid w:val="009F4667"/>
    <w:rsid w:val="009F4687"/>
    <w:rsid w:val="009F5C8A"/>
    <w:rsid w:val="00A028FD"/>
    <w:rsid w:val="00A10571"/>
    <w:rsid w:val="00A171BD"/>
    <w:rsid w:val="00A223D2"/>
    <w:rsid w:val="00A31EE8"/>
    <w:rsid w:val="00A32F2B"/>
    <w:rsid w:val="00A44BD5"/>
    <w:rsid w:val="00A46567"/>
    <w:rsid w:val="00A50CC3"/>
    <w:rsid w:val="00A54FB5"/>
    <w:rsid w:val="00A55928"/>
    <w:rsid w:val="00A61518"/>
    <w:rsid w:val="00A634ED"/>
    <w:rsid w:val="00A67A16"/>
    <w:rsid w:val="00A71D63"/>
    <w:rsid w:val="00A83753"/>
    <w:rsid w:val="00A86883"/>
    <w:rsid w:val="00A965C5"/>
    <w:rsid w:val="00AA03DF"/>
    <w:rsid w:val="00AB3308"/>
    <w:rsid w:val="00AD1C03"/>
    <w:rsid w:val="00AD6B52"/>
    <w:rsid w:val="00AD73E9"/>
    <w:rsid w:val="00AF0BFD"/>
    <w:rsid w:val="00AF1538"/>
    <w:rsid w:val="00AF2851"/>
    <w:rsid w:val="00B0389C"/>
    <w:rsid w:val="00B03ECB"/>
    <w:rsid w:val="00B06971"/>
    <w:rsid w:val="00B1003C"/>
    <w:rsid w:val="00B1214C"/>
    <w:rsid w:val="00B13020"/>
    <w:rsid w:val="00B14955"/>
    <w:rsid w:val="00B22164"/>
    <w:rsid w:val="00B3007A"/>
    <w:rsid w:val="00B30AF9"/>
    <w:rsid w:val="00B37B7A"/>
    <w:rsid w:val="00B515F0"/>
    <w:rsid w:val="00B55520"/>
    <w:rsid w:val="00B56D4A"/>
    <w:rsid w:val="00B60538"/>
    <w:rsid w:val="00B621DD"/>
    <w:rsid w:val="00B63058"/>
    <w:rsid w:val="00B65484"/>
    <w:rsid w:val="00B71D51"/>
    <w:rsid w:val="00B76850"/>
    <w:rsid w:val="00B8272D"/>
    <w:rsid w:val="00B842ED"/>
    <w:rsid w:val="00B848C7"/>
    <w:rsid w:val="00B86632"/>
    <w:rsid w:val="00B86D2C"/>
    <w:rsid w:val="00B93BA5"/>
    <w:rsid w:val="00B94688"/>
    <w:rsid w:val="00B951F8"/>
    <w:rsid w:val="00B96ED0"/>
    <w:rsid w:val="00BA165A"/>
    <w:rsid w:val="00BA5EC5"/>
    <w:rsid w:val="00BA6776"/>
    <w:rsid w:val="00BB1C02"/>
    <w:rsid w:val="00BC3787"/>
    <w:rsid w:val="00BC5936"/>
    <w:rsid w:val="00BD0293"/>
    <w:rsid w:val="00BD26D1"/>
    <w:rsid w:val="00BD4A92"/>
    <w:rsid w:val="00BE2C60"/>
    <w:rsid w:val="00BE6A4C"/>
    <w:rsid w:val="00BF1A72"/>
    <w:rsid w:val="00C00161"/>
    <w:rsid w:val="00C037ED"/>
    <w:rsid w:val="00C06E79"/>
    <w:rsid w:val="00C0733C"/>
    <w:rsid w:val="00C1254F"/>
    <w:rsid w:val="00C16073"/>
    <w:rsid w:val="00C23DEB"/>
    <w:rsid w:val="00C25E9F"/>
    <w:rsid w:val="00C42100"/>
    <w:rsid w:val="00C44330"/>
    <w:rsid w:val="00C52F06"/>
    <w:rsid w:val="00C54A89"/>
    <w:rsid w:val="00C67E97"/>
    <w:rsid w:val="00C73269"/>
    <w:rsid w:val="00C75423"/>
    <w:rsid w:val="00C80E04"/>
    <w:rsid w:val="00C84C8D"/>
    <w:rsid w:val="00C87AB3"/>
    <w:rsid w:val="00C9315B"/>
    <w:rsid w:val="00CA0D75"/>
    <w:rsid w:val="00CA5BBA"/>
    <w:rsid w:val="00CB57A0"/>
    <w:rsid w:val="00CC137C"/>
    <w:rsid w:val="00CD19EC"/>
    <w:rsid w:val="00CD22DA"/>
    <w:rsid w:val="00CD443D"/>
    <w:rsid w:val="00CD76F1"/>
    <w:rsid w:val="00CE2C7F"/>
    <w:rsid w:val="00CE3C20"/>
    <w:rsid w:val="00CF013C"/>
    <w:rsid w:val="00CF139E"/>
    <w:rsid w:val="00CF437E"/>
    <w:rsid w:val="00D00E35"/>
    <w:rsid w:val="00D01B26"/>
    <w:rsid w:val="00D02440"/>
    <w:rsid w:val="00D03C82"/>
    <w:rsid w:val="00D108AC"/>
    <w:rsid w:val="00D10AA2"/>
    <w:rsid w:val="00D24164"/>
    <w:rsid w:val="00D24F37"/>
    <w:rsid w:val="00D26CA7"/>
    <w:rsid w:val="00D2788B"/>
    <w:rsid w:val="00D300FD"/>
    <w:rsid w:val="00D308A6"/>
    <w:rsid w:val="00D3146E"/>
    <w:rsid w:val="00D36280"/>
    <w:rsid w:val="00D42B76"/>
    <w:rsid w:val="00D4310E"/>
    <w:rsid w:val="00D5329A"/>
    <w:rsid w:val="00D6105D"/>
    <w:rsid w:val="00D6303C"/>
    <w:rsid w:val="00D66622"/>
    <w:rsid w:val="00D75EA8"/>
    <w:rsid w:val="00D84630"/>
    <w:rsid w:val="00D87C99"/>
    <w:rsid w:val="00DA2F1F"/>
    <w:rsid w:val="00DA57D6"/>
    <w:rsid w:val="00DB7A3D"/>
    <w:rsid w:val="00DC13B8"/>
    <w:rsid w:val="00DC180B"/>
    <w:rsid w:val="00DC3A6C"/>
    <w:rsid w:val="00DC3B55"/>
    <w:rsid w:val="00DD0DAC"/>
    <w:rsid w:val="00DD6943"/>
    <w:rsid w:val="00DD7C89"/>
    <w:rsid w:val="00DE13EA"/>
    <w:rsid w:val="00DE14B9"/>
    <w:rsid w:val="00DE150B"/>
    <w:rsid w:val="00DE2A02"/>
    <w:rsid w:val="00DF642F"/>
    <w:rsid w:val="00E02C62"/>
    <w:rsid w:val="00E04372"/>
    <w:rsid w:val="00E0599D"/>
    <w:rsid w:val="00E06489"/>
    <w:rsid w:val="00E077EE"/>
    <w:rsid w:val="00E10657"/>
    <w:rsid w:val="00E1254F"/>
    <w:rsid w:val="00E529F9"/>
    <w:rsid w:val="00E5322D"/>
    <w:rsid w:val="00E66919"/>
    <w:rsid w:val="00E738AE"/>
    <w:rsid w:val="00E8535F"/>
    <w:rsid w:val="00E8549E"/>
    <w:rsid w:val="00E87622"/>
    <w:rsid w:val="00E94B78"/>
    <w:rsid w:val="00EA0E59"/>
    <w:rsid w:val="00EA602D"/>
    <w:rsid w:val="00EA6510"/>
    <w:rsid w:val="00EA6BD4"/>
    <w:rsid w:val="00EB0F5F"/>
    <w:rsid w:val="00EB31F0"/>
    <w:rsid w:val="00EC06F4"/>
    <w:rsid w:val="00EC1C71"/>
    <w:rsid w:val="00EC435A"/>
    <w:rsid w:val="00EC5DB5"/>
    <w:rsid w:val="00EC6357"/>
    <w:rsid w:val="00EC6ACF"/>
    <w:rsid w:val="00EC733D"/>
    <w:rsid w:val="00ED020E"/>
    <w:rsid w:val="00EE1184"/>
    <w:rsid w:val="00EE3921"/>
    <w:rsid w:val="00EE5596"/>
    <w:rsid w:val="00EE73F9"/>
    <w:rsid w:val="00EE7687"/>
    <w:rsid w:val="00EF0A93"/>
    <w:rsid w:val="00EF3A56"/>
    <w:rsid w:val="00EF41F5"/>
    <w:rsid w:val="00EF7B05"/>
    <w:rsid w:val="00F014BE"/>
    <w:rsid w:val="00F0237C"/>
    <w:rsid w:val="00F0689D"/>
    <w:rsid w:val="00F074A1"/>
    <w:rsid w:val="00F14550"/>
    <w:rsid w:val="00F15C00"/>
    <w:rsid w:val="00F168F1"/>
    <w:rsid w:val="00F22653"/>
    <w:rsid w:val="00F23EC1"/>
    <w:rsid w:val="00F2409C"/>
    <w:rsid w:val="00F30BF4"/>
    <w:rsid w:val="00F425CD"/>
    <w:rsid w:val="00F453DD"/>
    <w:rsid w:val="00F45C3B"/>
    <w:rsid w:val="00F4736C"/>
    <w:rsid w:val="00F50196"/>
    <w:rsid w:val="00F57089"/>
    <w:rsid w:val="00F64431"/>
    <w:rsid w:val="00F64F3F"/>
    <w:rsid w:val="00F6720A"/>
    <w:rsid w:val="00F703D5"/>
    <w:rsid w:val="00F80D86"/>
    <w:rsid w:val="00F82E06"/>
    <w:rsid w:val="00F8646D"/>
    <w:rsid w:val="00F96573"/>
    <w:rsid w:val="00FA1722"/>
    <w:rsid w:val="00FA21C9"/>
    <w:rsid w:val="00FA3174"/>
    <w:rsid w:val="00FA33B5"/>
    <w:rsid w:val="00FA65C6"/>
    <w:rsid w:val="00FB1113"/>
    <w:rsid w:val="00FB1EC5"/>
    <w:rsid w:val="00FB2636"/>
    <w:rsid w:val="00FB5141"/>
    <w:rsid w:val="00FB69EB"/>
    <w:rsid w:val="00FC78A7"/>
    <w:rsid w:val="00FD2E48"/>
    <w:rsid w:val="00FD506B"/>
    <w:rsid w:val="00FD57F4"/>
    <w:rsid w:val="00FD5D5C"/>
    <w:rsid w:val="00FE0B08"/>
    <w:rsid w:val="00FE124D"/>
    <w:rsid w:val="00FE4043"/>
    <w:rsid w:val="00FE702F"/>
    <w:rsid w:val="00FF1E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7691"/>
  <w15:docId w15:val="{732C664C-DA37-4349-9C73-2DBB3809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NichtaufgelsteErwhnung1">
    <w:name w:val="Nicht aufgelöste Erwähnung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paragraph" w:customStyle="1" w:styleId="Body">
    <w:name w:val="Body"/>
    <w:rsid w:val="009A346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ja-JP"/>
    </w:rPr>
  </w:style>
  <w:style w:type="paragraph" w:styleId="Revision">
    <w:name w:val="Revision"/>
    <w:hidden/>
    <w:uiPriority w:val="99"/>
    <w:semiHidden/>
    <w:rsid w:val="00A028FD"/>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gatec.com/en/congatec/press-release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0911A-4D0B-497E-8153-D6605427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419</Words>
  <Characters>2389</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4</cp:revision>
  <dcterms:created xsi:type="dcterms:W3CDTF">2019-11-26T09:41:00Z</dcterms:created>
  <dcterms:modified xsi:type="dcterms:W3CDTF">2019-11-26T10:01:00Z</dcterms:modified>
</cp:coreProperties>
</file>