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B69BF" w:rsidRPr="00EE168D" w:rsidRDefault="006B69BF" w:rsidP="00F447F0">
      <w:pPr>
        <w:spacing w:after="120"/>
        <w:rPr>
          <w:rFonts w:ascii="Arial" w:hAnsi="Arial" w:cs="Arial"/>
          <w:lang w:val="en-US"/>
        </w:rPr>
      </w:pPr>
      <w:r w:rsidRPr="00EE168D">
        <w:rPr>
          <w:rFonts w:ascii="Arial" w:eastAsia="Arial" w:hAnsi="Arial" w:cs="Arial"/>
          <w:b/>
          <w:noProof/>
          <w:sz w:val="20"/>
          <w:u w:val="single"/>
          <w:lang w:val="de-DE" w:eastAsia="de-DE" w:bidi="ar-SA"/>
        </w:rPr>
        <w:drawing>
          <wp:anchor distT="0" distB="0" distL="114300" distR="114300" simplePos="0" relativeHeight="251659264" behindDoc="1" locked="0" layoutInCell="1" allowOverlap="1">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7"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tbl>
      <w:tblPr>
        <w:tblW w:w="0" w:type="auto"/>
        <w:tblLayout w:type="fixed"/>
        <w:tblCellMar>
          <w:left w:w="0" w:type="dxa"/>
          <w:right w:w="0" w:type="dxa"/>
        </w:tblCellMar>
        <w:tblLook w:val="0000"/>
      </w:tblPr>
      <w:tblGrid>
        <w:gridCol w:w="2835"/>
        <w:gridCol w:w="2835"/>
      </w:tblGrid>
      <w:tr w:rsidR="006B69BF" w:rsidRPr="00EE168D" w:rsidTr="003316F4">
        <w:trPr>
          <w:trHeight w:val="270"/>
        </w:trPr>
        <w:tc>
          <w:tcPr>
            <w:tcW w:w="2835" w:type="dxa"/>
            <w:shd w:val="clear" w:color="auto" w:fill="auto"/>
          </w:tcPr>
          <w:p w:rsidR="006B69BF" w:rsidRPr="00EE168D" w:rsidRDefault="0037519A" w:rsidP="00431C0C">
            <w:pPr>
              <w:pStyle w:val="Standard1"/>
              <w:snapToGrid w:val="0"/>
              <w:ind w:right="-1058"/>
              <w:rPr>
                <w:rFonts w:ascii="Arial" w:hAnsi="Arial" w:cs="Arial"/>
                <w:b/>
                <w:sz w:val="18"/>
                <w:szCs w:val="18"/>
                <w:u w:val="single"/>
              </w:rPr>
            </w:pPr>
            <w:r w:rsidRPr="00EE168D">
              <w:rPr>
                <w:rFonts w:ascii="Arial" w:hAnsi="Arial" w:cs="Arial"/>
                <w:b/>
                <w:sz w:val="18"/>
                <w:u w:val="single"/>
              </w:rPr>
              <w:t>Contact pour les lecteurs</w:t>
            </w:r>
            <w:r w:rsidR="00DB4312" w:rsidRPr="00EE168D">
              <w:rPr>
                <w:rFonts w:ascii="Arial" w:hAnsi="Arial" w:cs="Arial"/>
                <w:b/>
                <w:sz w:val="18"/>
                <w:u w:val="single"/>
              </w:rPr>
              <w:t xml:space="preserve"> </w:t>
            </w:r>
            <w:r w:rsidR="006B69BF" w:rsidRPr="00EE168D">
              <w:rPr>
                <w:rFonts w:ascii="Arial" w:hAnsi="Arial" w:cs="Arial"/>
                <w:b/>
                <w:bCs/>
                <w:sz w:val="18"/>
                <w:szCs w:val="18"/>
                <w:u w:val="single"/>
                <w:lang w:val="en-US"/>
              </w:rPr>
              <w:t>:</w:t>
            </w:r>
          </w:p>
        </w:tc>
        <w:tc>
          <w:tcPr>
            <w:tcW w:w="2835" w:type="dxa"/>
            <w:shd w:val="clear" w:color="auto" w:fill="auto"/>
          </w:tcPr>
          <w:p w:rsidR="006B69BF" w:rsidRPr="00EE168D" w:rsidRDefault="00DB4312" w:rsidP="00431C0C">
            <w:pPr>
              <w:pStyle w:val="Standard1"/>
              <w:snapToGrid w:val="0"/>
              <w:rPr>
                <w:rFonts w:ascii="Arial" w:hAnsi="Arial" w:cs="Arial"/>
                <w:b/>
                <w:sz w:val="18"/>
                <w:szCs w:val="18"/>
                <w:u w:val="single"/>
              </w:rPr>
            </w:pPr>
            <w:r w:rsidRPr="00EE168D">
              <w:rPr>
                <w:rFonts w:ascii="Arial" w:hAnsi="Arial" w:cs="Arial"/>
                <w:b/>
                <w:sz w:val="18"/>
                <w:u w:val="single"/>
              </w:rPr>
              <w:t xml:space="preserve">Contact pour la presse </w:t>
            </w:r>
            <w:r w:rsidR="006B69BF" w:rsidRPr="00EE168D">
              <w:rPr>
                <w:rFonts w:ascii="Arial" w:hAnsi="Arial" w:cs="Arial"/>
                <w:b/>
                <w:sz w:val="18"/>
                <w:szCs w:val="18"/>
                <w:u w:val="single"/>
              </w:rPr>
              <w:t>:</w:t>
            </w:r>
          </w:p>
        </w:tc>
      </w:tr>
      <w:tr w:rsidR="006B69BF" w:rsidRPr="00EE168D" w:rsidTr="003316F4">
        <w:tblPrEx>
          <w:tblCellMar>
            <w:left w:w="70" w:type="dxa"/>
            <w:right w:w="70" w:type="dxa"/>
          </w:tblCellMar>
        </w:tblPrEx>
        <w:trPr>
          <w:trHeight w:val="227"/>
        </w:trPr>
        <w:tc>
          <w:tcPr>
            <w:tcW w:w="2835" w:type="dxa"/>
            <w:shd w:val="clear" w:color="auto" w:fill="auto"/>
          </w:tcPr>
          <w:p w:rsidR="006B69BF" w:rsidRPr="00EE168D" w:rsidRDefault="006B69BF" w:rsidP="00FB709D">
            <w:pPr>
              <w:pStyle w:val="Standard1"/>
              <w:snapToGrid w:val="0"/>
              <w:spacing w:before="80"/>
              <w:ind w:right="-1058"/>
              <w:rPr>
                <w:rFonts w:ascii="Arial" w:hAnsi="Arial" w:cs="Arial"/>
                <w:b/>
                <w:sz w:val="18"/>
                <w:szCs w:val="18"/>
              </w:rPr>
            </w:pPr>
            <w:r w:rsidRPr="00EE168D">
              <w:rPr>
                <w:rFonts w:ascii="Arial" w:hAnsi="Arial" w:cs="Arial"/>
                <w:b/>
                <w:sz w:val="18"/>
                <w:szCs w:val="18"/>
              </w:rPr>
              <w:t xml:space="preserve">congatec </w:t>
            </w:r>
            <w:r w:rsidR="00FB709D" w:rsidRPr="00EE168D">
              <w:rPr>
                <w:rFonts w:ascii="Arial" w:hAnsi="Arial" w:cs="Arial"/>
                <w:b/>
                <w:sz w:val="18"/>
                <w:szCs w:val="18"/>
              </w:rPr>
              <w:t>SAS</w:t>
            </w:r>
            <w:r w:rsidR="004A70B9" w:rsidRPr="00EE168D">
              <w:rPr>
                <w:rFonts w:ascii="Arial" w:hAnsi="Arial" w:cs="Arial"/>
                <w:b/>
                <w:sz w:val="18"/>
                <w:szCs w:val="18"/>
              </w:rPr>
              <w:t>.</w:t>
            </w:r>
          </w:p>
        </w:tc>
        <w:tc>
          <w:tcPr>
            <w:tcW w:w="2835" w:type="dxa"/>
            <w:shd w:val="clear" w:color="auto" w:fill="auto"/>
          </w:tcPr>
          <w:p w:rsidR="006B69BF" w:rsidRPr="00EE168D" w:rsidRDefault="006B69BF" w:rsidP="00431C0C">
            <w:pPr>
              <w:pStyle w:val="Standard1"/>
              <w:snapToGrid w:val="0"/>
              <w:spacing w:before="80"/>
              <w:rPr>
                <w:rFonts w:ascii="Arial" w:hAnsi="Arial" w:cs="Arial"/>
                <w:b/>
                <w:sz w:val="18"/>
                <w:szCs w:val="18"/>
              </w:rPr>
            </w:pPr>
            <w:r w:rsidRPr="00EE168D">
              <w:rPr>
                <w:rFonts w:ascii="Arial" w:hAnsi="Arial" w:cs="Arial"/>
                <w:b/>
                <w:sz w:val="18"/>
                <w:szCs w:val="18"/>
              </w:rPr>
              <w:t xml:space="preserve">SAMS Network </w:t>
            </w:r>
          </w:p>
        </w:tc>
      </w:tr>
      <w:tr w:rsidR="006B69BF" w:rsidRPr="00EE168D" w:rsidTr="003316F4">
        <w:tblPrEx>
          <w:tblCellMar>
            <w:left w:w="70" w:type="dxa"/>
            <w:right w:w="70" w:type="dxa"/>
          </w:tblCellMar>
        </w:tblPrEx>
        <w:trPr>
          <w:trHeight w:val="101"/>
        </w:trPr>
        <w:tc>
          <w:tcPr>
            <w:tcW w:w="2835" w:type="dxa"/>
            <w:shd w:val="clear" w:color="auto" w:fill="auto"/>
          </w:tcPr>
          <w:p w:rsidR="006B69BF" w:rsidRPr="00EE168D" w:rsidRDefault="00FB709D" w:rsidP="00ED14C3">
            <w:pPr>
              <w:pStyle w:val="Standard1"/>
              <w:tabs>
                <w:tab w:val="left" w:pos="1377"/>
              </w:tabs>
              <w:snapToGrid w:val="0"/>
              <w:spacing w:before="20"/>
              <w:rPr>
                <w:rFonts w:ascii="Arial" w:hAnsi="Arial" w:cs="Arial"/>
                <w:sz w:val="18"/>
                <w:szCs w:val="18"/>
              </w:rPr>
            </w:pPr>
            <w:r w:rsidRPr="00EE168D">
              <w:rPr>
                <w:rFonts w:ascii="Arial" w:hAnsi="Arial" w:cs="Arial"/>
                <w:sz w:val="18"/>
                <w:szCs w:val="18"/>
              </w:rPr>
              <w:t xml:space="preserve">Luc </w:t>
            </w:r>
            <w:proofErr w:type="spellStart"/>
            <w:r w:rsidRPr="00EE168D">
              <w:rPr>
                <w:rFonts w:ascii="Arial" w:hAnsi="Arial" w:cs="Arial"/>
                <w:sz w:val="18"/>
                <w:szCs w:val="18"/>
              </w:rPr>
              <w:t>Beugin</w:t>
            </w:r>
            <w:proofErr w:type="spellEnd"/>
          </w:p>
        </w:tc>
        <w:tc>
          <w:tcPr>
            <w:tcW w:w="2835" w:type="dxa"/>
            <w:shd w:val="clear" w:color="auto" w:fill="auto"/>
          </w:tcPr>
          <w:p w:rsidR="006B69BF" w:rsidRPr="00EE168D" w:rsidRDefault="006B69BF" w:rsidP="00431C0C">
            <w:pPr>
              <w:pStyle w:val="Standard1"/>
              <w:snapToGrid w:val="0"/>
              <w:spacing w:before="20"/>
              <w:rPr>
                <w:rFonts w:ascii="Arial" w:hAnsi="Arial" w:cs="Arial"/>
                <w:sz w:val="18"/>
                <w:szCs w:val="18"/>
              </w:rPr>
            </w:pPr>
            <w:r w:rsidRPr="00EE168D">
              <w:rPr>
                <w:rFonts w:ascii="Arial" w:hAnsi="Arial" w:cs="Arial"/>
                <w:sz w:val="18"/>
                <w:szCs w:val="18"/>
              </w:rPr>
              <w:t>Michael Hennen</w:t>
            </w:r>
          </w:p>
        </w:tc>
      </w:tr>
      <w:tr w:rsidR="006B69BF" w:rsidRPr="00EE168D" w:rsidTr="003316F4">
        <w:tblPrEx>
          <w:tblCellMar>
            <w:left w:w="70" w:type="dxa"/>
            <w:right w:w="70" w:type="dxa"/>
          </w:tblCellMar>
        </w:tblPrEx>
        <w:trPr>
          <w:trHeight w:val="227"/>
        </w:trPr>
        <w:tc>
          <w:tcPr>
            <w:tcW w:w="2835" w:type="dxa"/>
            <w:shd w:val="clear" w:color="auto" w:fill="auto"/>
          </w:tcPr>
          <w:p w:rsidR="006B69BF" w:rsidRPr="00EE168D" w:rsidRDefault="00BD5707" w:rsidP="00431C0C">
            <w:pPr>
              <w:pStyle w:val="Standard1"/>
              <w:snapToGrid w:val="0"/>
              <w:spacing w:before="20"/>
              <w:rPr>
                <w:rFonts w:ascii="Arial" w:hAnsi="Arial" w:cs="Arial"/>
                <w:sz w:val="18"/>
                <w:szCs w:val="18"/>
              </w:rPr>
            </w:pPr>
            <w:r w:rsidRPr="00EE168D">
              <w:rPr>
                <w:rFonts w:ascii="Arial" w:hAnsi="Arial" w:cs="Arial"/>
                <w:sz w:val="18"/>
                <w:szCs w:val="18"/>
              </w:rPr>
              <w:t xml:space="preserve">Téléphone : </w:t>
            </w:r>
            <w:r w:rsidR="00FB709D" w:rsidRPr="00EE168D">
              <w:rPr>
                <w:rFonts w:ascii="Arial" w:hAnsi="Arial" w:cs="Arial"/>
                <w:sz w:val="18"/>
                <w:szCs w:val="18"/>
              </w:rPr>
              <w:t>+33 6 44 32 70 88</w:t>
            </w:r>
          </w:p>
        </w:tc>
        <w:tc>
          <w:tcPr>
            <w:tcW w:w="2835" w:type="dxa"/>
            <w:shd w:val="clear" w:color="auto" w:fill="auto"/>
          </w:tcPr>
          <w:p w:rsidR="006B69BF" w:rsidRPr="00EE168D" w:rsidRDefault="00563030" w:rsidP="00431C0C">
            <w:pPr>
              <w:pStyle w:val="Standard1"/>
              <w:snapToGrid w:val="0"/>
              <w:spacing w:before="20"/>
              <w:rPr>
                <w:rFonts w:ascii="Arial" w:hAnsi="Arial" w:cs="Arial"/>
                <w:sz w:val="18"/>
                <w:szCs w:val="18"/>
              </w:rPr>
            </w:pPr>
            <w:r w:rsidRPr="00EE168D">
              <w:rPr>
                <w:rFonts w:ascii="Arial" w:hAnsi="Arial" w:cs="Arial"/>
                <w:sz w:val="18"/>
                <w:szCs w:val="18"/>
              </w:rPr>
              <w:t xml:space="preserve">Téléphone </w:t>
            </w:r>
            <w:r w:rsidR="006B69BF" w:rsidRPr="00EE168D">
              <w:rPr>
                <w:rFonts w:ascii="Arial" w:hAnsi="Arial" w:cs="Arial"/>
                <w:sz w:val="18"/>
                <w:szCs w:val="18"/>
              </w:rPr>
              <w:t>: +49-2405-4526720</w:t>
            </w:r>
          </w:p>
        </w:tc>
      </w:tr>
      <w:tr w:rsidR="006B69BF" w:rsidRPr="00EE168D" w:rsidTr="003316F4">
        <w:tblPrEx>
          <w:tblCellMar>
            <w:left w:w="70" w:type="dxa"/>
            <w:right w:w="70" w:type="dxa"/>
          </w:tblCellMar>
        </w:tblPrEx>
        <w:trPr>
          <w:trHeight w:val="273"/>
        </w:trPr>
        <w:tc>
          <w:tcPr>
            <w:tcW w:w="2835" w:type="dxa"/>
            <w:shd w:val="clear" w:color="auto" w:fill="auto"/>
          </w:tcPr>
          <w:p w:rsidR="006B69BF" w:rsidRPr="00EE168D" w:rsidRDefault="00BB7093" w:rsidP="00431C0C">
            <w:pPr>
              <w:pStyle w:val="Standard1"/>
              <w:snapToGrid w:val="0"/>
              <w:spacing w:before="20"/>
              <w:rPr>
                <w:rFonts w:ascii="Arial" w:hAnsi="Arial" w:cs="Arial"/>
                <w:sz w:val="18"/>
                <w:szCs w:val="18"/>
              </w:rPr>
            </w:pPr>
            <w:hyperlink r:id="rId8" w:history="1">
              <w:r w:rsidR="006B69BF" w:rsidRPr="00EE168D">
                <w:rPr>
                  <w:rStyle w:val="Hyperlink"/>
                  <w:rFonts w:ascii="Arial" w:hAnsi="Arial" w:cs="Arial"/>
                  <w:sz w:val="18"/>
                  <w:szCs w:val="18"/>
                </w:rPr>
                <w:t>info@congatec.com</w:t>
              </w:r>
            </w:hyperlink>
          </w:p>
          <w:p w:rsidR="006B69BF" w:rsidRPr="00EE168D" w:rsidRDefault="00BB7093" w:rsidP="00431C0C">
            <w:pPr>
              <w:pStyle w:val="Standard1"/>
              <w:snapToGrid w:val="0"/>
              <w:spacing w:before="20"/>
              <w:rPr>
                <w:rFonts w:ascii="Arial" w:hAnsi="Arial" w:cs="Arial"/>
                <w:sz w:val="18"/>
                <w:szCs w:val="18"/>
              </w:rPr>
            </w:pPr>
            <w:hyperlink r:id="rId9" w:history="1">
              <w:r w:rsidR="006B69BF" w:rsidRPr="00EE168D">
                <w:rPr>
                  <w:rStyle w:val="Hyperlink"/>
                  <w:rFonts w:ascii="Arial" w:hAnsi="Arial" w:cs="Arial"/>
                  <w:sz w:val="18"/>
                  <w:szCs w:val="18"/>
                </w:rPr>
                <w:t>www.congatec.com</w:t>
              </w:r>
            </w:hyperlink>
          </w:p>
        </w:tc>
        <w:tc>
          <w:tcPr>
            <w:tcW w:w="2835" w:type="dxa"/>
            <w:shd w:val="clear" w:color="auto" w:fill="auto"/>
          </w:tcPr>
          <w:p w:rsidR="006B69BF" w:rsidRPr="00EE168D" w:rsidRDefault="00BB7093" w:rsidP="00431C0C">
            <w:pPr>
              <w:pStyle w:val="Standard1"/>
              <w:snapToGrid w:val="0"/>
              <w:spacing w:before="20"/>
              <w:rPr>
                <w:rFonts w:ascii="Arial" w:hAnsi="Arial" w:cs="Arial"/>
                <w:sz w:val="18"/>
                <w:szCs w:val="18"/>
              </w:rPr>
            </w:pPr>
            <w:hyperlink r:id="rId10" w:history="1">
              <w:r w:rsidR="00563030" w:rsidRPr="00EE168D">
                <w:rPr>
                  <w:rStyle w:val="Hyperlink"/>
                  <w:rFonts w:ascii="Arial" w:hAnsi="Arial" w:cs="Arial"/>
                  <w:sz w:val="18"/>
                  <w:szCs w:val="18"/>
                </w:rPr>
                <w:t>info@sams-network.com</w:t>
              </w:r>
            </w:hyperlink>
            <w:r w:rsidR="00563030" w:rsidRPr="00EE168D">
              <w:rPr>
                <w:rFonts w:ascii="Arial" w:hAnsi="Arial" w:cs="Arial"/>
                <w:sz w:val="18"/>
                <w:szCs w:val="18"/>
              </w:rPr>
              <w:t xml:space="preserve"> </w:t>
            </w:r>
          </w:p>
          <w:p w:rsidR="006B69BF" w:rsidRPr="00EE168D" w:rsidRDefault="00BB7093" w:rsidP="00431C0C">
            <w:pPr>
              <w:pStyle w:val="Standard1"/>
              <w:snapToGrid w:val="0"/>
              <w:spacing w:before="20"/>
              <w:rPr>
                <w:rFonts w:ascii="Arial" w:hAnsi="Arial" w:cs="Arial"/>
                <w:sz w:val="18"/>
                <w:szCs w:val="18"/>
              </w:rPr>
            </w:pPr>
            <w:hyperlink r:id="rId11" w:history="1">
              <w:r w:rsidR="006B69BF" w:rsidRPr="00EE168D">
                <w:rPr>
                  <w:rStyle w:val="Hyperlink"/>
                  <w:rFonts w:ascii="Arial" w:hAnsi="Arial" w:cs="Arial"/>
                  <w:sz w:val="18"/>
                  <w:szCs w:val="18"/>
                </w:rPr>
                <w:t>www.sams-network.com</w:t>
              </w:r>
            </w:hyperlink>
          </w:p>
        </w:tc>
      </w:tr>
    </w:tbl>
    <w:p w:rsidR="006B69BF" w:rsidRPr="00EE168D" w:rsidRDefault="006B69BF" w:rsidP="006B69BF">
      <w:pPr>
        <w:spacing w:before="120"/>
        <w:rPr>
          <w:rFonts w:ascii="Arial" w:hAnsi="Arial" w:cs="Arial"/>
          <w:i/>
          <w:iCs/>
          <w:color w:val="000000"/>
          <w:sz w:val="20"/>
          <w:szCs w:val="20"/>
        </w:rPr>
      </w:pPr>
    </w:p>
    <w:p w:rsidR="006B69BF" w:rsidRPr="00EE168D" w:rsidRDefault="006B69BF" w:rsidP="00940AFB">
      <w:pPr>
        <w:jc w:val="right"/>
        <w:rPr>
          <w:rFonts w:ascii="Arial" w:hAnsi="Arial" w:cs="Arial"/>
        </w:rPr>
      </w:pPr>
    </w:p>
    <w:p w:rsidR="00AC74B0" w:rsidRPr="005C71CE" w:rsidRDefault="00AC74B0" w:rsidP="00AC74B0">
      <w:pPr>
        <w:spacing w:after="120"/>
        <w:rPr>
          <w:rFonts w:ascii="Arial" w:hAnsi="Arial" w:cs="Arial"/>
          <w:i/>
          <w:sz w:val="16"/>
          <w:szCs w:val="16"/>
          <w:lang w:val="en-US" w:eastAsia="de-DE"/>
        </w:rPr>
      </w:pPr>
      <w:r>
        <w:rPr>
          <w:rFonts w:ascii="Arial" w:hAnsi="Arial" w:cs="Arial"/>
          <w:i/>
          <w:noProof/>
          <w:sz w:val="16"/>
          <w:szCs w:val="16"/>
          <w:lang w:val="de-DE" w:eastAsia="de-DE" w:bidi="ar-SA"/>
        </w:rPr>
        <w:drawing>
          <wp:inline distT="0" distB="0" distL="0" distR="0">
            <wp:extent cx="1440000" cy="965123"/>
            <wp:effectExtent l="19050" t="0" r="7800" b="0"/>
            <wp:docPr id="2" name="Bild 1" descr="Z:\congatec\01-PR\COPR1912-iMX8mini\conga-SMX8M-Mini-P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ongatec\01-PR\COPR1912-iMX8mini\conga-SMX8M-Mini-PR.jpg"/>
                    <pic:cNvPicPr>
                      <a:picLocks noChangeAspect="1" noChangeArrowheads="1"/>
                    </pic:cNvPicPr>
                  </pic:nvPicPr>
                  <pic:blipFill>
                    <a:blip r:embed="rId12" cstate="print"/>
                    <a:srcRect/>
                    <a:stretch>
                      <a:fillRect/>
                    </a:stretch>
                  </pic:blipFill>
                  <pic:spPr bwMode="auto">
                    <a:xfrm>
                      <a:off x="0" y="0"/>
                      <a:ext cx="1440000" cy="965123"/>
                    </a:xfrm>
                    <a:prstGeom prst="rect">
                      <a:avLst/>
                    </a:prstGeom>
                    <a:noFill/>
                    <a:ln w="9525">
                      <a:noFill/>
                      <a:miter lim="800000"/>
                      <a:headEnd/>
                      <a:tailEnd/>
                    </a:ln>
                  </pic:spPr>
                </pic:pic>
              </a:graphicData>
            </a:graphic>
          </wp:inline>
        </w:drawing>
      </w:r>
    </w:p>
    <w:p w:rsidR="005F7AC3" w:rsidRPr="00EE168D" w:rsidRDefault="004029AA" w:rsidP="005F7AC3">
      <w:pPr>
        <w:spacing w:after="120"/>
        <w:rPr>
          <w:rFonts w:ascii="Arial" w:hAnsi="Arial" w:cs="Arial"/>
          <w:i/>
          <w:noProof/>
          <w:kern w:val="1"/>
          <w:sz w:val="16"/>
          <w:szCs w:val="16"/>
          <w:lang w:eastAsia="de-DE"/>
        </w:rPr>
      </w:pPr>
      <w:r w:rsidRPr="00EE168D">
        <w:rPr>
          <w:rFonts w:ascii="Arial" w:hAnsi="Arial" w:cs="Arial"/>
          <w:i/>
          <w:noProof/>
          <w:kern w:val="1"/>
          <w:sz w:val="16"/>
          <w:szCs w:val="16"/>
          <w:lang w:eastAsia="de-DE"/>
        </w:rPr>
        <w:t>Texte et photo disponibles</w:t>
      </w:r>
      <w:r w:rsidR="005F7AC3" w:rsidRPr="00EE168D">
        <w:rPr>
          <w:rFonts w:ascii="Arial" w:hAnsi="Arial" w:cs="Arial"/>
          <w:i/>
          <w:noProof/>
          <w:kern w:val="1"/>
          <w:sz w:val="16"/>
          <w:szCs w:val="16"/>
          <w:lang w:eastAsia="de-DE"/>
        </w:rPr>
        <w:t xml:space="preserve">: </w:t>
      </w:r>
      <w:hyperlink r:id="rId13" w:history="1">
        <w:r w:rsidR="002907A0" w:rsidRPr="002B5411">
          <w:rPr>
            <w:rStyle w:val="Hyperlink"/>
            <w:rFonts w:ascii="Arial" w:hAnsi="Arial" w:cs="Arial"/>
            <w:i/>
            <w:noProof/>
            <w:kern w:val="1"/>
            <w:sz w:val="16"/>
            <w:szCs w:val="16"/>
            <w:lang w:eastAsia="de-DE"/>
          </w:rPr>
          <w:t>https://www.congatec.com/fr/congatec/communiques-de-presse.html</w:t>
        </w:r>
      </w:hyperlink>
      <w:r w:rsidR="002907A0">
        <w:rPr>
          <w:rFonts w:ascii="Arial" w:hAnsi="Arial" w:cs="Arial"/>
          <w:i/>
          <w:noProof/>
          <w:kern w:val="1"/>
          <w:sz w:val="16"/>
          <w:szCs w:val="16"/>
          <w:lang w:eastAsia="de-DE"/>
        </w:rPr>
        <w:t xml:space="preserve"> </w:t>
      </w:r>
      <w:r w:rsidR="005F7AC3" w:rsidRPr="00EE168D">
        <w:rPr>
          <w:rFonts w:ascii="Arial" w:hAnsi="Arial" w:cs="Arial"/>
          <w:i/>
          <w:noProof/>
          <w:kern w:val="1"/>
          <w:sz w:val="16"/>
          <w:szCs w:val="16"/>
          <w:lang w:eastAsia="de-DE"/>
        </w:rPr>
        <w:br/>
      </w:r>
    </w:p>
    <w:p w:rsidR="003F59AD" w:rsidRPr="00DF45C3" w:rsidRDefault="001905A2" w:rsidP="008A325F">
      <w:pPr>
        <w:widowControl w:val="0"/>
        <w:rPr>
          <w:rFonts w:ascii="Arial" w:hAnsi="Arial" w:cs="Arial"/>
          <w:b/>
          <w:bCs/>
          <w:u w:val="single"/>
        </w:rPr>
      </w:pPr>
      <w:r w:rsidRPr="00DF45C3">
        <w:rPr>
          <w:rFonts w:ascii="Arial" w:hAnsi="Arial" w:cs="Arial"/>
          <w:b/>
          <w:bCs/>
          <w:u w:val="single"/>
        </w:rPr>
        <w:t>Communiqué de presse</w:t>
      </w:r>
    </w:p>
    <w:p w:rsidR="008A325F" w:rsidRPr="00DF45C3" w:rsidRDefault="008A325F" w:rsidP="008A325F">
      <w:pPr>
        <w:widowControl w:val="0"/>
        <w:rPr>
          <w:rFonts w:ascii="Arial" w:hAnsi="Arial" w:cs="Arial"/>
          <w:b/>
          <w:bCs/>
          <w:u w:val="single"/>
        </w:rPr>
      </w:pPr>
    </w:p>
    <w:p w:rsidR="00B114A3" w:rsidRPr="00E03F63" w:rsidRDefault="00B114A3" w:rsidP="00B114A3">
      <w:pPr>
        <w:pStyle w:val="Pressemitteilung"/>
        <w:jc w:val="center"/>
        <w:rPr>
          <w:rFonts w:cs="Arial"/>
          <w:b w:val="0"/>
          <w:szCs w:val="24"/>
          <w:u w:val="none"/>
        </w:rPr>
      </w:pPr>
      <w:r w:rsidRPr="00E03F63">
        <w:rPr>
          <w:rFonts w:cs="Arial"/>
          <w:b w:val="0"/>
          <w:szCs w:val="24"/>
          <w:u w:val="none"/>
        </w:rPr>
        <w:t>Nouveau module SMARC congatec équipé d’un processeur NXP i.MX 8M Mini</w:t>
      </w:r>
    </w:p>
    <w:p w:rsidR="00B114A3" w:rsidRPr="007763C0" w:rsidRDefault="00B114A3" w:rsidP="007763C0">
      <w:pPr>
        <w:tabs>
          <w:tab w:val="num" w:pos="720"/>
        </w:tabs>
        <w:jc w:val="center"/>
        <w:rPr>
          <w:rFonts w:ascii="Arial" w:hAnsi="Arial" w:cs="Arial"/>
          <w:b/>
          <w:bCs/>
          <w:sz w:val="28"/>
          <w:szCs w:val="28"/>
        </w:rPr>
      </w:pPr>
      <w:r w:rsidRPr="007763C0">
        <w:rPr>
          <w:rFonts w:ascii="Arial" w:hAnsi="Arial" w:cs="Arial"/>
          <w:b/>
          <w:sz w:val="28"/>
          <w:szCs w:val="28"/>
        </w:rPr>
        <w:t xml:space="preserve">Des </w:t>
      </w:r>
      <w:r w:rsidR="00A51693">
        <w:rPr>
          <w:rFonts w:ascii="Arial" w:hAnsi="Arial" w:cs="Arial"/>
          <w:b/>
          <w:sz w:val="28"/>
          <w:szCs w:val="28"/>
        </w:rPr>
        <w:t>performances</w:t>
      </w:r>
      <w:r w:rsidRPr="007763C0">
        <w:rPr>
          <w:rFonts w:ascii="Arial" w:hAnsi="Arial" w:cs="Arial"/>
          <w:b/>
          <w:sz w:val="28"/>
          <w:szCs w:val="28"/>
        </w:rPr>
        <w:t xml:space="preserve"> saisissantes – à un prix étonnamment abordable</w:t>
      </w:r>
    </w:p>
    <w:p w:rsidR="00224FBE" w:rsidRPr="007763C0" w:rsidRDefault="00224FBE" w:rsidP="007763C0">
      <w:pPr>
        <w:spacing w:line="276" w:lineRule="auto"/>
        <w:rPr>
          <w:rFonts w:ascii="Arial" w:hAnsi="Arial" w:cs="Arial"/>
          <w:b/>
          <w:sz w:val="18"/>
          <w:szCs w:val="18"/>
        </w:rPr>
      </w:pPr>
    </w:p>
    <w:p w:rsidR="00A51693" w:rsidRDefault="00A51693" w:rsidP="001B71A4">
      <w:pPr>
        <w:spacing w:line="360" w:lineRule="auto"/>
        <w:rPr>
          <w:rFonts w:ascii="Arial" w:hAnsi="Arial" w:cs="Arial"/>
          <w:b/>
          <w:sz w:val="22"/>
          <w:szCs w:val="22"/>
        </w:rPr>
      </w:pPr>
    </w:p>
    <w:p w:rsidR="00BC0892" w:rsidRPr="00225CAE" w:rsidRDefault="00BC0892" w:rsidP="001B71A4">
      <w:pPr>
        <w:spacing w:line="360" w:lineRule="auto"/>
        <w:rPr>
          <w:rFonts w:ascii="Arial" w:hAnsi="Arial" w:cs="Arial"/>
          <w:sz w:val="22"/>
          <w:szCs w:val="22"/>
        </w:rPr>
      </w:pPr>
      <w:r w:rsidRPr="00225CAE">
        <w:rPr>
          <w:rFonts w:ascii="Arial" w:hAnsi="Arial" w:cs="Arial"/>
          <w:b/>
          <w:sz w:val="22"/>
          <w:szCs w:val="22"/>
        </w:rPr>
        <w:t xml:space="preserve">Deggendorf, Allemagne, </w:t>
      </w:r>
      <w:r w:rsidR="0047239A" w:rsidRPr="00225CAE">
        <w:rPr>
          <w:rFonts w:ascii="Arial" w:hAnsi="Arial" w:cs="Arial"/>
          <w:b/>
          <w:sz w:val="22"/>
          <w:szCs w:val="22"/>
        </w:rPr>
        <w:t>10</w:t>
      </w:r>
      <w:r w:rsidRPr="00225CAE">
        <w:rPr>
          <w:rFonts w:ascii="Arial" w:hAnsi="Arial" w:cs="Arial"/>
          <w:b/>
          <w:sz w:val="22"/>
          <w:szCs w:val="22"/>
        </w:rPr>
        <w:t xml:space="preserve"> </w:t>
      </w:r>
      <w:r w:rsidR="00E374D5" w:rsidRPr="00225CAE">
        <w:rPr>
          <w:rFonts w:ascii="Arial" w:hAnsi="Arial" w:cs="Arial"/>
          <w:b/>
          <w:sz w:val="22"/>
          <w:szCs w:val="22"/>
        </w:rPr>
        <w:t xml:space="preserve">septembre </w:t>
      </w:r>
      <w:r w:rsidRPr="00225CAE">
        <w:rPr>
          <w:rFonts w:ascii="Arial" w:hAnsi="Arial" w:cs="Arial"/>
          <w:b/>
          <w:sz w:val="22"/>
          <w:szCs w:val="22"/>
        </w:rPr>
        <w:t>2019</w:t>
      </w:r>
      <w:r w:rsidRPr="00225CAE">
        <w:rPr>
          <w:rFonts w:ascii="Arial" w:hAnsi="Arial" w:cs="Arial"/>
          <w:sz w:val="22"/>
          <w:szCs w:val="22"/>
        </w:rPr>
        <w:t xml:space="preserve"> * * * congatec - fournisseur leader de cartes et modules informatiques embarqués standardisés et personnalisés - présente aujourd'hui un nouveau Computer-on-Module SMARC 2.0 avec processeur NXP i.MX 8M Mini. Le conga-SMX8-Mini offre des performances plus élevées avec beaucoup moins de watts</w:t>
      </w:r>
      <w:r w:rsidRPr="00225CAE">
        <w:rPr>
          <w:rStyle w:val="Endnotenzeichen"/>
          <w:rFonts w:ascii="Arial" w:hAnsi="Arial" w:cs="Arial"/>
          <w:sz w:val="22"/>
          <w:szCs w:val="22"/>
          <w:lang w:val="en-US"/>
        </w:rPr>
        <w:endnoteReference w:id="1"/>
      </w:r>
      <w:r w:rsidRPr="00225CAE">
        <w:rPr>
          <w:rFonts w:ascii="Arial" w:hAnsi="Arial" w:cs="Arial"/>
          <w:sz w:val="22"/>
          <w:szCs w:val="22"/>
        </w:rPr>
        <w:t xml:space="preserve">  grâce à la nouvelle structure </w:t>
      </w:r>
      <w:proofErr w:type="spellStart"/>
      <w:r w:rsidRPr="00225CAE">
        <w:rPr>
          <w:rFonts w:ascii="Arial" w:hAnsi="Arial" w:cs="Arial"/>
          <w:sz w:val="22"/>
          <w:szCs w:val="22"/>
        </w:rPr>
        <w:t>FinFET</w:t>
      </w:r>
      <w:proofErr w:type="spellEnd"/>
      <w:r w:rsidRPr="00225CAE">
        <w:rPr>
          <w:rFonts w:ascii="Arial" w:hAnsi="Arial" w:cs="Arial"/>
          <w:sz w:val="22"/>
          <w:szCs w:val="22"/>
        </w:rPr>
        <w:t xml:space="preserve"> 14nm. Le module offre également des capacités de visualisation impressionnantes - y compris dans le graphisme 3D avec une résolution Full HD - </w:t>
      </w:r>
      <w:r w:rsidR="00A51693" w:rsidRPr="00A51693">
        <w:rPr>
          <w:rFonts w:ascii="Arial" w:hAnsi="Arial" w:cs="Arial"/>
          <w:sz w:val="22"/>
          <w:szCs w:val="22"/>
        </w:rPr>
        <w:t>malgré un faible coût thermique et système.</w:t>
      </w:r>
      <w:r w:rsidRPr="00225CAE">
        <w:rPr>
          <w:rFonts w:ascii="Arial" w:hAnsi="Arial" w:cs="Arial"/>
          <w:sz w:val="22"/>
          <w:szCs w:val="22"/>
        </w:rPr>
        <w:t xml:space="preserve"> La nouvelle plate-forme SMARC 2.0 est idéale pour les marchés établis - tels que les IHM industrielles et médicales, les kiosques, les distributeurs automatiques et les systèmes d'info-divertissement - ainsi que pour les nouveaux marchés, notamment la</w:t>
      </w:r>
      <w:r w:rsidRPr="00225CAE">
        <w:rPr>
          <w:rStyle w:val="berschrift2Zchn"/>
          <w:rFonts w:ascii="Arial" w:hAnsi="Arial" w:cs="Arial"/>
          <w:sz w:val="22"/>
          <w:szCs w:val="22"/>
        </w:rPr>
        <w:t xml:space="preserve"> </w:t>
      </w:r>
      <w:r w:rsidRPr="00225CAE">
        <w:rPr>
          <w:rFonts w:ascii="Arial" w:hAnsi="Arial" w:cs="Arial"/>
          <w:sz w:val="22"/>
          <w:szCs w:val="22"/>
        </w:rPr>
        <w:t>connaissance situationnelle, l'apprentissage machine ou les passerelles résidentielles à commande vocale et vidéo. Pour les applications mobiles et de transport, les nouveaux modules SMARC offrent une gamme de températures étendue de -40°C à 85°C et une longévité prolongée jusqu'à 15 ans. Les applications intelligentes basées sur la vision bénéficient de l'accélération matérielle de l'interface caméra MIPI CSI-2.</w:t>
      </w:r>
    </w:p>
    <w:p w:rsidR="00BC0892" w:rsidRPr="00225CAE" w:rsidRDefault="00BC0892" w:rsidP="001B71A4">
      <w:pPr>
        <w:spacing w:line="360" w:lineRule="auto"/>
        <w:rPr>
          <w:rFonts w:ascii="Arial" w:hAnsi="Arial" w:cs="Arial"/>
          <w:sz w:val="22"/>
          <w:szCs w:val="22"/>
        </w:rPr>
      </w:pPr>
    </w:p>
    <w:p w:rsidR="00BC0892" w:rsidRPr="00225CAE" w:rsidRDefault="00BC0892" w:rsidP="006F4765">
      <w:pPr>
        <w:tabs>
          <w:tab w:val="num" w:pos="720"/>
        </w:tabs>
        <w:spacing w:line="360" w:lineRule="auto"/>
        <w:rPr>
          <w:rFonts w:ascii="Arial" w:hAnsi="Arial" w:cs="Arial"/>
          <w:sz w:val="22"/>
          <w:szCs w:val="22"/>
        </w:rPr>
      </w:pPr>
      <w:r w:rsidRPr="00225CAE">
        <w:rPr>
          <w:rFonts w:ascii="Arial" w:hAnsi="Arial" w:cs="Arial"/>
          <w:sz w:val="22"/>
          <w:szCs w:val="22"/>
        </w:rPr>
        <w:t xml:space="preserve">"En plus des commandes industrielles classiques et des systèmes IHM qui bénéficient des performances accrues de 2 GHz, d'un TDP réduit et de coûts inférieurs par rapport aux variantes NXP i.MX 8M 1,5 GHz, le nouveau module est également parfait pour nos kits de démarrage SMARC MIPI CSI-2, sur la base desquels nous pouvons offrir une logique </w:t>
      </w:r>
      <w:r w:rsidRPr="00225CAE">
        <w:rPr>
          <w:rFonts w:ascii="Arial" w:hAnsi="Arial" w:cs="Arial"/>
          <w:sz w:val="22"/>
          <w:szCs w:val="22"/>
        </w:rPr>
        <w:lastRenderedPageBreak/>
        <w:t xml:space="preserve">caméra vision adaptée en coopération avec </w:t>
      </w:r>
      <w:proofErr w:type="spellStart"/>
      <w:r w:rsidRPr="00225CAE">
        <w:rPr>
          <w:rFonts w:ascii="Arial" w:hAnsi="Arial" w:cs="Arial"/>
          <w:sz w:val="22"/>
          <w:szCs w:val="22"/>
        </w:rPr>
        <w:t>Basler</w:t>
      </w:r>
      <w:proofErr w:type="spellEnd"/>
      <w:r w:rsidRPr="00225CAE">
        <w:rPr>
          <w:rFonts w:ascii="Arial" w:hAnsi="Arial" w:cs="Arial"/>
          <w:sz w:val="22"/>
          <w:szCs w:val="22"/>
        </w:rPr>
        <w:t xml:space="preserve">. Cela permet de disposer de plates-formes de vision embarquées hautement intégrées à partir d'une source unique, qui prennent en charge le développement d'appareils de vision économiques pour </w:t>
      </w:r>
      <w:r w:rsidR="00A51693">
        <w:rPr>
          <w:rFonts w:ascii="Arial" w:hAnsi="Arial" w:cs="Arial"/>
          <w:sz w:val="22"/>
          <w:szCs w:val="22"/>
        </w:rPr>
        <w:t xml:space="preserve">une IA basée sur une modélisation </w:t>
      </w:r>
      <w:r w:rsidR="006F4765">
        <w:rPr>
          <w:rFonts w:ascii="Arial" w:hAnsi="Arial" w:cs="Arial"/>
          <w:sz w:val="22"/>
          <w:szCs w:val="22"/>
        </w:rPr>
        <w:t>parcimonieuse</w:t>
      </w:r>
      <w:r w:rsidRPr="00225CAE">
        <w:rPr>
          <w:rFonts w:ascii="Arial" w:hAnsi="Arial" w:cs="Arial"/>
          <w:sz w:val="22"/>
          <w:szCs w:val="22"/>
        </w:rPr>
        <w:t xml:space="preserve"> dans les secteurs industriels et médicaux, dans les systèmes de caisses de la distribution ou pour les systèmes de contrôle d'accès à domicile ou dans les installations ", explique Martin </w:t>
      </w:r>
      <w:proofErr w:type="spellStart"/>
      <w:r w:rsidRPr="00225CAE">
        <w:rPr>
          <w:rFonts w:ascii="Arial" w:hAnsi="Arial" w:cs="Arial"/>
          <w:sz w:val="22"/>
          <w:szCs w:val="22"/>
        </w:rPr>
        <w:t>Danzer</w:t>
      </w:r>
      <w:proofErr w:type="spellEnd"/>
      <w:r w:rsidRPr="00225CAE">
        <w:rPr>
          <w:rFonts w:ascii="Arial" w:hAnsi="Arial" w:cs="Arial"/>
          <w:sz w:val="22"/>
          <w:szCs w:val="22"/>
        </w:rPr>
        <w:t>, Directeur des Produits chez congatec.</w:t>
      </w:r>
      <w:r w:rsidR="00A51693" w:rsidRPr="00A51693">
        <w:t xml:space="preserve"> </w:t>
      </w:r>
      <w:bookmarkStart w:id="0" w:name="_GoBack"/>
      <w:bookmarkEnd w:id="0"/>
    </w:p>
    <w:p w:rsidR="00BC0892" w:rsidRPr="00225CAE" w:rsidRDefault="00BC0892" w:rsidP="00BC0892">
      <w:pPr>
        <w:tabs>
          <w:tab w:val="num" w:pos="720"/>
        </w:tabs>
        <w:spacing w:line="360" w:lineRule="auto"/>
        <w:rPr>
          <w:rFonts w:ascii="Arial" w:hAnsi="Arial" w:cs="Arial"/>
          <w:sz w:val="22"/>
          <w:szCs w:val="22"/>
        </w:rPr>
      </w:pPr>
    </w:p>
    <w:p w:rsidR="00BC0892" w:rsidRPr="00225CAE" w:rsidRDefault="00BC0892" w:rsidP="00BC0892">
      <w:pPr>
        <w:tabs>
          <w:tab w:val="num" w:pos="720"/>
        </w:tabs>
        <w:spacing w:line="360" w:lineRule="auto"/>
        <w:rPr>
          <w:rFonts w:ascii="Arial" w:hAnsi="Arial" w:cs="Arial"/>
          <w:sz w:val="22"/>
          <w:szCs w:val="22"/>
        </w:rPr>
      </w:pPr>
      <w:r w:rsidRPr="00225CAE">
        <w:rPr>
          <w:rFonts w:ascii="Arial" w:hAnsi="Arial" w:cs="Arial"/>
          <w:sz w:val="22"/>
          <w:szCs w:val="22"/>
        </w:rPr>
        <w:t xml:space="preserve">Les nouveaux modules SMARC avec le processeur NXP i.MX 8M Mini sont des sous-systèmes prêts à l'emploi livrés avec un écosystème complet comprenant un chargeur de démarrage prêt à être utilisé, des BSP Linux, Yocto et Android </w:t>
      </w:r>
      <w:proofErr w:type="spellStart"/>
      <w:r w:rsidRPr="00225CAE">
        <w:rPr>
          <w:rFonts w:ascii="Arial" w:hAnsi="Arial" w:cs="Arial"/>
          <w:sz w:val="22"/>
          <w:szCs w:val="22"/>
        </w:rPr>
        <w:t>préqualifiés</w:t>
      </w:r>
      <w:proofErr w:type="spellEnd"/>
      <w:r w:rsidRPr="00225CAE">
        <w:rPr>
          <w:rFonts w:ascii="Arial" w:hAnsi="Arial" w:cs="Arial"/>
          <w:sz w:val="22"/>
          <w:szCs w:val="22"/>
        </w:rPr>
        <w:t xml:space="preserve"> et des cartes porteuses d'évaluation complètes. Le service de support et d’intégration de congatec et sa large gamme de services techniques librement sélectionnables simplifient considérablement l'intégration du nouveau processeur NXP pour les clients. </w:t>
      </w:r>
    </w:p>
    <w:p w:rsidR="00BC0892" w:rsidRPr="00225CAE" w:rsidRDefault="00BC0892" w:rsidP="00BC0892">
      <w:pPr>
        <w:tabs>
          <w:tab w:val="num" w:pos="720"/>
        </w:tabs>
        <w:spacing w:line="360" w:lineRule="auto"/>
        <w:rPr>
          <w:rFonts w:ascii="Arial" w:hAnsi="Arial" w:cs="Arial"/>
          <w:sz w:val="22"/>
          <w:szCs w:val="22"/>
        </w:rPr>
      </w:pPr>
    </w:p>
    <w:p w:rsidR="00BC0892" w:rsidRPr="00225CAE" w:rsidRDefault="00BC0892" w:rsidP="00BC0892">
      <w:pPr>
        <w:tabs>
          <w:tab w:val="num" w:pos="720"/>
        </w:tabs>
        <w:spacing w:line="360" w:lineRule="auto"/>
        <w:rPr>
          <w:rFonts w:ascii="Arial" w:hAnsi="Arial" w:cs="Arial"/>
          <w:sz w:val="22"/>
          <w:szCs w:val="22"/>
        </w:rPr>
      </w:pPr>
      <w:r w:rsidRPr="00225CAE">
        <w:rPr>
          <w:rFonts w:ascii="Arial" w:hAnsi="Arial" w:cs="Arial"/>
          <w:sz w:val="22"/>
          <w:szCs w:val="22"/>
        </w:rPr>
        <w:t xml:space="preserve">Les ingénieurs ont la possibilité de tester le nouveau module SMARC équipé du processeur NXP i.MX 8M Mini sur des cartes porteuses d'évaluation lors d'un des prochains NXP </w:t>
      </w:r>
      <w:proofErr w:type="spellStart"/>
      <w:r w:rsidRPr="00225CAE">
        <w:rPr>
          <w:rFonts w:ascii="Arial" w:hAnsi="Arial" w:cs="Arial"/>
          <w:sz w:val="22"/>
          <w:szCs w:val="22"/>
        </w:rPr>
        <w:t>Technology</w:t>
      </w:r>
      <w:proofErr w:type="spellEnd"/>
      <w:r w:rsidRPr="00225CAE">
        <w:rPr>
          <w:rFonts w:ascii="Arial" w:hAnsi="Arial" w:cs="Arial"/>
          <w:sz w:val="22"/>
          <w:szCs w:val="22"/>
        </w:rPr>
        <w:t xml:space="preserve"> </w:t>
      </w:r>
      <w:proofErr w:type="spellStart"/>
      <w:r w:rsidRPr="00225CAE">
        <w:rPr>
          <w:rFonts w:ascii="Arial" w:hAnsi="Arial" w:cs="Arial"/>
          <w:sz w:val="22"/>
          <w:szCs w:val="22"/>
        </w:rPr>
        <w:t>Days</w:t>
      </w:r>
      <w:proofErr w:type="spellEnd"/>
      <w:r w:rsidRPr="00225CAE">
        <w:rPr>
          <w:rFonts w:ascii="Arial" w:hAnsi="Arial" w:cs="Arial"/>
          <w:sz w:val="22"/>
          <w:szCs w:val="22"/>
        </w:rPr>
        <w:t xml:space="preserve">. Offrant des ateliers pratiques et des conférences techniques pour plusieurs marchés, ces événements d'une journée permettent aux participants de personnaliser leur venue en fonction de leurs besoins de formation. Pour s’inscrire à l'un des événements qui auront lieu à Barcelone, Bilbao, Madrid, Milan, Paris et Boston, veuillez visiter le </w:t>
      </w:r>
      <w:hyperlink r:id="rId14" w:history="1">
        <w:r w:rsidRPr="00225CAE">
          <w:rPr>
            <w:rStyle w:val="Hyperlink"/>
            <w:rFonts w:ascii="Arial" w:hAnsi="Arial" w:cs="Arial"/>
            <w:sz w:val="22"/>
            <w:szCs w:val="22"/>
          </w:rPr>
          <w:t xml:space="preserve">site Web des NXP </w:t>
        </w:r>
        <w:proofErr w:type="spellStart"/>
        <w:r w:rsidRPr="00225CAE">
          <w:rPr>
            <w:rStyle w:val="Hyperlink"/>
            <w:rFonts w:ascii="Arial" w:hAnsi="Arial" w:cs="Arial"/>
            <w:sz w:val="22"/>
            <w:szCs w:val="22"/>
          </w:rPr>
          <w:t>Technology</w:t>
        </w:r>
        <w:proofErr w:type="spellEnd"/>
        <w:r w:rsidRPr="00225CAE">
          <w:rPr>
            <w:rStyle w:val="Hyperlink"/>
            <w:rFonts w:ascii="Arial" w:hAnsi="Arial" w:cs="Arial"/>
            <w:sz w:val="22"/>
            <w:szCs w:val="22"/>
          </w:rPr>
          <w:t xml:space="preserve"> </w:t>
        </w:r>
        <w:proofErr w:type="spellStart"/>
        <w:r w:rsidRPr="00225CAE">
          <w:rPr>
            <w:rStyle w:val="Hyperlink"/>
            <w:rFonts w:ascii="Arial" w:hAnsi="Arial" w:cs="Arial"/>
            <w:sz w:val="22"/>
            <w:szCs w:val="22"/>
          </w:rPr>
          <w:t>Days</w:t>
        </w:r>
        <w:proofErr w:type="spellEnd"/>
      </w:hyperlink>
      <w:r w:rsidRPr="00225CAE">
        <w:rPr>
          <w:rFonts w:ascii="Arial" w:hAnsi="Arial" w:cs="Arial"/>
          <w:sz w:val="22"/>
          <w:szCs w:val="22"/>
        </w:rPr>
        <w:t>.</w:t>
      </w:r>
    </w:p>
    <w:p w:rsidR="00BC0892" w:rsidRPr="00225CAE" w:rsidRDefault="00BC0892" w:rsidP="00BC0892">
      <w:pPr>
        <w:spacing w:line="360" w:lineRule="auto"/>
        <w:rPr>
          <w:rFonts w:ascii="Arial" w:hAnsi="Arial" w:cs="Arial"/>
          <w:sz w:val="22"/>
          <w:szCs w:val="22"/>
        </w:rPr>
      </w:pPr>
    </w:p>
    <w:p w:rsidR="00BC0892" w:rsidRPr="00225CAE" w:rsidRDefault="00BC0892" w:rsidP="00BC0892">
      <w:pPr>
        <w:spacing w:line="360" w:lineRule="auto"/>
        <w:rPr>
          <w:rFonts w:ascii="Arial" w:hAnsi="Arial" w:cs="Arial"/>
          <w:b/>
          <w:sz w:val="22"/>
          <w:szCs w:val="22"/>
        </w:rPr>
      </w:pPr>
      <w:r w:rsidRPr="00225CAE">
        <w:rPr>
          <w:rFonts w:ascii="Arial" w:hAnsi="Arial" w:cs="Arial"/>
          <w:b/>
          <w:sz w:val="22"/>
          <w:szCs w:val="22"/>
        </w:rPr>
        <w:t>L'ensemble des fonctionnalités des modules SMARC 2.0</w:t>
      </w:r>
    </w:p>
    <w:p w:rsidR="00BC0892" w:rsidRPr="00225CAE" w:rsidRDefault="00BC0892" w:rsidP="00BC0892">
      <w:pPr>
        <w:spacing w:line="360" w:lineRule="auto"/>
        <w:rPr>
          <w:rFonts w:ascii="Arial" w:hAnsi="Arial" w:cs="Arial"/>
          <w:sz w:val="22"/>
          <w:szCs w:val="22"/>
        </w:rPr>
      </w:pPr>
      <w:r w:rsidRPr="00225CAE">
        <w:rPr>
          <w:rFonts w:ascii="Arial" w:hAnsi="Arial" w:cs="Arial"/>
          <w:sz w:val="22"/>
          <w:szCs w:val="22"/>
        </w:rPr>
        <w:t xml:space="preserve">Les nouveaux modules SMARC destinés aux applications à très faible consommation et sensibles au prix sont équipés de trois processeurs NXP i-MX 8M Mini ARM Cortex-A53 et Cortex-M4 à quatre, deux et un </w:t>
      </w:r>
      <w:proofErr w:type="spellStart"/>
      <w:proofErr w:type="gramStart"/>
      <w:r w:rsidRPr="00225CAE">
        <w:rPr>
          <w:rFonts w:ascii="Arial" w:hAnsi="Arial" w:cs="Arial"/>
          <w:sz w:val="22"/>
          <w:szCs w:val="22"/>
        </w:rPr>
        <w:t>coeurs</w:t>
      </w:r>
      <w:proofErr w:type="spellEnd"/>
      <w:proofErr w:type="gramEnd"/>
      <w:r w:rsidRPr="00225CAE">
        <w:rPr>
          <w:rFonts w:ascii="Arial" w:hAnsi="Arial" w:cs="Arial"/>
          <w:sz w:val="22"/>
          <w:szCs w:val="22"/>
        </w:rPr>
        <w:t xml:space="preserve"> différents, chacun disponible pour la plage de température étendue (0°C à +60°C) et industrielle (-40°C à +85°C). Le GPU 3D GC </w:t>
      </w:r>
      <w:proofErr w:type="spellStart"/>
      <w:r w:rsidRPr="00225CAE">
        <w:rPr>
          <w:rFonts w:ascii="Arial" w:hAnsi="Arial" w:cs="Arial"/>
          <w:sz w:val="22"/>
          <w:szCs w:val="22"/>
        </w:rPr>
        <w:t>NanoUltra</w:t>
      </w:r>
      <w:proofErr w:type="spellEnd"/>
      <w:r w:rsidRPr="00225CAE">
        <w:rPr>
          <w:rFonts w:ascii="Arial" w:hAnsi="Arial" w:cs="Arial"/>
          <w:sz w:val="22"/>
          <w:szCs w:val="22"/>
        </w:rPr>
        <w:t xml:space="preserve"> intégré au processeur convainc par ses capacités complètes de décodage vidéo 1080p (H.265, H.264, VP8/9) et d'encodage (H.264, VP8) pour un affichage intégré qui peut être connecté via LVDS double canal, eDP ou MIPI-DSI. Jusqu'à 4 Go de LPDDR4 basse consommation et une mémoire non volatile eMMC 5.1 jusqu'à 128 Go offrent une capacité mémoire étendue sur le module. Les caméras embarquées sont connectées via l'interface MIPI-CSI-2, tandis que 5x USB 2.0 et 3x UART sont à la pointe de la technologie pour une utilisation industrielle. Pour une connexion </w:t>
      </w:r>
      <w:proofErr w:type="spellStart"/>
      <w:r w:rsidRPr="00225CAE">
        <w:rPr>
          <w:rFonts w:ascii="Arial" w:hAnsi="Arial" w:cs="Arial"/>
          <w:sz w:val="22"/>
          <w:szCs w:val="22"/>
        </w:rPr>
        <w:t>intersystème</w:t>
      </w:r>
      <w:proofErr w:type="spellEnd"/>
      <w:r w:rsidRPr="00225CAE">
        <w:rPr>
          <w:rFonts w:ascii="Arial" w:hAnsi="Arial" w:cs="Arial"/>
          <w:sz w:val="22"/>
          <w:szCs w:val="22"/>
        </w:rPr>
        <w:t>, le module offre 1x Gbit Ethernet ainsi qu’une extension optionnelle M2 WiFi/Bluetooth.</w:t>
      </w:r>
    </w:p>
    <w:p w:rsidR="00BC0892" w:rsidRPr="00225CAE" w:rsidRDefault="00BC0892" w:rsidP="00BC0892">
      <w:pPr>
        <w:spacing w:line="360" w:lineRule="auto"/>
        <w:rPr>
          <w:rFonts w:ascii="Arial" w:hAnsi="Arial" w:cs="Arial"/>
          <w:sz w:val="22"/>
          <w:szCs w:val="22"/>
        </w:rPr>
      </w:pPr>
    </w:p>
    <w:p w:rsidR="00BC0892" w:rsidRPr="00225CAE" w:rsidRDefault="00BC0892" w:rsidP="00BC0892">
      <w:pPr>
        <w:spacing w:line="360" w:lineRule="auto"/>
        <w:rPr>
          <w:rFonts w:ascii="Arial" w:hAnsi="Arial" w:cs="Arial"/>
          <w:sz w:val="22"/>
          <w:szCs w:val="22"/>
        </w:rPr>
      </w:pPr>
      <w:r w:rsidRPr="00225CAE">
        <w:rPr>
          <w:rFonts w:ascii="Arial" w:hAnsi="Arial" w:cs="Arial"/>
          <w:sz w:val="22"/>
          <w:szCs w:val="22"/>
        </w:rPr>
        <w:lastRenderedPageBreak/>
        <w:t xml:space="preserve">Plus d’informations sur le nouveau Computer-on-Module congatec SMARC, conga-SMX8-Mini avec processeur NXP i.MX 8M Mini sur : </w:t>
      </w:r>
    </w:p>
    <w:p w:rsidR="00BC0892" w:rsidRPr="00225CAE" w:rsidRDefault="00BB7093" w:rsidP="00BC0892">
      <w:pPr>
        <w:spacing w:line="360" w:lineRule="auto"/>
        <w:rPr>
          <w:rFonts w:ascii="Arial" w:hAnsi="Arial" w:cs="Arial"/>
          <w:sz w:val="22"/>
          <w:szCs w:val="22"/>
        </w:rPr>
      </w:pPr>
      <w:hyperlink r:id="rId15" w:history="1">
        <w:r w:rsidR="00506758" w:rsidRPr="00225CAE">
          <w:rPr>
            <w:rStyle w:val="Hyperlink"/>
            <w:rFonts w:ascii="Arial" w:hAnsi="Arial" w:cs="Arial"/>
            <w:sz w:val="22"/>
            <w:szCs w:val="22"/>
          </w:rPr>
          <w:t>https://www.congatec.com/fr/produits/smarc/conga-smx8-mini.html</w:t>
        </w:r>
      </w:hyperlink>
      <w:r w:rsidR="00506758" w:rsidRPr="00225CAE">
        <w:rPr>
          <w:rFonts w:ascii="Arial" w:hAnsi="Arial" w:cs="Arial"/>
          <w:sz w:val="22"/>
          <w:szCs w:val="22"/>
        </w:rPr>
        <w:t xml:space="preserve"> </w:t>
      </w:r>
    </w:p>
    <w:p w:rsidR="00BC0892" w:rsidRPr="00B114A3" w:rsidRDefault="00BC0892" w:rsidP="0043675A">
      <w:pPr>
        <w:spacing w:before="240" w:line="276" w:lineRule="auto"/>
        <w:rPr>
          <w:rFonts w:ascii="Arial" w:hAnsi="Arial" w:cs="Arial"/>
          <w:b/>
          <w:sz w:val="18"/>
          <w:szCs w:val="18"/>
        </w:rPr>
      </w:pPr>
    </w:p>
    <w:p w:rsidR="00483204" w:rsidRPr="000D5448" w:rsidRDefault="00483204" w:rsidP="00483204">
      <w:pPr>
        <w:rPr>
          <w:rFonts w:ascii="Arial" w:hAnsi="Arial" w:cs="Arial"/>
          <w:b/>
          <w:sz w:val="16"/>
          <w:szCs w:val="16"/>
        </w:rPr>
      </w:pPr>
      <w:r w:rsidRPr="000D5448">
        <w:rPr>
          <w:rFonts w:ascii="Arial" w:hAnsi="Arial" w:cs="Arial"/>
          <w:b/>
          <w:sz w:val="16"/>
          <w:szCs w:val="16"/>
        </w:rPr>
        <w:t xml:space="preserve">A propos de congatec </w:t>
      </w:r>
    </w:p>
    <w:p w:rsidR="00483204" w:rsidRPr="00230D5F" w:rsidRDefault="00483204" w:rsidP="00483204">
      <w:pPr>
        <w:rPr>
          <w:rFonts w:ascii="Arial" w:hAnsi="Arial" w:cs="Arial"/>
          <w:sz w:val="16"/>
          <w:szCs w:val="16"/>
        </w:rPr>
      </w:pPr>
      <w:proofErr w:type="gramStart"/>
      <w:r w:rsidRPr="000D5448">
        <w:rPr>
          <w:rFonts w:ascii="Arial" w:hAnsi="Arial" w:cs="Arial"/>
          <w:sz w:val="16"/>
          <w:szCs w:val="16"/>
        </w:rPr>
        <w:t>congatec</w:t>
      </w:r>
      <w:proofErr w:type="gramEnd"/>
      <w:r w:rsidRPr="000D5448">
        <w:rPr>
          <w:rFonts w:ascii="Arial" w:hAnsi="Arial" w:cs="Arial"/>
          <w:sz w:val="16"/>
          <w:szCs w:val="16"/>
        </w:rPr>
        <w:t xml:space="preserve"> est une entreprise technologique à forte croissance qui se concentre sur les produits informatiques embarqués. Les modules informatiques </w:t>
      </w:r>
      <w:proofErr w:type="gramStart"/>
      <w:r w:rsidRPr="000D5448">
        <w:rPr>
          <w:rFonts w:ascii="Arial" w:hAnsi="Arial" w:cs="Arial"/>
          <w:sz w:val="16"/>
          <w:szCs w:val="16"/>
        </w:rPr>
        <w:t>haute</w:t>
      </w:r>
      <w:proofErr w:type="gramEnd"/>
      <w:r w:rsidRPr="000D5448">
        <w:rPr>
          <w:rFonts w:ascii="Arial" w:hAnsi="Arial" w:cs="Arial"/>
          <w:sz w:val="16"/>
          <w:szCs w:val="16"/>
        </w:rPr>
        <w:t xml:space="preserve"> performance sont utilisés dans une large gamme d'applications et d'appareils dans l'automatisation industrielle, la technologie médicale, les transports, les télécommunications et bien d'autres secteurs verticaux. </w:t>
      </w:r>
      <w:proofErr w:type="gramStart"/>
      <w:r w:rsidRPr="000D5448">
        <w:rPr>
          <w:rFonts w:ascii="Arial" w:hAnsi="Arial" w:cs="Arial"/>
          <w:sz w:val="16"/>
          <w:szCs w:val="16"/>
        </w:rPr>
        <w:t>congatec</w:t>
      </w:r>
      <w:proofErr w:type="gramEnd"/>
      <w:r w:rsidRPr="000D5448">
        <w:rPr>
          <w:rFonts w:ascii="Arial" w:hAnsi="Arial" w:cs="Arial"/>
          <w:sz w:val="16"/>
          <w:szCs w:val="16"/>
        </w:rPr>
        <w:t xml:space="preserve"> est le leader mondial du marché des computer-on-modules avec une excellente </w:t>
      </w:r>
      <w:proofErr w:type="spellStart"/>
      <w:r w:rsidRPr="000D5448">
        <w:rPr>
          <w:rFonts w:ascii="Arial" w:hAnsi="Arial" w:cs="Arial"/>
          <w:sz w:val="16"/>
          <w:szCs w:val="16"/>
        </w:rPr>
        <w:t>clientele</w:t>
      </w:r>
      <w:proofErr w:type="spellEnd"/>
      <w:r w:rsidRPr="000D5448">
        <w:rPr>
          <w:rFonts w:ascii="Arial" w:hAnsi="Arial" w:cs="Arial"/>
          <w:sz w:val="16"/>
          <w:szCs w:val="16"/>
        </w:rPr>
        <w:t xml:space="preserve"> composée de </w:t>
      </w:r>
      <w:proofErr w:type="spellStart"/>
      <w:r w:rsidRPr="000D5448">
        <w:rPr>
          <w:rFonts w:ascii="Arial" w:hAnsi="Arial" w:cs="Arial"/>
          <w:sz w:val="16"/>
          <w:szCs w:val="16"/>
        </w:rPr>
        <w:t>start-ups</w:t>
      </w:r>
      <w:proofErr w:type="spellEnd"/>
      <w:r w:rsidRPr="000D5448">
        <w:rPr>
          <w:rFonts w:ascii="Arial" w:hAnsi="Arial" w:cs="Arial"/>
          <w:sz w:val="16"/>
          <w:szCs w:val="16"/>
        </w:rPr>
        <w:t xml:space="preserve"> comme de grandes entreprises internationales. Fondée en 2004 et basée à Deggendorf, en Allemagne, la société a réalisé un chiffre d'affaires de 133 millions de dollars US en 2018. </w:t>
      </w:r>
      <w:r w:rsidRPr="00230D5F">
        <w:rPr>
          <w:rFonts w:ascii="Arial" w:hAnsi="Arial" w:cs="Arial"/>
          <w:sz w:val="16"/>
          <w:szCs w:val="16"/>
        </w:rPr>
        <w:t xml:space="preserve">Site web : </w:t>
      </w:r>
      <w:hyperlink r:id="rId16" w:history="1">
        <w:r w:rsidRPr="00230D5F">
          <w:rPr>
            <w:rStyle w:val="Hyperlink"/>
            <w:rFonts w:ascii="Arial" w:eastAsiaTheme="majorEastAsia" w:hAnsi="Arial" w:cs="Arial"/>
            <w:sz w:val="16"/>
            <w:szCs w:val="16"/>
          </w:rPr>
          <w:t>www.congatec.com</w:t>
        </w:r>
      </w:hyperlink>
      <w:r w:rsidRPr="00230D5F">
        <w:rPr>
          <w:rFonts w:ascii="Arial" w:eastAsiaTheme="majorEastAsia" w:hAnsi="Arial" w:cs="Arial"/>
          <w:sz w:val="16"/>
          <w:szCs w:val="16"/>
          <w:u w:val="single"/>
        </w:rPr>
        <w:t xml:space="preserve"> </w:t>
      </w:r>
      <w:r w:rsidRPr="00230D5F">
        <w:rPr>
          <w:rFonts w:ascii="Arial" w:hAnsi="Arial" w:cs="Arial"/>
          <w:sz w:val="16"/>
          <w:szCs w:val="16"/>
        </w:rPr>
        <w:t xml:space="preserve">ou </w:t>
      </w:r>
      <w:r w:rsidRPr="00230D5F">
        <w:rPr>
          <w:rFonts w:ascii="Arial" w:eastAsia="MS Mincho" w:hAnsi="Arial" w:cs="Arial"/>
          <w:sz w:val="16"/>
          <w:szCs w:val="16"/>
          <w:lang w:eastAsia="ja-JP"/>
        </w:rPr>
        <w:t>via</w:t>
      </w:r>
      <w:r w:rsidRPr="00230D5F">
        <w:rPr>
          <w:rFonts w:ascii="Arial" w:eastAsia="MS Mincho" w:hAnsi="Arial" w:cs="Arial"/>
          <w:sz w:val="16"/>
          <w:szCs w:val="16"/>
        </w:rPr>
        <w:t xml:space="preserve"> </w:t>
      </w:r>
      <w:hyperlink r:id="rId17" w:history="1">
        <w:r>
          <w:rPr>
            <w:rStyle w:val="Hyperlink"/>
            <w:rFonts w:ascii="Arial" w:hAnsi="Arial" w:cs="Arial"/>
            <w:sz w:val="16"/>
            <w:szCs w:val="16"/>
            <w:lang w:val="en-US"/>
          </w:rPr>
          <w:t>LinkedIn</w:t>
        </w:r>
      </w:hyperlink>
      <w:r w:rsidRPr="00230D5F">
        <w:rPr>
          <w:rFonts w:ascii="Arial" w:eastAsia="MS Mincho" w:hAnsi="Arial" w:cs="Arial"/>
          <w:sz w:val="16"/>
          <w:szCs w:val="16"/>
        </w:rPr>
        <w:t xml:space="preserve">, </w:t>
      </w:r>
      <w:hyperlink r:id="rId18" w:history="1">
        <w:r w:rsidRPr="00230D5F">
          <w:rPr>
            <w:rStyle w:val="Hyperlink"/>
            <w:rFonts w:ascii="Arial" w:eastAsia="MS Mincho" w:hAnsi="Arial" w:cs="Arial"/>
            <w:sz w:val="16"/>
            <w:szCs w:val="16"/>
          </w:rPr>
          <w:t>Twitter</w:t>
        </w:r>
      </w:hyperlink>
      <w:r w:rsidRPr="00230D5F">
        <w:rPr>
          <w:rFonts w:ascii="Arial" w:eastAsia="MS Mincho" w:hAnsi="Arial" w:cs="Arial"/>
          <w:sz w:val="16"/>
          <w:szCs w:val="16"/>
        </w:rPr>
        <w:t xml:space="preserve"> </w:t>
      </w:r>
      <w:r w:rsidRPr="00230D5F">
        <w:rPr>
          <w:rFonts w:ascii="Arial" w:hAnsi="Arial" w:cs="Arial"/>
          <w:sz w:val="16"/>
          <w:szCs w:val="16"/>
        </w:rPr>
        <w:t xml:space="preserve">et </w:t>
      </w:r>
      <w:hyperlink r:id="rId19" w:history="1">
        <w:proofErr w:type="spellStart"/>
        <w:r w:rsidRPr="00230D5F">
          <w:rPr>
            <w:rStyle w:val="Hyperlink"/>
            <w:rFonts w:ascii="Arial" w:eastAsiaTheme="majorEastAsia" w:hAnsi="Arial" w:cs="Arial"/>
            <w:sz w:val="16"/>
            <w:szCs w:val="16"/>
          </w:rPr>
          <w:t>YouTube</w:t>
        </w:r>
        <w:proofErr w:type="spellEnd"/>
      </w:hyperlink>
    </w:p>
    <w:p w:rsidR="00AE29EF" w:rsidRDefault="00AE29EF" w:rsidP="00AE29EF">
      <w:pPr>
        <w:pStyle w:val="Standard1"/>
        <w:spacing w:before="120"/>
        <w:rPr>
          <w:rFonts w:ascii="Arial" w:hAnsi="Arial" w:cs="Arial"/>
          <w:bCs/>
          <w:sz w:val="16"/>
          <w:szCs w:val="16"/>
          <w:lang w:eastAsia="ar-SA" w:bidi="ar-SA"/>
        </w:rPr>
      </w:pPr>
    </w:p>
    <w:p w:rsidR="00931403" w:rsidRPr="00EE168D" w:rsidRDefault="00931403" w:rsidP="00953DE9">
      <w:pPr>
        <w:pStyle w:val="Standard1"/>
        <w:spacing w:before="120"/>
        <w:rPr>
          <w:rFonts w:ascii="Arial" w:hAnsi="Arial" w:cs="Arial"/>
          <w:bCs/>
          <w:sz w:val="16"/>
          <w:szCs w:val="16"/>
          <w:lang w:eastAsia="ar-SA" w:bidi="ar-SA"/>
        </w:rPr>
      </w:pPr>
    </w:p>
    <w:p w:rsidR="007A1350" w:rsidRPr="00EE168D" w:rsidRDefault="007A1350" w:rsidP="007A1350">
      <w:pPr>
        <w:pStyle w:val="Standard1"/>
        <w:spacing w:line="200" w:lineRule="atLeast"/>
        <w:jc w:val="center"/>
        <w:rPr>
          <w:rFonts w:ascii="Arial" w:hAnsi="Arial" w:cs="Arial"/>
          <w:sz w:val="22"/>
        </w:rPr>
      </w:pPr>
    </w:p>
    <w:p w:rsidR="003E417C" w:rsidRPr="00EE168D" w:rsidRDefault="003E417C" w:rsidP="007A1350">
      <w:pPr>
        <w:pStyle w:val="Standard1"/>
        <w:spacing w:line="200" w:lineRule="atLeast"/>
        <w:jc w:val="center"/>
        <w:rPr>
          <w:rFonts w:ascii="Arial" w:hAnsi="Arial" w:cs="Arial"/>
          <w:i/>
          <w:iCs/>
          <w:sz w:val="22"/>
          <w:szCs w:val="22"/>
        </w:rPr>
      </w:pPr>
      <w:r w:rsidRPr="00EE168D">
        <w:rPr>
          <w:rFonts w:ascii="Arial" w:hAnsi="Arial" w:cs="Arial"/>
          <w:sz w:val="22"/>
        </w:rPr>
        <w:t>* * *</w:t>
      </w:r>
      <w:r w:rsidRPr="00EE168D">
        <w:rPr>
          <w:rFonts w:ascii="Arial" w:hAnsi="Arial" w:cs="Arial"/>
          <w:i/>
          <w:sz w:val="22"/>
        </w:rPr>
        <w:t xml:space="preserve"> </w:t>
      </w:r>
    </w:p>
    <w:p w:rsidR="003E417C" w:rsidRPr="00EE168D" w:rsidRDefault="003E417C" w:rsidP="003E417C">
      <w:pPr>
        <w:pStyle w:val="Standard1"/>
        <w:spacing w:line="200" w:lineRule="atLeast"/>
        <w:jc w:val="center"/>
        <w:rPr>
          <w:rFonts w:ascii="Arial" w:hAnsi="Arial" w:cs="Arial"/>
          <w:i/>
          <w:iCs/>
          <w:sz w:val="18"/>
          <w:szCs w:val="18"/>
        </w:rPr>
      </w:pPr>
    </w:p>
    <w:p w:rsidR="003E417C" w:rsidRPr="00EE168D" w:rsidRDefault="003E417C" w:rsidP="003E417C">
      <w:pPr>
        <w:pStyle w:val="Standard1"/>
        <w:spacing w:after="57" w:line="200" w:lineRule="atLeast"/>
        <w:jc w:val="center"/>
        <w:rPr>
          <w:rFonts w:ascii="Arial" w:hAnsi="Arial" w:cs="Arial"/>
          <w:i/>
          <w:iCs/>
          <w:sz w:val="18"/>
          <w:szCs w:val="18"/>
        </w:rPr>
      </w:pPr>
    </w:p>
    <w:sectPr w:rsidR="003E417C" w:rsidRPr="00EE168D" w:rsidSect="00AB0355">
      <w:pgSz w:w="11906" w:h="16838"/>
      <w:pgMar w:top="1417" w:right="1417" w:bottom="1134" w:left="141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44AE" w:rsidRDefault="007844AE" w:rsidP="00BC0892">
      <w:r>
        <w:separator/>
      </w:r>
    </w:p>
  </w:endnote>
  <w:endnote w:type="continuationSeparator" w:id="0">
    <w:p w:rsidR="007844AE" w:rsidRDefault="007844AE" w:rsidP="00BC0892">
      <w:r>
        <w:continuationSeparator/>
      </w:r>
    </w:p>
  </w:endnote>
  <w:endnote w:id="1">
    <w:p w:rsidR="00BC0892" w:rsidRPr="007763C0" w:rsidRDefault="00BC0892" w:rsidP="00BC0892">
      <w:pPr>
        <w:pStyle w:val="Endnotentext"/>
        <w:rPr>
          <w:rFonts w:ascii="Arial" w:eastAsia="Arial" w:hAnsi="Arial" w:cs="Arial"/>
          <w:sz w:val="16"/>
          <w:szCs w:val="16"/>
          <w:lang w:val="fr-FR"/>
        </w:rPr>
      </w:pPr>
      <w:r>
        <w:rPr>
          <w:rStyle w:val="Endnotenzeichen"/>
        </w:rPr>
        <w:endnoteRef/>
      </w:r>
      <w:r w:rsidRPr="007763C0">
        <w:rPr>
          <w:lang w:val="fr-FR"/>
        </w:rPr>
        <w:t xml:space="preserve"> </w:t>
      </w:r>
      <w:r w:rsidRPr="00752DCE">
        <w:rPr>
          <w:rFonts w:ascii="Arial" w:eastAsia="Arial" w:hAnsi="Arial" w:cs="Arial"/>
          <w:sz w:val="16"/>
          <w:szCs w:val="16"/>
          <w:lang w:val="fr-FR"/>
        </w:rPr>
        <w:t>Par rapport aux modu</w:t>
      </w:r>
      <w:r w:rsidR="00A815CD">
        <w:rPr>
          <w:rFonts w:ascii="Arial" w:eastAsia="Arial" w:hAnsi="Arial" w:cs="Arial"/>
          <w:sz w:val="16"/>
          <w:szCs w:val="16"/>
          <w:lang w:val="fr-FR"/>
        </w:rPr>
        <w:t xml:space="preserve">les SMARC avec </w:t>
      </w:r>
      <w:proofErr w:type="spellStart"/>
      <w:r w:rsidR="00A815CD">
        <w:rPr>
          <w:rFonts w:ascii="Arial" w:eastAsia="Arial" w:hAnsi="Arial" w:cs="Arial"/>
          <w:sz w:val="16"/>
          <w:szCs w:val="16"/>
          <w:lang w:val="fr-FR"/>
        </w:rPr>
        <w:t>i.MX8M</w:t>
      </w:r>
      <w:proofErr w:type="spellEnd"/>
      <w:r w:rsidR="00A815CD">
        <w:rPr>
          <w:rFonts w:ascii="Arial" w:eastAsia="Arial" w:hAnsi="Arial" w:cs="Arial"/>
          <w:sz w:val="16"/>
          <w:szCs w:val="16"/>
          <w:lang w:val="fr-FR"/>
        </w:rPr>
        <w:t xml:space="preserve"> (1,5 GHz)</w:t>
      </w:r>
    </w:p>
  </w:endnote>
</w:endnotes>
</file>

<file path=word/fontTable.xml><?xml version="1.0" encoding="utf-8"?>
<w:fonts xmlns:r="http://schemas.openxmlformats.org/officeDocument/2006/relationships" xmlns:w="http://schemas.openxmlformats.org/wordprocessingml/2006/main">
  <w:font w:name="Avenir LT Std 55 Roman">
    <w:altName w:val="Times New Roman"/>
    <w:panose1 w:val="020B0503020203020204"/>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44AE" w:rsidRDefault="007844AE" w:rsidP="00BC0892">
      <w:r>
        <w:separator/>
      </w:r>
    </w:p>
  </w:footnote>
  <w:footnote w:type="continuationSeparator" w:id="0">
    <w:p w:rsidR="007844AE" w:rsidRDefault="007844AE" w:rsidP="00BC08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berschrift1"/>
      <w:suff w:val="nothing"/>
      <w:lvlText w:val=""/>
      <w:lvlJc w:val="left"/>
      <w:pPr>
        <w:tabs>
          <w:tab w:val="num" w:pos="0"/>
        </w:tabs>
        <w:ind w:left="0" w:firstLine="0"/>
      </w:pPr>
    </w:lvl>
    <w:lvl w:ilvl="1">
      <w:start w:val="1"/>
      <w:numFmt w:val="none"/>
      <w:pStyle w:val="berschrift2"/>
      <w:suff w:val="nothing"/>
      <w:lvlText w:val=""/>
      <w:lvlJc w:val="left"/>
      <w:pPr>
        <w:tabs>
          <w:tab w:val="num" w:pos="0"/>
        </w:tabs>
        <w:ind w:left="0" w:firstLine="0"/>
      </w:pPr>
    </w:lvl>
    <w:lvl w:ilvl="2">
      <w:start w:val="1"/>
      <w:numFmt w:val="none"/>
      <w:pStyle w:val="berschrift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53EF4654"/>
    <w:multiLevelType w:val="hybridMultilevel"/>
    <w:tmpl w:val="DA52FDC6"/>
    <w:lvl w:ilvl="0" w:tplc="22545156">
      <w:start w:val="1"/>
      <w:numFmt w:val="bullet"/>
      <w:lvlText w:val="-"/>
      <w:lvlJc w:val="left"/>
      <w:pPr>
        <w:tabs>
          <w:tab w:val="num" w:pos="720"/>
        </w:tabs>
        <w:ind w:left="720" w:hanging="360"/>
      </w:pPr>
      <w:rPr>
        <w:rFonts w:ascii="Avenir LT Std 55 Roman" w:hAnsi="Avenir LT Std 55 Roman" w:hint="default"/>
      </w:rPr>
    </w:lvl>
    <w:lvl w:ilvl="1" w:tplc="A3880546" w:tentative="1">
      <w:start w:val="1"/>
      <w:numFmt w:val="bullet"/>
      <w:lvlText w:val="-"/>
      <w:lvlJc w:val="left"/>
      <w:pPr>
        <w:tabs>
          <w:tab w:val="num" w:pos="1440"/>
        </w:tabs>
        <w:ind w:left="1440" w:hanging="360"/>
      </w:pPr>
      <w:rPr>
        <w:rFonts w:ascii="Avenir LT Std 55 Roman" w:hAnsi="Avenir LT Std 55 Roman" w:hint="default"/>
      </w:rPr>
    </w:lvl>
    <w:lvl w:ilvl="2" w:tplc="92E61C58" w:tentative="1">
      <w:start w:val="1"/>
      <w:numFmt w:val="bullet"/>
      <w:lvlText w:val="-"/>
      <w:lvlJc w:val="left"/>
      <w:pPr>
        <w:tabs>
          <w:tab w:val="num" w:pos="2160"/>
        </w:tabs>
        <w:ind w:left="2160" w:hanging="360"/>
      </w:pPr>
      <w:rPr>
        <w:rFonts w:ascii="Avenir LT Std 55 Roman" w:hAnsi="Avenir LT Std 55 Roman" w:hint="default"/>
      </w:rPr>
    </w:lvl>
    <w:lvl w:ilvl="3" w:tplc="9B14C74A" w:tentative="1">
      <w:start w:val="1"/>
      <w:numFmt w:val="bullet"/>
      <w:lvlText w:val="-"/>
      <w:lvlJc w:val="left"/>
      <w:pPr>
        <w:tabs>
          <w:tab w:val="num" w:pos="2880"/>
        </w:tabs>
        <w:ind w:left="2880" w:hanging="360"/>
      </w:pPr>
      <w:rPr>
        <w:rFonts w:ascii="Avenir LT Std 55 Roman" w:hAnsi="Avenir LT Std 55 Roman" w:hint="default"/>
      </w:rPr>
    </w:lvl>
    <w:lvl w:ilvl="4" w:tplc="FA8A213E" w:tentative="1">
      <w:start w:val="1"/>
      <w:numFmt w:val="bullet"/>
      <w:lvlText w:val="-"/>
      <w:lvlJc w:val="left"/>
      <w:pPr>
        <w:tabs>
          <w:tab w:val="num" w:pos="3600"/>
        </w:tabs>
        <w:ind w:left="3600" w:hanging="360"/>
      </w:pPr>
      <w:rPr>
        <w:rFonts w:ascii="Avenir LT Std 55 Roman" w:hAnsi="Avenir LT Std 55 Roman" w:hint="default"/>
      </w:rPr>
    </w:lvl>
    <w:lvl w:ilvl="5" w:tplc="B90ECC94" w:tentative="1">
      <w:start w:val="1"/>
      <w:numFmt w:val="bullet"/>
      <w:lvlText w:val="-"/>
      <w:lvlJc w:val="left"/>
      <w:pPr>
        <w:tabs>
          <w:tab w:val="num" w:pos="4320"/>
        </w:tabs>
        <w:ind w:left="4320" w:hanging="360"/>
      </w:pPr>
      <w:rPr>
        <w:rFonts w:ascii="Avenir LT Std 55 Roman" w:hAnsi="Avenir LT Std 55 Roman" w:hint="default"/>
      </w:rPr>
    </w:lvl>
    <w:lvl w:ilvl="6" w:tplc="C0260570" w:tentative="1">
      <w:start w:val="1"/>
      <w:numFmt w:val="bullet"/>
      <w:lvlText w:val="-"/>
      <w:lvlJc w:val="left"/>
      <w:pPr>
        <w:tabs>
          <w:tab w:val="num" w:pos="5040"/>
        </w:tabs>
        <w:ind w:left="5040" w:hanging="360"/>
      </w:pPr>
      <w:rPr>
        <w:rFonts w:ascii="Avenir LT Std 55 Roman" w:hAnsi="Avenir LT Std 55 Roman" w:hint="default"/>
      </w:rPr>
    </w:lvl>
    <w:lvl w:ilvl="7" w:tplc="E4728B78" w:tentative="1">
      <w:start w:val="1"/>
      <w:numFmt w:val="bullet"/>
      <w:lvlText w:val="-"/>
      <w:lvlJc w:val="left"/>
      <w:pPr>
        <w:tabs>
          <w:tab w:val="num" w:pos="5760"/>
        </w:tabs>
        <w:ind w:left="5760" w:hanging="360"/>
      </w:pPr>
      <w:rPr>
        <w:rFonts w:ascii="Avenir LT Std 55 Roman" w:hAnsi="Avenir LT Std 55 Roman" w:hint="default"/>
      </w:rPr>
    </w:lvl>
    <w:lvl w:ilvl="8" w:tplc="E2C41A94" w:tentative="1">
      <w:start w:val="1"/>
      <w:numFmt w:val="bullet"/>
      <w:lvlText w:val="-"/>
      <w:lvlJc w:val="left"/>
      <w:pPr>
        <w:tabs>
          <w:tab w:val="num" w:pos="6480"/>
        </w:tabs>
        <w:ind w:left="6480" w:hanging="360"/>
      </w:pPr>
      <w:rPr>
        <w:rFonts w:ascii="Avenir LT Std 55 Roman" w:hAnsi="Avenir LT Std 55 Roman"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000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6F629E"/>
    <w:rsid w:val="00001439"/>
    <w:rsid w:val="00001A47"/>
    <w:rsid w:val="00003F24"/>
    <w:rsid w:val="00012A2A"/>
    <w:rsid w:val="00016712"/>
    <w:rsid w:val="0002224C"/>
    <w:rsid w:val="00044A3B"/>
    <w:rsid w:val="000576D6"/>
    <w:rsid w:val="00064672"/>
    <w:rsid w:val="00066B6B"/>
    <w:rsid w:val="00070D3C"/>
    <w:rsid w:val="00072172"/>
    <w:rsid w:val="00075B44"/>
    <w:rsid w:val="00077BD6"/>
    <w:rsid w:val="00077BF9"/>
    <w:rsid w:val="00082ABA"/>
    <w:rsid w:val="00083018"/>
    <w:rsid w:val="00085CB2"/>
    <w:rsid w:val="00090F77"/>
    <w:rsid w:val="000911C8"/>
    <w:rsid w:val="00092CD7"/>
    <w:rsid w:val="000A4BFB"/>
    <w:rsid w:val="000B27DF"/>
    <w:rsid w:val="000B789D"/>
    <w:rsid w:val="000C0AD7"/>
    <w:rsid w:val="000D3D55"/>
    <w:rsid w:val="000D460B"/>
    <w:rsid w:val="000D5930"/>
    <w:rsid w:val="000E519E"/>
    <w:rsid w:val="000F3F26"/>
    <w:rsid w:val="000F54CE"/>
    <w:rsid w:val="00106386"/>
    <w:rsid w:val="00110FAD"/>
    <w:rsid w:val="001137E5"/>
    <w:rsid w:val="0012566D"/>
    <w:rsid w:val="0013281A"/>
    <w:rsid w:val="00137807"/>
    <w:rsid w:val="0014650B"/>
    <w:rsid w:val="00147263"/>
    <w:rsid w:val="00151515"/>
    <w:rsid w:val="00155D90"/>
    <w:rsid w:val="00162401"/>
    <w:rsid w:val="00163398"/>
    <w:rsid w:val="00172277"/>
    <w:rsid w:val="0017410F"/>
    <w:rsid w:val="001905A2"/>
    <w:rsid w:val="0019114D"/>
    <w:rsid w:val="00191380"/>
    <w:rsid w:val="00197695"/>
    <w:rsid w:val="001A1BA1"/>
    <w:rsid w:val="001A4E62"/>
    <w:rsid w:val="001A6ADD"/>
    <w:rsid w:val="001B5B42"/>
    <w:rsid w:val="001B6FD9"/>
    <w:rsid w:val="001B71A4"/>
    <w:rsid w:val="001B7853"/>
    <w:rsid w:val="001C20A1"/>
    <w:rsid w:val="001C3873"/>
    <w:rsid w:val="001F4B4E"/>
    <w:rsid w:val="002009D5"/>
    <w:rsid w:val="00201DCC"/>
    <w:rsid w:val="00215193"/>
    <w:rsid w:val="0021529F"/>
    <w:rsid w:val="002211D4"/>
    <w:rsid w:val="0022159D"/>
    <w:rsid w:val="00224FBE"/>
    <w:rsid w:val="0022528A"/>
    <w:rsid w:val="00225CAE"/>
    <w:rsid w:val="00230D5F"/>
    <w:rsid w:val="002334FE"/>
    <w:rsid w:val="00234522"/>
    <w:rsid w:val="00242C79"/>
    <w:rsid w:val="002465A2"/>
    <w:rsid w:val="00287416"/>
    <w:rsid w:val="00287EDF"/>
    <w:rsid w:val="002907A0"/>
    <w:rsid w:val="0029794B"/>
    <w:rsid w:val="002A4D6E"/>
    <w:rsid w:val="002B03F3"/>
    <w:rsid w:val="002B072E"/>
    <w:rsid w:val="002B6561"/>
    <w:rsid w:val="002C13AA"/>
    <w:rsid w:val="002C2EDD"/>
    <w:rsid w:val="002C6512"/>
    <w:rsid w:val="002D4B06"/>
    <w:rsid w:val="002E36EA"/>
    <w:rsid w:val="002E55BF"/>
    <w:rsid w:val="002E755A"/>
    <w:rsid w:val="002E7D59"/>
    <w:rsid w:val="00301BF2"/>
    <w:rsid w:val="00306941"/>
    <w:rsid w:val="0031253D"/>
    <w:rsid w:val="00312AF8"/>
    <w:rsid w:val="003177F1"/>
    <w:rsid w:val="00320B55"/>
    <w:rsid w:val="00323B43"/>
    <w:rsid w:val="00327C16"/>
    <w:rsid w:val="003316F4"/>
    <w:rsid w:val="00332983"/>
    <w:rsid w:val="003372C9"/>
    <w:rsid w:val="0034034B"/>
    <w:rsid w:val="00340ACE"/>
    <w:rsid w:val="00341654"/>
    <w:rsid w:val="00341D91"/>
    <w:rsid w:val="00343325"/>
    <w:rsid w:val="0034612F"/>
    <w:rsid w:val="003515BB"/>
    <w:rsid w:val="003538EF"/>
    <w:rsid w:val="003634F4"/>
    <w:rsid w:val="00363E45"/>
    <w:rsid w:val="00364B21"/>
    <w:rsid w:val="0037519A"/>
    <w:rsid w:val="003763F6"/>
    <w:rsid w:val="003770B6"/>
    <w:rsid w:val="003773F2"/>
    <w:rsid w:val="00385878"/>
    <w:rsid w:val="00391649"/>
    <w:rsid w:val="003917FF"/>
    <w:rsid w:val="00392A00"/>
    <w:rsid w:val="003A796B"/>
    <w:rsid w:val="003A7E33"/>
    <w:rsid w:val="003A7F06"/>
    <w:rsid w:val="003C1C32"/>
    <w:rsid w:val="003D1AB7"/>
    <w:rsid w:val="003D7B4E"/>
    <w:rsid w:val="003E2CB2"/>
    <w:rsid w:val="003E417C"/>
    <w:rsid w:val="003E6689"/>
    <w:rsid w:val="003F59AD"/>
    <w:rsid w:val="003F6602"/>
    <w:rsid w:val="003F73F9"/>
    <w:rsid w:val="0040106C"/>
    <w:rsid w:val="00401268"/>
    <w:rsid w:val="004029AA"/>
    <w:rsid w:val="004061F1"/>
    <w:rsid w:val="00406984"/>
    <w:rsid w:val="004112BC"/>
    <w:rsid w:val="0041227B"/>
    <w:rsid w:val="00417324"/>
    <w:rsid w:val="0043675A"/>
    <w:rsid w:val="00436ABC"/>
    <w:rsid w:val="00447705"/>
    <w:rsid w:val="00447A94"/>
    <w:rsid w:val="004532CE"/>
    <w:rsid w:val="004574B7"/>
    <w:rsid w:val="00471579"/>
    <w:rsid w:val="0047239A"/>
    <w:rsid w:val="0048255A"/>
    <w:rsid w:val="00483204"/>
    <w:rsid w:val="00484457"/>
    <w:rsid w:val="004A0CDB"/>
    <w:rsid w:val="004A346D"/>
    <w:rsid w:val="004A5548"/>
    <w:rsid w:val="004A6334"/>
    <w:rsid w:val="004A70B9"/>
    <w:rsid w:val="004B6569"/>
    <w:rsid w:val="004C6334"/>
    <w:rsid w:val="004D31A5"/>
    <w:rsid w:val="004D58FC"/>
    <w:rsid w:val="004E0428"/>
    <w:rsid w:val="004F5C1B"/>
    <w:rsid w:val="00506758"/>
    <w:rsid w:val="00510EBF"/>
    <w:rsid w:val="0051162D"/>
    <w:rsid w:val="00511D08"/>
    <w:rsid w:val="00512A7E"/>
    <w:rsid w:val="005147B6"/>
    <w:rsid w:val="0051637A"/>
    <w:rsid w:val="00522BE7"/>
    <w:rsid w:val="005345E6"/>
    <w:rsid w:val="005451DE"/>
    <w:rsid w:val="005511F3"/>
    <w:rsid w:val="005525BE"/>
    <w:rsid w:val="00554E11"/>
    <w:rsid w:val="00562798"/>
    <w:rsid w:val="00563030"/>
    <w:rsid w:val="005657F3"/>
    <w:rsid w:val="00570403"/>
    <w:rsid w:val="0057426E"/>
    <w:rsid w:val="00577B2F"/>
    <w:rsid w:val="00590CEA"/>
    <w:rsid w:val="005A7982"/>
    <w:rsid w:val="005A7D2D"/>
    <w:rsid w:val="005B0B52"/>
    <w:rsid w:val="005B1BB1"/>
    <w:rsid w:val="005B3F2F"/>
    <w:rsid w:val="005B4C13"/>
    <w:rsid w:val="005B54A1"/>
    <w:rsid w:val="005C1BE0"/>
    <w:rsid w:val="005D7A74"/>
    <w:rsid w:val="005E6EA6"/>
    <w:rsid w:val="005F2DC8"/>
    <w:rsid w:val="005F6BB0"/>
    <w:rsid w:val="005F7AC3"/>
    <w:rsid w:val="00600205"/>
    <w:rsid w:val="006164DC"/>
    <w:rsid w:val="00626B80"/>
    <w:rsid w:val="00630402"/>
    <w:rsid w:val="00647114"/>
    <w:rsid w:val="006471D7"/>
    <w:rsid w:val="00650B4C"/>
    <w:rsid w:val="00651A85"/>
    <w:rsid w:val="00652D78"/>
    <w:rsid w:val="00673197"/>
    <w:rsid w:val="006744FC"/>
    <w:rsid w:val="006768E4"/>
    <w:rsid w:val="0068129D"/>
    <w:rsid w:val="006829B6"/>
    <w:rsid w:val="00682E60"/>
    <w:rsid w:val="006901EB"/>
    <w:rsid w:val="006908BF"/>
    <w:rsid w:val="006A66C4"/>
    <w:rsid w:val="006A6C98"/>
    <w:rsid w:val="006A76B2"/>
    <w:rsid w:val="006B69BF"/>
    <w:rsid w:val="006C358D"/>
    <w:rsid w:val="006C68AA"/>
    <w:rsid w:val="006D5F14"/>
    <w:rsid w:val="006D6BAD"/>
    <w:rsid w:val="006D7157"/>
    <w:rsid w:val="006D7BCA"/>
    <w:rsid w:val="006F4765"/>
    <w:rsid w:val="006F629E"/>
    <w:rsid w:val="00707D25"/>
    <w:rsid w:val="007139FD"/>
    <w:rsid w:val="00715BB3"/>
    <w:rsid w:val="00723B67"/>
    <w:rsid w:val="00723E51"/>
    <w:rsid w:val="00727B0B"/>
    <w:rsid w:val="007408D6"/>
    <w:rsid w:val="007457F8"/>
    <w:rsid w:val="0074637F"/>
    <w:rsid w:val="0075579E"/>
    <w:rsid w:val="00755D09"/>
    <w:rsid w:val="00755DEC"/>
    <w:rsid w:val="00756CC6"/>
    <w:rsid w:val="0076459C"/>
    <w:rsid w:val="007763C0"/>
    <w:rsid w:val="007803B4"/>
    <w:rsid w:val="007844AE"/>
    <w:rsid w:val="007901EA"/>
    <w:rsid w:val="00796431"/>
    <w:rsid w:val="00796DD7"/>
    <w:rsid w:val="007A08B1"/>
    <w:rsid w:val="007A0D91"/>
    <w:rsid w:val="007A1350"/>
    <w:rsid w:val="007A6027"/>
    <w:rsid w:val="007A7F4A"/>
    <w:rsid w:val="007B3E13"/>
    <w:rsid w:val="007B5408"/>
    <w:rsid w:val="007C46EA"/>
    <w:rsid w:val="007C625E"/>
    <w:rsid w:val="007D1FC9"/>
    <w:rsid w:val="007D5937"/>
    <w:rsid w:val="007E3A04"/>
    <w:rsid w:val="007E504B"/>
    <w:rsid w:val="007E6CF5"/>
    <w:rsid w:val="00803C6D"/>
    <w:rsid w:val="00816A1E"/>
    <w:rsid w:val="0082173C"/>
    <w:rsid w:val="00824F19"/>
    <w:rsid w:val="008266EC"/>
    <w:rsid w:val="00833148"/>
    <w:rsid w:val="008340E4"/>
    <w:rsid w:val="008434ED"/>
    <w:rsid w:val="00847D2F"/>
    <w:rsid w:val="008661D8"/>
    <w:rsid w:val="0086732F"/>
    <w:rsid w:val="008718D8"/>
    <w:rsid w:val="008819A5"/>
    <w:rsid w:val="00882077"/>
    <w:rsid w:val="0088580B"/>
    <w:rsid w:val="0089109E"/>
    <w:rsid w:val="0089395F"/>
    <w:rsid w:val="0089497B"/>
    <w:rsid w:val="008A067C"/>
    <w:rsid w:val="008A0DEB"/>
    <w:rsid w:val="008A23FA"/>
    <w:rsid w:val="008A325F"/>
    <w:rsid w:val="008A6614"/>
    <w:rsid w:val="008B0718"/>
    <w:rsid w:val="008B2551"/>
    <w:rsid w:val="008B2E08"/>
    <w:rsid w:val="008B303E"/>
    <w:rsid w:val="008C0281"/>
    <w:rsid w:val="008D76BE"/>
    <w:rsid w:val="008F3D96"/>
    <w:rsid w:val="009046DE"/>
    <w:rsid w:val="0092742C"/>
    <w:rsid w:val="009279D9"/>
    <w:rsid w:val="009300A3"/>
    <w:rsid w:val="009302AF"/>
    <w:rsid w:val="00931403"/>
    <w:rsid w:val="009316F2"/>
    <w:rsid w:val="00932FA4"/>
    <w:rsid w:val="00940AFB"/>
    <w:rsid w:val="00947F7E"/>
    <w:rsid w:val="009510BD"/>
    <w:rsid w:val="00953DE9"/>
    <w:rsid w:val="00961F14"/>
    <w:rsid w:val="0096512A"/>
    <w:rsid w:val="00967941"/>
    <w:rsid w:val="00981CE7"/>
    <w:rsid w:val="0098449D"/>
    <w:rsid w:val="0099454F"/>
    <w:rsid w:val="00994FE4"/>
    <w:rsid w:val="009A042C"/>
    <w:rsid w:val="009A1DD2"/>
    <w:rsid w:val="009A2B1D"/>
    <w:rsid w:val="009A53A1"/>
    <w:rsid w:val="009C010F"/>
    <w:rsid w:val="009C4F09"/>
    <w:rsid w:val="009C51A6"/>
    <w:rsid w:val="009D6617"/>
    <w:rsid w:val="009D6D27"/>
    <w:rsid w:val="009D7480"/>
    <w:rsid w:val="009F21DF"/>
    <w:rsid w:val="009F6C4E"/>
    <w:rsid w:val="00A00141"/>
    <w:rsid w:val="00A00613"/>
    <w:rsid w:val="00A00635"/>
    <w:rsid w:val="00A00E1F"/>
    <w:rsid w:val="00A011CF"/>
    <w:rsid w:val="00A03472"/>
    <w:rsid w:val="00A20478"/>
    <w:rsid w:val="00A33DAD"/>
    <w:rsid w:val="00A37DC8"/>
    <w:rsid w:val="00A442BD"/>
    <w:rsid w:val="00A45A1D"/>
    <w:rsid w:val="00A50E13"/>
    <w:rsid w:val="00A51693"/>
    <w:rsid w:val="00A52689"/>
    <w:rsid w:val="00A5583A"/>
    <w:rsid w:val="00A55CA3"/>
    <w:rsid w:val="00A57BDA"/>
    <w:rsid w:val="00A70C6B"/>
    <w:rsid w:val="00A815CD"/>
    <w:rsid w:val="00A82D8E"/>
    <w:rsid w:val="00A83F81"/>
    <w:rsid w:val="00A85D1A"/>
    <w:rsid w:val="00A864E8"/>
    <w:rsid w:val="00A87E65"/>
    <w:rsid w:val="00A9501C"/>
    <w:rsid w:val="00A95535"/>
    <w:rsid w:val="00A959E6"/>
    <w:rsid w:val="00A95C74"/>
    <w:rsid w:val="00A97035"/>
    <w:rsid w:val="00AA7F46"/>
    <w:rsid w:val="00AB0355"/>
    <w:rsid w:val="00AC3A1E"/>
    <w:rsid w:val="00AC74B0"/>
    <w:rsid w:val="00AD12EC"/>
    <w:rsid w:val="00AE29EF"/>
    <w:rsid w:val="00AE79F6"/>
    <w:rsid w:val="00AF08F9"/>
    <w:rsid w:val="00AF63CE"/>
    <w:rsid w:val="00AF6D37"/>
    <w:rsid w:val="00B04B80"/>
    <w:rsid w:val="00B07862"/>
    <w:rsid w:val="00B10EA2"/>
    <w:rsid w:val="00B114A3"/>
    <w:rsid w:val="00B22D27"/>
    <w:rsid w:val="00B27A3E"/>
    <w:rsid w:val="00B4068B"/>
    <w:rsid w:val="00B4396B"/>
    <w:rsid w:val="00B44C03"/>
    <w:rsid w:val="00B46CE1"/>
    <w:rsid w:val="00B56888"/>
    <w:rsid w:val="00B633B8"/>
    <w:rsid w:val="00B66763"/>
    <w:rsid w:val="00B70A31"/>
    <w:rsid w:val="00B714C2"/>
    <w:rsid w:val="00BB1438"/>
    <w:rsid w:val="00BB7093"/>
    <w:rsid w:val="00BC0892"/>
    <w:rsid w:val="00BC155A"/>
    <w:rsid w:val="00BC4704"/>
    <w:rsid w:val="00BC5ACE"/>
    <w:rsid w:val="00BC7B55"/>
    <w:rsid w:val="00BD2788"/>
    <w:rsid w:val="00BD5707"/>
    <w:rsid w:val="00BD5E58"/>
    <w:rsid w:val="00BD6002"/>
    <w:rsid w:val="00BD676B"/>
    <w:rsid w:val="00BE386B"/>
    <w:rsid w:val="00BF5A36"/>
    <w:rsid w:val="00BF7EB2"/>
    <w:rsid w:val="00C00991"/>
    <w:rsid w:val="00C018A0"/>
    <w:rsid w:val="00C14428"/>
    <w:rsid w:val="00C20BBE"/>
    <w:rsid w:val="00C21C4F"/>
    <w:rsid w:val="00C22167"/>
    <w:rsid w:val="00C245A5"/>
    <w:rsid w:val="00C249AB"/>
    <w:rsid w:val="00C265C0"/>
    <w:rsid w:val="00C316B2"/>
    <w:rsid w:val="00C326B7"/>
    <w:rsid w:val="00C361EB"/>
    <w:rsid w:val="00C36A36"/>
    <w:rsid w:val="00C40E18"/>
    <w:rsid w:val="00C47F9F"/>
    <w:rsid w:val="00C50710"/>
    <w:rsid w:val="00C56511"/>
    <w:rsid w:val="00C62361"/>
    <w:rsid w:val="00C64C60"/>
    <w:rsid w:val="00C673D0"/>
    <w:rsid w:val="00C724E0"/>
    <w:rsid w:val="00C72A61"/>
    <w:rsid w:val="00C7407E"/>
    <w:rsid w:val="00C75F68"/>
    <w:rsid w:val="00C82A87"/>
    <w:rsid w:val="00C857A9"/>
    <w:rsid w:val="00C87478"/>
    <w:rsid w:val="00C93A34"/>
    <w:rsid w:val="00CA293C"/>
    <w:rsid w:val="00CA5D46"/>
    <w:rsid w:val="00CB608C"/>
    <w:rsid w:val="00CB6E12"/>
    <w:rsid w:val="00CC4274"/>
    <w:rsid w:val="00CC5DAC"/>
    <w:rsid w:val="00CC760F"/>
    <w:rsid w:val="00CD3883"/>
    <w:rsid w:val="00CD6C3B"/>
    <w:rsid w:val="00CD6C8A"/>
    <w:rsid w:val="00CE6F15"/>
    <w:rsid w:val="00D001AF"/>
    <w:rsid w:val="00D06819"/>
    <w:rsid w:val="00D14D32"/>
    <w:rsid w:val="00D2264D"/>
    <w:rsid w:val="00D238BF"/>
    <w:rsid w:val="00D24DB6"/>
    <w:rsid w:val="00D326E0"/>
    <w:rsid w:val="00D3464E"/>
    <w:rsid w:val="00D35D22"/>
    <w:rsid w:val="00D37FB3"/>
    <w:rsid w:val="00D4355E"/>
    <w:rsid w:val="00D552E6"/>
    <w:rsid w:val="00D63160"/>
    <w:rsid w:val="00D76276"/>
    <w:rsid w:val="00D83727"/>
    <w:rsid w:val="00D9493A"/>
    <w:rsid w:val="00D9513E"/>
    <w:rsid w:val="00D95544"/>
    <w:rsid w:val="00D96975"/>
    <w:rsid w:val="00DA2E86"/>
    <w:rsid w:val="00DA4BAF"/>
    <w:rsid w:val="00DA55E6"/>
    <w:rsid w:val="00DA7371"/>
    <w:rsid w:val="00DB4203"/>
    <w:rsid w:val="00DB4312"/>
    <w:rsid w:val="00DB52D4"/>
    <w:rsid w:val="00DC586F"/>
    <w:rsid w:val="00DC6E88"/>
    <w:rsid w:val="00DD28E1"/>
    <w:rsid w:val="00DD5315"/>
    <w:rsid w:val="00DE7508"/>
    <w:rsid w:val="00DF45C3"/>
    <w:rsid w:val="00DF4DC0"/>
    <w:rsid w:val="00DF645D"/>
    <w:rsid w:val="00DF7450"/>
    <w:rsid w:val="00DF79C0"/>
    <w:rsid w:val="00E03F63"/>
    <w:rsid w:val="00E10FA4"/>
    <w:rsid w:val="00E16E7F"/>
    <w:rsid w:val="00E228B5"/>
    <w:rsid w:val="00E30634"/>
    <w:rsid w:val="00E374D5"/>
    <w:rsid w:val="00E41F03"/>
    <w:rsid w:val="00E50A2F"/>
    <w:rsid w:val="00E51925"/>
    <w:rsid w:val="00E52D3E"/>
    <w:rsid w:val="00E531DD"/>
    <w:rsid w:val="00E568C3"/>
    <w:rsid w:val="00E63632"/>
    <w:rsid w:val="00E636E4"/>
    <w:rsid w:val="00E70085"/>
    <w:rsid w:val="00E71202"/>
    <w:rsid w:val="00E73E41"/>
    <w:rsid w:val="00E76290"/>
    <w:rsid w:val="00E8094B"/>
    <w:rsid w:val="00E968BC"/>
    <w:rsid w:val="00EA0DCD"/>
    <w:rsid w:val="00EA5168"/>
    <w:rsid w:val="00EA5823"/>
    <w:rsid w:val="00EB09A9"/>
    <w:rsid w:val="00EB1AEC"/>
    <w:rsid w:val="00EB3094"/>
    <w:rsid w:val="00EB7943"/>
    <w:rsid w:val="00EC483A"/>
    <w:rsid w:val="00EC6D57"/>
    <w:rsid w:val="00ED14C3"/>
    <w:rsid w:val="00ED3866"/>
    <w:rsid w:val="00EE168D"/>
    <w:rsid w:val="00EE20D7"/>
    <w:rsid w:val="00EE4082"/>
    <w:rsid w:val="00EF7142"/>
    <w:rsid w:val="00F17B92"/>
    <w:rsid w:val="00F203F7"/>
    <w:rsid w:val="00F21A0E"/>
    <w:rsid w:val="00F2243E"/>
    <w:rsid w:val="00F23187"/>
    <w:rsid w:val="00F27F78"/>
    <w:rsid w:val="00F35675"/>
    <w:rsid w:val="00F35C77"/>
    <w:rsid w:val="00F3698E"/>
    <w:rsid w:val="00F432F2"/>
    <w:rsid w:val="00F447F0"/>
    <w:rsid w:val="00F4539A"/>
    <w:rsid w:val="00F45B2E"/>
    <w:rsid w:val="00F6056C"/>
    <w:rsid w:val="00F64A0A"/>
    <w:rsid w:val="00F6528B"/>
    <w:rsid w:val="00F7010C"/>
    <w:rsid w:val="00F86B43"/>
    <w:rsid w:val="00F96606"/>
    <w:rsid w:val="00FA1621"/>
    <w:rsid w:val="00FA698F"/>
    <w:rsid w:val="00FB169D"/>
    <w:rsid w:val="00FB2237"/>
    <w:rsid w:val="00FB5DD6"/>
    <w:rsid w:val="00FB6AE9"/>
    <w:rsid w:val="00FB709D"/>
    <w:rsid w:val="00FC46D3"/>
    <w:rsid w:val="00FC4ACD"/>
    <w:rsid w:val="00FC761A"/>
    <w:rsid w:val="00FD21FE"/>
    <w:rsid w:val="00FD260A"/>
    <w:rsid w:val="00FD5ABD"/>
    <w:rsid w:val="00FE1BFD"/>
    <w:rsid w:val="00FE499C"/>
    <w:rsid w:val="00FF1F0C"/>
    <w:rsid w:val="00FF381D"/>
    <w:rsid w:val="00FF38E4"/>
    <w:rsid w:val="00FF6592"/>
  </w:rsids>
  <m:mathPr>
    <m:mathFont m:val="Cambria Math"/>
    <m:brkBin m:val="before"/>
    <m:brkBinSub m:val="--"/>
    <m:smallFrac m:val="off"/>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2173C"/>
    <w:pPr>
      <w:suppressAutoHyphens/>
    </w:pPr>
    <w:rPr>
      <w:sz w:val="24"/>
      <w:szCs w:val="24"/>
    </w:rPr>
  </w:style>
  <w:style w:type="paragraph" w:styleId="berschrift1">
    <w:name w:val="heading 1"/>
    <w:basedOn w:val="Standard"/>
    <w:next w:val="berschrift2"/>
    <w:qFormat/>
    <w:rsid w:val="0082173C"/>
    <w:pPr>
      <w:keepNext/>
      <w:numPr>
        <w:numId w:val="1"/>
      </w:numPr>
      <w:tabs>
        <w:tab w:val="left" w:pos="0"/>
      </w:tabs>
      <w:spacing w:before="120" w:after="120" w:line="400" w:lineRule="atLeast"/>
      <w:jc w:val="center"/>
      <w:outlineLvl w:val="0"/>
    </w:pPr>
    <w:rPr>
      <w:b/>
      <w:bCs/>
      <w:kern w:val="1"/>
      <w:sz w:val="30"/>
      <w:szCs w:val="30"/>
    </w:rPr>
  </w:style>
  <w:style w:type="paragraph" w:styleId="berschrift2">
    <w:name w:val="heading 2"/>
    <w:basedOn w:val="Standard"/>
    <w:next w:val="Standard"/>
    <w:link w:val="berschrift2Zchn"/>
    <w:qFormat/>
    <w:rsid w:val="0082173C"/>
    <w:pPr>
      <w:keepNext/>
      <w:numPr>
        <w:ilvl w:val="1"/>
        <w:numId w:val="1"/>
      </w:numPr>
      <w:tabs>
        <w:tab w:val="left" w:pos="0"/>
      </w:tabs>
      <w:spacing w:before="120" w:after="120" w:line="320" w:lineRule="atLeast"/>
      <w:jc w:val="center"/>
      <w:outlineLvl w:val="1"/>
    </w:pPr>
    <w:rPr>
      <w:b/>
      <w:bCs/>
    </w:rPr>
  </w:style>
  <w:style w:type="paragraph" w:styleId="berschrift3">
    <w:name w:val="heading 3"/>
    <w:basedOn w:val="Standard"/>
    <w:next w:val="Standard"/>
    <w:qFormat/>
    <w:rsid w:val="0082173C"/>
    <w:pPr>
      <w:keepNext/>
      <w:numPr>
        <w:ilvl w:val="2"/>
        <w:numId w:val="1"/>
      </w:numPr>
      <w:spacing w:before="180" w:after="60"/>
      <w:outlineLvl w:val="2"/>
    </w:pPr>
    <w:rPr>
      <w:rFonts w:ascii="Arial" w:hAnsi="Arial"/>
      <w:b/>
      <w:sz w:val="2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2">
    <w:name w:val="Absatz-Standardschriftart2"/>
    <w:rsid w:val="0082173C"/>
  </w:style>
  <w:style w:type="character" w:customStyle="1" w:styleId="Absatzstandardschriftart">
    <w:name w:val="Absatzstandardschriftart"/>
    <w:rsid w:val="0082173C"/>
  </w:style>
  <w:style w:type="character" w:customStyle="1" w:styleId="WW-Absatz-Standardschriftart">
    <w:name w:val="WW-Absatz-Standardschriftart"/>
    <w:rsid w:val="0082173C"/>
  </w:style>
  <w:style w:type="character" w:customStyle="1" w:styleId="WW-Absatz-Standardschriftart1">
    <w:name w:val="WW-Absatz-Standardschriftart1"/>
    <w:rsid w:val="0082173C"/>
  </w:style>
  <w:style w:type="character" w:customStyle="1" w:styleId="WW-Absatz-Standardschriftart11">
    <w:name w:val="WW-Absatz-Standardschriftart11"/>
    <w:rsid w:val="0082173C"/>
  </w:style>
  <w:style w:type="character" w:customStyle="1" w:styleId="WW-Absatz-Standardschriftart111">
    <w:name w:val="WW-Absatz-Standardschriftart111"/>
    <w:rsid w:val="0082173C"/>
  </w:style>
  <w:style w:type="character" w:customStyle="1" w:styleId="WW-Absatz-Standardschriftart1111">
    <w:name w:val="WW-Absatz-Standardschriftart1111"/>
    <w:rsid w:val="0082173C"/>
  </w:style>
  <w:style w:type="character" w:customStyle="1" w:styleId="Standardstycketeckensnitt1">
    <w:name w:val="Standardstycketeckensnitt1"/>
    <w:rsid w:val="0082173C"/>
  </w:style>
  <w:style w:type="character" w:customStyle="1" w:styleId="Absatz-Standardschriftart1">
    <w:name w:val="Absatz-Standardschriftart1"/>
    <w:rsid w:val="0082173C"/>
  </w:style>
  <w:style w:type="character" w:customStyle="1" w:styleId="WW-Absatz-Standardschriftart11111">
    <w:name w:val="WW-Absatz-Standardschriftart11111"/>
    <w:rsid w:val="0082173C"/>
  </w:style>
  <w:style w:type="character" w:customStyle="1" w:styleId="WW-Absatz-Standardschriftart111111">
    <w:name w:val="WW-Absatz-Standardschriftart111111"/>
    <w:rsid w:val="0082173C"/>
  </w:style>
  <w:style w:type="character" w:customStyle="1" w:styleId="WW-Absatz-Standardschriftart1111111">
    <w:name w:val="WW-Absatz-Standardschriftart1111111"/>
    <w:rsid w:val="0082173C"/>
  </w:style>
  <w:style w:type="character" w:customStyle="1" w:styleId="WW-Absatz-Standardschriftart11111111">
    <w:name w:val="WW-Absatz-Standardschriftart11111111"/>
    <w:rsid w:val="0082173C"/>
  </w:style>
  <w:style w:type="character" w:customStyle="1" w:styleId="WW-Absatz-Standardschriftart111111111">
    <w:name w:val="WW-Absatz-Standardschriftart111111111"/>
    <w:rsid w:val="0082173C"/>
  </w:style>
  <w:style w:type="character" w:customStyle="1" w:styleId="DefaultParagraphFont1">
    <w:name w:val="Default Paragraph Font1"/>
    <w:rsid w:val="0082173C"/>
  </w:style>
  <w:style w:type="character" w:customStyle="1" w:styleId="WW-Absatz-Standardschriftart1111111111">
    <w:name w:val="WW-Absatz-Standardschriftart1111111111"/>
    <w:rsid w:val="0082173C"/>
  </w:style>
  <w:style w:type="character" w:customStyle="1" w:styleId="WW-Absatz-Standardschriftart11111111111">
    <w:name w:val="WW-Absatz-Standardschriftart11111111111"/>
    <w:rsid w:val="0082173C"/>
  </w:style>
  <w:style w:type="character" w:customStyle="1" w:styleId="WW-Absatz-Standardschriftart111111111111">
    <w:name w:val="WW-Absatz-Standardschriftart111111111111"/>
    <w:rsid w:val="0082173C"/>
  </w:style>
  <w:style w:type="character" w:customStyle="1" w:styleId="WW-Absatz-Standardschriftart1111111111111">
    <w:name w:val="WW-Absatz-Standardschriftart1111111111111"/>
    <w:rsid w:val="0082173C"/>
  </w:style>
  <w:style w:type="character" w:customStyle="1" w:styleId="WW-Absatz-Standardschriftart11111111111111">
    <w:name w:val="WW-Absatz-Standardschriftart11111111111111"/>
    <w:rsid w:val="0082173C"/>
  </w:style>
  <w:style w:type="character" w:customStyle="1" w:styleId="WW-Absatz-Standardschriftart111111111111111">
    <w:name w:val="WW-Absatz-Standardschriftart111111111111111"/>
    <w:rsid w:val="0082173C"/>
  </w:style>
  <w:style w:type="character" w:customStyle="1" w:styleId="WW-Absatz-Standardschriftart1111111111111111">
    <w:name w:val="WW-Absatz-Standardschriftart1111111111111111"/>
    <w:rsid w:val="0082173C"/>
  </w:style>
  <w:style w:type="character" w:styleId="Hyperlink">
    <w:name w:val="Hyperlink"/>
    <w:uiPriority w:val="99"/>
    <w:rsid w:val="0082173C"/>
    <w:rPr>
      <w:color w:val="0000FF"/>
      <w:u w:val="single"/>
    </w:rPr>
  </w:style>
  <w:style w:type="character" w:customStyle="1" w:styleId="Kommentarzeichen1">
    <w:name w:val="Kommentarzeichen1"/>
    <w:rsid w:val="0082173C"/>
    <w:rPr>
      <w:sz w:val="16"/>
      <w:szCs w:val="16"/>
    </w:rPr>
  </w:style>
  <w:style w:type="character" w:customStyle="1" w:styleId="Char1">
    <w:name w:val="Char1"/>
    <w:rsid w:val="0082173C"/>
    <w:rPr>
      <w:rFonts w:ascii="Arial" w:hAnsi="Arial"/>
      <w:sz w:val="24"/>
      <w:szCs w:val="24"/>
      <w:lang w:val="fr-FR" w:eastAsia="fr-FR" w:bidi="fr-FR"/>
    </w:rPr>
  </w:style>
  <w:style w:type="character" w:customStyle="1" w:styleId="WW8Num18z0">
    <w:name w:val="WW8Num18z0"/>
    <w:rsid w:val="0082173C"/>
    <w:rPr>
      <w:rFonts w:ascii="Symbol" w:hAnsi="Symbol"/>
    </w:rPr>
  </w:style>
  <w:style w:type="character" w:customStyle="1" w:styleId="WW8Num18z1">
    <w:name w:val="WW8Num18z1"/>
    <w:rsid w:val="0082173C"/>
    <w:rPr>
      <w:rFonts w:ascii="Courier New" w:hAnsi="Courier New" w:cs="Courier New"/>
    </w:rPr>
  </w:style>
  <w:style w:type="character" w:customStyle="1" w:styleId="WW8Num18z2">
    <w:name w:val="WW8Num18z2"/>
    <w:rsid w:val="0082173C"/>
    <w:rPr>
      <w:rFonts w:ascii="Wingdings" w:hAnsi="Wingdings"/>
    </w:rPr>
  </w:style>
  <w:style w:type="character" w:customStyle="1" w:styleId="NichtproportionalerText">
    <w:name w:val="Nichtproportionaler Text"/>
    <w:rsid w:val="0082173C"/>
    <w:rPr>
      <w:rFonts w:ascii="Courier New" w:eastAsia="Courier New" w:hAnsi="Courier New" w:cs="Courier New"/>
    </w:rPr>
  </w:style>
  <w:style w:type="paragraph" w:customStyle="1" w:styleId="berschrift">
    <w:name w:val="Überschrift"/>
    <w:basedOn w:val="Standard"/>
    <w:next w:val="Textkrper"/>
    <w:rsid w:val="0082173C"/>
    <w:pPr>
      <w:keepNext/>
      <w:spacing w:before="240" w:after="120"/>
    </w:pPr>
    <w:rPr>
      <w:rFonts w:ascii="Arial" w:eastAsia="MS Mincho" w:hAnsi="Arial" w:cs="Tahoma"/>
      <w:sz w:val="28"/>
      <w:szCs w:val="28"/>
    </w:rPr>
  </w:style>
  <w:style w:type="paragraph" w:styleId="Textkrper">
    <w:name w:val="Body Text"/>
    <w:basedOn w:val="Standard"/>
    <w:rsid w:val="0082173C"/>
    <w:pPr>
      <w:spacing w:after="120"/>
    </w:pPr>
  </w:style>
  <w:style w:type="paragraph" w:styleId="Liste">
    <w:name w:val="List"/>
    <w:basedOn w:val="Textkrper"/>
    <w:rsid w:val="0082173C"/>
    <w:rPr>
      <w:rFonts w:ascii="Arial" w:hAnsi="Arial" w:cs="Tahoma"/>
    </w:rPr>
  </w:style>
  <w:style w:type="paragraph" w:customStyle="1" w:styleId="Beschriftung2">
    <w:name w:val="Beschriftung2"/>
    <w:basedOn w:val="Standard"/>
    <w:rsid w:val="0082173C"/>
    <w:pPr>
      <w:suppressLineNumbers/>
      <w:spacing w:before="120" w:after="120"/>
    </w:pPr>
    <w:rPr>
      <w:rFonts w:cs="Mangal"/>
      <w:i/>
      <w:iCs/>
    </w:rPr>
  </w:style>
  <w:style w:type="paragraph" w:customStyle="1" w:styleId="Verzeichnis">
    <w:name w:val="Verzeichnis"/>
    <w:basedOn w:val="Standard"/>
    <w:rsid w:val="0082173C"/>
    <w:pPr>
      <w:suppressLineNumbers/>
    </w:pPr>
    <w:rPr>
      <w:rFonts w:ascii="Arial" w:hAnsi="Arial" w:cs="Tahoma"/>
    </w:rPr>
  </w:style>
  <w:style w:type="paragraph" w:customStyle="1" w:styleId="Beschriftung1">
    <w:name w:val="Beschriftung1"/>
    <w:basedOn w:val="Standard"/>
    <w:rsid w:val="0082173C"/>
    <w:pPr>
      <w:suppressLineNumbers/>
      <w:spacing w:before="120" w:after="120"/>
    </w:pPr>
    <w:rPr>
      <w:rFonts w:ascii="Arial" w:hAnsi="Arial" w:cs="Tahoma"/>
      <w:i/>
      <w:iCs/>
    </w:rPr>
  </w:style>
  <w:style w:type="paragraph" w:customStyle="1" w:styleId="Pressemitteilung">
    <w:name w:val="Pressemitteilung"/>
    <w:basedOn w:val="Standard"/>
    <w:rsid w:val="0082173C"/>
    <w:pPr>
      <w:spacing w:before="360" w:after="240"/>
    </w:pPr>
    <w:rPr>
      <w:rFonts w:ascii="Arial" w:hAnsi="Arial"/>
      <w:b/>
      <w:szCs w:val="20"/>
      <w:u w:val="single"/>
    </w:rPr>
  </w:style>
  <w:style w:type="paragraph" w:customStyle="1" w:styleId="Kommentartext1">
    <w:name w:val="Kommentartext1"/>
    <w:basedOn w:val="Standard"/>
    <w:rsid w:val="0082173C"/>
    <w:rPr>
      <w:rFonts w:ascii="Arial" w:hAnsi="Arial"/>
    </w:rPr>
  </w:style>
  <w:style w:type="paragraph" w:customStyle="1" w:styleId="Ballongtext1">
    <w:name w:val="Ballongtext1"/>
    <w:basedOn w:val="Standard"/>
    <w:rsid w:val="0082173C"/>
    <w:rPr>
      <w:rFonts w:ascii="Tahoma" w:hAnsi="Tahoma" w:cs="Tahoma"/>
      <w:sz w:val="16"/>
      <w:szCs w:val="16"/>
    </w:rPr>
  </w:style>
  <w:style w:type="paragraph" w:customStyle="1" w:styleId="TabellenInhalt">
    <w:name w:val="Tabellen Inhalt"/>
    <w:basedOn w:val="Standard"/>
    <w:rsid w:val="0082173C"/>
    <w:pPr>
      <w:suppressLineNumbers/>
    </w:pPr>
  </w:style>
  <w:style w:type="paragraph" w:customStyle="1" w:styleId="Tabellenberschrift">
    <w:name w:val="Tabellen Überschrift"/>
    <w:basedOn w:val="TabellenInhalt"/>
    <w:rsid w:val="0082173C"/>
    <w:pPr>
      <w:jc w:val="center"/>
    </w:pPr>
    <w:rPr>
      <w:b/>
      <w:bCs/>
    </w:rPr>
  </w:style>
  <w:style w:type="paragraph" w:customStyle="1" w:styleId="Kommentartext2">
    <w:name w:val="Kommentartext2"/>
    <w:basedOn w:val="Standard"/>
    <w:rsid w:val="0082173C"/>
  </w:style>
  <w:style w:type="paragraph" w:customStyle="1" w:styleId="VorformatierterText">
    <w:name w:val="Vorformatierter Text"/>
    <w:basedOn w:val="Standard"/>
    <w:rsid w:val="0082173C"/>
    <w:rPr>
      <w:rFonts w:ascii="Courier New" w:eastAsia="Courier New" w:hAnsi="Courier New" w:cs="Courier New"/>
      <w:sz w:val="20"/>
      <w:szCs w:val="20"/>
    </w:rPr>
  </w:style>
  <w:style w:type="paragraph" w:customStyle="1" w:styleId="Text">
    <w:name w:val="Text"/>
    <w:basedOn w:val="Standard"/>
    <w:rsid w:val="0082173C"/>
    <w:pPr>
      <w:spacing w:before="120" w:line="360" w:lineRule="auto"/>
    </w:pPr>
  </w:style>
  <w:style w:type="paragraph" w:customStyle="1" w:styleId="BalloonText1">
    <w:name w:val="Balloon Text1"/>
    <w:basedOn w:val="Standard"/>
    <w:rsid w:val="0082173C"/>
    <w:rPr>
      <w:rFonts w:ascii="Tahoma" w:hAnsi="Tahoma" w:cs="Tahoma"/>
      <w:sz w:val="16"/>
      <w:szCs w:val="16"/>
    </w:rPr>
  </w:style>
  <w:style w:type="paragraph" w:customStyle="1" w:styleId="Standard1">
    <w:name w:val="Standard1"/>
    <w:rsid w:val="0082173C"/>
    <w:pPr>
      <w:suppressAutoHyphens/>
    </w:pPr>
    <w:rPr>
      <w:rFonts w:eastAsia="Arial"/>
      <w:kern w:val="1"/>
      <w:sz w:val="24"/>
      <w:szCs w:val="24"/>
    </w:rPr>
  </w:style>
  <w:style w:type="paragraph" w:styleId="Sprechblasentext">
    <w:name w:val="Balloon Text"/>
    <w:basedOn w:val="Standard"/>
    <w:semiHidden/>
    <w:rsid w:val="00320B55"/>
    <w:rPr>
      <w:rFonts w:ascii="Tahoma" w:hAnsi="Tahoma" w:cs="Tahoma"/>
      <w:sz w:val="16"/>
      <w:szCs w:val="16"/>
    </w:rPr>
  </w:style>
  <w:style w:type="character" w:customStyle="1" w:styleId="apple-converted-space">
    <w:name w:val="apple-converted-space"/>
    <w:basedOn w:val="Absatz-Standardschriftart"/>
    <w:rsid w:val="00723E51"/>
  </w:style>
  <w:style w:type="character" w:styleId="Hervorhebung">
    <w:name w:val="Emphasis"/>
    <w:qFormat/>
    <w:rsid w:val="00723E51"/>
    <w:rPr>
      <w:i/>
      <w:iCs/>
    </w:rPr>
  </w:style>
  <w:style w:type="character" w:styleId="Kommentarzeichen">
    <w:name w:val="annotation reference"/>
    <w:uiPriority w:val="99"/>
    <w:semiHidden/>
    <w:unhideWhenUsed/>
    <w:rsid w:val="00106386"/>
    <w:rPr>
      <w:sz w:val="16"/>
      <w:szCs w:val="16"/>
    </w:rPr>
  </w:style>
  <w:style w:type="paragraph" w:styleId="Kommentartext">
    <w:name w:val="annotation text"/>
    <w:basedOn w:val="Standard"/>
    <w:link w:val="KommentartextZchn"/>
    <w:uiPriority w:val="99"/>
    <w:semiHidden/>
    <w:unhideWhenUsed/>
    <w:rsid w:val="00106386"/>
    <w:rPr>
      <w:sz w:val="20"/>
      <w:szCs w:val="20"/>
    </w:rPr>
  </w:style>
  <w:style w:type="character" w:customStyle="1" w:styleId="KommentartextZchn">
    <w:name w:val="Kommentartext Zchn"/>
    <w:link w:val="Kommentartext"/>
    <w:uiPriority w:val="99"/>
    <w:semiHidden/>
    <w:rsid w:val="00106386"/>
    <w:rPr>
      <w:lang w:val="fr-FR" w:eastAsia="fr-FR"/>
    </w:rPr>
  </w:style>
  <w:style w:type="paragraph" w:styleId="Kommentarthema">
    <w:name w:val="annotation subject"/>
    <w:basedOn w:val="Kommentartext"/>
    <w:next w:val="Kommentartext"/>
    <w:link w:val="KommentarthemaZchn"/>
    <w:uiPriority w:val="99"/>
    <w:semiHidden/>
    <w:unhideWhenUsed/>
    <w:rsid w:val="00106386"/>
    <w:rPr>
      <w:b/>
      <w:bCs/>
    </w:rPr>
  </w:style>
  <w:style w:type="character" w:customStyle="1" w:styleId="KommentarthemaZchn">
    <w:name w:val="Kommentarthema Zchn"/>
    <w:link w:val="Kommentarthema"/>
    <w:uiPriority w:val="99"/>
    <w:semiHidden/>
    <w:rsid w:val="00106386"/>
    <w:rPr>
      <w:b/>
      <w:bCs/>
      <w:lang w:val="fr-FR" w:eastAsia="fr-FR"/>
    </w:rPr>
  </w:style>
  <w:style w:type="paragraph" w:styleId="berarbeitung">
    <w:name w:val="Revision"/>
    <w:hidden/>
    <w:uiPriority w:val="99"/>
    <w:semiHidden/>
    <w:rsid w:val="005657F3"/>
    <w:rPr>
      <w:sz w:val="24"/>
      <w:szCs w:val="24"/>
    </w:rPr>
  </w:style>
  <w:style w:type="character" w:styleId="BesuchterHyperlink">
    <w:name w:val="FollowedHyperlink"/>
    <w:basedOn w:val="Absatz-Standardschriftart"/>
    <w:uiPriority w:val="99"/>
    <w:semiHidden/>
    <w:unhideWhenUsed/>
    <w:rsid w:val="00C316B2"/>
    <w:rPr>
      <w:color w:val="800080" w:themeColor="followedHyperlink"/>
      <w:u w:val="single"/>
    </w:rPr>
  </w:style>
  <w:style w:type="character" w:customStyle="1" w:styleId="berschrift2Zchn">
    <w:name w:val="Überschrift 2 Zchn"/>
    <w:basedOn w:val="Absatz-Standardschriftart"/>
    <w:link w:val="berschrift2"/>
    <w:rsid w:val="00BC0892"/>
    <w:rPr>
      <w:b/>
      <w:bCs/>
      <w:sz w:val="24"/>
      <w:szCs w:val="24"/>
    </w:rPr>
  </w:style>
  <w:style w:type="paragraph" w:styleId="Endnotentext">
    <w:name w:val="endnote text"/>
    <w:basedOn w:val="Standard"/>
    <w:link w:val="EndnotentextZchn"/>
    <w:uiPriority w:val="99"/>
    <w:unhideWhenUsed/>
    <w:rsid w:val="00BC0892"/>
    <w:rPr>
      <w:kern w:val="1"/>
      <w:sz w:val="20"/>
      <w:szCs w:val="20"/>
      <w:lang w:val="de-DE" w:eastAsia="ar-SA" w:bidi="ar-SA"/>
    </w:rPr>
  </w:style>
  <w:style w:type="character" w:customStyle="1" w:styleId="EndnotentextZchn">
    <w:name w:val="Endnotentext Zchn"/>
    <w:basedOn w:val="Absatz-Standardschriftart"/>
    <w:link w:val="Endnotentext"/>
    <w:uiPriority w:val="99"/>
    <w:rsid w:val="00BC0892"/>
    <w:rPr>
      <w:kern w:val="1"/>
      <w:lang w:val="de-DE" w:eastAsia="ar-SA" w:bidi="ar-SA"/>
    </w:rPr>
  </w:style>
  <w:style w:type="character" w:styleId="Endnotenzeichen">
    <w:name w:val="endnote reference"/>
    <w:basedOn w:val="Absatz-Standardschriftart"/>
    <w:uiPriority w:val="99"/>
    <w:semiHidden/>
    <w:unhideWhenUsed/>
    <w:rsid w:val="00BC0892"/>
    <w:rPr>
      <w:vertAlign w:val="superscript"/>
    </w:rPr>
  </w:style>
</w:styles>
</file>

<file path=word/webSettings.xml><?xml version="1.0" encoding="utf-8"?>
<w:webSettings xmlns:r="http://schemas.openxmlformats.org/officeDocument/2006/relationships" xmlns:w="http://schemas.openxmlformats.org/wordprocessingml/2006/main">
  <w:divs>
    <w:div w:id="155389998">
      <w:bodyDiv w:val="1"/>
      <w:marLeft w:val="0"/>
      <w:marRight w:val="0"/>
      <w:marTop w:val="0"/>
      <w:marBottom w:val="0"/>
      <w:divBdr>
        <w:top w:val="none" w:sz="0" w:space="0" w:color="auto"/>
        <w:left w:val="none" w:sz="0" w:space="0" w:color="auto"/>
        <w:bottom w:val="none" w:sz="0" w:space="0" w:color="auto"/>
        <w:right w:val="none" w:sz="0" w:space="0" w:color="auto"/>
      </w:divBdr>
      <w:divsChild>
        <w:div w:id="112986480">
          <w:marLeft w:val="0"/>
          <w:marRight w:val="0"/>
          <w:marTop w:val="0"/>
          <w:marBottom w:val="0"/>
          <w:divBdr>
            <w:top w:val="none" w:sz="0" w:space="0" w:color="auto"/>
            <w:left w:val="none" w:sz="0" w:space="0" w:color="auto"/>
            <w:bottom w:val="none" w:sz="0" w:space="0" w:color="auto"/>
            <w:right w:val="none" w:sz="0" w:space="0" w:color="auto"/>
          </w:divBdr>
        </w:div>
      </w:divsChild>
    </w:div>
    <w:div w:id="209923205">
      <w:bodyDiv w:val="1"/>
      <w:marLeft w:val="0"/>
      <w:marRight w:val="0"/>
      <w:marTop w:val="0"/>
      <w:marBottom w:val="0"/>
      <w:divBdr>
        <w:top w:val="none" w:sz="0" w:space="0" w:color="auto"/>
        <w:left w:val="none" w:sz="0" w:space="0" w:color="auto"/>
        <w:bottom w:val="none" w:sz="0" w:space="0" w:color="auto"/>
        <w:right w:val="none" w:sz="0" w:space="0" w:color="auto"/>
      </w:divBdr>
      <w:divsChild>
        <w:div w:id="1191144496">
          <w:marLeft w:val="0"/>
          <w:marRight w:val="0"/>
          <w:marTop w:val="0"/>
          <w:marBottom w:val="0"/>
          <w:divBdr>
            <w:top w:val="none" w:sz="0" w:space="0" w:color="auto"/>
            <w:left w:val="none" w:sz="0" w:space="0" w:color="auto"/>
            <w:bottom w:val="none" w:sz="0" w:space="0" w:color="auto"/>
            <w:right w:val="none" w:sz="0" w:space="0" w:color="auto"/>
          </w:divBdr>
        </w:div>
      </w:divsChild>
    </w:div>
    <w:div w:id="389429264">
      <w:bodyDiv w:val="1"/>
      <w:marLeft w:val="0"/>
      <w:marRight w:val="0"/>
      <w:marTop w:val="0"/>
      <w:marBottom w:val="0"/>
      <w:divBdr>
        <w:top w:val="none" w:sz="0" w:space="0" w:color="auto"/>
        <w:left w:val="none" w:sz="0" w:space="0" w:color="auto"/>
        <w:bottom w:val="none" w:sz="0" w:space="0" w:color="auto"/>
        <w:right w:val="none" w:sz="0" w:space="0" w:color="auto"/>
      </w:divBdr>
    </w:div>
    <w:div w:id="453908308">
      <w:bodyDiv w:val="1"/>
      <w:marLeft w:val="0"/>
      <w:marRight w:val="0"/>
      <w:marTop w:val="0"/>
      <w:marBottom w:val="0"/>
      <w:divBdr>
        <w:top w:val="none" w:sz="0" w:space="0" w:color="auto"/>
        <w:left w:val="none" w:sz="0" w:space="0" w:color="auto"/>
        <w:bottom w:val="none" w:sz="0" w:space="0" w:color="auto"/>
        <w:right w:val="none" w:sz="0" w:space="0" w:color="auto"/>
      </w:divBdr>
    </w:div>
    <w:div w:id="649288698">
      <w:bodyDiv w:val="1"/>
      <w:marLeft w:val="0"/>
      <w:marRight w:val="0"/>
      <w:marTop w:val="0"/>
      <w:marBottom w:val="0"/>
      <w:divBdr>
        <w:top w:val="none" w:sz="0" w:space="0" w:color="auto"/>
        <w:left w:val="none" w:sz="0" w:space="0" w:color="auto"/>
        <w:bottom w:val="none" w:sz="0" w:space="0" w:color="auto"/>
        <w:right w:val="none" w:sz="0" w:space="0" w:color="auto"/>
      </w:divBdr>
    </w:div>
    <w:div w:id="731387122">
      <w:bodyDiv w:val="1"/>
      <w:marLeft w:val="0"/>
      <w:marRight w:val="0"/>
      <w:marTop w:val="0"/>
      <w:marBottom w:val="0"/>
      <w:divBdr>
        <w:top w:val="none" w:sz="0" w:space="0" w:color="auto"/>
        <w:left w:val="none" w:sz="0" w:space="0" w:color="auto"/>
        <w:bottom w:val="none" w:sz="0" w:space="0" w:color="auto"/>
        <w:right w:val="none" w:sz="0" w:space="0" w:color="auto"/>
      </w:divBdr>
      <w:divsChild>
        <w:div w:id="3634794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5018485">
              <w:marLeft w:val="0"/>
              <w:marRight w:val="0"/>
              <w:marTop w:val="0"/>
              <w:marBottom w:val="0"/>
              <w:divBdr>
                <w:top w:val="none" w:sz="0" w:space="0" w:color="auto"/>
                <w:left w:val="none" w:sz="0" w:space="0" w:color="auto"/>
                <w:bottom w:val="none" w:sz="0" w:space="0" w:color="auto"/>
                <w:right w:val="none" w:sz="0" w:space="0" w:color="auto"/>
              </w:divBdr>
              <w:divsChild>
                <w:div w:id="166018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676486">
      <w:bodyDiv w:val="1"/>
      <w:marLeft w:val="0"/>
      <w:marRight w:val="0"/>
      <w:marTop w:val="0"/>
      <w:marBottom w:val="0"/>
      <w:divBdr>
        <w:top w:val="none" w:sz="0" w:space="0" w:color="auto"/>
        <w:left w:val="none" w:sz="0" w:space="0" w:color="auto"/>
        <w:bottom w:val="none" w:sz="0" w:space="0" w:color="auto"/>
        <w:right w:val="none" w:sz="0" w:space="0" w:color="auto"/>
      </w:divBdr>
      <w:divsChild>
        <w:div w:id="956717761">
          <w:marLeft w:val="0"/>
          <w:marRight w:val="0"/>
          <w:marTop w:val="0"/>
          <w:marBottom w:val="0"/>
          <w:divBdr>
            <w:top w:val="none" w:sz="0" w:space="0" w:color="auto"/>
            <w:left w:val="none" w:sz="0" w:space="0" w:color="auto"/>
            <w:bottom w:val="none" w:sz="0" w:space="0" w:color="auto"/>
            <w:right w:val="none" w:sz="0" w:space="0" w:color="auto"/>
          </w:divBdr>
        </w:div>
      </w:divsChild>
    </w:div>
    <w:div w:id="928393736">
      <w:bodyDiv w:val="1"/>
      <w:marLeft w:val="0"/>
      <w:marRight w:val="0"/>
      <w:marTop w:val="0"/>
      <w:marBottom w:val="0"/>
      <w:divBdr>
        <w:top w:val="none" w:sz="0" w:space="0" w:color="auto"/>
        <w:left w:val="none" w:sz="0" w:space="0" w:color="auto"/>
        <w:bottom w:val="none" w:sz="0" w:space="0" w:color="auto"/>
        <w:right w:val="none" w:sz="0" w:space="0" w:color="auto"/>
      </w:divBdr>
    </w:div>
    <w:div w:id="1197354593">
      <w:bodyDiv w:val="1"/>
      <w:marLeft w:val="0"/>
      <w:marRight w:val="0"/>
      <w:marTop w:val="0"/>
      <w:marBottom w:val="0"/>
      <w:divBdr>
        <w:top w:val="none" w:sz="0" w:space="0" w:color="auto"/>
        <w:left w:val="none" w:sz="0" w:space="0" w:color="auto"/>
        <w:bottom w:val="none" w:sz="0" w:space="0" w:color="auto"/>
        <w:right w:val="none" w:sz="0" w:space="0" w:color="auto"/>
      </w:divBdr>
    </w:div>
    <w:div w:id="1288774589">
      <w:bodyDiv w:val="1"/>
      <w:marLeft w:val="0"/>
      <w:marRight w:val="0"/>
      <w:marTop w:val="0"/>
      <w:marBottom w:val="0"/>
      <w:divBdr>
        <w:top w:val="none" w:sz="0" w:space="0" w:color="auto"/>
        <w:left w:val="none" w:sz="0" w:space="0" w:color="auto"/>
        <w:bottom w:val="none" w:sz="0" w:space="0" w:color="auto"/>
        <w:right w:val="none" w:sz="0" w:space="0" w:color="auto"/>
      </w:divBdr>
      <w:divsChild>
        <w:div w:id="242686219">
          <w:marLeft w:val="0"/>
          <w:marRight w:val="0"/>
          <w:marTop w:val="0"/>
          <w:marBottom w:val="0"/>
          <w:divBdr>
            <w:top w:val="none" w:sz="0" w:space="0" w:color="auto"/>
            <w:left w:val="none" w:sz="0" w:space="0" w:color="auto"/>
            <w:bottom w:val="none" w:sz="0" w:space="0" w:color="auto"/>
            <w:right w:val="none" w:sz="0" w:space="0" w:color="auto"/>
          </w:divBdr>
        </w:div>
      </w:divsChild>
    </w:div>
    <w:div w:id="1319110816">
      <w:bodyDiv w:val="1"/>
      <w:marLeft w:val="0"/>
      <w:marRight w:val="0"/>
      <w:marTop w:val="0"/>
      <w:marBottom w:val="0"/>
      <w:divBdr>
        <w:top w:val="none" w:sz="0" w:space="0" w:color="auto"/>
        <w:left w:val="none" w:sz="0" w:space="0" w:color="auto"/>
        <w:bottom w:val="none" w:sz="0" w:space="0" w:color="auto"/>
        <w:right w:val="none" w:sz="0" w:space="0" w:color="auto"/>
      </w:divBdr>
    </w:div>
    <w:div w:id="1398477099">
      <w:bodyDiv w:val="1"/>
      <w:marLeft w:val="0"/>
      <w:marRight w:val="0"/>
      <w:marTop w:val="0"/>
      <w:marBottom w:val="0"/>
      <w:divBdr>
        <w:top w:val="none" w:sz="0" w:space="0" w:color="auto"/>
        <w:left w:val="none" w:sz="0" w:space="0" w:color="auto"/>
        <w:bottom w:val="none" w:sz="0" w:space="0" w:color="auto"/>
        <w:right w:val="none" w:sz="0" w:space="0" w:color="auto"/>
      </w:divBdr>
      <w:divsChild>
        <w:div w:id="2041347810">
          <w:marLeft w:val="0"/>
          <w:marRight w:val="0"/>
          <w:marTop w:val="0"/>
          <w:marBottom w:val="0"/>
          <w:divBdr>
            <w:top w:val="none" w:sz="0" w:space="0" w:color="auto"/>
            <w:left w:val="none" w:sz="0" w:space="0" w:color="auto"/>
            <w:bottom w:val="none" w:sz="0" w:space="0" w:color="auto"/>
            <w:right w:val="none" w:sz="0" w:space="0" w:color="auto"/>
          </w:divBdr>
        </w:div>
      </w:divsChild>
    </w:div>
    <w:div w:id="1439450722">
      <w:bodyDiv w:val="1"/>
      <w:marLeft w:val="0"/>
      <w:marRight w:val="0"/>
      <w:marTop w:val="0"/>
      <w:marBottom w:val="0"/>
      <w:divBdr>
        <w:top w:val="none" w:sz="0" w:space="0" w:color="auto"/>
        <w:left w:val="none" w:sz="0" w:space="0" w:color="auto"/>
        <w:bottom w:val="none" w:sz="0" w:space="0" w:color="auto"/>
        <w:right w:val="none" w:sz="0" w:space="0" w:color="auto"/>
      </w:divBdr>
    </w:div>
    <w:div w:id="1483042896">
      <w:bodyDiv w:val="1"/>
      <w:marLeft w:val="0"/>
      <w:marRight w:val="0"/>
      <w:marTop w:val="0"/>
      <w:marBottom w:val="0"/>
      <w:divBdr>
        <w:top w:val="none" w:sz="0" w:space="0" w:color="auto"/>
        <w:left w:val="none" w:sz="0" w:space="0" w:color="auto"/>
        <w:bottom w:val="none" w:sz="0" w:space="0" w:color="auto"/>
        <w:right w:val="none" w:sz="0" w:space="0" w:color="auto"/>
      </w:divBdr>
    </w:div>
    <w:div w:id="1874538754">
      <w:bodyDiv w:val="1"/>
      <w:marLeft w:val="0"/>
      <w:marRight w:val="0"/>
      <w:marTop w:val="0"/>
      <w:marBottom w:val="0"/>
      <w:divBdr>
        <w:top w:val="none" w:sz="0" w:space="0" w:color="auto"/>
        <w:left w:val="none" w:sz="0" w:space="0" w:color="auto"/>
        <w:bottom w:val="none" w:sz="0" w:space="0" w:color="auto"/>
        <w:right w:val="none" w:sz="0" w:space="0" w:color="auto"/>
      </w:divBdr>
      <w:divsChild>
        <w:div w:id="1843279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973867">
              <w:marLeft w:val="0"/>
              <w:marRight w:val="0"/>
              <w:marTop w:val="0"/>
              <w:marBottom w:val="0"/>
              <w:divBdr>
                <w:top w:val="none" w:sz="0" w:space="0" w:color="auto"/>
                <w:left w:val="none" w:sz="0" w:space="0" w:color="auto"/>
                <w:bottom w:val="none" w:sz="0" w:space="0" w:color="auto"/>
                <w:right w:val="none" w:sz="0" w:space="0" w:color="auto"/>
              </w:divBdr>
              <w:divsChild>
                <w:div w:id="31930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381644">
      <w:bodyDiv w:val="1"/>
      <w:marLeft w:val="0"/>
      <w:marRight w:val="0"/>
      <w:marTop w:val="0"/>
      <w:marBottom w:val="0"/>
      <w:divBdr>
        <w:top w:val="none" w:sz="0" w:space="0" w:color="auto"/>
        <w:left w:val="none" w:sz="0" w:space="0" w:color="auto"/>
        <w:bottom w:val="none" w:sz="0" w:space="0" w:color="auto"/>
        <w:right w:val="none" w:sz="0" w:space="0" w:color="auto"/>
      </w:divBdr>
      <w:divsChild>
        <w:div w:id="1932935075">
          <w:marLeft w:val="0"/>
          <w:marRight w:val="0"/>
          <w:marTop w:val="0"/>
          <w:marBottom w:val="0"/>
          <w:divBdr>
            <w:top w:val="none" w:sz="0" w:space="0" w:color="auto"/>
            <w:left w:val="none" w:sz="0" w:space="0" w:color="auto"/>
            <w:bottom w:val="none" w:sz="0" w:space="0" w:color="auto"/>
            <w:right w:val="none" w:sz="0" w:space="0" w:color="auto"/>
          </w:divBdr>
        </w:div>
      </w:divsChild>
    </w:div>
    <w:div w:id="202324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ongatec.com" TargetMode="External"/><Relationship Id="rId13" Type="http://schemas.openxmlformats.org/officeDocument/2006/relationships/hyperlink" Target="https://www.congatec.com/fr/congatec/communiques-de-presse.html" TargetMode="External"/><Relationship Id="rId18" Type="http://schemas.openxmlformats.org/officeDocument/2006/relationships/hyperlink" Target="https://mobile.twitter.com/congatecA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2.jpeg"/><Relationship Id="rId17" Type="http://schemas.openxmlformats.org/officeDocument/2006/relationships/hyperlink" Target="https://www.linkedin.com/company/455449" TargetMode="External"/><Relationship Id="rId2" Type="http://schemas.openxmlformats.org/officeDocument/2006/relationships/styles" Target="styles.xml"/><Relationship Id="rId16" Type="http://schemas.openxmlformats.org/officeDocument/2006/relationships/hyperlink" Target="http://www.congatec.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ms-network.com" TargetMode="External"/><Relationship Id="rId5" Type="http://schemas.openxmlformats.org/officeDocument/2006/relationships/footnotes" Target="footnotes.xml"/><Relationship Id="rId15" Type="http://schemas.openxmlformats.org/officeDocument/2006/relationships/hyperlink" Target="https://www.congatec.com/fr/produits/smarc/conga-smx8-mini.html" TargetMode="External"/><Relationship Id="rId10" Type="http://schemas.openxmlformats.org/officeDocument/2006/relationships/hyperlink" Target="mailto:info@sams-network.com" TargetMode="External"/><Relationship Id="rId19" Type="http://schemas.openxmlformats.org/officeDocument/2006/relationships/hyperlink" Target="http://www.youtube.com/congatecAE" TargetMode="External"/><Relationship Id="rId4" Type="http://schemas.openxmlformats.org/officeDocument/2006/relationships/webSettings" Target="webSettings.xml"/><Relationship Id="rId9" Type="http://schemas.openxmlformats.org/officeDocument/2006/relationships/hyperlink" Target="http://www.congatec.com/" TargetMode="External"/><Relationship Id="rId14" Type="http://schemas.openxmlformats.org/officeDocument/2006/relationships/hyperlink" Target="https://www.nxp.com/design/training/nxp-technology-days:NXP-TECH-DAY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858</Words>
  <Characters>5409</Characters>
  <Application>Microsoft Office Word</Application>
  <DocSecurity>0</DocSecurity>
  <Lines>45</Lines>
  <Paragraphs>12</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Announcing congatec’s first COM Express mini module with single-chip, quad-core Intel® Atom™ processor E3800 family</vt:lpstr>
      <vt:lpstr>Announcing congatec’s first COM Express mini module with single-chip, quad-core Intel® Atom™ processor E3800 family</vt:lpstr>
      <vt:lpstr>Announcing congatec’s first COM Express mini module with single-chip, quad-core Intel® Atom™ processor E3800 family</vt:lpstr>
    </vt:vector>
  </TitlesOfParts>
  <Company>PAT 102010-04/15 GB-Fr Mieuss</Company>
  <LinksUpToDate>false</LinksUpToDate>
  <CharactersWithSpaces>6255</CharactersWithSpaces>
  <SharedDoc>false</SharedDoc>
  <HLinks>
    <vt:vector size="48" baseType="variant">
      <vt:variant>
        <vt:i4>5308504</vt:i4>
      </vt:variant>
      <vt:variant>
        <vt:i4>21</vt:i4>
      </vt:variant>
      <vt:variant>
        <vt:i4>0</vt:i4>
      </vt:variant>
      <vt:variant>
        <vt:i4>5</vt:i4>
      </vt:variant>
      <vt:variant>
        <vt:lpwstr>http://www.youtube.com/congatecAE</vt:lpwstr>
      </vt:variant>
      <vt:variant>
        <vt:lpwstr/>
      </vt:variant>
      <vt:variant>
        <vt:i4>983066</vt:i4>
      </vt:variant>
      <vt:variant>
        <vt:i4>18</vt:i4>
      </vt:variant>
      <vt:variant>
        <vt:i4>0</vt:i4>
      </vt:variant>
      <vt:variant>
        <vt:i4>5</vt:i4>
      </vt:variant>
      <vt:variant>
        <vt:lpwstr>https://mobile.twitter.com/congatecAG</vt:lpwstr>
      </vt:variant>
      <vt:variant>
        <vt:lpwstr/>
      </vt:variant>
      <vt:variant>
        <vt:i4>5374039</vt:i4>
      </vt:variant>
      <vt:variant>
        <vt:i4>15</vt:i4>
      </vt:variant>
      <vt:variant>
        <vt:i4>0</vt:i4>
      </vt:variant>
      <vt:variant>
        <vt:i4>5</vt:i4>
      </vt:variant>
      <vt:variant>
        <vt:lpwstr>http://www.facebook.com/Congatec</vt:lpwstr>
      </vt:variant>
      <vt:variant>
        <vt:lpwstr/>
      </vt:variant>
      <vt:variant>
        <vt:i4>5046356</vt:i4>
      </vt:variant>
      <vt:variant>
        <vt:i4>12</vt:i4>
      </vt:variant>
      <vt:variant>
        <vt:i4>0</vt:i4>
      </vt:variant>
      <vt:variant>
        <vt:i4>5</vt:i4>
      </vt:variant>
      <vt:variant>
        <vt:lpwstr>http://www.congatec.com/press</vt:lpwstr>
      </vt:variant>
      <vt:variant>
        <vt:lpwstr/>
      </vt:variant>
      <vt:variant>
        <vt:i4>3276857</vt:i4>
      </vt:variant>
      <vt:variant>
        <vt:i4>9</vt:i4>
      </vt:variant>
      <vt:variant>
        <vt:i4>0</vt:i4>
      </vt:variant>
      <vt:variant>
        <vt:i4>5</vt:i4>
      </vt:variant>
      <vt:variant>
        <vt:lpwstr>http://www.hipcom.com/</vt:lpwstr>
      </vt:variant>
      <vt:variant>
        <vt:lpwstr/>
      </vt:variant>
      <vt:variant>
        <vt:i4>3407887</vt:i4>
      </vt:variant>
      <vt:variant>
        <vt:i4>6</vt:i4>
      </vt:variant>
      <vt:variant>
        <vt:i4>0</vt:i4>
      </vt:variant>
      <vt:variant>
        <vt:i4>5</vt:i4>
      </vt:variant>
      <vt:variant>
        <vt:lpwstr>mailto:wendy@hipcom.com</vt:lpwstr>
      </vt:variant>
      <vt:variant>
        <vt:lpwstr/>
      </vt:variant>
      <vt:variant>
        <vt:i4>786511</vt:i4>
      </vt:variant>
      <vt:variant>
        <vt:i4>3</vt:i4>
      </vt:variant>
      <vt:variant>
        <vt:i4>0</vt:i4>
      </vt:variant>
      <vt:variant>
        <vt:i4>5</vt:i4>
      </vt:variant>
      <vt:variant>
        <vt:lpwstr>http://www.congatec./</vt:lpwstr>
      </vt:variant>
      <vt:variant>
        <vt:lpwstr/>
      </vt:variant>
      <vt:variant>
        <vt:i4>4325438</vt:i4>
      </vt:variant>
      <vt:variant>
        <vt:i4>0</vt:i4>
      </vt:variant>
      <vt:variant>
        <vt:i4>0</vt:i4>
      </vt:variant>
      <vt:variant>
        <vt:i4>5</vt:i4>
      </vt:variant>
      <vt:variant>
        <vt:lpwstr>mailto:dan.demers@congatec.com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Announcing congatec’s first COM Express mini module with single-chip, quad-core Intel® Atom™ processor E3800 family</dc:title>
  <dc:creator>Proofreader</dc:creator>
  <cp:keywords>congatec, conga-MA3, 3rd Generation Intel Atom</cp:keywords>
  <cp:lastModifiedBy>Christof Wilde</cp:lastModifiedBy>
  <cp:revision>5</cp:revision>
  <cp:lastPrinted>2014-01-29T21:42:00Z</cp:lastPrinted>
  <dcterms:created xsi:type="dcterms:W3CDTF">2019-09-03T06:54:00Z</dcterms:created>
  <dcterms:modified xsi:type="dcterms:W3CDTF">2019-09-09T15:03:00Z</dcterms:modified>
</cp:coreProperties>
</file>