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1"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A20FD7" w:rsidRPr="00D108AC" w:rsidTr="006B4FEC">
        <w:trPr>
          <w:trHeight w:val="270"/>
        </w:trPr>
        <w:tc>
          <w:tcPr>
            <w:tcW w:w="2552" w:type="dxa"/>
            <w:shd w:val="clear" w:color="auto" w:fill="auto"/>
          </w:tcPr>
          <w:p w:rsidR="00A20FD7" w:rsidRPr="00D108AC" w:rsidRDefault="00A20FD7" w:rsidP="006B4FEC">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A20FD7" w:rsidRPr="00D108AC" w:rsidRDefault="00A20FD7" w:rsidP="006B4FEC">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A20FD7" w:rsidRPr="00D108AC" w:rsidTr="006B4FEC">
        <w:tblPrEx>
          <w:tblCellMar>
            <w:left w:w="70" w:type="dxa"/>
            <w:right w:w="70" w:type="dxa"/>
          </w:tblCellMar>
        </w:tblPrEx>
        <w:trPr>
          <w:trHeight w:val="227"/>
        </w:trPr>
        <w:tc>
          <w:tcPr>
            <w:tcW w:w="2552" w:type="dxa"/>
            <w:shd w:val="clear" w:color="auto" w:fill="auto"/>
          </w:tcPr>
          <w:p w:rsidR="00A20FD7" w:rsidRPr="00D108AC" w:rsidRDefault="00A20FD7" w:rsidP="006B4FEC">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A20FD7" w:rsidRPr="00D108AC" w:rsidRDefault="00A20FD7" w:rsidP="006B4FEC">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A20FD7" w:rsidRPr="00D108AC" w:rsidTr="006B4FEC">
        <w:tblPrEx>
          <w:tblCellMar>
            <w:left w:w="70" w:type="dxa"/>
            <w:right w:w="70" w:type="dxa"/>
          </w:tblCellMar>
        </w:tblPrEx>
        <w:trPr>
          <w:trHeight w:val="101"/>
        </w:trPr>
        <w:tc>
          <w:tcPr>
            <w:tcW w:w="2552" w:type="dxa"/>
            <w:shd w:val="clear" w:color="auto" w:fill="auto"/>
          </w:tcPr>
          <w:p w:rsidR="00A20FD7" w:rsidRPr="008F56B0" w:rsidRDefault="00A20FD7" w:rsidP="006B4FEC">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A20FD7" w:rsidRPr="00D108AC" w:rsidRDefault="00A20FD7" w:rsidP="006B4FEC">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A20FD7" w:rsidRPr="00D108AC" w:rsidTr="006B4FEC">
        <w:tblPrEx>
          <w:tblCellMar>
            <w:left w:w="70" w:type="dxa"/>
            <w:right w:w="70" w:type="dxa"/>
          </w:tblCellMar>
        </w:tblPrEx>
        <w:trPr>
          <w:trHeight w:val="227"/>
        </w:trPr>
        <w:tc>
          <w:tcPr>
            <w:tcW w:w="2552" w:type="dxa"/>
            <w:shd w:val="clear" w:color="auto" w:fill="auto"/>
          </w:tcPr>
          <w:p w:rsidR="00A20FD7" w:rsidRPr="00D108AC" w:rsidRDefault="00A20FD7" w:rsidP="006B4FE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A20FD7" w:rsidRPr="00D108AC" w:rsidRDefault="00A20FD7" w:rsidP="006B4FEC">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A20FD7" w:rsidRPr="00D108AC" w:rsidTr="006B4FEC">
        <w:tblPrEx>
          <w:tblCellMar>
            <w:left w:w="70" w:type="dxa"/>
            <w:right w:w="70" w:type="dxa"/>
          </w:tblCellMar>
        </w:tblPrEx>
        <w:trPr>
          <w:trHeight w:val="273"/>
        </w:trPr>
        <w:tc>
          <w:tcPr>
            <w:tcW w:w="2552" w:type="dxa"/>
            <w:shd w:val="clear" w:color="auto" w:fill="auto"/>
          </w:tcPr>
          <w:p w:rsidR="00A20FD7" w:rsidRPr="006D70C6" w:rsidRDefault="00A20FD7" w:rsidP="006B4FEC">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A20FD7" w:rsidRPr="006D70C6" w:rsidRDefault="00A20FD7" w:rsidP="006B4FEC">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A20FD7" w:rsidRPr="00D108AC" w:rsidRDefault="00A20FD7" w:rsidP="006B4FE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A20FD7" w:rsidRPr="007171BB" w:rsidRDefault="00A20FD7" w:rsidP="006B4FEC">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A20FD7" w:rsidRPr="00D108AC" w:rsidRDefault="00A20FD7" w:rsidP="006B4FEC">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EC1C71" w:rsidRDefault="00D108AC" w:rsidP="00D108AC">
      <w:pPr>
        <w:rPr>
          <w:rFonts w:ascii="Arial" w:hAnsi="Arial" w:cs="Arial"/>
          <w:i/>
          <w:iCs/>
          <w:color w:val="000000"/>
          <w:sz w:val="16"/>
          <w:szCs w:val="16"/>
        </w:rPr>
      </w:pPr>
    </w:p>
    <w:p w:rsidR="00D108AC" w:rsidRPr="00A20FD7" w:rsidRDefault="00D108AC" w:rsidP="00D108AC">
      <w:pPr>
        <w:rPr>
          <w:rFonts w:ascii="Arial" w:eastAsia="MS Mincho" w:hAnsi="Arial" w:cs="Arial" w:hint="eastAsia"/>
          <w:i/>
          <w:iCs/>
          <w:color w:val="000000"/>
          <w:sz w:val="16"/>
          <w:szCs w:val="16"/>
          <w:lang w:eastAsia="ja-JP"/>
        </w:rPr>
      </w:pPr>
    </w:p>
    <w:p w:rsidR="00D108AC" w:rsidRPr="00D84630" w:rsidRDefault="009702BE" w:rsidP="00D108AC">
      <w:pPr>
        <w:spacing w:after="120"/>
        <w:rPr>
          <w:rFonts w:ascii="Arial" w:hAnsi="Arial" w:cs="Arial"/>
          <w:sz w:val="22"/>
          <w:szCs w:val="22"/>
          <w:lang w:val="en-US"/>
        </w:rPr>
      </w:pPr>
      <w:r w:rsidRPr="00D84630">
        <w:rPr>
          <w:rFonts w:ascii="Arial" w:hAnsi="Arial" w:cs="Arial"/>
          <w:noProof/>
          <w:sz w:val="22"/>
          <w:szCs w:val="22"/>
          <w:lang w:val="en-US" w:eastAsia="zh-TW"/>
        </w:rPr>
        <w:drawing>
          <wp:inline distT="0" distB="0" distL="0" distR="0">
            <wp:extent cx="1357952" cy="1015749"/>
            <wp:effectExtent l="0" t="0" r="0" b="0"/>
            <wp:docPr id="2" name="Bild 1" descr="F:\MarCom\Produkte\COM Express\conga-TR4\Images\conga-TR4_rep.png"/>
            <wp:cNvGraphicFramePr/>
            <a:graphic xmlns:a="http://schemas.openxmlformats.org/drawingml/2006/main">
              <a:graphicData uri="http://schemas.openxmlformats.org/drawingml/2006/picture">
                <pic:pic xmlns:pic="http://schemas.openxmlformats.org/drawingml/2006/picture">
                  <pic:nvPicPr>
                    <pic:cNvPr id="1027" name="Picture 3" descr="F:\MarCom\Produkte\COM Express\conga-TR4\Images\conga-TR4_rep.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822" cy="1018644"/>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108AC" w:rsidRPr="00D84630" w:rsidRDefault="00263845" w:rsidP="00227110">
      <w:pPr>
        <w:spacing w:after="120"/>
        <w:rPr>
          <w:rFonts w:ascii="Arial" w:hAnsi="Arial" w:cs="Arial"/>
          <w:kern w:val="2"/>
          <w:sz w:val="22"/>
          <w:szCs w:val="22"/>
          <w:lang w:val="en-US"/>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3" w:history="1">
        <w:r w:rsidR="00645F91" w:rsidRPr="000552B8">
          <w:rPr>
            <w:rStyle w:val="Hyperlink"/>
            <w:rFonts w:ascii="Arial" w:hAnsi="Arial" w:cs="Arial"/>
            <w:i/>
            <w:sz w:val="16"/>
            <w:szCs w:val="16"/>
            <w:lang w:val="en-US"/>
          </w:rPr>
          <w:t>http://www.congatec.com/press</w:t>
        </w:r>
      </w:hyperlink>
      <w:r w:rsidR="00645F91">
        <w:rPr>
          <w:rFonts w:ascii="Arial" w:hAnsi="Arial" w:cs="Arial"/>
          <w:i/>
          <w:sz w:val="16"/>
          <w:szCs w:val="16"/>
          <w:lang w:val="en-US"/>
        </w:rPr>
        <w:t xml:space="preserve"> </w:t>
      </w:r>
      <w:r w:rsidR="00D108AC" w:rsidRPr="00D84630">
        <w:rPr>
          <w:rFonts w:ascii="Arial" w:hAnsi="Arial" w:cs="Arial"/>
          <w:sz w:val="22"/>
          <w:lang w:val="en-US"/>
        </w:rPr>
        <w:br/>
      </w:r>
    </w:p>
    <w:p w:rsidR="00D108AC" w:rsidRPr="00D84630" w:rsidRDefault="00263845" w:rsidP="00D108AC">
      <w:pPr>
        <w:pStyle w:val="Pressemitteilung"/>
        <w:rPr>
          <w:rFonts w:cs="Arial"/>
          <w:lang w:val="en-US"/>
        </w:rPr>
      </w:pPr>
      <w:r w:rsidRPr="00D84630">
        <w:rPr>
          <w:rFonts w:cs="Arial"/>
          <w:szCs w:val="24"/>
          <w:lang w:val="en-US"/>
        </w:rPr>
        <w:t>Press release</w:t>
      </w:r>
    </w:p>
    <w:p w:rsidR="00205D78" w:rsidRPr="0055122E" w:rsidRDefault="00205D78" w:rsidP="00205D78">
      <w:pPr>
        <w:jc w:val="center"/>
        <w:rPr>
          <w:rFonts w:eastAsia="MS Mincho" w:cs="Arial"/>
          <w:bCs/>
          <w:lang w:eastAsia="ja-JP"/>
        </w:rPr>
      </w:pPr>
      <w:r w:rsidRPr="002930D9">
        <w:rPr>
          <w:rFonts w:eastAsia="MS Mincho"/>
          <w:bCs/>
          <w:lang w:eastAsia="ja-JP"/>
        </w:rPr>
        <w:t>congatec</w:t>
      </w:r>
      <w:r w:rsidRPr="002930D9">
        <w:rPr>
          <w:rFonts w:eastAsia="MS Mincho"/>
          <w:bCs/>
          <w:lang w:eastAsia="ja-JP"/>
        </w:rPr>
        <w:t>が</w:t>
      </w:r>
      <w:r>
        <w:rPr>
          <w:rFonts w:eastAsia="MS Mincho"/>
          <w:bCs/>
          <w:lang w:eastAsia="ja-JP"/>
        </w:rPr>
        <w:t>AMD Ryzen™ Embedded V1000</w:t>
      </w:r>
      <w:r w:rsidRPr="002930D9">
        <w:rPr>
          <w:rFonts w:eastAsia="MS Mincho"/>
          <w:bCs/>
          <w:lang w:eastAsia="ja-JP"/>
        </w:rPr>
        <w:t>プロセッサを搭載した</w:t>
      </w:r>
      <w:r>
        <w:rPr>
          <w:rFonts w:eastAsia="MS Mincho"/>
          <w:bCs/>
          <w:lang w:eastAsia="ja-JP"/>
        </w:rPr>
        <w:t>COM Express Type 6</w:t>
      </w:r>
      <w:r w:rsidRPr="002930D9">
        <w:rPr>
          <w:rFonts w:eastAsia="MS Mincho"/>
          <w:bCs/>
          <w:lang w:eastAsia="ja-JP"/>
        </w:rPr>
        <w:t>を発</w:t>
      </w:r>
      <w:r w:rsidRPr="0055122E">
        <w:rPr>
          <w:rFonts w:eastAsia="MS Mincho"/>
          <w:bCs/>
          <w:lang w:eastAsia="ja-JP"/>
        </w:rPr>
        <w:t>売</w:t>
      </w:r>
    </w:p>
    <w:p w:rsidR="00205D78" w:rsidRPr="0055122E" w:rsidRDefault="00205D78" w:rsidP="00205D78">
      <w:pPr>
        <w:jc w:val="center"/>
        <w:rPr>
          <w:rFonts w:cs="Arial"/>
          <w:bCs/>
          <w:lang w:eastAsia="ja-JP"/>
        </w:rPr>
      </w:pPr>
      <w:bookmarkStart w:id="0" w:name="_GoBack"/>
      <w:bookmarkEnd w:id="0"/>
    </w:p>
    <w:p w:rsidR="00205D78" w:rsidRPr="0055122E" w:rsidRDefault="00205D78" w:rsidP="00205D78">
      <w:pPr>
        <w:jc w:val="center"/>
        <w:rPr>
          <w:rFonts w:eastAsia="MS Mincho" w:cs="Arial"/>
          <w:b/>
          <w:bCs/>
          <w:lang w:eastAsia="ja-JP"/>
        </w:rPr>
      </w:pPr>
      <w:r w:rsidRPr="0055122E">
        <w:rPr>
          <w:rFonts w:eastAsia="MS Mincho"/>
          <w:b/>
          <w:bCs/>
          <w:lang w:eastAsia="ja-JP"/>
        </w:rPr>
        <w:t>新しい</w:t>
      </w:r>
      <w:r>
        <w:rPr>
          <w:rFonts w:eastAsia="MS Mincho"/>
          <w:b/>
          <w:bCs/>
          <w:lang w:eastAsia="ja-JP"/>
        </w:rPr>
        <w:t>AMD Ryzen</w:t>
      </w:r>
      <w:r w:rsidRPr="0055122E">
        <w:rPr>
          <w:rFonts w:eastAsia="MS Mincho"/>
          <w:b/>
          <w:bCs/>
          <w:lang w:eastAsia="ja-JP"/>
        </w:rPr>
        <w:t>組み込みプロセッサは競合ソリューションの</w:t>
      </w:r>
      <w:r>
        <w:rPr>
          <w:rFonts w:eastAsia="MS Mincho"/>
          <w:b/>
          <w:bCs/>
          <w:lang w:eastAsia="ja-JP"/>
        </w:rPr>
        <w:t>3</w:t>
      </w:r>
      <w:r w:rsidRPr="0055122E">
        <w:rPr>
          <w:rFonts w:eastAsia="MS Mincho"/>
          <w:b/>
          <w:bCs/>
          <w:lang w:eastAsia="ja-JP"/>
        </w:rPr>
        <w:t>倍の</w:t>
      </w:r>
      <w:r>
        <w:rPr>
          <w:rFonts w:eastAsia="MS Mincho"/>
          <w:b/>
          <w:bCs/>
          <w:lang w:eastAsia="ja-JP"/>
        </w:rPr>
        <w:t>GPU</w:t>
      </w:r>
      <w:r w:rsidRPr="0055122E">
        <w:rPr>
          <w:rFonts w:eastAsia="MS Mincho"/>
          <w:b/>
          <w:bCs/>
          <w:lang w:eastAsia="ja-JP"/>
        </w:rPr>
        <w:t>性能を実現</w:t>
      </w:r>
      <w:r w:rsidRPr="0055122E">
        <w:rPr>
          <w:rStyle w:val="EndnoteReference"/>
          <w:rFonts w:cs="Arial"/>
          <w:b/>
          <w:bCs/>
        </w:rPr>
        <w:endnoteReference w:id="1"/>
      </w:r>
    </w:p>
    <w:p w:rsidR="00297A5C" w:rsidRPr="00205D78" w:rsidRDefault="00297A5C" w:rsidP="00E87622">
      <w:pPr>
        <w:rPr>
          <w:rStyle w:val="Kommentarzeichen1"/>
          <w:rFonts w:ascii="Arial" w:hAnsi="Arial" w:cs="Arial"/>
          <w:b/>
          <w:sz w:val="22"/>
          <w:szCs w:val="22"/>
        </w:rPr>
      </w:pPr>
    </w:p>
    <w:p w:rsidR="00205D78" w:rsidRPr="0055122E" w:rsidRDefault="00304C51" w:rsidP="006B4FEC">
      <w:pPr>
        <w:spacing w:line="360" w:lineRule="auto"/>
        <w:rPr>
          <w:rFonts w:eastAsia="MS Mincho" w:cs="Arial"/>
          <w:lang w:eastAsia="ja-JP"/>
        </w:rPr>
      </w:pPr>
      <w:r>
        <w:rPr>
          <w:rStyle w:val="Kommentarzeichen1"/>
          <w:rFonts w:ascii="Arial" w:eastAsia="MS Mincho" w:hAnsi="Arial" w:cs="Arial" w:hint="eastAsia"/>
          <w:b/>
          <w:sz w:val="22"/>
          <w:szCs w:val="22"/>
          <w:lang w:eastAsia="ja-JP"/>
        </w:rPr>
        <w:t>Tokyo</w:t>
      </w:r>
      <w:r w:rsidR="00D108AC" w:rsidRPr="00D84630">
        <w:rPr>
          <w:rStyle w:val="Kommentarzeichen1"/>
          <w:rFonts w:ascii="Arial" w:hAnsi="Arial" w:cs="Arial"/>
          <w:b/>
          <w:sz w:val="22"/>
          <w:szCs w:val="22"/>
          <w:lang w:val="en-US"/>
        </w:rPr>
        <w:t xml:space="preserve">, </w:t>
      </w:r>
      <w:r>
        <w:rPr>
          <w:rStyle w:val="Kommentarzeichen1"/>
          <w:rFonts w:ascii="Arial" w:eastAsia="MS Mincho" w:hAnsi="Arial" w:cs="Arial" w:hint="eastAsia"/>
          <w:b/>
          <w:sz w:val="22"/>
          <w:szCs w:val="22"/>
          <w:lang w:val="en-US" w:eastAsia="ja-JP"/>
        </w:rPr>
        <w:t>Japan</w:t>
      </w:r>
      <w:r w:rsidR="00263845" w:rsidRPr="00D84630">
        <w:rPr>
          <w:rStyle w:val="Kommentarzeichen1"/>
          <w:rFonts w:ascii="Arial" w:hAnsi="Arial" w:cs="Arial"/>
          <w:b/>
          <w:sz w:val="22"/>
          <w:szCs w:val="22"/>
          <w:lang w:val="en-US"/>
        </w:rPr>
        <w:t xml:space="preserve">, </w:t>
      </w:r>
      <w:r>
        <w:rPr>
          <w:rStyle w:val="Kommentarzeichen1"/>
          <w:rFonts w:ascii="Arial" w:hAnsi="Arial" w:cs="Arial"/>
          <w:b/>
          <w:sz w:val="22"/>
          <w:szCs w:val="22"/>
          <w:lang w:val="en-US"/>
        </w:rPr>
        <w:t>2</w:t>
      </w:r>
      <w:r>
        <w:rPr>
          <w:rStyle w:val="Kommentarzeichen1"/>
          <w:rFonts w:ascii="Arial" w:eastAsia="MS Mincho" w:hAnsi="Arial" w:cs="Arial" w:hint="eastAsia"/>
          <w:b/>
          <w:sz w:val="22"/>
          <w:szCs w:val="22"/>
          <w:lang w:val="en-US" w:eastAsia="ja-JP"/>
        </w:rPr>
        <w:t>0</w:t>
      </w:r>
      <w:r w:rsidR="005F185A">
        <w:rPr>
          <w:rStyle w:val="Kommentarzeichen1"/>
          <w:rFonts w:ascii="Arial" w:hAnsi="Arial" w:cs="Arial"/>
          <w:b/>
          <w:sz w:val="22"/>
          <w:szCs w:val="22"/>
          <w:lang w:val="en-US"/>
        </w:rPr>
        <w:t xml:space="preserve"> </w:t>
      </w:r>
      <w:r>
        <w:rPr>
          <w:rStyle w:val="Kommentarzeichen1"/>
          <w:rFonts w:ascii="Arial" w:eastAsia="MS Mincho" w:hAnsi="Arial" w:cs="Arial" w:hint="eastAsia"/>
          <w:b/>
          <w:sz w:val="22"/>
          <w:szCs w:val="22"/>
          <w:lang w:val="en-US" w:eastAsia="ja-JP"/>
        </w:rPr>
        <w:t>March</w:t>
      </w:r>
      <w:r w:rsidR="00263845" w:rsidRPr="00D84630">
        <w:rPr>
          <w:rStyle w:val="Kommentarzeichen1"/>
          <w:rFonts w:ascii="Arial" w:hAnsi="Arial" w:cs="Arial"/>
          <w:b/>
          <w:sz w:val="22"/>
          <w:szCs w:val="22"/>
          <w:lang w:val="en-US"/>
        </w:rPr>
        <w:t xml:space="preserve">, </w:t>
      </w:r>
      <w:r w:rsidR="00D108AC" w:rsidRPr="00D84630">
        <w:rPr>
          <w:rStyle w:val="Kommentarzeichen1"/>
          <w:rFonts w:ascii="Arial" w:hAnsi="Arial" w:cs="Arial"/>
          <w:b/>
          <w:sz w:val="22"/>
          <w:szCs w:val="22"/>
          <w:lang w:val="en-US"/>
        </w:rPr>
        <w:t>201</w:t>
      </w:r>
      <w:r w:rsidR="00297A5C" w:rsidRPr="00D84630">
        <w:rPr>
          <w:rStyle w:val="Kommentarzeichen1"/>
          <w:rFonts w:ascii="Arial" w:hAnsi="Arial" w:cs="Arial"/>
          <w:b/>
          <w:sz w:val="22"/>
          <w:szCs w:val="22"/>
          <w:lang w:val="en-US"/>
        </w:rPr>
        <w:t>8</w:t>
      </w:r>
      <w:r w:rsidR="00D108AC" w:rsidRPr="00D84630">
        <w:rPr>
          <w:rStyle w:val="Kommentarzeichen1"/>
          <w:rFonts w:ascii="Arial" w:hAnsi="Arial" w:cs="Arial"/>
          <w:b/>
          <w:sz w:val="22"/>
          <w:szCs w:val="22"/>
          <w:lang w:val="en-US"/>
        </w:rPr>
        <w:t xml:space="preserve">  * * *</w:t>
      </w:r>
      <w:r w:rsidR="00D108AC" w:rsidRPr="00D84630">
        <w:rPr>
          <w:rStyle w:val="Kommentarzeichen1"/>
          <w:rFonts w:ascii="Arial" w:hAnsi="Arial" w:cs="Arial"/>
          <w:sz w:val="22"/>
          <w:szCs w:val="22"/>
          <w:lang w:val="en-US"/>
        </w:rPr>
        <w:t xml:space="preserve">  </w:t>
      </w:r>
      <w:r w:rsidR="00205D78" w:rsidRPr="00205D78">
        <w:rPr>
          <w:rFonts w:eastAsia="MS Mincho"/>
          <w:color w:val="000000" w:themeColor="text1"/>
          <w:lang w:eastAsia="ja-JP"/>
        </w:rPr>
        <w:t>組み込みコンピュータモジュール、シングルボードコンピュータ</w:t>
      </w:r>
      <w:r w:rsidR="00205D78" w:rsidRPr="00205D78">
        <w:rPr>
          <w:rFonts w:eastAsia="MS Mincho"/>
          <w:color w:val="000000" w:themeColor="text1"/>
          <w:lang w:eastAsia="ja-JP"/>
        </w:rPr>
        <w:t xml:space="preserve"> (SBC)</w:t>
      </w:r>
      <w:r w:rsidR="00205D78" w:rsidRPr="00205D78">
        <w:rPr>
          <w:rFonts w:eastAsia="MS Mincho"/>
          <w:color w:val="000000" w:themeColor="text1"/>
          <w:lang w:eastAsia="ja-JP"/>
        </w:rPr>
        <w:t>、および、組み込み設計と製造サービスの大手テクノロジー企業である</w:t>
      </w:r>
      <w:r w:rsidR="00205D78" w:rsidRPr="00205D78">
        <w:rPr>
          <w:rFonts w:eastAsia="MS Mincho"/>
          <w:color w:val="000000" w:themeColor="text1"/>
          <w:lang w:eastAsia="ja-JP"/>
        </w:rPr>
        <w:t>congatec</w:t>
      </w:r>
      <w:r w:rsidR="00205D78" w:rsidRPr="00205D78">
        <w:rPr>
          <w:rFonts w:eastAsia="MS Mincho"/>
          <w:color w:val="000000" w:themeColor="text1"/>
          <w:lang w:eastAsia="ja-JP"/>
        </w:rPr>
        <w:t>は、新しい</w:t>
      </w:r>
      <w:r w:rsidR="00205D78" w:rsidRPr="00205D78">
        <w:rPr>
          <w:rFonts w:eastAsia="MS Mincho"/>
          <w:color w:val="000000" w:themeColor="text1"/>
          <w:lang w:eastAsia="ja-JP"/>
        </w:rPr>
        <w:t>AMD Ryzen™ Embedded V1000</w:t>
      </w:r>
      <w:r w:rsidR="00205D78" w:rsidRPr="00205D78">
        <w:rPr>
          <w:rFonts w:eastAsia="MS Mincho"/>
          <w:color w:val="000000" w:themeColor="text1"/>
          <w:lang w:eastAsia="ja-JP"/>
        </w:rPr>
        <w:t>プロセッサを搭載した</w:t>
      </w:r>
      <w:r w:rsidR="00205D78" w:rsidRPr="00205D78">
        <w:rPr>
          <w:rFonts w:eastAsia="MS Mincho"/>
          <w:color w:val="000000" w:themeColor="text1"/>
          <w:lang w:eastAsia="ja-JP"/>
        </w:rPr>
        <w:t>conga-TR4 COM Express Type 6</w:t>
      </w:r>
      <w:r w:rsidR="00205D78" w:rsidRPr="00205D78">
        <w:rPr>
          <w:rFonts w:eastAsia="MS Mincho"/>
          <w:color w:val="000000" w:themeColor="text1"/>
          <w:lang w:eastAsia="ja-JP"/>
        </w:rPr>
        <w:t>を発売します。ハイエンド組み込みコンピュータモジュールの新たなベンチマークを設定する</w:t>
      </w:r>
      <w:r w:rsidR="00205D78" w:rsidRPr="00205D78">
        <w:rPr>
          <w:rFonts w:eastAsia="MS Mincho"/>
          <w:color w:val="000000" w:themeColor="text1"/>
          <w:lang w:eastAsia="ja-JP"/>
        </w:rPr>
        <w:t>AMD Ryzen™ Embedded V1000</w:t>
      </w:r>
      <w:r w:rsidR="00205D78" w:rsidRPr="00205D78">
        <w:rPr>
          <w:rFonts w:eastAsia="MS Mincho"/>
          <w:color w:val="000000" w:themeColor="text1"/>
          <w:lang w:eastAsia="ja-JP"/>
        </w:rPr>
        <w:t>プロセッサは、競合ソリューションの</w:t>
      </w:r>
      <w:r w:rsidR="00205D78" w:rsidRPr="00205D78">
        <w:rPr>
          <w:rFonts w:eastAsia="MS Mincho"/>
          <w:color w:val="000000" w:themeColor="text1"/>
          <w:lang w:eastAsia="ja-JP"/>
        </w:rPr>
        <w:t>3</w:t>
      </w:r>
      <w:r w:rsidR="00205D78" w:rsidRPr="00205D78">
        <w:rPr>
          <w:rFonts w:eastAsia="MS Mincho"/>
          <w:color w:val="000000" w:themeColor="text1"/>
          <w:lang w:eastAsia="ja-JP"/>
        </w:rPr>
        <w:t>倍の</w:t>
      </w:r>
      <w:r w:rsidR="00205D78" w:rsidRPr="00205D78">
        <w:rPr>
          <w:rFonts w:eastAsia="MS Mincho"/>
          <w:color w:val="000000" w:themeColor="text1"/>
          <w:lang w:eastAsia="ja-JP"/>
        </w:rPr>
        <w:t>GPU</w:t>
      </w:r>
      <w:r w:rsidR="00205D78" w:rsidRPr="00205D78">
        <w:rPr>
          <w:rFonts w:eastAsia="MS Mincho"/>
          <w:color w:val="000000" w:themeColor="text1"/>
          <w:lang w:eastAsia="ja-JP"/>
        </w:rPr>
        <w:t>性能と、前世代の</w:t>
      </w:r>
      <w:r w:rsidR="00205D78" w:rsidRPr="00205D78">
        <w:rPr>
          <w:rFonts w:eastAsia="MS Mincho"/>
          <w:color w:val="000000" w:themeColor="text1"/>
          <w:lang w:eastAsia="ja-JP"/>
        </w:rPr>
        <w:t>2</w:t>
      </w:r>
      <w:r w:rsidR="00205D78" w:rsidRPr="00205D78">
        <w:rPr>
          <w:rFonts w:eastAsia="MS Mincho"/>
          <w:color w:val="000000" w:themeColor="text1"/>
          <w:lang w:eastAsia="ja-JP"/>
        </w:rPr>
        <w:t>倍の性能を実現します</w:t>
      </w:r>
      <w:r w:rsidR="00205D78" w:rsidRPr="00205D78">
        <w:rPr>
          <w:rStyle w:val="EndnoteReference"/>
          <w:rFonts w:cs="Arial"/>
          <w:color w:val="000000" w:themeColor="text1"/>
        </w:rPr>
        <w:endnoteReference w:id="2"/>
      </w:r>
      <w:r w:rsidR="00205D78" w:rsidRPr="00205D78">
        <w:rPr>
          <w:rFonts w:eastAsia="MS Mincho"/>
          <w:color w:val="000000" w:themeColor="text1"/>
          <w:lang w:eastAsia="ja-JP"/>
        </w:rPr>
        <w:t>。</w:t>
      </w:r>
      <w:r w:rsidR="00205D78" w:rsidRPr="00205D78">
        <w:rPr>
          <w:rFonts w:eastAsia="MS Mincho"/>
          <w:color w:val="000000" w:themeColor="text1"/>
          <w:lang w:eastAsia="ja-JP"/>
        </w:rPr>
        <w:t>12W</w:t>
      </w:r>
      <w:r w:rsidR="00205D78" w:rsidRPr="00205D78">
        <w:rPr>
          <w:rFonts w:eastAsia="MS Mincho"/>
          <w:color w:val="000000" w:themeColor="text1"/>
          <w:lang w:eastAsia="ja-JP"/>
        </w:rPr>
        <w:t>から</w:t>
      </w:r>
      <w:r w:rsidR="00205D78" w:rsidRPr="00205D78">
        <w:rPr>
          <w:rFonts w:eastAsia="MS Mincho"/>
          <w:color w:val="000000" w:themeColor="text1"/>
          <w:lang w:eastAsia="ja-JP"/>
        </w:rPr>
        <w:t>54W</w:t>
      </w:r>
      <w:r w:rsidR="00205D78" w:rsidRPr="00205D78">
        <w:rPr>
          <w:rFonts w:eastAsia="MS Mincho"/>
          <w:color w:val="000000" w:themeColor="text1"/>
          <w:lang w:eastAsia="ja-JP"/>
        </w:rPr>
        <w:t>に拡張可能な</w:t>
      </w:r>
      <w:r w:rsidR="00205D78" w:rsidRPr="00205D78">
        <w:rPr>
          <w:rFonts w:eastAsia="MS Mincho"/>
          <w:color w:val="000000" w:themeColor="text1"/>
          <w:lang w:eastAsia="ja-JP"/>
        </w:rPr>
        <w:t>TDP (</w:t>
      </w:r>
      <w:r w:rsidR="00205D78" w:rsidRPr="00205D78">
        <w:rPr>
          <w:rFonts w:eastAsia="MS Mincho"/>
          <w:color w:val="000000" w:themeColor="text1"/>
          <w:lang w:eastAsia="ja-JP"/>
        </w:rPr>
        <w:t>熱設計電力</w:t>
      </w:r>
      <w:r w:rsidR="00205D78" w:rsidRPr="00205D78">
        <w:rPr>
          <w:rFonts w:eastAsia="MS Mincho"/>
          <w:color w:val="000000" w:themeColor="text1"/>
          <w:lang w:eastAsia="ja-JP"/>
        </w:rPr>
        <w:t xml:space="preserve">) </w:t>
      </w:r>
      <w:r w:rsidR="00205D78" w:rsidRPr="00205D78">
        <w:rPr>
          <w:rFonts w:eastAsia="MS Mincho"/>
          <w:color w:val="000000" w:themeColor="text1"/>
          <w:lang w:eastAsia="ja-JP"/>
        </w:rPr>
        <w:t>により、これらの新しいプロセッサを搭載した</w:t>
      </w:r>
      <w:r w:rsidR="00205D78" w:rsidRPr="00205D78">
        <w:rPr>
          <w:rFonts w:eastAsia="MS Mincho"/>
          <w:color w:val="000000" w:themeColor="text1"/>
          <w:lang w:eastAsia="ja-JP"/>
        </w:rPr>
        <w:t>congatec</w:t>
      </w:r>
      <w:r w:rsidR="00205D78" w:rsidRPr="00205D78">
        <w:rPr>
          <w:rFonts w:eastAsia="MS Mincho"/>
          <w:color w:val="000000" w:themeColor="text1"/>
          <w:lang w:eastAsia="ja-JP"/>
        </w:rPr>
        <w:t>の製品は、</w:t>
      </w:r>
      <w:r w:rsidR="00205D78" w:rsidRPr="00205D78">
        <w:rPr>
          <w:rFonts w:eastAsia="MS Mincho"/>
          <w:color w:val="000000" w:themeColor="text1"/>
          <w:lang w:eastAsia="ja-JP"/>
        </w:rPr>
        <w:t>TDP</w:t>
      </w:r>
      <w:r w:rsidR="00205D78" w:rsidRPr="00205D78">
        <w:rPr>
          <w:rFonts w:eastAsia="MS Mincho"/>
          <w:color w:val="000000" w:themeColor="text1"/>
          <w:lang w:eastAsia="ja-JP"/>
        </w:rPr>
        <w:t>全域にわたる多次元的な性能向上と、グラフィックス性能が高い場合のサイズ、重量、出力、コスト</w:t>
      </w:r>
      <w:r w:rsidR="00205D78" w:rsidRPr="00205D78">
        <w:rPr>
          <w:rFonts w:eastAsia="MS Mincho"/>
          <w:color w:val="000000" w:themeColor="text1"/>
          <w:lang w:eastAsia="ja-JP"/>
        </w:rPr>
        <w:t xml:space="preserve"> (SWaP-C) </w:t>
      </w:r>
      <w:r w:rsidR="00205D78" w:rsidRPr="00205D78">
        <w:rPr>
          <w:rFonts w:eastAsia="MS Mincho"/>
          <w:color w:val="000000" w:themeColor="text1"/>
          <w:lang w:eastAsia="ja-JP"/>
        </w:rPr>
        <w:t>の大幅な最適化</w:t>
      </w:r>
      <w:r w:rsidR="00205D78" w:rsidRPr="00205D78">
        <w:rPr>
          <w:rFonts w:eastAsia="MS Mincho" w:hint="eastAsia"/>
          <w:color w:val="000000" w:themeColor="text1"/>
          <w:lang w:eastAsia="ja-JP"/>
        </w:rPr>
        <w:t>にも対応が可能になります。</w:t>
      </w:r>
    </w:p>
    <w:p w:rsidR="00205D78" w:rsidRPr="0055122E" w:rsidRDefault="00205D78" w:rsidP="006B4FEC">
      <w:pPr>
        <w:spacing w:line="360" w:lineRule="auto"/>
        <w:rPr>
          <w:rFonts w:cs="Arial"/>
          <w:lang w:eastAsia="ja-JP"/>
        </w:rPr>
      </w:pPr>
    </w:p>
    <w:p w:rsidR="00205D78" w:rsidRPr="0055122E" w:rsidRDefault="00205D78" w:rsidP="006B4FEC">
      <w:pPr>
        <w:spacing w:line="360" w:lineRule="auto"/>
        <w:rPr>
          <w:rFonts w:eastAsia="MS Mincho" w:cs="Arial"/>
          <w:lang w:eastAsia="ja-JP"/>
        </w:rPr>
      </w:pPr>
      <w:r w:rsidRPr="0055122E">
        <w:rPr>
          <w:rFonts w:eastAsia="MS Mincho"/>
          <w:lang w:eastAsia="ja-JP"/>
        </w:rPr>
        <w:t>新しい</w:t>
      </w:r>
      <w:r>
        <w:rPr>
          <w:rFonts w:eastAsia="MS Mincho"/>
          <w:lang w:eastAsia="ja-JP"/>
        </w:rPr>
        <w:t>congatec COM Express</w:t>
      </w:r>
      <w:r w:rsidRPr="0055122E">
        <w:rPr>
          <w:rFonts w:eastAsia="MS Mincho"/>
          <w:lang w:eastAsia="ja-JP"/>
        </w:rPr>
        <w:t>ベーシックモジュールは、医療画像、本格的な放送、インフォテインメント、ギャンブル、デジタルサイネージ、制御室、ビデオ監視、光学品質制御、</w:t>
      </w:r>
      <w:r>
        <w:rPr>
          <w:rFonts w:eastAsia="MS Mincho"/>
          <w:lang w:eastAsia="ja-JP"/>
        </w:rPr>
        <w:t>3D</w:t>
      </w:r>
      <w:r w:rsidRPr="0055122E">
        <w:rPr>
          <w:rFonts w:eastAsia="MS Mincho"/>
          <w:lang w:eastAsia="ja-JP"/>
        </w:rPr>
        <w:t>シミュレータなどの用途に優れたグラフィック性能を備えた組み込みコンピュータシステムを開発するために設計されています。その他の用途</w:t>
      </w:r>
      <w:r w:rsidRPr="0055122E">
        <w:rPr>
          <w:rFonts w:eastAsia="MS Mincho"/>
          <w:lang w:eastAsia="ja-JP"/>
        </w:rPr>
        <w:lastRenderedPageBreak/>
        <w:t>として、位置認識を最適化するためにディープラーニングを使用するスマートロボティクスや自動運転車などがあります。</w:t>
      </w:r>
    </w:p>
    <w:p w:rsidR="00205D78" w:rsidRPr="0055122E" w:rsidRDefault="00205D78" w:rsidP="006B4FEC">
      <w:pPr>
        <w:spacing w:line="360" w:lineRule="auto"/>
        <w:rPr>
          <w:rFonts w:cs="Arial"/>
          <w:lang w:eastAsia="ja-JP"/>
        </w:rPr>
      </w:pPr>
    </w:p>
    <w:p w:rsidR="00205D78" w:rsidRPr="00205D78" w:rsidRDefault="00205D78" w:rsidP="006B4FEC">
      <w:pPr>
        <w:spacing w:line="360" w:lineRule="auto"/>
        <w:rPr>
          <w:rFonts w:eastAsia="MS Mincho" w:cs="Arial"/>
          <w:color w:val="000000" w:themeColor="text1"/>
          <w:lang w:eastAsia="ja-JP"/>
        </w:rPr>
      </w:pPr>
      <w:r w:rsidRPr="00205D78">
        <w:rPr>
          <w:rFonts w:eastAsia="MS Mincho"/>
          <w:color w:val="000000" w:themeColor="text1"/>
          <w:lang w:eastAsia="ja-JP"/>
        </w:rPr>
        <w:t>「高性能</w:t>
      </w:r>
      <w:r w:rsidRPr="00205D78">
        <w:rPr>
          <w:rFonts w:eastAsia="MS Mincho"/>
          <w:color w:val="000000" w:themeColor="text1"/>
          <w:lang w:eastAsia="ja-JP"/>
        </w:rPr>
        <w:t>4K UHD</w:t>
      </w:r>
      <w:r w:rsidRPr="00205D78">
        <w:rPr>
          <w:rFonts w:eastAsia="MS Mincho"/>
          <w:color w:val="000000" w:themeColor="text1"/>
          <w:lang w:eastAsia="ja-JP"/>
        </w:rPr>
        <w:t>システム設計は、以前は</w:t>
      </w:r>
      <w:r w:rsidRPr="00205D78">
        <w:rPr>
          <w:rFonts w:eastAsia="MS Mincho"/>
          <w:color w:val="000000" w:themeColor="text1"/>
          <w:lang w:eastAsia="ja-JP"/>
        </w:rPr>
        <w:t>54W</w:t>
      </w:r>
      <w:r w:rsidRPr="00205D78">
        <w:rPr>
          <w:rFonts w:eastAsia="MS Mincho"/>
          <w:color w:val="000000" w:themeColor="text1"/>
          <w:lang w:eastAsia="ja-JP"/>
        </w:rPr>
        <w:t>で実行していましたが、今ではグラフィック性能を損なうことなく、半分以下の</w:t>
      </w:r>
      <w:r w:rsidRPr="00205D78">
        <w:rPr>
          <w:rFonts w:eastAsia="MS Mincho"/>
          <w:color w:val="000000" w:themeColor="text1"/>
          <w:lang w:eastAsia="ja-JP"/>
        </w:rPr>
        <w:t>TDP</w:t>
      </w:r>
      <w:r w:rsidRPr="00205D78">
        <w:rPr>
          <w:rFonts w:eastAsia="MS Mincho"/>
          <w:color w:val="000000" w:themeColor="text1"/>
          <w:lang w:eastAsia="ja-JP"/>
        </w:rPr>
        <w:t>で実行できるようになっています。その結果、アクティブ冷却システムの</w:t>
      </w:r>
      <w:r w:rsidRPr="00205D78">
        <w:rPr>
          <w:rFonts w:eastAsia="MS Mincho"/>
          <w:color w:val="000000" w:themeColor="text1"/>
          <w:lang w:eastAsia="ja-JP"/>
        </w:rPr>
        <w:t>SWaP-C</w:t>
      </w:r>
      <w:r w:rsidRPr="00205D78">
        <w:rPr>
          <w:rFonts w:eastAsia="MS Mincho"/>
          <w:color w:val="000000" w:themeColor="text1"/>
          <w:lang w:eastAsia="ja-JP"/>
        </w:rPr>
        <w:t>メリットをすべて享受しながらアクティブ冷却システムをパッシブ冷却システムに置き換えられるようになりました」と、</w:t>
      </w:r>
      <w:r w:rsidRPr="00205D78">
        <w:rPr>
          <w:rFonts w:eastAsia="MS Mincho"/>
          <w:color w:val="000000" w:themeColor="text1"/>
          <w:lang w:eastAsia="ja-JP"/>
        </w:rPr>
        <w:t>congatec</w:t>
      </w:r>
      <w:r w:rsidRPr="00205D78">
        <w:rPr>
          <w:rFonts w:eastAsia="MS Mincho"/>
          <w:color w:val="000000" w:themeColor="text1"/>
          <w:lang w:eastAsia="ja-JP"/>
        </w:rPr>
        <w:t>の製品管理ディレクター、マーティン・ダンザー氏</w:t>
      </w:r>
      <w:r w:rsidRPr="00205D78">
        <w:rPr>
          <w:rFonts w:eastAsia="MS Mincho"/>
          <w:color w:val="000000" w:themeColor="text1"/>
          <w:lang w:eastAsia="ja-JP"/>
        </w:rPr>
        <w:t xml:space="preserve"> (Martin Danzer) </w:t>
      </w:r>
      <w:r w:rsidRPr="00205D78">
        <w:rPr>
          <w:rFonts w:eastAsia="MS Mincho"/>
          <w:color w:val="000000" w:themeColor="text1"/>
          <w:lang w:eastAsia="ja-JP"/>
        </w:rPr>
        <w:t>は説明します。「新しい</w:t>
      </w:r>
      <w:r w:rsidRPr="00205D78">
        <w:rPr>
          <w:rFonts w:eastAsia="MS Mincho"/>
          <w:color w:val="000000" w:themeColor="text1"/>
          <w:lang w:eastAsia="ja-JP"/>
        </w:rPr>
        <w:t xml:space="preserve">15 </w:t>
      </w:r>
      <w:r w:rsidRPr="00205D78">
        <w:rPr>
          <w:rFonts w:eastAsia="MS Mincho"/>
          <w:color w:val="000000" w:themeColor="text1"/>
          <w:lang w:eastAsia="ja-JP"/>
        </w:rPr>
        <w:t>モバイルシステム設計は、優れた</w:t>
      </w:r>
      <w:r w:rsidRPr="00205D78">
        <w:rPr>
          <w:rFonts w:eastAsia="MS Mincho"/>
          <w:color w:val="000000" w:themeColor="text1"/>
          <w:lang w:eastAsia="ja-JP"/>
        </w:rPr>
        <w:t>4K</w:t>
      </w:r>
      <w:r w:rsidRPr="00205D78">
        <w:rPr>
          <w:rFonts w:eastAsia="MS Mincho"/>
          <w:color w:val="000000" w:themeColor="text1"/>
          <w:lang w:eastAsia="ja-JP"/>
        </w:rPr>
        <w:t>ディスプレイと卓越した</w:t>
      </w:r>
      <w:r w:rsidRPr="00205D78">
        <w:rPr>
          <w:rFonts w:eastAsia="MS Mincho"/>
          <w:color w:val="000000" w:themeColor="text1"/>
          <w:lang w:eastAsia="ja-JP"/>
        </w:rPr>
        <w:t>3D</w:t>
      </w:r>
      <w:r w:rsidRPr="00205D78">
        <w:rPr>
          <w:rFonts w:eastAsia="MS Mincho"/>
          <w:color w:val="000000" w:themeColor="text1"/>
          <w:lang w:eastAsia="ja-JP"/>
        </w:rPr>
        <w:t>グラフィックス品質により、素晴らしい体験を</w:t>
      </w:r>
      <w:r w:rsidRPr="00205D78">
        <w:rPr>
          <w:rFonts w:eastAsia="MS Mincho" w:hint="eastAsia"/>
          <w:color w:val="000000" w:themeColor="text1"/>
          <w:lang w:eastAsia="ja-JP"/>
        </w:rPr>
        <w:t>ユーザに</w:t>
      </w:r>
      <w:r w:rsidRPr="00205D78">
        <w:rPr>
          <w:rFonts w:eastAsia="MS Mincho"/>
          <w:color w:val="000000" w:themeColor="text1"/>
          <w:lang w:eastAsia="ja-JP"/>
        </w:rPr>
        <w:t>提供</w:t>
      </w:r>
      <w:r w:rsidRPr="00205D78">
        <w:rPr>
          <w:rFonts w:eastAsia="MS Mincho" w:hint="eastAsia"/>
          <w:color w:val="000000" w:themeColor="text1"/>
          <w:lang w:eastAsia="ja-JP"/>
        </w:rPr>
        <w:t>します。</w:t>
      </w:r>
    </w:p>
    <w:p w:rsidR="00205D78" w:rsidRPr="0055122E" w:rsidRDefault="00205D78" w:rsidP="006B4FEC">
      <w:pPr>
        <w:spacing w:line="360" w:lineRule="auto"/>
        <w:rPr>
          <w:rFonts w:cs="Arial"/>
          <w:lang w:eastAsia="ja-JP"/>
        </w:rPr>
      </w:pPr>
    </w:p>
    <w:p w:rsidR="00205D78" w:rsidRPr="0055122E" w:rsidRDefault="00205D78" w:rsidP="006B4FEC">
      <w:pPr>
        <w:spacing w:line="360" w:lineRule="auto"/>
        <w:rPr>
          <w:rFonts w:eastAsia="MS Mincho" w:cs="Arial"/>
          <w:lang w:eastAsia="ja-JP"/>
        </w:rPr>
      </w:pPr>
      <w:r w:rsidRPr="0055122E">
        <w:rPr>
          <w:rFonts w:eastAsia="MS Mincho"/>
          <w:lang w:eastAsia="ja-JP"/>
        </w:rPr>
        <w:t>「今日の組み込み市場向けの最もパワフルな</w:t>
      </w:r>
      <w:r>
        <w:rPr>
          <w:rFonts w:eastAsia="MS Mincho"/>
          <w:lang w:eastAsia="ja-JP"/>
        </w:rPr>
        <w:t>x86</w:t>
      </w:r>
      <w:r w:rsidRPr="0055122E">
        <w:rPr>
          <w:rFonts w:eastAsia="MS Mincho"/>
          <w:lang w:eastAsia="ja-JP"/>
        </w:rPr>
        <w:t>アーキテクチャを発売するにあたり、</w:t>
      </w:r>
      <w:r>
        <w:rPr>
          <w:rFonts w:eastAsia="MS Mincho"/>
          <w:lang w:eastAsia="ja-JP"/>
        </w:rPr>
        <w:t>congatec</w:t>
      </w:r>
      <w:r w:rsidRPr="0055122E">
        <w:rPr>
          <w:rFonts w:eastAsia="MS Mincho"/>
          <w:lang w:eastAsia="ja-JP"/>
        </w:rPr>
        <w:t>との提携を非常に嬉しく思います」と、</w:t>
      </w:r>
      <w:r>
        <w:rPr>
          <w:rFonts w:eastAsia="MS Mincho"/>
          <w:lang w:eastAsia="ja-JP"/>
        </w:rPr>
        <w:t>AMD</w:t>
      </w:r>
      <w:r w:rsidRPr="0055122E">
        <w:rPr>
          <w:rFonts w:eastAsia="MS Mincho"/>
          <w:lang w:eastAsia="ja-JP"/>
        </w:rPr>
        <w:t>の製品マーケティング・データセンター・組み込み事業グループのディレクター、ステファン・ターンブル氏</w:t>
      </w:r>
      <w:r w:rsidRPr="0055122E">
        <w:rPr>
          <w:rFonts w:eastAsia="MS Mincho"/>
          <w:lang w:eastAsia="ja-JP"/>
        </w:rPr>
        <w:t xml:space="preserve"> (Stephen Turnbull)</w:t>
      </w:r>
      <w:r>
        <w:rPr>
          <w:rFonts w:eastAsia="MS Mincho"/>
          <w:lang w:eastAsia="ja-JP"/>
        </w:rPr>
        <w:t xml:space="preserve"> </w:t>
      </w:r>
      <w:r w:rsidRPr="0055122E">
        <w:rPr>
          <w:rFonts w:eastAsia="MS Mincho"/>
          <w:lang w:eastAsia="ja-JP"/>
        </w:rPr>
        <w:t>は話しています。「コンピュータ・オン・モジュール</w:t>
      </w:r>
      <w:r w:rsidRPr="0055122E">
        <w:rPr>
          <w:rFonts w:eastAsia="MS Mincho"/>
          <w:lang w:eastAsia="ja-JP"/>
        </w:rPr>
        <w:t xml:space="preserve"> (CoM) </w:t>
      </w:r>
      <w:r w:rsidRPr="0055122E">
        <w:rPr>
          <w:rFonts w:eastAsia="MS Mincho"/>
          <w:lang w:eastAsia="ja-JP"/>
        </w:rPr>
        <w:t>フォームファクタは、組み込み製品の重要な基盤です。</w:t>
      </w:r>
      <w:r>
        <w:rPr>
          <w:rFonts w:eastAsia="MS Mincho"/>
          <w:lang w:eastAsia="ja-JP"/>
        </w:rPr>
        <w:t>congatec</w:t>
      </w:r>
      <w:r w:rsidRPr="0055122E">
        <w:rPr>
          <w:rFonts w:eastAsia="MS Mincho"/>
          <w:lang w:eastAsia="ja-JP"/>
        </w:rPr>
        <w:t>は、最先端のグラフィックスと卓越した</w:t>
      </w:r>
      <w:r>
        <w:rPr>
          <w:rFonts w:eastAsia="MS Mincho"/>
          <w:lang w:eastAsia="ja-JP"/>
        </w:rPr>
        <w:t>CPU</w:t>
      </w:r>
      <w:r w:rsidRPr="0055122E">
        <w:rPr>
          <w:rFonts w:eastAsia="MS Mincho"/>
          <w:lang w:eastAsia="ja-JP"/>
        </w:rPr>
        <w:t>性能を提供する</w:t>
      </w:r>
      <w:r w:rsidRPr="0055122E">
        <w:rPr>
          <w:rFonts w:eastAsia="MS Mincho"/>
          <w:lang w:eastAsia="ja-JP"/>
        </w:rPr>
        <w:t xml:space="preserve"> AMD Ryzen</w:t>
      </w:r>
      <w:r>
        <w:rPr>
          <w:rFonts w:eastAsia="MS Mincho"/>
          <w:lang w:eastAsia="ja-JP"/>
        </w:rPr>
        <w:t xml:space="preserve"> Embedded V1000</w:t>
      </w:r>
      <w:r w:rsidRPr="0055122E">
        <w:rPr>
          <w:rFonts w:eastAsia="MS Mincho"/>
          <w:lang w:eastAsia="ja-JP"/>
        </w:rPr>
        <w:t>プロセッサを搭載した柔軟性の高い</w:t>
      </w:r>
      <w:r w:rsidRPr="0055122E">
        <w:rPr>
          <w:rFonts w:eastAsia="MS Mincho"/>
          <w:lang w:eastAsia="ja-JP"/>
        </w:rPr>
        <w:t xml:space="preserve">COM Express Type 6 </w:t>
      </w:r>
      <w:r w:rsidRPr="0055122E">
        <w:rPr>
          <w:rFonts w:eastAsia="MS Mincho"/>
          <w:lang w:eastAsia="ja-JP"/>
        </w:rPr>
        <w:t>設計を</w:t>
      </w:r>
      <w:r>
        <w:rPr>
          <w:rFonts w:eastAsia="MS Mincho"/>
          <w:lang w:eastAsia="ja-JP"/>
        </w:rPr>
        <w:t>OEM</w:t>
      </w:r>
      <w:r w:rsidRPr="0055122E">
        <w:rPr>
          <w:rFonts w:eastAsia="MS Mincho"/>
          <w:lang w:eastAsia="ja-JP"/>
        </w:rPr>
        <w:t>に提供することで、当社の顧客ベースの拡大に寄与しています」。</w:t>
      </w:r>
    </w:p>
    <w:p w:rsidR="00205D78" w:rsidRPr="0055122E" w:rsidRDefault="00205D78" w:rsidP="006B4FEC">
      <w:pPr>
        <w:spacing w:line="360" w:lineRule="auto"/>
        <w:rPr>
          <w:rFonts w:cs="Arial"/>
          <w:lang w:eastAsia="ja-JP"/>
        </w:rPr>
      </w:pPr>
    </w:p>
    <w:p w:rsidR="00205D78" w:rsidRPr="0055122E" w:rsidRDefault="00205D78" w:rsidP="006B4FEC">
      <w:pPr>
        <w:spacing w:line="360" w:lineRule="auto"/>
        <w:rPr>
          <w:rFonts w:eastAsia="MS Mincho" w:cs="Arial"/>
          <w:b/>
          <w:lang w:eastAsia="ja-JP"/>
        </w:rPr>
      </w:pPr>
      <w:r w:rsidRPr="0055122E">
        <w:rPr>
          <w:rFonts w:eastAsia="MS Mincho"/>
          <w:b/>
          <w:lang w:eastAsia="ja-JP"/>
        </w:rPr>
        <w:t>機能群の詳細</w:t>
      </w:r>
    </w:p>
    <w:p w:rsidR="00205D78" w:rsidRPr="0055122E" w:rsidRDefault="00205D78" w:rsidP="006B4FEC">
      <w:pPr>
        <w:spacing w:line="360" w:lineRule="auto"/>
        <w:rPr>
          <w:rFonts w:eastAsia="MS Mincho" w:cs="Arial"/>
          <w:lang w:eastAsia="ja-JP"/>
        </w:rPr>
      </w:pPr>
      <w:r>
        <w:rPr>
          <w:rFonts w:eastAsia="MS Mincho"/>
          <w:lang w:eastAsia="ja-JP"/>
        </w:rPr>
        <w:t>COM Express Type 6</w:t>
      </w:r>
      <w:r w:rsidRPr="0055122E">
        <w:rPr>
          <w:rFonts w:eastAsia="MS Mincho"/>
          <w:lang w:eastAsia="ja-JP"/>
        </w:rPr>
        <w:t>ピンアウトに対応した新しい</w:t>
      </w:r>
      <w:r>
        <w:rPr>
          <w:rFonts w:eastAsia="MS Mincho"/>
          <w:lang w:eastAsia="ja-JP"/>
        </w:rPr>
        <w:t>conga-TR4</w:t>
      </w:r>
      <w:r w:rsidRPr="0055122E">
        <w:rPr>
          <w:rFonts w:eastAsia="MS Mincho"/>
          <w:lang w:eastAsia="ja-JP"/>
        </w:rPr>
        <w:t>高性能モジュールは、最新の</w:t>
      </w:r>
      <w:r>
        <w:rPr>
          <w:rFonts w:eastAsia="MS Mincho"/>
          <w:lang w:eastAsia="ja-JP"/>
        </w:rPr>
        <w:t>AMD Ryzen™ Embedded V1000</w:t>
      </w:r>
      <w:r w:rsidRPr="0055122E">
        <w:rPr>
          <w:rFonts w:eastAsia="MS Mincho"/>
          <w:lang w:eastAsia="ja-JP"/>
        </w:rPr>
        <w:t>マルチコアプロセッサを搭載しています。これらのモジュールにより、プロセッサ性能が最大</w:t>
      </w:r>
      <w:r>
        <w:rPr>
          <w:rFonts w:eastAsia="MS Mincho"/>
          <w:lang w:eastAsia="ja-JP"/>
        </w:rPr>
        <w:t>52%</w:t>
      </w:r>
      <w:r w:rsidRPr="0055122E">
        <w:rPr>
          <w:rFonts w:eastAsia="MS Mincho"/>
          <w:lang w:eastAsia="ja-JP"/>
        </w:rPr>
        <w:t>向上します。動作周波数は最大で</w:t>
      </w:r>
      <w:r w:rsidRPr="0055122E">
        <w:rPr>
          <w:rFonts w:eastAsia="MS Mincho"/>
          <w:lang w:eastAsia="ja-JP"/>
        </w:rPr>
        <w:t>3.75 GH</w:t>
      </w:r>
      <w:r>
        <w:rPr>
          <w:rFonts w:eastAsia="MS Mincho"/>
          <w:lang w:eastAsia="ja-JP"/>
        </w:rPr>
        <w:t>z</w:t>
      </w:r>
      <w:r w:rsidRPr="0055122E">
        <w:rPr>
          <w:rFonts w:eastAsia="MS Mincho"/>
          <w:lang w:eastAsia="ja-JP"/>
        </w:rPr>
        <w:t>に達します。また、対称型マルチプロセッシングのおかげで、とりわけ高い並列処理性能も提供します。さらに、最大容量</w:t>
      </w:r>
      <w:r w:rsidRPr="0055122E">
        <w:rPr>
          <w:rFonts w:eastAsia="MS Mincho"/>
          <w:lang w:eastAsia="ja-JP"/>
        </w:rPr>
        <w:t>32GB</w:t>
      </w:r>
      <w:r w:rsidRPr="0055122E">
        <w:rPr>
          <w:rFonts w:eastAsia="MS Mincho"/>
          <w:lang w:eastAsia="ja-JP"/>
        </w:rPr>
        <w:t>、最高速度</w:t>
      </w:r>
      <w:r w:rsidRPr="0055122E">
        <w:rPr>
          <w:rFonts w:eastAsia="MS Mincho"/>
          <w:lang w:eastAsia="ja-JP"/>
        </w:rPr>
        <w:t>3200 MT</w:t>
      </w:r>
      <w:r>
        <w:rPr>
          <w:rFonts w:eastAsia="MS Mincho"/>
          <w:lang w:eastAsia="ja-JP"/>
        </w:rPr>
        <w:t>/s</w:t>
      </w:r>
      <w:r w:rsidRPr="0055122E">
        <w:rPr>
          <w:rFonts w:eastAsia="MS Mincho"/>
          <w:lang w:eastAsia="ja-JP"/>
        </w:rPr>
        <w:t>のエネルギー効率に優れた高速デュアルチャネル</w:t>
      </w:r>
      <w:r>
        <w:rPr>
          <w:rFonts w:eastAsia="MS Mincho"/>
          <w:lang w:eastAsia="ja-JP"/>
        </w:rPr>
        <w:t>DDR4</w:t>
      </w:r>
      <w:r w:rsidRPr="0055122E">
        <w:rPr>
          <w:rFonts w:eastAsia="MS Mincho"/>
          <w:lang w:eastAsia="ja-JP"/>
        </w:rPr>
        <w:t>メモリと、最大のデータセキュリティを実現するオプションの</w:t>
      </w:r>
      <w:r>
        <w:rPr>
          <w:rFonts w:eastAsia="MS Mincho"/>
          <w:lang w:eastAsia="ja-JP"/>
        </w:rPr>
        <w:t>ECC</w:t>
      </w:r>
      <w:r w:rsidRPr="0055122E">
        <w:rPr>
          <w:rFonts w:eastAsia="MS Mincho"/>
          <w:lang w:eastAsia="ja-JP"/>
        </w:rPr>
        <w:t>をサポートします。</w:t>
      </w:r>
    </w:p>
    <w:p w:rsidR="00205D78" w:rsidRPr="0055122E" w:rsidRDefault="00205D78" w:rsidP="006B4FEC">
      <w:pPr>
        <w:spacing w:line="360" w:lineRule="auto"/>
        <w:rPr>
          <w:rFonts w:cs="Arial"/>
          <w:lang w:eastAsia="ja-JP"/>
        </w:rPr>
      </w:pPr>
    </w:p>
    <w:p w:rsidR="00205D78" w:rsidRPr="0055122E" w:rsidRDefault="00205D78" w:rsidP="006B4FEC">
      <w:pPr>
        <w:spacing w:line="360" w:lineRule="auto"/>
        <w:rPr>
          <w:rFonts w:eastAsia="MS Mincho" w:cs="Arial"/>
          <w:lang w:eastAsia="ja-JP"/>
        </w:rPr>
      </w:pPr>
      <w:r w:rsidRPr="0055122E">
        <w:rPr>
          <w:rFonts w:eastAsia="MS Mincho"/>
          <w:lang w:eastAsia="ja-JP"/>
        </w:rPr>
        <w:lastRenderedPageBreak/>
        <w:t>最大</w:t>
      </w:r>
      <w:r>
        <w:rPr>
          <w:rFonts w:eastAsia="MS Mincho"/>
          <w:lang w:eastAsia="ja-JP"/>
        </w:rPr>
        <w:t>11</w:t>
      </w:r>
      <w:r w:rsidRPr="0055122E">
        <w:rPr>
          <w:rFonts w:eastAsia="MS Mincho"/>
          <w:lang w:eastAsia="ja-JP"/>
        </w:rPr>
        <w:t>台の演算ユニットを装備する新しい組み込み</w:t>
      </w:r>
      <w:r>
        <w:rPr>
          <w:rFonts w:eastAsia="MS Mincho"/>
          <w:lang w:eastAsia="ja-JP"/>
        </w:rPr>
        <w:t>AMD Radeon™ Vega</w:t>
      </w:r>
      <w:r w:rsidRPr="0055122E">
        <w:rPr>
          <w:rFonts w:eastAsia="MS Mincho"/>
          <w:lang w:eastAsia="ja-JP"/>
        </w:rPr>
        <w:t>グラフィックスは、組み込みグラフィックスの最先端です。最大</w:t>
      </w:r>
      <w:r w:rsidRPr="0055122E">
        <w:rPr>
          <w:rFonts w:eastAsia="MS Mincho"/>
          <w:lang w:eastAsia="ja-JP"/>
        </w:rPr>
        <w:t xml:space="preserve"> 4K UHD </w:t>
      </w:r>
      <w:r w:rsidRPr="0055122E">
        <w:rPr>
          <w:rFonts w:eastAsia="MS Mincho"/>
          <w:lang w:eastAsia="ja-JP"/>
        </w:rPr>
        <w:t>の解像度、</w:t>
      </w:r>
      <w:r w:rsidRPr="0055122E">
        <w:rPr>
          <w:rFonts w:eastAsia="MS Mincho"/>
          <w:lang w:eastAsia="ja-JP"/>
        </w:rPr>
        <w:t>10</w:t>
      </w:r>
      <w:r w:rsidRPr="0055122E">
        <w:rPr>
          <w:rFonts w:eastAsia="MS Mincho"/>
          <w:lang w:eastAsia="ja-JP"/>
        </w:rPr>
        <w:t>ビットの</w:t>
      </w:r>
      <w:r w:rsidRPr="0055122E">
        <w:rPr>
          <w:rFonts w:eastAsia="MS Mincho"/>
          <w:lang w:eastAsia="ja-JP"/>
        </w:rPr>
        <w:t>HDR</w:t>
      </w:r>
      <w:r w:rsidRPr="0055122E">
        <w:rPr>
          <w:rFonts w:eastAsia="MS Mincho"/>
          <w:lang w:eastAsia="ja-JP"/>
        </w:rPr>
        <w:t>、</w:t>
      </w:r>
      <w:r>
        <w:rPr>
          <w:rFonts w:eastAsia="MS Mincho"/>
          <w:lang w:eastAsia="ja-JP"/>
        </w:rPr>
        <w:t>3D</w:t>
      </w:r>
      <w:r w:rsidRPr="0055122E">
        <w:rPr>
          <w:rFonts w:eastAsia="MS Mincho"/>
          <w:lang w:eastAsia="ja-JP"/>
        </w:rPr>
        <w:t>グラフィックス対応の</w:t>
      </w:r>
      <w:r>
        <w:rPr>
          <w:rFonts w:eastAsia="MS Mincho"/>
          <w:lang w:eastAsia="ja-JP"/>
        </w:rPr>
        <w:t>DirectX 12</w:t>
      </w:r>
      <w:r w:rsidRPr="0055122E">
        <w:rPr>
          <w:rFonts w:eastAsia="MS Mincho"/>
          <w:lang w:eastAsia="ja-JP"/>
        </w:rPr>
        <w:t>と</w:t>
      </w:r>
      <w:r>
        <w:rPr>
          <w:rFonts w:eastAsia="MS Mincho"/>
          <w:lang w:eastAsia="ja-JP"/>
        </w:rPr>
        <w:t>OpenGL 4.4</w:t>
      </w:r>
      <w:r w:rsidRPr="0055122E">
        <w:rPr>
          <w:rFonts w:eastAsia="MS Mincho"/>
          <w:lang w:eastAsia="ja-JP"/>
        </w:rPr>
        <w:t>を装備した最大</w:t>
      </w:r>
      <w:r>
        <w:rPr>
          <w:rFonts w:eastAsia="MS Mincho"/>
          <w:lang w:eastAsia="ja-JP"/>
        </w:rPr>
        <w:t>4</w:t>
      </w:r>
      <w:r w:rsidRPr="0055122E">
        <w:rPr>
          <w:rFonts w:eastAsia="MS Mincho"/>
          <w:lang w:eastAsia="ja-JP"/>
        </w:rPr>
        <w:t>つの独立したディスプレイをサポートします。組み込みビジオエンジンは、ハードウェアで加速化された</w:t>
      </w:r>
      <w:r w:rsidRPr="0055122E">
        <w:rPr>
          <w:rFonts w:eastAsia="MS Mincho"/>
          <w:lang w:eastAsia="ja-JP"/>
        </w:rPr>
        <w:t xml:space="preserve">HEVC (H.265) </w:t>
      </w:r>
      <w:r w:rsidRPr="0055122E">
        <w:rPr>
          <w:rFonts w:eastAsia="MS Mincho"/>
          <w:lang w:eastAsia="ja-JP"/>
        </w:rPr>
        <w:t>ビデオのストリーミング</w:t>
      </w:r>
      <w:r w:rsidRPr="0055122E">
        <w:rPr>
          <w:rStyle w:val="EndnoteReference"/>
          <w:rFonts w:cs="Arial"/>
        </w:rPr>
        <w:endnoteReference w:id="3"/>
      </w:r>
      <w:r w:rsidRPr="0055122E">
        <w:rPr>
          <w:rFonts w:eastAsia="MS Mincho"/>
          <w:lang w:eastAsia="ja-JP"/>
        </w:rPr>
        <w:t>を双方向で実現します。</w:t>
      </w:r>
      <w:r>
        <w:rPr>
          <w:rFonts w:eastAsia="MS Mincho"/>
          <w:lang w:eastAsia="ja-JP"/>
        </w:rPr>
        <w:t>HSA</w:t>
      </w:r>
      <w:r w:rsidRPr="0055122E">
        <w:rPr>
          <w:rFonts w:eastAsia="MS Mincho"/>
          <w:lang w:eastAsia="ja-JP"/>
        </w:rPr>
        <w:t>と</w:t>
      </w:r>
      <w:r>
        <w:rPr>
          <w:rFonts w:eastAsia="MS Mincho"/>
          <w:lang w:eastAsia="ja-JP"/>
        </w:rPr>
        <w:t>OpenCL 2.0</w:t>
      </w:r>
      <w:r w:rsidRPr="0055122E">
        <w:rPr>
          <w:rFonts w:eastAsia="MS Mincho"/>
          <w:lang w:eastAsia="ja-JP"/>
        </w:rPr>
        <w:t>をサポートすることにより、ディープラーニングのワークロードを</w:t>
      </w:r>
      <w:r w:rsidRPr="0055122E">
        <w:rPr>
          <w:rFonts w:eastAsia="MS Mincho"/>
          <w:lang w:eastAsia="ja-JP"/>
        </w:rPr>
        <w:t xml:space="preserve"> GPU </w:t>
      </w:r>
      <w:r w:rsidRPr="0055122E">
        <w:rPr>
          <w:rFonts w:eastAsia="MS Mincho"/>
          <w:lang w:eastAsia="ja-JP"/>
        </w:rPr>
        <w:t>に割り当てることができます。安全が重要なアプリケーションにおいては、組み込み</w:t>
      </w:r>
      <w:r>
        <w:rPr>
          <w:rFonts w:eastAsia="MS Mincho"/>
          <w:lang w:eastAsia="ja-JP"/>
        </w:rPr>
        <w:t>AMD Secure</w:t>
      </w:r>
      <w:r w:rsidRPr="0055122E">
        <w:rPr>
          <w:rFonts w:eastAsia="MS Mincho"/>
          <w:lang w:eastAsia="ja-JP"/>
        </w:rPr>
        <w:t>プロセッサはハードウェアで加速化された</w:t>
      </w:r>
      <w:r w:rsidRPr="0055122E">
        <w:rPr>
          <w:rFonts w:eastAsia="MS Mincho"/>
          <w:lang w:eastAsia="ja-JP"/>
        </w:rPr>
        <w:t xml:space="preserve"> RSA</w:t>
      </w:r>
      <w:r w:rsidRPr="0055122E">
        <w:rPr>
          <w:rFonts w:eastAsia="MS Mincho"/>
          <w:lang w:eastAsia="ja-JP"/>
        </w:rPr>
        <w:t>、</w:t>
      </w:r>
      <w:r w:rsidRPr="0055122E">
        <w:rPr>
          <w:rFonts w:eastAsia="MS Mincho"/>
          <w:lang w:eastAsia="ja-JP"/>
        </w:rPr>
        <w:t>SHA</w:t>
      </w:r>
      <w:r w:rsidRPr="0055122E">
        <w:rPr>
          <w:rFonts w:eastAsia="MS Mincho"/>
          <w:lang w:eastAsia="ja-JP"/>
        </w:rPr>
        <w:t>、</w:t>
      </w:r>
      <w:r>
        <w:rPr>
          <w:rFonts w:eastAsia="MS Mincho"/>
          <w:lang w:eastAsia="ja-JP"/>
        </w:rPr>
        <w:t>AES</w:t>
      </w:r>
      <w:r w:rsidRPr="0055122E">
        <w:rPr>
          <w:rFonts w:eastAsia="MS Mincho"/>
          <w:lang w:eastAsia="ja-JP"/>
        </w:rPr>
        <w:t>の暗号化・復号に寄与します。</w:t>
      </w:r>
    </w:p>
    <w:p w:rsidR="00205D78" w:rsidRPr="0055122E" w:rsidRDefault="00205D78" w:rsidP="006B4FEC">
      <w:pPr>
        <w:spacing w:line="360" w:lineRule="auto"/>
        <w:rPr>
          <w:rFonts w:cs="Arial"/>
          <w:lang w:eastAsia="ja-JP"/>
        </w:rPr>
      </w:pPr>
    </w:p>
    <w:p w:rsidR="00205D78" w:rsidRPr="0055122E" w:rsidRDefault="00205D78" w:rsidP="006B4FEC">
      <w:pPr>
        <w:spacing w:line="360" w:lineRule="auto"/>
        <w:rPr>
          <w:rFonts w:eastAsia="MS Mincho" w:cs="Arial"/>
          <w:lang w:eastAsia="ja-JP"/>
        </w:rPr>
      </w:pPr>
      <w:r w:rsidRPr="0055122E">
        <w:rPr>
          <w:rFonts w:eastAsia="MS Mincho"/>
        </w:rPr>
        <w:t>新しい</w:t>
      </w:r>
      <w:r>
        <w:rPr>
          <w:rFonts w:eastAsia="MS Mincho"/>
        </w:rPr>
        <w:t>conga-TR4</w:t>
      </w:r>
      <w:r w:rsidRPr="0055122E">
        <w:rPr>
          <w:rFonts w:eastAsia="MS Mincho"/>
        </w:rPr>
        <w:t>はまた、</w:t>
      </w:r>
      <w:r>
        <w:rPr>
          <w:rFonts w:eastAsia="MS Mincho"/>
        </w:rPr>
        <w:t>10 Gbit/s</w:t>
      </w:r>
      <w:r w:rsidRPr="0055122E">
        <w:rPr>
          <w:rFonts w:eastAsia="MS Mincho"/>
        </w:rPr>
        <w:t>の</w:t>
      </w:r>
      <w:r w:rsidRPr="0055122E">
        <w:rPr>
          <w:rFonts w:eastAsia="MS Mincho"/>
        </w:rPr>
        <w:t>USB 3.1 Gen 2 (</w:t>
      </w:r>
      <w:r w:rsidRPr="0055122E">
        <w:rPr>
          <w:rFonts w:eastAsia="MS Mincho"/>
        </w:rPr>
        <w:t>第</w:t>
      </w:r>
      <w:r>
        <w:rPr>
          <w:rFonts w:eastAsia="MS Mincho"/>
        </w:rPr>
        <w:t>2</w:t>
      </w:r>
      <w:r w:rsidRPr="0055122E">
        <w:rPr>
          <w:rFonts w:eastAsia="MS Mincho"/>
        </w:rPr>
        <w:t>世代</w:t>
      </w:r>
      <w:r w:rsidRPr="0055122E">
        <w:rPr>
          <w:rFonts w:eastAsia="MS Mincho"/>
        </w:rPr>
        <w:t>)</w:t>
      </w:r>
      <w:r w:rsidRPr="0055122E">
        <w:rPr>
          <w:rFonts w:eastAsia="MS Mincho"/>
        </w:rPr>
        <w:t>、</w:t>
      </w:r>
      <w:r w:rsidRPr="0055122E">
        <w:rPr>
          <w:rFonts w:eastAsia="MS Mincho"/>
        </w:rPr>
        <w:t>USB Power Delivery</w:t>
      </w:r>
      <w:r w:rsidRPr="0055122E">
        <w:rPr>
          <w:rFonts w:eastAsia="MS Mincho"/>
        </w:rPr>
        <w:t>、</w:t>
      </w:r>
      <w:r>
        <w:rPr>
          <w:rFonts w:eastAsia="MS Mincho"/>
        </w:rPr>
        <w:t>DisplayPort 1.4</w:t>
      </w:r>
      <w:r w:rsidRPr="0055122E">
        <w:rPr>
          <w:rFonts w:eastAsia="MS Mincho"/>
        </w:rPr>
        <w:t>を含め、キャリアボード上への</w:t>
      </w:r>
      <w:r>
        <w:rPr>
          <w:rFonts w:eastAsia="MS Mincho"/>
        </w:rPr>
        <w:t>USB-C</w:t>
      </w:r>
      <w:r w:rsidRPr="0055122E">
        <w:rPr>
          <w:rFonts w:eastAsia="MS Mincho"/>
        </w:rPr>
        <w:t>の完全実装を可能にする</w:t>
      </w:r>
      <w:r>
        <w:rPr>
          <w:rFonts w:eastAsia="MS Mincho"/>
        </w:rPr>
        <w:t>congatec</w:t>
      </w:r>
      <w:r w:rsidRPr="0055122E">
        <w:rPr>
          <w:rFonts w:eastAsia="MS Mincho"/>
        </w:rPr>
        <w:t>初の</w:t>
      </w:r>
      <w:r>
        <w:rPr>
          <w:rFonts w:eastAsia="MS Mincho"/>
        </w:rPr>
        <w:t>COM Express Type 6</w:t>
      </w:r>
      <w:r w:rsidRPr="0055122E">
        <w:rPr>
          <w:rFonts w:eastAsia="MS Mincho"/>
        </w:rPr>
        <w:t>モジュールでもあります。</w:t>
      </w:r>
      <w:r w:rsidRPr="0055122E">
        <w:rPr>
          <w:rFonts w:eastAsia="MS Mincho"/>
          <w:lang w:eastAsia="ja-JP"/>
        </w:rPr>
        <w:t>これにより、例えば、</w:t>
      </w:r>
      <w:r>
        <w:rPr>
          <w:rFonts w:eastAsia="MS Mincho"/>
          <w:lang w:eastAsia="ja-JP"/>
        </w:rPr>
        <w:t>1</w:t>
      </w:r>
      <w:r w:rsidRPr="0055122E">
        <w:rPr>
          <w:rFonts w:eastAsia="MS Mincho"/>
          <w:lang w:eastAsia="ja-JP"/>
        </w:rPr>
        <w:t>本のケーブルで外部タッチスクリーンを接続できます。さらに、性能を重視したインターフェースとして提供されているものとして、</w:t>
      </w:r>
      <w:r>
        <w:rPr>
          <w:rFonts w:eastAsia="MS Mincho"/>
          <w:lang w:eastAsia="ja-JP"/>
        </w:rPr>
        <w:t>1</w:t>
      </w:r>
      <w:r w:rsidRPr="0055122E">
        <w:rPr>
          <w:rFonts w:eastAsia="MS Mincho"/>
          <w:lang w:eastAsia="ja-JP"/>
        </w:rPr>
        <w:t>つの</w:t>
      </w:r>
      <w:r w:rsidRPr="0055122E">
        <w:rPr>
          <w:rFonts w:eastAsia="MS Mincho"/>
          <w:lang w:eastAsia="ja-JP"/>
        </w:rPr>
        <w:t>PEG 3.0 x8</w:t>
      </w:r>
      <w:r w:rsidRPr="0055122E">
        <w:rPr>
          <w:rFonts w:eastAsia="MS Mincho"/>
          <w:lang w:eastAsia="ja-JP"/>
        </w:rPr>
        <w:t>、</w:t>
      </w:r>
      <w:r>
        <w:rPr>
          <w:rFonts w:eastAsia="MS Mincho"/>
          <w:lang w:eastAsia="ja-JP"/>
        </w:rPr>
        <w:t>4</w:t>
      </w:r>
      <w:r w:rsidRPr="0055122E">
        <w:rPr>
          <w:rFonts w:eastAsia="MS Mincho"/>
          <w:lang w:eastAsia="ja-JP"/>
        </w:rPr>
        <w:t>つの</w:t>
      </w:r>
      <w:r w:rsidRPr="0055122E">
        <w:rPr>
          <w:rFonts w:eastAsia="MS Mincho"/>
          <w:lang w:eastAsia="ja-JP"/>
        </w:rPr>
        <w:t>PCIe Gen 3</w:t>
      </w:r>
      <w:r w:rsidRPr="0055122E">
        <w:rPr>
          <w:rFonts w:eastAsia="MS Mincho"/>
          <w:lang w:eastAsia="ja-JP"/>
        </w:rPr>
        <w:t>、</w:t>
      </w:r>
      <w:r>
        <w:rPr>
          <w:rFonts w:eastAsia="MS Mincho"/>
          <w:lang w:eastAsia="ja-JP"/>
        </w:rPr>
        <w:t>4</w:t>
      </w:r>
      <w:r w:rsidRPr="0055122E">
        <w:rPr>
          <w:rFonts w:eastAsia="MS Mincho"/>
          <w:lang w:eastAsia="ja-JP"/>
        </w:rPr>
        <w:t>つの</w:t>
      </w:r>
      <w:r w:rsidRPr="0055122E">
        <w:rPr>
          <w:rFonts w:eastAsia="MS Mincho"/>
          <w:lang w:eastAsia="ja-JP"/>
        </w:rPr>
        <w:t>PCIe Gen 2</w:t>
      </w:r>
      <w:r w:rsidRPr="0055122E">
        <w:rPr>
          <w:rFonts w:eastAsia="MS Mincho"/>
          <w:lang w:eastAsia="ja-JP"/>
        </w:rPr>
        <w:t>、</w:t>
      </w:r>
      <w:r>
        <w:rPr>
          <w:rFonts w:eastAsia="MS Mincho"/>
          <w:lang w:eastAsia="ja-JP"/>
        </w:rPr>
        <w:t>3</w:t>
      </w:r>
      <w:r w:rsidRPr="0055122E">
        <w:rPr>
          <w:rFonts w:eastAsia="MS Mincho"/>
          <w:lang w:eastAsia="ja-JP"/>
        </w:rPr>
        <w:t>つの</w:t>
      </w:r>
      <w:r w:rsidRPr="0055122E">
        <w:rPr>
          <w:rFonts w:eastAsia="MS Mincho"/>
          <w:lang w:eastAsia="ja-JP"/>
        </w:rPr>
        <w:t>USB 3.1 Gen 2</w:t>
      </w:r>
      <w:r w:rsidRPr="0055122E">
        <w:rPr>
          <w:rFonts w:eastAsia="MS Mincho"/>
          <w:lang w:eastAsia="ja-JP"/>
        </w:rPr>
        <w:t>、</w:t>
      </w:r>
      <w:r>
        <w:rPr>
          <w:rFonts w:eastAsia="MS Mincho"/>
          <w:lang w:eastAsia="ja-JP"/>
        </w:rPr>
        <w:t>1</w:t>
      </w:r>
      <w:r w:rsidRPr="0055122E">
        <w:rPr>
          <w:rFonts w:eastAsia="MS Mincho"/>
          <w:lang w:eastAsia="ja-JP"/>
        </w:rPr>
        <w:t>つの</w:t>
      </w:r>
      <w:r w:rsidRPr="0055122E">
        <w:rPr>
          <w:rFonts w:eastAsia="MS Mincho"/>
          <w:lang w:eastAsia="ja-JP"/>
        </w:rPr>
        <w:t>USB 3.1 Gen 1</w:t>
      </w:r>
      <w:r w:rsidRPr="0055122E">
        <w:rPr>
          <w:rFonts w:eastAsia="MS Mincho"/>
          <w:lang w:eastAsia="ja-JP"/>
        </w:rPr>
        <w:t>、</w:t>
      </w:r>
      <w:r>
        <w:rPr>
          <w:rFonts w:eastAsia="MS Mincho"/>
          <w:lang w:eastAsia="ja-JP"/>
        </w:rPr>
        <w:t>8</w:t>
      </w:r>
      <w:r w:rsidRPr="0055122E">
        <w:rPr>
          <w:rFonts w:eastAsia="MS Mincho"/>
          <w:lang w:eastAsia="ja-JP"/>
        </w:rPr>
        <w:t>つの</w:t>
      </w:r>
      <w:r w:rsidRPr="0055122E">
        <w:rPr>
          <w:rFonts w:eastAsia="MS Mincho"/>
          <w:lang w:eastAsia="ja-JP"/>
        </w:rPr>
        <w:t>USB 2.0</w:t>
      </w:r>
      <w:r w:rsidRPr="0055122E">
        <w:rPr>
          <w:rFonts w:eastAsia="MS Mincho"/>
          <w:lang w:eastAsia="ja-JP"/>
        </w:rPr>
        <w:t>、</w:t>
      </w:r>
      <w:r>
        <w:rPr>
          <w:rFonts w:eastAsia="MS Mincho"/>
          <w:lang w:eastAsia="ja-JP"/>
        </w:rPr>
        <w:t>2</w:t>
      </w:r>
      <w:r w:rsidRPr="0055122E">
        <w:rPr>
          <w:rFonts w:eastAsia="MS Mincho"/>
          <w:lang w:eastAsia="ja-JP"/>
        </w:rPr>
        <w:t>つの</w:t>
      </w:r>
      <w:r w:rsidRPr="0055122E">
        <w:rPr>
          <w:rFonts w:eastAsia="MS Mincho"/>
          <w:lang w:eastAsia="ja-JP"/>
        </w:rPr>
        <w:t>SATA Gen 3</w:t>
      </w:r>
      <w:r w:rsidRPr="0055122E">
        <w:rPr>
          <w:rFonts w:eastAsia="MS Mincho"/>
          <w:lang w:eastAsia="ja-JP"/>
        </w:rPr>
        <w:t>、</w:t>
      </w:r>
      <w:r>
        <w:rPr>
          <w:rFonts w:eastAsia="MS Mincho"/>
          <w:lang w:eastAsia="ja-JP"/>
        </w:rPr>
        <w:t>1</w:t>
      </w:r>
      <w:r w:rsidRPr="0055122E">
        <w:rPr>
          <w:rFonts w:eastAsia="MS Mincho"/>
          <w:lang w:eastAsia="ja-JP"/>
        </w:rPr>
        <w:t>つの</w:t>
      </w:r>
      <w:r>
        <w:rPr>
          <w:rFonts w:eastAsia="MS Mincho"/>
          <w:lang w:eastAsia="ja-JP"/>
        </w:rPr>
        <w:t>Gbit Ethernet</w:t>
      </w:r>
      <w:r w:rsidRPr="0055122E">
        <w:rPr>
          <w:rFonts w:eastAsia="MS Mincho"/>
          <w:lang w:eastAsia="ja-JP"/>
        </w:rPr>
        <w:t>があります。</w:t>
      </w:r>
      <w:r w:rsidRPr="0055122E">
        <w:rPr>
          <w:rFonts w:eastAsia="MS Mincho"/>
          <w:lang w:eastAsia="ja-JP"/>
        </w:rPr>
        <w:t>SD</w:t>
      </w:r>
      <w:r w:rsidRPr="0055122E">
        <w:rPr>
          <w:rFonts w:eastAsia="MS Mincho"/>
          <w:lang w:eastAsia="ja-JP"/>
        </w:rPr>
        <w:t>、</w:t>
      </w:r>
      <w:r w:rsidRPr="0055122E">
        <w:rPr>
          <w:rFonts w:eastAsia="MS Mincho"/>
          <w:lang w:eastAsia="ja-JP"/>
        </w:rPr>
        <w:t>SPI</w:t>
      </w:r>
      <w:r w:rsidRPr="0055122E">
        <w:rPr>
          <w:rFonts w:eastAsia="MS Mincho"/>
          <w:lang w:eastAsia="ja-JP"/>
        </w:rPr>
        <w:t>、</w:t>
      </w:r>
      <w:r w:rsidRPr="0055122E">
        <w:rPr>
          <w:rFonts w:eastAsia="MS Mincho"/>
          <w:lang w:eastAsia="ja-JP"/>
        </w:rPr>
        <w:t>LPC</w:t>
      </w:r>
      <w:r w:rsidRPr="0055122E">
        <w:rPr>
          <w:rFonts w:eastAsia="MS Mincho"/>
          <w:lang w:eastAsia="ja-JP"/>
        </w:rPr>
        <w:t>、</w:t>
      </w:r>
      <w:r>
        <w:rPr>
          <w:rFonts w:eastAsia="MS Mincho"/>
          <w:lang w:eastAsia="ja-JP"/>
        </w:rPr>
        <w:t>I²C</w:t>
      </w:r>
      <w:r w:rsidRPr="0055122E">
        <w:rPr>
          <w:rFonts w:eastAsia="MS Mincho"/>
          <w:lang w:eastAsia="ja-JP"/>
        </w:rPr>
        <w:t>用</w:t>
      </w:r>
      <w:r w:rsidRPr="0055122E">
        <w:rPr>
          <w:rFonts w:eastAsia="MS Mincho"/>
          <w:lang w:eastAsia="ja-JP"/>
        </w:rPr>
        <w:t>I/Os</w:t>
      </w:r>
      <w:r w:rsidRPr="0055122E">
        <w:rPr>
          <w:rFonts w:eastAsia="MS Mincho"/>
          <w:lang w:eastAsia="ja-JP"/>
        </w:rPr>
        <w:t>、</w:t>
      </w:r>
      <w:r w:rsidRPr="0055122E">
        <w:rPr>
          <w:rFonts w:eastAsia="MS Mincho"/>
          <w:lang w:eastAsia="ja-JP"/>
        </w:rPr>
        <w:t>CPU</w:t>
      </w:r>
      <w:r w:rsidRPr="0055122E">
        <w:rPr>
          <w:rFonts w:eastAsia="MS Mincho"/>
          <w:lang w:eastAsia="ja-JP"/>
        </w:rPr>
        <w:t>の</w:t>
      </w:r>
      <w:r>
        <w:rPr>
          <w:rFonts w:eastAsia="MS Mincho"/>
          <w:lang w:eastAsia="ja-JP"/>
        </w:rPr>
        <w:t>2</w:t>
      </w:r>
      <w:r w:rsidRPr="0055122E">
        <w:rPr>
          <w:rFonts w:eastAsia="MS Mincho"/>
          <w:lang w:eastAsia="ja-JP"/>
        </w:rPr>
        <w:t>つのレガシー</w:t>
      </w:r>
      <w:r w:rsidRPr="0055122E">
        <w:rPr>
          <w:rFonts w:eastAsia="MS Mincho"/>
          <w:lang w:eastAsia="ja-JP"/>
        </w:rPr>
        <w:t>UART</w:t>
      </w:r>
      <w:r w:rsidRPr="0055122E">
        <w:rPr>
          <w:rFonts w:eastAsia="MS Mincho"/>
          <w:lang w:eastAsia="ja-JP"/>
        </w:rPr>
        <w:t>、</w:t>
      </w:r>
      <w:r w:rsidRPr="0055122E">
        <w:rPr>
          <w:rFonts w:eastAsia="MS Mincho"/>
          <w:lang w:eastAsia="ja-JP"/>
        </w:rPr>
        <w:t>High Definition</w:t>
      </w:r>
      <w:r>
        <w:rPr>
          <w:rFonts w:eastAsia="MS Mincho"/>
          <w:lang w:eastAsia="ja-JP"/>
        </w:rPr>
        <w:t xml:space="preserve"> Audio</w:t>
      </w:r>
      <w:r w:rsidRPr="0055122E">
        <w:rPr>
          <w:rFonts w:eastAsia="MS Mincho"/>
          <w:lang w:eastAsia="ja-JP"/>
        </w:rPr>
        <w:t>を合わせて、機能群が一通り揃います。</w:t>
      </w:r>
    </w:p>
    <w:p w:rsidR="00205D78" w:rsidRPr="0055122E" w:rsidRDefault="00205D78" w:rsidP="006B4FEC">
      <w:pPr>
        <w:spacing w:line="360" w:lineRule="auto"/>
        <w:rPr>
          <w:rFonts w:cs="Arial"/>
          <w:lang w:eastAsia="ja-JP"/>
        </w:rPr>
      </w:pPr>
    </w:p>
    <w:p w:rsidR="00205D78" w:rsidRPr="00205D78" w:rsidRDefault="00205D78" w:rsidP="006B4FEC">
      <w:pPr>
        <w:spacing w:line="360" w:lineRule="auto"/>
        <w:rPr>
          <w:rFonts w:eastAsia="MS Mincho" w:cs="Arial"/>
          <w:color w:val="000000" w:themeColor="text1"/>
          <w:lang w:eastAsia="ja-JP"/>
        </w:rPr>
      </w:pPr>
      <w:r w:rsidRPr="00205D78">
        <w:rPr>
          <w:rFonts w:eastAsia="MS Mincho"/>
          <w:color w:val="000000" w:themeColor="text1"/>
          <w:lang w:eastAsia="ja-JP"/>
        </w:rPr>
        <w:t>対応オペレーティングシステムとして、</w:t>
      </w:r>
      <w:r w:rsidRPr="00205D78">
        <w:rPr>
          <w:rFonts w:eastAsia="MS Mincho"/>
          <w:color w:val="000000" w:themeColor="text1"/>
          <w:lang w:eastAsia="ja-JP"/>
        </w:rPr>
        <w:t>Linux</w:t>
      </w:r>
      <w:r w:rsidRPr="00205D78">
        <w:rPr>
          <w:rFonts w:eastAsia="MS Mincho"/>
          <w:color w:val="000000" w:themeColor="text1"/>
          <w:lang w:eastAsia="ja-JP"/>
        </w:rPr>
        <w:t>、</w:t>
      </w:r>
      <w:r w:rsidRPr="00205D78">
        <w:rPr>
          <w:rFonts w:eastAsia="MS Mincho"/>
          <w:color w:val="000000" w:themeColor="text1"/>
          <w:lang w:eastAsia="ja-JP"/>
        </w:rPr>
        <w:t>Yocto 2.0</w:t>
      </w:r>
      <w:r w:rsidRPr="00205D78">
        <w:rPr>
          <w:rFonts w:eastAsia="MS Mincho"/>
          <w:color w:val="000000" w:themeColor="text1"/>
          <w:lang w:eastAsia="ja-JP"/>
        </w:rPr>
        <w:t>、</w:t>
      </w:r>
      <w:r w:rsidRPr="00205D78">
        <w:rPr>
          <w:rFonts w:eastAsia="MS Mincho"/>
          <w:color w:val="000000" w:themeColor="text1"/>
          <w:lang w:eastAsia="ja-JP"/>
        </w:rPr>
        <w:t>Microsoft Windows 10 (</w:t>
      </w:r>
      <w:r w:rsidRPr="00205D78">
        <w:rPr>
          <w:rFonts w:eastAsia="MS Mincho"/>
          <w:color w:val="000000" w:themeColor="text1"/>
          <w:lang w:eastAsia="ja-JP"/>
        </w:rPr>
        <w:t>又はオプションとして</w:t>
      </w:r>
      <w:r w:rsidRPr="00205D78">
        <w:rPr>
          <w:rFonts w:eastAsia="MS Mincho"/>
          <w:color w:val="000000" w:themeColor="text1"/>
          <w:lang w:eastAsia="ja-JP"/>
        </w:rPr>
        <w:t xml:space="preserve"> Windows 7) </w:t>
      </w:r>
      <w:r w:rsidRPr="00205D78">
        <w:rPr>
          <w:rFonts w:eastAsia="MS Mincho"/>
          <w:color w:val="000000" w:themeColor="text1"/>
          <w:lang w:eastAsia="ja-JP"/>
        </w:rPr>
        <w:t>があります。</w:t>
      </w:r>
      <w:r w:rsidRPr="00205D78">
        <w:rPr>
          <w:rFonts w:eastAsia="MS Mincho"/>
          <w:color w:val="000000" w:themeColor="text1"/>
          <w:lang w:eastAsia="ja-JP"/>
        </w:rPr>
        <w:t>congatec</w:t>
      </w:r>
      <w:r w:rsidRPr="00205D78">
        <w:rPr>
          <w:rFonts w:eastAsia="MS Mincho"/>
          <w:color w:val="000000" w:themeColor="text1"/>
          <w:lang w:eastAsia="ja-JP"/>
        </w:rPr>
        <w:t>は、モジュールのデザインインの簡略化を助けるために、最大</w:t>
      </w:r>
      <w:r w:rsidRPr="00205D78">
        <w:rPr>
          <w:rFonts w:eastAsia="MS Mincho"/>
          <w:color w:val="000000" w:themeColor="text1"/>
          <w:lang w:eastAsia="ja-JP"/>
        </w:rPr>
        <w:t>54W</w:t>
      </w:r>
      <w:r w:rsidRPr="00205D78">
        <w:rPr>
          <w:rFonts w:eastAsia="MS Mincho"/>
          <w:color w:val="000000" w:themeColor="text1"/>
          <w:lang w:eastAsia="ja-JP"/>
        </w:rPr>
        <w:t>の性能を持つワークステーション設計、アプリケーション・レディなキャリアボード、</w:t>
      </w:r>
      <w:r w:rsidRPr="00205D78">
        <w:rPr>
          <w:rFonts w:eastAsia="MS Mincho"/>
          <w:color w:val="000000" w:themeColor="text1"/>
          <w:lang w:eastAsia="ja-JP"/>
        </w:rPr>
        <w:t>USB-C</w:t>
      </w:r>
      <w:r w:rsidRPr="00205D78">
        <w:rPr>
          <w:rFonts w:eastAsia="MS Mincho"/>
          <w:color w:val="000000" w:themeColor="text1"/>
          <w:lang w:eastAsia="ja-JP"/>
        </w:rPr>
        <w:t>実装などにおけるベストプラクティスのキャリアボードレイアウトや回路図向けとして、パッシブ冷却システムとアクティブ冷却システムを幅広く提供しています。また、新しい設計を市場により早く投入するために、</w:t>
      </w:r>
      <w:r w:rsidRPr="00205D78">
        <w:rPr>
          <w:rFonts w:eastAsia="MS Mincho"/>
          <w:color w:val="000000" w:themeColor="text1"/>
          <w:lang w:eastAsia="ja-JP"/>
        </w:rPr>
        <w:t>congatec</w:t>
      </w:r>
      <w:r w:rsidRPr="00205D78">
        <w:rPr>
          <w:rFonts w:eastAsia="MS Mincho"/>
          <w:color w:val="000000" w:themeColor="text1"/>
          <w:lang w:eastAsia="ja-JP"/>
        </w:rPr>
        <w:t>は、カスタムキャリアボードや</w:t>
      </w:r>
      <w:r w:rsidRPr="00205D78">
        <w:rPr>
          <w:rFonts w:eastAsia="MS Mincho" w:hint="eastAsia"/>
          <w:color w:val="000000" w:themeColor="text1"/>
          <w:lang w:eastAsia="ja-JP"/>
        </w:rPr>
        <w:t>派生</w:t>
      </w:r>
      <w:r w:rsidRPr="00205D78">
        <w:rPr>
          <w:rFonts w:eastAsia="MS Mincho"/>
          <w:color w:val="000000" w:themeColor="text1"/>
          <w:lang w:eastAsia="ja-JP"/>
        </w:rPr>
        <w:t>モジュールの開発も行っています。</w:t>
      </w:r>
    </w:p>
    <w:p w:rsidR="00205D78" w:rsidRPr="00205D78" w:rsidRDefault="00205D78" w:rsidP="006B4FEC">
      <w:pPr>
        <w:spacing w:line="360" w:lineRule="auto"/>
        <w:rPr>
          <w:rFonts w:cs="Arial"/>
          <w:color w:val="000000" w:themeColor="text1"/>
          <w:lang w:eastAsia="ja-JP"/>
        </w:rPr>
      </w:pPr>
    </w:p>
    <w:p w:rsidR="00205D78" w:rsidRPr="00205D78" w:rsidRDefault="00205D78" w:rsidP="00205D78">
      <w:pPr>
        <w:spacing w:line="360" w:lineRule="auto"/>
        <w:rPr>
          <w:rFonts w:eastAsia="MS Mincho" w:cs="Arial"/>
          <w:color w:val="000000" w:themeColor="text1"/>
          <w:lang w:eastAsia="ja-JP"/>
        </w:rPr>
      </w:pPr>
      <w:r w:rsidRPr="00205D78">
        <w:rPr>
          <w:rFonts w:eastAsia="MS Mincho"/>
          <w:color w:val="000000" w:themeColor="text1"/>
          <w:lang w:eastAsia="ja-JP"/>
        </w:rPr>
        <w:t>新しい</w:t>
      </w:r>
      <w:r w:rsidRPr="00205D78">
        <w:rPr>
          <w:rFonts w:eastAsia="MS Mincho"/>
          <w:color w:val="000000" w:themeColor="text1"/>
          <w:lang w:eastAsia="ja-JP"/>
        </w:rPr>
        <w:t>conga-TR4 COM Express Type 6</w:t>
      </w:r>
      <w:r w:rsidRPr="00205D78">
        <w:rPr>
          <w:rFonts w:eastAsia="MS Mincho"/>
          <w:color w:val="000000" w:themeColor="text1"/>
          <w:lang w:eastAsia="ja-JP"/>
        </w:rPr>
        <w:t>コンピュータ・オン・モジュール</w:t>
      </w:r>
      <w:r w:rsidRPr="00205D78">
        <w:rPr>
          <w:rFonts w:eastAsia="MS Mincho"/>
          <w:color w:val="000000" w:themeColor="text1"/>
          <w:lang w:eastAsia="ja-JP"/>
        </w:rPr>
        <w:t xml:space="preserve"> (CoM) </w:t>
      </w:r>
      <w:r w:rsidRPr="00205D78">
        <w:rPr>
          <w:rFonts w:eastAsia="MS Mincho"/>
          <w:color w:val="000000" w:themeColor="text1"/>
          <w:lang w:eastAsia="ja-JP"/>
        </w:rPr>
        <w:t>は、以下の標準構成でご注文いただけます。</w:t>
      </w:r>
    </w:p>
    <w:tbl>
      <w:tblPr>
        <w:tblW w:w="8665" w:type="dxa"/>
        <w:tblLayout w:type="fixed"/>
        <w:tblLook w:val="04A0" w:firstRow="1" w:lastRow="0" w:firstColumn="1" w:lastColumn="0" w:noHBand="0" w:noVBand="1"/>
      </w:tblPr>
      <w:tblGrid>
        <w:gridCol w:w="1814"/>
        <w:gridCol w:w="283"/>
        <w:gridCol w:w="964"/>
        <w:gridCol w:w="236"/>
        <w:gridCol w:w="1361"/>
        <w:gridCol w:w="236"/>
        <w:gridCol w:w="1247"/>
        <w:gridCol w:w="236"/>
        <w:gridCol w:w="1088"/>
        <w:gridCol w:w="236"/>
        <w:gridCol w:w="964"/>
      </w:tblGrid>
      <w:tr w:rsidR="00175EB3" w:rsidRPr="00D84630" w:rsidTr="00B3007A">
        <w:tc>
          <w:tcPr>
            <w:tcW w:w="1814" w:type="dxa"/>
            <w:tcBorders>
              <w:bottom w:val="single" w:sz="8" w:space="0" w:color="auto"/>
            </w:tcBorders>
            <w:vAlign w:val="center"/>
          </w:tcPr>
          <w:p w:rsidR="00A67A16" w:rsidRPr="00D84630" w:rsidRDefault="00B55520" w:rsidP="00855286">
            <w:pPr>
              <w:spacing w:line="360" w:lineRule="auto"/>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lastRenderedPageBreak/>
              <w:t>Proc</w:t>
            </w:r>
            <w:r w:rsidR="00A67A16" w:rsidRPr="00D84630">
              <w:rPr>
                <w:rFonts w:ascii="Arial" w:hAnsi="Arial" w:cs="Arial"/>
                <w:b/>
                <w:bCs/>
                <w:color w:val="262626"/>
                <w:sz w:val="18"/>
                <w:szCs w:val="18"/>
                <w:lang w:val="en-US" w:eastAsia="de-DE"/>
              </w:rPr>
              <w:t>essor</w:t>
            </w:r>
          </w:p>
        </w:tc>
        <w:tc>
          <w:tcPr>
            <w:tcW w:w="283"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A67A16" w:rsidRPr="00D84630" w:rsidRDefault="00A67A16" w:rsidP="00A67A16">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Cores/</w:t>
            </w:r>
            <w:r w:rsidR="00943C17" w:rsidRPr="00D84630">
              <w:rPr>
                <w:rFonts w:ascii="Arial" w:hAnsi="Arial" w:cs="Arial"/>
                <w:b/>
                <w:bCs/>
                <w:color w:val="262626"/>
                <w:sz w:val="18"/>
                <w:szCs w:val="18"/>
                <w:lang w:val="en-US" w:eastAsia="de-DE"/>
              </w:rPr>
              <w:br/>
            </w:r>
            <w:r w:rsidRPr="00D84630">
              <w:rPr>
                <w:rFonts w:ascii="Arial" w:hAnsi="Arial" w:cs="Arial"/>
                <w:b/>
                <w:bCs/>
                <w:color w:val="262626"/>
                <w:sz w:val="18"/>
                <w:szCs w:val="18"/>
                <w:lang w:val="en-US" w:eastAsia="de-DE"/>
              </w:rPr>
              <w:t>Threads</w:t>
            </w:r>
          </w:p>
        </w:tc>
        <w:tc>
          <w:tcPr>
            <w:tcW w:w="236"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1361" w:type="dxa"/>
            <w:tcBorders>
              <w:bottom w:val="single" w:sz="4" w:space="0" w:color="auto"/>
            </w:tcBorders>
            <w:vAlign w:val="center"/>
          </w:tcPr>
          <w:p w:rsidR="00A67A16" w:rsidRPr="00D84630" w:rsidRDefault="00EE1184" w:rsidP="002872D2">
            <w:pPr>
              <w:spacing w:line="360" w:lineRule="auto"/>
              <w:jc w:val="center"/>
              <w:rPr>
                <w:rFonts w:ascii="Arial" w:hAnsi="Arial" w:cs="Arial"/>
                <w:b/>
                <w:bCs/>
                <w:color w:val="262626"/>
                <w:sz w:val="18"/>
                <w:szCs w:val="18"/>
                <w:lang w:val="en-US" w:eastAsia="de-DE"/>
              </w:rPr>
            </w:pPr>
            <w:r>
              <w:rPr>
                <w:rFonts w:ascii="Arial" w:hAnsi="Arial" w:cs="Arial"/>
                <w:b/>
                <w:bCs/>
                <w:color w:val="262626"/>
                <w:sz w:val="18"/>
                <w:szCs w:val="18"/>
                <w:lang w:val="en-US" w:eastAsia="de-DE"/>
              </w:rPr>
              <w:t>Clock</w:t>
            </w:r>
            <w:r w:rsidR="00A67A16" w:rsidRPr="00D84630">
              <w:rPr>
                <w:rFonts w:ascii="Arial" w:hAnsi="Arial" w:cs="Arial"/>
                <w:b/>
                <w:bCs/>
                <w:color w:val="262626"/>
                <w:sz w:val="18"/>
                <w:szCs w:val="18"/>
                <w:lang w:val="en-US" w:eastAsia="de-DE"/>
              </w:rPr>
              <w:t xml:space="preserve"> </w:t>
            </w:r>
            <w:r w:rsidR="002872D2" w:rsidRPr="00D84630">
              <w:rPr>
                <w:rFonts w:ascii="Arial" w:hAnsi="Arial" w:cs="Arial"/>
                <w:b/>
                <w:bCs/>
                <w:color w:val="262626"/>
                <w:sz w:val="18"/>
                <w:szCs w:val="18"/>
                <w:lang w:val="en-US" w:eastAsia="de-DE"/>
              </w:rPr>
              <w:t xml:space="preserve">[GHz] </w:t>
            </w:r>
            <w:r w:rsidR="00A67A16" w:rsidRPr="00D84630">
              <w:rPr>
                <w:rFonts w:ascii="Arial" w:hAnsi="Arial" w:cs="Arial"/>
                <w:b/>
                <w:bCs/>
                <w:color w:val="262626"/>
                <w:sz w:val="18"/>
                <w:szCs w:val="18"/>
                <w:lang w:val="en-US" w:eastAsia="de-DE"/>
              </w:rPr>
              <w:t xml:space="preserve">(Base/Boost) </w:t>
            </w:r>
          </w:p>
        </w:tc>
        <w:tc>
          <w:tcPr>
            <w:tcW w:w="236" w:type="dxa"/>
          </w:tcPr>
          <w:p w:rsidR="00A67A16" w:rsidRPr="00D84630" w:rsidRDefault="00A67A16" w:rsidP="00976F6B">
            <w:pPr>
              <w:spacing w:line="360" w:lineRule="auto"/>
              <w:jc w:val="center"/>
              <w:rPr>
                <w:rFonts w:ascii="Arial" w:hAnsi="Arial" w:cs="Arial"/>
                <w:b/>
                <w:bCs/>
                <w:color w:val="262626"/>
                <w:sz w:val="18"/>
                <w:szCs w:val="18"/>
                <w:lang w:val="en-US" w:eastAsia="de-DE"/>
              </w:rPr>
            </w:pPr>
          </w:p>
        </w:tc>
        <w:tc>
          <w:tcPr>
            <w:tcW w:w="1247" w:type="dxa"/>
            <w:tcBorders>
              <w:bottom w:val="single" w:sz="4" w:space="0" w:color="auto"/>
            </w:tcBorders>
            <w:vAlign w:val="center"/>
          </w:tcPr>
          <w:p w:rsidR="00A67A16" w:rsidRPr="00D84630" w:rsidRDefault="00E8535F" w:rsidP="00187AFE">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 xml:space="preserve">L2/L3 </w:t>
            </w:r>
            <w:r w:rsidR="00187AFE" w:rsidRPr="00D84630">
              <w:rPr>
                <w:rFonts w:ascii="Arial" w:hAnsi="Arial" w:cs="Arial"/>
                <w:b/>
                <w:bCs/>
                <w:color w:val="262626"/>
                <w:sz w:val="18"/>
                <w:szCs w:val="18"/>
                <w:lang w:val="en-US" w:eastAsia="de-DE"/>
              </w:rPr>
              <w:br/>
            </w:r>
            <w:r w:rsidRPr="00D84630">
              <w:rPr>
                <w:rFonts w:ascii="Arial" w:hAnsi="Arial" w:cs="Arial"/>
                <w:b/>
                <w:bCs/>
                <w:color w:val="262626"/>
                <w:sz w:val="18"/>
                <w:szCs w:val="18"/>
                <w:lang w:val="en-US" w:eastAsia="de-DE"/>
              </w:rPr>
              <w:t xml:space="preserve">Cache (MB) </w:t>
            </w:r>
          </w:p>
        </w:tc>
        <w:tc>
          <w:tcPr>
            <w:tcW w:w="236"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1088" w:type="dxa"/>
            <w:tcBorders>
              <w:bottom w:val="single" w:sz="8" w:space="0" w:color="auto"/>
            </w:tcBorders>
            <w:vAlign w:val="center"/>
          </w:tcPr>
          <w:p w:rsidR="00A67A16" w:rsidRPr="00D84630" w:rsidRDefault="00A67A16" w:rsidP="0009734E">
            <w:pPr>
              <w:spacing w:line="360" w:lineRule="auto"/>
              <w:jc w:val="center"/>
              <w:rPr>
                <w:rFonts w:ascii="Arial" w:hAnsi="Arial" w:cs="Arial"/>
                <w:b/>
                <w:bCs/>
                <w:color w:val="262626"/>
                <w:sz w:val="18"/>
                <w:szCs w:val="18"/>
                <w:lang w:val="en-US" w:eastAsia="de-DE"/>
              </w:rPr>
            </w:pPr>
            <w:r w:rsidRPr="00D84630">
              <w:rPr>
                <w:rFonts w:ascii="Arial" w:hAnsi="Arial" w:cs="Arial"/>
                <w:b/>
                <w:bCs/>
                <w:color w:val="262626"/>
                <w:sz w:val="18"/>
                <w:szCs w:val="18"/>
                <w:lang w:val="en-US" w:eastAsia="de-DE"/>
              </w:rPr>
              <w:t>GPU Compute Units</w:t>
            </w:r>
          </w:p>
        </w:tc>
        <w:tc>
          <w:tcPr>
            <w:tcW w:w="236" w:type="dxa"/>
            <w:vAlign w:val="center"/>
          </w:tcPr>
          <w:p w:rsidR="00A67A16" w:rsidRPr="00D84630" w:rsidRDefault="00A67A16" w:rsidP="00855286">
            <w:pPr>
              <w:spacing w:line="360" w:lineRule="auto"/>
              <w:jc w:val="center"/>
              <w:rPr>
                <w:rFonts w:ascii="Arial" w:hAnsi="Arial" w:cs="Arial"/>
                <w:b/>
                <w:bCs/>
                <w:color w:val="262626"/>
                <w:sz w:val="18"/>
                <w:szCs w:val="18"/>
                <w:lang w:val="en-US" w:eastAsia="de-DE"/>
              </w:rPr>
            </w:pPr>
          </w:p>
        </w:tc>
        <w:tc>
          <w:tcPr>
            <w:tcW w:w="964" w:type="dxa"/>
            <w:tcBorders>
              <w:bottom w:val="single" w:sz="8" w:space="0" w:color="auto"/>
            </w:tcBorders>
            <w:vAlign w:val="center"/>
          </w:tcPr>
          <w:p w:rsidR="00A67A16" w:rsidRPr="00D84630" w:rsidRDefault="00A67A16" w:rsidP="00DF642F">
            <w:pPr>
              <w:spacing w:line="360" w:lineRule="auto"/>
              <w:jc w:val="center"/>
              <w:rPr>
                <w:rFonts w:ascii="Arial" w:hAnsi="Arial" w:cs="Arial"/>
                <w:b/>
                <w:bCs/>
                <w:color w:val="262626"/>
                <w:sz w:val="18"/>
                <w:szCs w:val="18"/>
                <w:lang w:val="en-US" w:eastAsia="de-DE"/>
              </w:rPr>
            </w:pPr>
            <w:r w:rsidRPr="00D84630">
              <w:rPr>
                <w:rFonts w:ascii="Arial" w:hAnsi="Arial" w:cs="Arial"/>
                <w:b/>
                <w:bCs/>
                <w:color w:val="000000"/>
                <w:sz w:val="18"/>
                <w:szCs w:val="18"/>
                <w:lang w:val="en-US" w:eastAsia="de-DE"/>
              </w:rPr>
              <w:t xml:space="preserve">TDP [W] </w:t>
            </w:r>
          </w:p>
        </w:tc>
      </w:tr>
      <w:tr w:rsidR="00175EB3" w:rsidRPr="00D84630" w:rsidTr="00B3007A">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V1807B</w:t>
            </w:r>
          </w:p>
        </w:tc>
        <w:tc>
          <w:tcPr>
            <w:tcW w:w="283"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bCs/>
                <w:color w:val="262626"/>
                <w:sz w:val="18"/>
                <w:szCs w:val="18"/>
                <w:lang w:val="en-US" w:eastAsia="de-DE"/>
              </w:rPr>
              <w:t>4 / 8</w:t>
            </w:r>
          </w:p>
        </w:tc>
        <w:tc>
          <w:tcPr>
            <w:tcW w:w="236" w:type="dxa"/>
            <w:vAlign w:val="center"/>
          </w:tcPr>
          <w:p w:rsidR="00A67A16" w:rsidRPr="00D84630" w:rsidRDefault="00A67A16" w:rsidP="008119C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3.35 / 3.</w:t>
            </w:r>
            <w:r w:rsidR="00A67A16" w:rsidRPr="00D84630">
              <w:rPr>
                <w:rFonts w:ascii="Arial" w:hAnsi="Arial" w:cs="Arial"/>
                <w:bCs/>
                <w:color w:val="262626"/>
                <w:sz w:val="18"/>
                <w:szCs w:val="18"/>
                <w:lang w:val="en-US" w:eastAsia="de-DE"/>
              </w:rPr>
              <w:t>75</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2571A3">
            <w:pPr>
              <w:spacing w:line="276" w:lineRule="auto"/>
              <w:jc w:val="center"/>
              <w:rPr>
                <w:rFonts w:ascii="Arial" w:hAnsi="Arial" w:cs="Arial"/>
                <w:sz w:val="18"/>
                <w:szCs w:val="18"/>
                <w:lang w:val="en-US"/>
              </w:rPr>
            </w:pPr>
            <w:r w:rsidRPr="00D84630">
              <w:rPr>
                <w:rFonts w:ascii="Arial" w:hAnsi="Arial" w:cs="Arial"/>
                <w:sz w:val="18"/>
                <w:szCs w:val="18"/>
                <w:lang w:val="en-US"/>
              </w:rPr>
              <w:t>11</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DF642F">
            <w:pPr>
              <w:spacing w:line="276" w:lineRule="auto"/>
              <w:jc w:val="center"/>
              <w:rPr>
                <w:rFonts w:ascii="Arial" w:hAnsi="Arial" w:cs="Arial"/>
                <w:sz w:val="18"/>
                <w:szCs w:val="18"/>
                <w:lang w:val="en-US"/>
              </w:rPr>
            </w:pPr>
            <w:r w:rsidRPr="00D84630">
              <w:rPr>
                <w:rFonts w:ascii="Arial" w:hAnsi="Arial" w:cs="Arial"/>
                <w:sz w:val="18"/>
                <w:szCs w:val="18"/>
                <w:lang w:val="en-US"/>
              </w:rPr>
              <w:t>35 – 54</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V1756B</w:t>
            </w:r>
          </w:p>
        </w:tc>
        <w:tc>
          <w:tcPr>
            <w:tcW w:w="283"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4 / 8</w:t>
            </w:r>
          </w:p>
        </w:tc>
        <w:tc>
          <w:tcPr>
            <w:tcW w:w="236" w:type="dxa"/>
            <w:vAlign w:val="center"/>
          </w:tcPr>
          <w:p w:rsidR="00A67A16" w:rsidRPr="00D84630" w:rsidRDefault="00A67A16" w:rsidP="008119C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3.25 / 3.</w:t>
            </w:r>
            <w:r w:rsidR="00A67A16" w:rsidRPr="00D84630">
              <w:rPr>
                <w:rFonts w:ascii="Arial" w:hAnsi="Arial" w:cs="Arial"/>
                <w:bCs/>
                <w:color w:val="262626"/>
                <w:sz w:val="18"/>
                <w:szCs w:val="18"/>
                <w:lang w:val="en-US" w:eastAsia="de-DE"/>
              </w:rPr>
              <w:t>60</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8</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35 – 54</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V1605B</w:t>
            </w:r>
          </w:p>
        </w:tc>
        <w:tc>
          <w:tcPr>
            <w:tcW w:w="283"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4 / 8</w:t>
            </w:r>
          </w:p>
        </w:tc>
        <w:tc>
          <w:tcPr>
            <w:tcW w:w="236" w:type="dxa"/>
            <w:vAlign w:val="center"/>
          </w:tcPr>
          <w:p w:rsidR="00A67A16" w:rsidRPr="00D84630" w:rsidRDefault="00A67A16" w:rsidP="00855286">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2.0 / 3.</w:t>
            </w:r>
            <w:r w:rsidR="00A67A16" w:rsidRPr="00D84630">
              <w:rPr>
                <w:rFonts w:ascii="Arial" w:hAnsi="Arial" w:cs="Arial"/>
                <w:bCs/>
                <w:color w:val="262626"/>
                <w:sz w:val="18"/>
                <w:szCs w:val="18"/>
                <w:lang w:val="en-US" w:eastAsia="de-DE"/>
              </w:rPr>
              <w:t>6</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8</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12 – 25</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V1202B</w:t>
            </w:r>
          </w:p>
        </w:tc>
        <w:tc>
          <w:tcPr>
            <w:tcW w:w="283"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55286">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EE1184" w:rsidP="007E752C">
            <w:pPr>
              <w:spacing w:line="360" w:lineRule="auto"/>
              <w:jc w:val="center"/>
              <w:rPr>
                <w:rFonts w:ascii="Arial" w:hAnsi="Arial" w:cs="Arial"/>
                <w:bCs/>
                <w:color w:val="262626"/>
                <w:sz w:val="18"/>
                <w:szCs w:val="18"/>
                <w:lang w:val="en-US" w:eastAsia="de-DE"/>
              </w:rPr>
            </w:pPr>
            <w:r>
              <w:rPr>
                <w:rFonts w:ascii="Arial" w:hAnsi="Arial" w:cs="Arial"/>
                <w:bCs/>
                <w:color w:val="262626"/>
                <w:sz w:val="18"/>
                <w:szCs w:val="18"/>
                <w:lang w:val="en-US" w:eastAsia="de-DE"/>
              </w:rPr>
              <w:t>2.5 / 3.</w:t>
            </w:r>
            <w:r w:rsidR="00A67A16" w:rsidRPr="00D84630">
              <w:rPr>
                <w:rFonts w:ascii="Arial" w:hAnsi="Arial" w:cs="Arial"/>
                <w:bCs/>
                <w:color w:val="262626"/>
                <w:sz w:val="18"/>
                <w:szCs w:val="18"/>
                <w:lang w:val="en-US" w:eastAsia="de-DE"/>
              </w:rPr>
              <w:t>4</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1 / 2</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3</w:t>
            </w:r>
          </w:p>
        </w:tc>
        <w:tc>
          <w:tcPr>
            <w:tcW w:w="236" w:type="dxa"/>
            <w:vAlign w:val="center"/>
          </w:tcPr>
          <w:p w:rsidR="00A67A16" w:rsidRPr="00D84630" w:rsidRDefault="00A67A16" w:rsidP="00855286">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55286">
            <w:pPr>
              <w:spacing w:line="276" w:lineRule="auto"/>
              <w:jc w:val="center"/>
              <w:rPr>
                <w:rFonts w:ascii="Arial" w:hAnsi="Arial" w:cs="Arial"/>
                <w:sz w:val="18"/>
                <w:szCs w:val="18"/>
                <w:lang w:val="en-US"/>
              </w:rPr>
            </w:pPr>
            <w:r w:rsidRPr="00D84630">
              <w:rPr>
                <w:rFonts w:ascii="Arial" w:hAnsi="Arial" w:cs="Arial"/>
                <w:sz w:val="18"/>
                <w:szCs w:val="18"/>
                <w:lang w:val="en-US"/>
              </w:rPr>
              <w:t>12 – 25</w:t>
            </w:r>
          </w:p>
        </w:tc>
      </w:tr>
      <w:tr w:rsidR="00175EB3" w:rsidRPr="00D84630" w:rsidTr="00ED020E">
        <w:tc>
          <w:tcPr>
            <w:tcW w:w="1814" w:type="dxa"/>
            <w:tcBorders>
              <w:top w:val="single" w:sz="8" w:space="0" w:color="auto"/>
              <w:bottom w:val="single" w:sz="8" w:space="0" w:color="auto"/>
            </w:tcBorders>
            <w:vAlign w:val="center"/>
          </w:tcPr>
          <w:p w:rsidR="00A67A16" w:rsidRPr="00D84630" w:rsidRDefault="00A67A16" w:rsidP="008119CB">
            <w:pPr>
              <w:spacing w:line="276" w:lineRule="auto"/>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 xml:space="preserve">AMD Ryzen Embedded </w:t>
            </w:r>
            <w:r w:rsidRPr="00D84630">
              <w:rPr>
                <w:rFonts w:ascii="Arial" w:hAnsi="Arial" w:cs="Arial"/>
                <w:bCs/>
                <w:color w:val="262626"/>
                <w:sz w:val="18"/>
                <w:szCs w:val="18"/>
                <w:lang w:val="en-US"/>
              </w:rPr>
              <w:t>V1404i</w:t>
            </w:r>
          </w:p>
        </w:tc>
        <w:tc>
          <w:tcPr>
            <w:tcW w:w="283"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1B6B34">
            <w:pPr>
              <w:jc w:val="center"/>
              <w:rPr>
                <w:lang w:val="en-US"/>
              </w:rPr>
            </w:pPr>
            <w:r w:rsidRPr="00D84630">
              <w:rPr>
                <w:rFonts w:ascii="Arial" w:hAnsi="Arial" w:cs="Arial"/>
                <w:bCs/>
                <w:color w:val="262626"/>
                <w:sz w:val="18"/>
                <w:szCs w:val="18"/>
                <w:lang w:val="en-US" w:eastAsia="de-DE"/>
              </w:rPr>
              <w:t>4 / 4</w:t>
            </w:r>
          </w:p>
        </w:tc>
        <w:tc>
          <w:tcPr>
            <w:tcW w:w="236" w:type="dxa"/>
            <w:vAlign w:val="center"/>
          </w:tcPr>
          <w:p w:rsidR="00A67A16" w:rsidRPr="00D84630" w:rsidRDefault="00A67A16" w:rsidP="008119CB">
            <w:pPr>
              <w:spacing w:line="276" w:lineRule="auto"/>
              <w:jc w:val="center"/>
              <w:rPr>
                <w:rFonts w:ascii="Arial" w:hAnsi="Arial" w:cs="Arial"/>
                <w:bCs/>
                <w:color w:val="262626"/>
                <w:sz w:val="18"/>
                <w:szCs w:val="18"/>
                <w:lang w:val="en-US" w:eastAsia="de-DE"/>
              </w:rPr>
            </w:pPr>
          </w:p>
        </w:tc>
        <w:tc>
          <w:tcPr>
            <w:tcW w:w="1361" w:type="dxa"/>
            <w:tcBorders>
              <w:top w:val="single" w:sz="4" w:space="0" w:color="auto"/>
              <w:bottom w:val="single" w:sz="4" w:space="0" w:color="auto"/>
            </w:tcBorders>
            <w:vAlign w:val="center"/>
          </w:tcPr>
          <w:p w:rsidR="00A67A16" w:rsidRPr="00D84630" w:rsidRDefault="00A67A16" w:rsidP="007E752C">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TBD</w:t>
            </w:r>
          </w:p>
        </w:tc>
        <w:tc>
          <w:tcPr>
            <w:tcW w:w="236" w:type="dxa"/>
          </w:tcPr>
          <w:p w:rsidR="00A67A16" w:rsidRPr="00D84630" w:rsidRDefault="00A67A16" w:rsidP="00747A2A">
            <w:pPr>
              <w:spacing w:line="360" w:lineRule="auto"/>
              <w:jc w:val="center"/>
              <w:rPr>
                <w:rFonts w:ascii="Arial" w:hAnsi="Arial" w:cs="Arial"/>
                <w:bCs/>
                <w:color w:val="262626"/>
                <w:sz w:val="18"/>
                <w:szCs w:val="18"/>
                <w:lang w:val="en-US" w:eastAsia="de-DE"/>
              </w:rPr>
            </w:pPr>
          </w:p>
        </w:tc>
        <w:tc>
          <w:tcPr>
            <w:tcW w:w="1247" w:type="dxa"/>
            <w:tcBorders>
              <w:top w:val="single" w:sz="4" w:space="0" w:color="auto"/>
              <w:bottom w:val="single" w:sz="4" w:space="0" w:color="auto"/>
            </w:tcBorders>
            <w:vAlign w:val="center"/>
          </w:tcPr>
          <w:p w:rsidR="00A67A16" w:rsidRPr="00D84630" w:rsidRDefault="00175EB3" w:rsidP="00747A2A">
            <w:pPr>
              <w:spacing w:line="360" w:lineRule="auto"/>
              <w:jc w:val="center"/>
              <w:rPr>
                <w:rFonts w:ascii="Arial" w:hAnsi="Arial" w:cs="Arial"/>
                <w:bCs/>
                <w:color w:val="262626"/>
                <w:sz w:val="18"/>
                <w:szCs w:val="18"/>
                <w:lang w:val="en-US" w:eastAsia="de-DE"/>
              </w:rPr>
            </w:pPr>
            <w:r w:rsidRPr="00D84630">
              <w:rPr>
                <w:rFonts w:ascii="Arial" w:hAnsi="Arial" w:cs="Arial"/>
                <w:bCs/>
                <w:color w:val="262626"/>
                <w:sz w:val="18"/>
                <w:szCs w:val="18"/>
                <w:lang w:val="en-US" w:eastAsia="de-DE"/>
              </w:rPr>
              <w:t>2 / 4</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1088"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6</w:t>
            </w:r>
          </w:p>
        </w:tc>
        <w:tc>
          <w:tcPr>
            <w:tcW w:w="236" w:type="dxa"/>
            <w:vAlign w:val="center"/>
          </w:tcPr>
          <w:p w:rsidR="00A67A16" w:rsidRPr="00D84630" w:rsidRDefault="00A67A16" w:rsidP="008119CB">
            <w:pPr>
              <w:spacing w:line="276" w:lineRule="auto"/>
              <w:jc w:val="center"/>
              <w:rPr>
                <w:rFonts w:ascii="Arial" w:hAnsi="Arial" w:cs="Arial"/>
                <w:sz w:val="18"/>
                <w:szCs w:val="18"/>
                <w:lang w:val="en-US"/>
              </w:rPr>
            </w:pPr>
          </w:p>
        </w:tc>
        <w:tc>
          <w:tcPr>
            <w:tcW w:w="964" w:type="dxa"/>
            <w:tcBorders>
              <w:top w:val="single" w:sz="8" w:space="0" w:color="auto"/>
              <w:bottom w:val="single" w:sz="8" w:space="0" w:color="auto"/>
            </w:tcBorders>
            <w:vAlign w:val="center"/>
          </w:tcPr>
          <w:p w:rsidR="00A67A16" w:rsidRPr="00D84630" w:rsidRDefault="00A67A16" w:rsidP="008119CB">
            <w:pPr>
              <w:spacing w:line="276" w:lineRule="auto"/>
              <w:jc w:val="center"/>
              <w:rPr>
                <w:rFonts w:ascii="Arial" w:hAnsi="Arial" w:cs="Arial"/>
                <w:sz w:val="18"/>
                <w:szCs w:val="18"/>
                <w:lang w:val="en-US"/>
              </w:rPr>
            </w:pPr>
            <w:r w:rsidRPr="00D84630">
              <w:rPr>
                <w:rFonts w:ascii="Arial" w:hAnsi="Arial" w:cs="Arial"/>
                <w:sz w:val="18"/>
                <w:szCs w:val="18"/>
                <w:lang w:val="en-US"/>
              </w:rPr>
              <w:t>15</w:t>
            </w:r>
          </w:p>
        </w:tc>
      </w:tr>
    </w:tbl>
    <w:p w:rsidR="00AB3308" w:rsidRPr="00D84630" w:rsidRDefault="00AB3308" w:rsidP="00AB3308">
      <w:pPr>
        <w:spacing w:line="360" w:lineRule="auto"/>
        <w:rPr>
          <w:rFonts w:ascii="Arial" w:hAnsi="Arial" w:cs="Arial"/>
          <w:sz w:val="22"/>
          <w:szCs w:val="22"/>
          <w:lang w:val="en-US"/>
        </w:rPr>
      </w:pPr>
    </w:p>
    <w:p w:rsidR="00DE150B" w:rsidRPr="00205D78" w:rsidRDefault="00205D78" w:rsidP="00832012">
      <w:pPr>
        <w:spacing w:line="276" w:lineRule="auto"/>
        <w:rPr>
          <w:rFonts w:ascii="Arial" w:hAnsi="Arial" w:cs="Arial"/>
          <w:sz w:val="22"/>
          <w:szCs w:val="22"/>
        </w:rPr>
      </w:pPr>
      <w:r w:rsidRPr="0055122E">
        <w:rPr>
          <w:rFonts w:eastAsia="MS Mincho"/>
          <w:lang w:eastAsia="ja-JP"/>
        </w:rPr>
        <w:t>新しい</w:t>
      </w:r>
      <w:r w:rsidRPr="0055122E">
        <w:rPr>
          <w:rFonts w:eastAsia="MS Mincho"/>
          <w:lang w:eastAsia="ja-JP"/>
        </w:rPr>
        <w:t>conga-TR4</w:t>
      </w:r>
      <w:r w:rsidRPr="0055122E">
        <w:rPr>
          <w:rFonts w:eastAsia="MS Mincho"/>
          <w:lang w:eastAsia="ja-JP"/>
        </w:rPr>
        <w:t>高性能</w:t>
      </w:r>
      <w:r>
        <w:rPr>
          <w:rFonts w:eastAsia="MS Mincho"/>
          <w:lang w:eastAsia="ja-JP"/>
        </w:rPr>
        <w:t>COM Express Type 6</w:t>
      </w:r>
      <w:r w:rsidRPr="0055122E">
        <w:rPr>
          <w:rFonts w:eastAsia="MS Mincho"/>
          <w:lang w:eastAsia="ja-JP"/>
        </w:rPr>
        <w:t>モジュールの詳細は、以下のリンクからご覧いただけます。</w:t>
      </w:r>
      <w:r w:rsidR="004274DD">
        <w:fldChar w:fldCharType="begin"/>
      </w:r>
      <w:r w:rsidR="004274DD">
        <w:instrText xml:space="preserve"> HYPERLINK "http://www.congatec.com/en/products/com-express-type6/conga-tr4.html" </w:instrText>
      </w:r>
      <w:r w:rsidR="004274DD">
        <w:fldChar w:fldCharType="separate"/>
      </w:r>
      <w:r w:rsidR="00C84C8D" w:rsidRPr="00205D78">
        <w:rPr>
          <w:rStyle w:val="Hyperlink"/>
          <w:rFonts w:ascii="Arial" w:hAnsi="Arial" w:cs="Arial"/>
          <w:sz w:val="22"/>
          <w:szCs w:val="22"/>
        </w:rPr>
        <w:t>http://www.congatec.com/en/products/com-express-type6/conga-tr4.html</w:t>
      </w:r>
      <w:r w:rsidR="004274DD">
        <w:rPr>
          <w:rStyle w:val="Hyperlink"/>
          <w:rFonts w:ascii="Arial" w:hAnsi="Arial" w:cs="Arial"/>
          <w:sz w:val="22"/>
          <w:szCs w:val="22"/>
          <w:lang w:val="en-US"/>
        </w:rPr>
        <w:fldChar w:fldCharType="end"/>
      </w:r>
      <w:r w:rsidR="00DE150B" w:rsidRPr="00205D78">
        <w:rPr>
          <w:rFonts w:ascii="Arial" w:hAnsi="Arial" w:cs="Arial"/>
          <w:sz w:val="22"/>
          <w:szCs w:val="22"/>
        </w:rPr>
        <w:t xml:space="preserve"> </w:t>
      </w:r>
    </w:p>
    <w:p w:rsidR="004B1541" w:rsidRPr="00205D78" w:rsidRDefault="004B1541" w:rsidP="00F4736C">
      <w:pPr>
        <w:spacing w:line="276" w:lineRule="auto"/>
        <w:rPr>
          <w:rFonts w:ascii="Arial" w:hAnsi="Arial" w:cs="Arial"/>
          <w:b/>
          <w:sz w:val="22"/>
          <w:szCs w:val="22"/>
        </w:rPr>
      </w:pPr>
    </w:p>
    <w:p w:rsidR="00D108AC" w:rsidRPr="00205D78" w:rsidRDefault="00D108AC" w:rsidP="00D108AC">
      <w:pPr>
        <w:pStyle w:val="Standard1"/>
        <w:ind w:right="283"/>
        <w:rPr>
          <w:rFonts w:ascii="Arial" w:hAnsi="Arial" w:cs="Arial"/>
          <w:b/>
          <w:sz w:val="18"/>
          <w:szCs w:val="18"/>
        </w:rPr>
      </w:pPr>
    </w:p>
    <w:p w:rsidR="00A20FD7" w:rsidRPr="0000142E" w:rsidRDefault="00A20FD7" w:rsidP="00A20FD7">
      <w:pPr>
        <w:pStyle w:val="Standard1"/>
        <w:spacing w:before="120"/>
        <w:rPr>
          <w:rFonts w:ascii="Arial" w:hAnsi="Arial" w:cs="Arial"/>
          <w:b/>
          <w:bCs/>
          <w:sz w:val="16"/>
          <w:szCs w:val="16"/>
          <w:lang w:val="en-US"/>
        </w:rPr>
      </w:pPr>
      <w:proofErr w:type="spellStart"/>
      <w:proofErr w:type="gramStart"/>
      <w:r w:rsidRPr="0000142E">
        <w:rPr>
          <w:rFonts w:ascii="Arial" w:hAnsi="Arial" w:cs="Arial"/>
          <w:b/>
          <w:bCs/>
          <w:sz w:val="16"/>
          <w:szCs w:val="16"/>
          <w:lang w:val="en-US"/>
        </w:rPr>
        <w:t>congatec</w:t>
      </w:r>
      <w:proofErr w:type="spellEnd"/>
      <w:proofErr w:type="gramEnd"/>
      <w:r w:rsidRPr="0000142E">
        <w:rPr>
          <w:rFonts w:ascii="Arial" w:hAnsi="Arial" w:cs="Arial"/>
          <w:b/>
          <w:bCs/>
          <w:sz w:val="16"/>
          <w:szCs w:val="16"/>
          <w:lang w:val="en-US"/>
        </w:rPr>
        <w:t xml:space="preserve"> AG</w:t>
      </w:r>
      <w:r w:rsidRPr="0000142E">
        <w:rPr>
          <w:rFonts w:ascii="Arial" w:eastAsia="新細明體" w:hAnsi="Arial" w:cs="Arial" w:hint="eastAsia"/>
          <w:b/>
          <w:bCs/>
          <w:sz w:val="16"/>
          <w:szCs w:val="16"/>
          <w:lang w:val="en-US"/>
        </w:rPr>
        <w:t>について</w:t>
      </w:r>
      <w:r w:rsidRPr="0000142E">
        <w:rPr>
          <w:rFonts w:ascii="Arial" w:hAnsi="Arial" w:cs="Arial"/>
          <w:b/>
          <w:bCs/>
          <w:sz w:val="16"/>
          <w:szCs w:val="16"/>
          <w:lang w:val="en-US"/>
        </w:rPr>
        <w:t xml:space="preserve"> </w:t>
      </w:r>
    </w:p>
    <w:p w:rsidR="00A20FD7" w:rsidRPr="0000142E" w:rsidRDefault="00A20FD7" w:rsidP="00A20FD7">
      <w:pPr>
        <w:pStyle w:val="Standard1"/>
        <w:spacing w:before="120"/>
        <w:rPr>
          <w:rFonts w:ascii="Arial" w:hAnsi="Arial" w:cs="Arial"/>
          <w:sz w:val="18"/>
          <w:szCs w:val="18"/>
          <w:lang w:val="en-US"/>
        </w:rPr>
      </w:pPr>
      <w:proofErr w:type="spellStart"/>
      <w:proofErr w:type="gramStart"/>
      <w:r w:rsidRPr="0000142E">
        <w:rPr>
          <w:rFonts w:ascii="Arial" w:hAnsi="Arial" w:cs="Arial"/>
          <w:bCs/>
          <w:sz w:val="16"/>
          <w:szCs w:val="16"/>
          <w:lang w:val="en-US"/>
        </w:rPr>
        <w:t>congatec</w:t>
      </w:r>
      <w:proofErr w:type="spellEnd"/>
      <w:proofErr w:type="gramEnd"/>
      <w:r w:rsidRPr="0000142E">
        <w:rPr>
          <w:rFonts w:ascii="Arial" w:hAnsi="Arial" w:cs="Arial"/>
          <w:bCs/>
          <w:sz w:val="16"/>
          <w:szCs w:val="16"/>
          <w:lang w:val="en-US"/>
        </w:rPr>
        <w:t xml:space="preserve"> AG</w:t>
      </w:r>
      <w:r w:rsidRPr="0000142E">
        <w:rPr>
          <w:rFonts w:ascii="Arial" w:eastAsia="新細明體" w:hAnsi="Arial" w:cs="Arial" w:hint="eastAsia"/>
          <w:bCs/>
          <w:sz w:val="16"/>
          <w:szCs w:val="16"/>
          <w:lang w:val="en-US"/>
        </w:rPr>
        <w:t>はドイツのデッゲンドルフに本社を置く</w:t>
      </w:r>
      <w:proofErr w:type="spellStart"/>
      <w:r w:rsidRPr="0000142E">
        <w:rPr>
          <w:rFonts w:ascii="Arial" w:hAnsi="Arial" w:cs="Arial"/>
          <w:bCs/>
          <w:sz w:val="16"/>
          <w:szCs w:val="16"/>
          <w:lang w:val="en-US"/>
        </w:rPr>
        <w:t>Qseven</w:t>
      </w:r>
      <w:proofErr w:type="spellEnd"/>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COM Express</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 xml:space="preserve"> SMARC </w:t>
      </w:r>
      <w:r w:rsidRPr="0000142E">
        <w:rPr>
          <w:rFonts w:ascii="Arial" w:eastAsia="新細明體" w:hAnsi="Arial" w:cs="Arial" w:hint="eastAsia"/>
          <w:bCs/>
          <w:sz w:val="16"/>
          <w:szCs w:val="16"/>
          <w:lang w:val="en-US"/>
        </w:rPr>
        <w:t>、</w:t>
      </w:r>
      <w:r w:rsidRPr="0000142E">
        <w:rPr>
          <w:rFonts w:ascii="Arial" w:hAnsi="Arial" w:cs="Arial"/>
          <w:bCs/>
          <w:sz w:val="16"/>
          <w:szCs w:val="16"/>
          <w:lang w:val="en-US"/>
        </w:rPr>
        <w:t>SBC</w:t>
      </w:r>
      <w:r w:rsidRPr="0000142E">
        <w:rPr>
          <w:rFonts w:ascii="Arial" w:eastAsia="新細明體" w:hAnsi="Arial" w:cs="Arial" w:hint="eastAsia"/>
          <w:bCs/>
          <w:sz w:val="16"/>
          <w:szCs w:val="16"/>
          <w:lang w:val="en-US"/>
        </w:rPr>
        <w:t>や</w:t>
      </w:r>
      <w:r w:rsidRPr="0000142E">
        <w:rPr>
          <w:rFonts w:ascii="Arial" w:hAnsi="Arial" w:cs="Arial"/>
          <w:bCs/>
          <w:sz w:val="16"/>
          <w:szCs w:val="16"/>
          <w:lang w:val="en-US"/>
        </w:rPr>
        <w:t>ODM</w:t>
      </w:r>
      <w:r w:rsidRPr="0000142E">
        <w:rPr>
          <w:rFonts w:ascii="Arial" w:eastAsia="新細明體" w:hAnsi="Arial" w:cs="Arial" w:hint="eastAsia"/>
          <w:bCs/>
          <w:sz w:val="16"/>
          <w:szCs w:val="16"/>
          <w:lang w:val="en-US"/>
        </w:rPr>
        <w:t>サービスなどの産業用コンピュータモジュールの専業メーカです。</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の製品は、産業用オートメーション、医療、アミューズメント、輸送、通信、計測機器や</w:t>
      </w:r>
      <w:r w:rsidRPr="0000142E">
        <w:rPr>
          <w:rFonts w:ascii="Arial" w:hAnsi="Arial" w:cs="Arial"/>
          <w:bCs/>
          <w:sz w:val="16"/>
          <w:szCs w:val="16"/>
          <w:lang w:val="en-US"/>
        </w:rPr>
        <w:t>POS</w:t>
      </w:r>
      <w:r w:rsidRPr="0000142E">
        <w:rPr>
          <w:rFonts w:ascii="Arial" w:eastAsia="新細明體" w:hAnsi="Arial" w:cs="Arial" w:hint="eastAsia"/>
          <w:bCs/>
          <w:sz w:val="16"/>
          <w:szCs w:val="16"/>
          <w:lang w:val="en-US"/>
        </w:rPr>
        <w:t>などの様々な用途に対応できます。コアな知識や技術ノウハウは、ドライバや</w:t>
      </w:r>
      <w:r w:rsidRPr="0000142E">
        <w:rPr>
          <w:rFonts w:ascii="Arial" w:hAnsi="Arial" w:cs="Arial"/>
          <w:bCs/>
          <w:sz w:val="16"/>
          <w:szCs w:val="16"/>
          <w:lang w:val="en-US"/>
        </w:rPr>
        <w:t>BSP</w:t>
      </w:r>
      <w:r w:rsidRPr="0000142E">
        <w:rPr>
          <w:rFonts w:ascii="Arial" w:eastAsia="新細明體" w:hAnsi="Arial" w:cs="Arial" w:hint="eastAsia"/>
          <w:bCs/>
          <w:sz w:val="16"/>
          <w:szCs w:val="16"/>
          <w:lang w:val="en-US"/>
        </w:rPr>
        <w:t>のみならずユニークな</w:t>
      </w:r>
      <w:r w:rsidRPr="0000142E">
        <w:rPr>
          <w:rFonts w:ascii="Arial" w:hAnsi="Arial" w:cs="Arial"/>
          <w:bCs/>
          <w:sz w:val="16"/>
          <w:szCs w:val="16"/>
          <w:lang w:val="en-US"/>
        </w:rPr>
        <w:t>BIOS</w:t>
      </w:r>
      <w:r w:rsidRPr="0000142E">
        <w:rPr>
          <w:rFonts w:ascii="Arial" w:eastAsia="新細明體" w:hAnsi="Arial"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00142E">
        <w:rPr>
          <w:rFonts w:ascii="Arial" w:hAnsi="Arial" w:cs="Arial"/>
          <w:bCs/>
          <w:sz w:val="16"/>
          <w:szCs w:val="16"/>
          <w:lang w:val="en-US"/>
        </w:rPr>
        <w:t>congatec</w:t>
      </w:r>
      <w:proofErr w:type="spellEnd"/>
      <w:r w:rsidRPr="0000142E">
        <w:rPr>
          <w:rFonts w:ascii="Arial" w:eastAsia="新細明體" w:hAnsi="Arial" w:cs="Arial" w:hint="eastAsia"/>
          <w:bCs/>
          <w:sz w:val="16"/>
          <w:szCs w:val="16"/>
          <w:lang w:val="en-US"/>
        </w:rPr>
        <w:t>は台湾、日本、米国、オーストラリア、チェコ共和国と中国に販売拠点があります。詳しくは、</w:t>
      </w:r>
      <w:r w:rsidRPr="0000142E">
        <w:rPr>
          <w:rFonts w:ascii="Arial" w:hAnsi="Arial" w:cs="Arial"/>
          <w:bCs/>
          <w:sz w:val="16"/>
          <w:szCs w:val="16"/>
          <w:lang w:val="en-US"/>
        </w:rPr>
        <w:t xml:space="preserve"> www.congatec.jp </w:t>
      </w:r>
      <w:r w:rsidRPr="0000142E">
        <w:rPr>
          <w:rFonts w:ascii="Arial" w:eastAsia="新細明體" w:hAnsi="Arial" w:cs="Arial" w:hint="eastAsia"/>
          <w:bCs/>
          <w:sz w:val="16"/>
          <w:szCs w:val="16"/>
          <w:lang w:val="en-US"/>
        </w:rPr>
        <w:t>へアクセスしてください。</w:t>
      </w:r>
    </w:p>
    <w:p w:rsidR="00A20FD7" w:rsidRPr="00A20FD7" w:rsidRDefault="00A20FD7" w:rsidP="00A20FD7">
      <w:pPr>
        <w:pStyle w:val="Standard1"/>
        <w:spacing w:before="120"/>
        <w:rPr>
          <w:rFonts w:ascii="Arial" w:hAnsi="Arial" w:cs="Arial"/>
          <w:b/>
          <w:sz w:val="16"/>
          <w:szCs w:val="16"/>
          <w:lang w:val="en-US"/>
        </w:rPr>
      </w:pPr>
      <w:r>
        <w:rPr>
          <w:rFonts w:ascii="Arial" w:eastAsia="MS Mincho" w:hAnsi="Arial" w:cs="Arial" w:hint="eastAsia"/>
          <w:b/>
          <w:sz w:val="16"/>
          <w:szCs w:val="16"/>
          <w:lang w:val="en-US" w:eastAsia="ja-JP"/>
        </w:rPr>
        <w:br/>
      </w:r>
      <w:r w:rsidRPr="00A20FD7">
        <w:rPr>
          <w:rFonts w:ascii="Arial" w:hAnsi="Arial" w:cs="Arial"/>
          <w:b/>
          <w:sz w:val="16"/>
          <w:szCs w:val="16"/>
          <w:lang w:val="en-US"/>
        </w:rPr>
        <w:t>AMD</w:t>
      </w:r>
      <w:r w:rsidRPr="00A20FD7">
        <w:rPr>
          <w:rFonts w:ascii="Arial" w:eastAsia="新細明體" w:hAnsi="Arial" w:cs="Arial" w:hint="eastAsia"/>
          <w:b/>
          <w:sz w:val="16"/>
          <w:szCs w:val="16"/>
          <w:lang w:val="en-US"/>
        </w:rPr>
        <w:t>について</w:t>
      </w:r>
    </w:p>
    <w:p w:rsidR="0060582A" w:rsidRPr="0060582A" w:rsidRDefault="00A20FD7" w:rsidP="00A20FD7">
      <w:pPr>
        <w:pStyle w:val="Standard1"/>
        <w:spacing w:before="120"/>
        <w:rPr>
          <w:rFonts w:ascii="Arial" w:hAnsi="Arial" w:cs="Arial"/>
          <w:b/>
          <w:sz w:val="16"/>
          <w:szCs w:val="16"/>
          <w:lang w:val="en-US"/>
        </w:rPr>
      </w:pPr>
      <w:r w:rsidRPr="00A20FD7">
        <w:rPr>
          <w:rFonts w:ascii="Arial" w:hAnsi="Arial" w:cs="Arial"/>
          <w:sz w:val="16"/>
          <w:szCs w:val="16"/>
          <w:lang w:val="en-US"/>
        </w:rPr>
        <w:t>AMD</w:t>
      </w:r>
      <w:r w:rsidRPr="00A20FD7">
        <w:rPr>
          <w:rFonts w:ascii="Arial" w:eastAsia="新細明體" w:hAnsi="Arial" w:cs="Arial" w:hint="eastAsia"/>
          <w:sz w:val="16"/>
          <w:szCs w:val="16"/>
          <w:lang w:val="en-US"/>
        </w:rPr>
        <w:t>は、ゲームや没入型プラットフォーム、データセンターに欠かせない要素である、ハイパフォーマンス・コンピューティング、グラフィックスと視覚化技術において</w:t>
      </w:r>
      <w:r w:rsidRPr="00A20FD7">
        <w:rPr>
          <w:rFonts w:ascii="Arial" w:hAnsi="Arial" w:cs="Arial"/>
          <w:sz w:val="16"/>
          <w:szCs w:val="16"/>
          <w:lang w:val="en-US"/>
        </w:rPr>
        <w:t>45</w:t>
      </w:r>
      <w:r w:rsidRPr="00A20FD7">
        <w:rPr>
          <w:rFonts w:ascii="Arial" w:eastAsia="新細明體" w:hAnsi="Arial" w:cs="Arial" w:hint="eastAsia"/>
          <w:sz w:val="16"/>
          <w:szCs w:val="16"/>
          <w:lang w:val="en-US"/>
        </w:rPr>
        <w:t>年にわたり革新をもたらしてきました。世界中の何億人もの消費者、フォーチュン</w:t>
      </w:r>
      <w:r w:rsidRPr="00A20FD7">
        <w:rPr>
          <w:rFonts w:ascii="Arial" w:hAnsi="Arial" w:cs="Arial"/>
          <w:sz w:val="16"/>
          <w:szCs w:val="16"/>
          <w:lang w:val="en-US"/>
        </w:rPr>
        <w:t>500</w:t>
      </w:r>
      <w:r w:rsidRPr="00A20FD7">
        <w:rPr>
          <w:rFonts w:ascii="Arial" w:eastAsia="新細明體" w:hAnsi="Arial" w:cs="Arial" w:hint="eastAsia"/>
          <w:sz w:val="16"/>
          <w:szCs w:val="16"/>
          <w:lang w:val="en-US"/>
        </w:rPr>
        <w:t>企業、最先端の科学研究施設が、日常の生活、仕事、遊びを向上させるために、</w:t>
      </w:r>
      <w:r w:rsidRPr="00A20FD7">
        <w:rPr>
          <w:rFonts w:ascii="Arial" w:hAnsi="Arial" w:cs="Arial"/>
          <w:sz w:val="16"/>
          <w:szCs w:val="16"/>
          <w:lang w:val="en-US"/>
        </w:rPr>
        <w:t>AMD</w:t>
      </w:r>
      <w:r w:rsidRPr="00A20FD7">
        <w:rPr>
          <w:rFonts w:ascii="Arial" w:eastAsia="新細明體" w:hAnsi="Arial" w:cs="Arial" w:hint="eastAsia"/>
          <w:sz w:val="16"/>
          <w:szCs w:val="16"/>
          <w:lang w:val="en-US"/>
        </w:rPr>
        <w:t>のテクノロジーに頼っています。世界中の</w:t>
      </w:r>
      <w:r w:rsidRPr="00A20FD7">
        <w:rPr>
          <w:rFonts w:ascii="Arial" w:hAnsi="Arial" w:cs="Arial"/>
          <w:sz w:val="16"/>
          <w:szCs w:val="16"/>
          <w:lang w:val="en-US"/>
        </w:rPr>
        <w:t>AMD</w:t>
      </w:r>
      <w:r w:rsidRPr="00A20FD7">
        <w:rPr>
          <w:rFonts w:ascii="Arial" w:eastAsia="新細明體" w:hAnsi="Arial" w:cs="Arial" w:hint="eastAsia"/>
          <w:sz w:val="16"/>
          <w:szCs w:val="16"/>
          <w:lang w:val="en-US"/>
        </w:rPr>
        <w:t>社員は可能性の限界を押し上げる優れた製品開発に注力しています。日本</w:t>
      </w:r>
      <w:r w:rsidRPr="00A20FD7">
        <w:rPr>
          <w:rFonts w:ascii="Arial" w:hAnsi="Arial" w:cs="Arial"/>
          <w:sz w:val="16"/>
          <w:szCs w:val="16"/>
          <w:lang w:val="en-US"/>
        </w:rPr>
        <w:t>AMD</w:t>
      </w:r>
      <w:r w:rsidRPr="00A20FD7">
        <w:rPr>
          <w:rFonts w:ascii="Arial" w:eastAsia="新細明體" w:hAnsi="Arial" w:cs="Arial" w:hint="eastAsia"/>
          <w:sz w:val="16"/>
          <w:szCs w:val="16"/>
          <w:lang w:val="en-US"/>
        </w:rPr>
        <w:t>株式会社は、</w:t>
      </w:r>
      <w:r w:rsidRPr="00A20FD7">
        <w:rPr>
          <w:rFonts w:ascii="Arial" w:hAnsi="Arial" w:cs="Arial"/>
          <w:sz w:val="16"/>
          <w:szCs w:val="16"/>
          <w:lang w:val="en-US"/>
        </w:rPr>
        <w:t>AMD</w:t>
      </w:r>
      <w:r w:rsidRPr="00A20FD7">
        <w:rPr>
          <w:rFonts w:ascii="Arial" w:eastAsia="新細明體" w:hAnsi="Arial" w:cs="Arial" w:hint="eastAsia"/>
          <w:sz w:val="16"/>
          <w:szCs w:val="16"/>
          <w:lang w:val="en-US"/>
        </w:rPr>
        <w:t>の日本法人です。</w:t>
      </w:r>
      <w:r w:rsidRPr="00A20FD7">
        <w:rPr>
          <w:rFonts w:ascii="Arial" w:hAnsi="Arial" w:cs="Arial"/>
          <w:sz w:val="16"/>
          <w:szCs w:val="16"/>
          <w:lang w:val="en-US"/>
        </w:rPr>
        <w:t>AMD</w:t>
      </w:r>
      <w:r w:rsidRPr="00A20FD7">
        <w:rPr>
          <w:rFonts w:ascii="Arial" w:eastAsia="新細明體" w:hAnsi="Arial" w:cs="Arial" w:hint="eastAsia"/>
          <w:sz w:val="16"/>
          <w:szCs w:val="16"/>
          <w:lang w:val="en-US"/>
        </w:rPr>
        <w:t>のさらなる詳細については、</w:t>
      </w:r>
      <w:proofErr w:type="gramStart"/>
      <w:r w:rsidRPr="00A20FD7">
        <w:rPr>
          <w:rFonts w:ascii="Arial" w:hAnsi="Arial" w:cs="Arial"/>
          <w:sz w:val="16"/>
          <w:szCs w:val="16"/>
          <w:lang w:val="en-US"/>
        </w:rPr>
        <w:t>AMD(</w:t>
      </w:r>
      <w:proofErr w:type="gramEnd"/>
      <w:r w:rsidRPr="00A20FD7">
        <w:rPr>
          <w:rFonts w:ascii="Arial" w:hAnsi="Arial" w:cs="Arial"/>
          <w:sz w:val="16"/>
          <w:szCs w:val="16"/>
          <w:lang w:val="en-US"/>
        </w:rPr>
        <w:t>NASDAQ: AMD)</w:t>
      </w:r>
      <w:r w:rsidRPr="00A20FD7">
        <w:rPr>
          <w:rFonts w:ascii="Arial" w:eastAsia="新細明體" w:hAnsi="Arial" w:cs="Arial" w:hint="eastAsia"/>
          <w:sz w:val="16"/>
          <w:szCs w:val="16"/>
          <w:lang w:val="en-US"/>
        </w:rPr>
        <w:t>のウェブサイト、ブログ、</w:t>
      </w:r>
      <w:r w:rsidRPr="00A20FD7">
        <w:rPr>
          <w:rFonts w:ascii="Arial" w:hAnsi="Arial" w:cs="Arial"/>
          <w:sz w:val="16"/>
          <w:szCs w:val="16"/>
          <w:lang w:val="en-US"/>
        </w:rPr>
        <w:t>Facebook</w:t>
      </w:r>
      <w:r w:rsidRPr="00A20FD7">
        <w:rPr>
          <w:rFonts w:ascii="Arial" w:eastAsia="新細明體" w:hAnsi="Arial" w:cs="Arial" w:hint="eastAsia"/>
          <w:sz w:val="16"/>
          <w:szCs w:val="16"/>
          <w:lang w:val="en-US"/>
        </w:rPr>
        <w:t>またはツイッターをご覧ください。</w:t>
      </w:r>
      <w:r>
        <w:rPr>
          <w:rFonts w:ascii="Arial" w:eastAsia="MS Mincho" w:hAnsi="Arial" w:cs="Arial"/>
          <w:b/>
          <w:sz w:val="16"/>
          <w:szCs w:val="16"/>
          <w:lang w:val="en-US" w:eastAsia="ja-JP"/>
        </w:rPr>
        <w:br/>
      </w:r>
      <w:r w:rsidR="0060582A" w:rsidRPr="0060582A">
        <w:rPr>
          <w:rFonts w:ascii="Arial" w:hAnsi="Arial" w:cs="Arial"/>
          <w:b/>
          <w:sz w:val="16"/>
          <w:szCs w:val="16"/>
          <w:lang w:val="en-US"/>
        </w:rPr>
        <w:t xml:space="preserve">AMD, the AMD logo, Radeon, Ryzen, EPYC, and combinations thereof, are </w:t>
      </w:r>
      <w:proofErr w:type="gramStart"/>
      <w:r w:rsidR="0060582A" w:rsidRPr="0060582A">
        <w:rPr>
          <w:rFonts w:ascii="Arial" w:hAnsi="Arial" w:cs="Arial"/>
          <w:b/>
          <w:sz w:val="16"/>
          <w:szCs w:val="16"/>
          <w:lang w:val="en-US"/>
        </w:rPr>
        <w:t xml:space="preserve">trademarks of Advanced Micro Devices, Inc. </w:t>
      </w:r>
      <w:proofErr w:type="spellStart"/>
      <w:r w:rsidR="0060582A" w:rsidRPr="0060582A">
        <w:rPr>
          <w:rFonts w:ascii="Arial" w:hAnsi="Arial" w:cs="Arial"/>
          <w:b/>
          <w:sz w:val="16"/>
          <w:szCs w:val="16"/>
          <w:lang w:val="en-US"/>
        </w:rPr>
        <w:t>PCie</w:t>
      </w:r>
      <w:proofErr w:type="spellEnd"/>
      <w:r w:rsidR="0060582A" w:rsidRPr="0060582A">
        <w:rPr>
          <w:rFonts w:ascii="Arial" w:hAnsi="Arial" w:cs="Arial"/>
          <w:b/>
          <w:sz w:val="16"/>
          <w:szCs w:val="16"/>
          <w:lang w:val="en-US"/>
        </w:rPr>
        <w:t xml:space="preserve"> is</w:t>
      </w:r>
      <w:proofErr w:type="gramEnd"/>
      <w:r w:rsidR="0060582A" w:rsidRPr="0060582A">
        <w:rPr>
          <w:rFonts w:ascii="Arial" w:hAnsi="Arial" w:cs="Arial"/>
          <w:b/>
          <w:sz w:val="16"/>
          <w:szCs w:val="16"/>
          <w:lang w:val="en-US"/>
        </w:rPr>
        <w:t xml:space="preserve"> a registered trademark of PCI-SIG Corporation. Other names are for informational purposes only and may be trademarks of their respective owners.</w:t>
      </w:r>
    </w:p>
    <w:p w:rsidR="0060582A" w:rsidRDefault="0060582A" w:rsidP="00D84630">
      <w:pPr>
        <w:pStyle w:val="Standard1"/>
        <w:spacing w:before="120"/>
        <w:rPr>
          <w:rFonts w:ascii="Arial" w:hAnsi="Arial" w:cs="Arial"/>
          <w:sz w:val="16"/>
          <w:szCs w:val="16"/>
          <w:lang w:val="en-US"/>
        </w:rPr>
      </w:pPr>
    </w:p>
    <w:p w:rsidR="0060582A" w:rsidRPr="00D84630" w:rsidRDefault="0060582A" w:rsidP="00D84630">
      <w:pPr>
        <w:pStyle w:val="Standard1"/>
        <w:spacing w:before="120"/>
        <w:rPr>
          <w:rFonts w:ascii="Arial" w:hAnsi="Arial" w:cs="Arial"/>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89371E" w:rsidRPr="00D84630" w:rsidRDefault="0089371E" w:rsidP="00D84630">
      <w:pPr>
        <w:pStyle w:val="Standard1"/>
        <w:spacing w:line="200" w:lineRule="atLeast"/>
        <w:jc w:val="center"/>
        <w:rPr>
          <w:rFonts w:ascii="Arial" w:hAnsi="Arial" w:cs="Arial"/>
          <w:i/>
          <w:iCs/>
          <w:sz w:val="18"/>
          <w:szCs w:val="18"/>
          <w:lang w:val="en-US"/>
        </w:rPr>
      </w:pPr>
    </w:p>
    <w:sectPr w:rsidR="0089371E" w:rsidRPr="00D84630" w:rsidSect="00D108AC">
      <w:headerReference w:type="even" r:id="rId14"/>
      <w:headerReference w:type="default" r:id="rId15"/>
      <w:footerReference w:type="even" r:id="rId16"/>
      <w:footerReference w:type="default" r:id="rId17"/>
      <w:headerReference w:type="first" r:id="rId18"/>
      <w:footerReference w:type="first" r:id="rId19"/>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4DD" w:rsidRDefault="004274DD" w:rsidP="00EC733D">
      <w:r>
        <w:separator/>
      </w:r>
    </w:p>
  </w:endnote>
  <w:endnote w:type="continuationSeparator" w:id="0">
    <w:p w:rsidR="004274DD" w:rsidRDefault="004274DD" w:rsidP="00EC733D">
      <w:r>
        <w:continuationSeparator/>
      </w:r>
    </w:p>
  </w:endnote>
  <w:endnote w:id="1">
    <w:p w:rsidR="00205D78" w:rsidRPr="00205D78" w:rsidRDefault="00205D78" w:rsidP="00205D78">
      <w:pPr>
        <w:pStyle w:val="EndnoteText"/>
        <w:rPr>
          <w:rFonts w:ascii="Arial" w:hAnsi="Arial" w:cs="Arial"/>
          <w:kern w:val="16"/>
          <w:sz w:val="16"/>
          <w:szCs w:val="16"/>
        </w:rPr>
      </w:pPr>
      <w:r w:rsidRPr="00205D78">
        <w:rPr>
          <w:rStyle w:val="EndnoteReference"/>
          <w:rFonts w:ascii="Arial" w:hAnsi="Arial" w:cs="Arial"/>
          <w:kern w:val="16"/>
          <w:sz w:val="16"/>
          <w:szCs w:val="16"/>
        </w:rPr>
        <w:endnoteRef/>
      </w:r>
      <w:r w:rsidRPr="00205D78">
        <w:rPr>
          <w:rFonts w:ascii="Arial" w:hAnsi="Arial" w:hint="eastAsia"/>
          <w:sz w:val="16"/>
          <w:szCs w:val="16"/>
          <w:lang w:val="en-US"/>
        </w:rPr>
        <w:t xml:space="preserve"> Comparison is based on performance measured using the 3dMark® 11P benchmark.  The AMD V-series V1807B scored 5618; the Intel Core i7-7700HQ scored 1783. The score for the  Intel Core i7-7700HQ was measured using HP Omen  with 8GB, Intel® HD 630 Graphics , 1x8GB DDR4 2400 RAM, 1TB 7200rpm HD, Microsoft Windows 10 Pro, Graphics Driver 21.20.16.4627, BIOS F.24. The score for AMD Ryzen Embedded V-Series V1807B was measured using the AMD “Dibbler” Platform, 2x8GB DDR4 3200 RAM, 250GB SSD Drive (non-rotating), TDP 45W, STAPM Enabled, ECC Disabled, , Microsoft Windows 10 Pro, Graphics Driver 17.40-171114a-320676E-AES-2-wRV-E9171, BIOS TDB1100EA. </w:t>
      </w:r>
      <w:proofErr w:type="gramStart"/>
      <w:r w:rsidRPr="00205D78">
        <w:rPr>
          <w:rFonts w:ascii="Arial" w:hAnsi="Arial" w:hint="eastAsia"/>
          <w:sz w:val="16"/>
          <w:szCs w:val="16"/>
          <w:lang w:val="en-US"/>
        </w:rPr>
        <w:t>EMB-146.</w:t>
      </w:r>
      <w:proofErr w:type="gramEnd"/>
    </w:p>
  </w:endnote>
  <w:endnote w:id="2">
    <w:p w:rsidR="00205D78" w:rsidRPr="00205D78" w:rsidRDefault="00205D78" w:rsidP="00205D78">
      <w:pPr>
        <w:pStyle w:val="EndnoteText"/>
        <w:rPr>
          <w:rFonts w:ascii="Arial" w:hAnsi="Arial" w:cs="Arial"/>
          <w:kern w:val="16"/>
          <w:sz w:val="16"/>
          <w:szCs w:val="16"/>
        </w:rPr>
      </w:pPr>
      <w:r w:rsidRPr="00205D78">
        <w:rPr>
          <w:rStyle w:val="EndnoteReference"/>
          <w:rFonts w:ascii="Arial" w:hAnsi="Arial" w:cs="Arial"/>
          <w:kern w:val="16"/>
          <w:sz w:val="16"/>
          <w:szCs w:val="16"/>
        </w:rPr>
        <w:endnoteRef/>
      </w:r>
      <w:r w:rsidRPr="00205D78">
        <w:rPr>
          <w:rFonts w:ascii="Arial" w:hAnsi="Arial" w:hint="eastAsia"/>
          <w:sz w:val="16"/>
          <w:szCs w:val="16"/>
          <w:lang w:val="en-US"/>
        </w:rPr>
        <w:t xml:space="preserve"> </w:t>
      </w:r>
      <w:proofErr w:type="gramStart"/>
      <w:r w:rsidRPr="00205D78">
        <w:rPr>
          <w:rFonts w:ascii="Arial" w:hAnsi="Arial" w:hint="eastAsia"/>
          <w:sz w:val="16"/>
          <w:szCs w:val="16"/>
          <w:lang w:val="en-US"/>
        </w:rPr>
        <w:t>Testing done at AMD Embedded Software Engineering Lab.</w:t>
      </w:r>
      <w:proofErr w:type="gramEnd"/>
      <w:r w:rsidRPr="00205D78">
        <w:rPr>
          <w:rFonts w:ascii="Arial" w:hAnsi="Arial" w:hint="eastAsia"/>
          <w:sz w:val="16"/>
          <w:szCs w:val="16"/>
          <w:lang w:val="en-US"/>
        </w:rPr>
        <w:t xml:space="preserve">  The AMD R-series Embedded SOC formerly codenamed "Merlin Falcon" scored 2399 and the AMD V-series V1807 scored 4978, when running 3dMark® 11P benchmark which measures GPU performance. (4978/2399=2.075) The AMD R-series Embedded SOC formerly called "Merlin Falcon" scored 273 and the AMD V-series V1807 scored 665 on </w:t>
      </w:r>
      <w:proofErr w:type="spellStart"/>
      <w:r w:rsidRPr="00205D78">
        <w:rPr>
          <w:rFonts w:ascii="Arial" w:hAnsi="Arial" w:hint="eastAsia"/>
          <w:sz w:val="16"/>
          <w:szCs w:val="16"/>
          <w:lang w:val="en-US"/>
        </w:rPr>
        <w:t>Cinebench</w:t>
      </w:r>
      <w:proofErr w:type="spellEnd"/>
      <w:r w:rsidRPr="00205D78">
        <w:rPr>
          <w:rFonts w:ascii="Arial" w:hAnsi="Arial" w:hint="eastAsia"/>
          <w:sz w:val="16"/>
          <w:szCs w:val="16"/>
          <w:lang w:val="en-US"/>
        </w:rPr>
        <w:t xml:space="preserve"> R15 </w:t>
      </w:r>
      <w:proofErr w:type="spellStart"/>
      <w:r w:rsidRPr="00205D78">
        <w:rPr>
          <w:rFonts w:ascii="Arial" w:hAnsi="Arial" w:hint="eastAsia"/>
          <w:sz w:val="16"/>
          <w:szCs w:val="16"/>
          <w:lang w:val="en-US"/>
        </w:rPr>
        <w:t>nT</w:t>
      </w:r>
      <w:proofErr w:type="spellEnd"/>
      <w:r w:rsidRPr="00205D78">
        <w:rPr>
          <w:rFonts w:ascii="Arial" w:hAnsi="Arial" w:hint="eastAsia"/>
          <w:sz w:val="16"/>
          <w:szCs w:val="16"/>
          <w:lang w:val="en-US"/>
        </w:rPr>
        <w:t xml:space="preserve"> which measures multi-threaded CPU performance. (665/273= 2.435). AMD Embedded R-Series RX-421BD used </w:t>
      </w:r>
      <w:proofErr w:type="gramStart"/>
      <w:r w:rsidRPr="00205D78">
        <w:rPr>
          <w:rFonts w:ascii="Arial" w:hAnsi="Arial" w:hint="eastAsia"/>
          <w:sz w:val="16"/>
          <w:szCs w:val="16"/>
          <w:lang w:val="en-US"/>
        </w:rPr>
        <w:t>a</w:t>
      </w:r>
      <w:proofErr w:type="gramEnd"/>
      <w:r w:rsidRPr="00205D78">
        <w:rPr>
          <w:rFonts w:ascii="Arial" w:hAnsi="Arial" w:hint="eastAsia"/>
          <w:sz w:val="16"/>
          <w:szCs w:val="16"/>
          <w:lang w:val="en-US"/>
        </w:rPr>
        <w:t xml:space="preserve"> AMD “</w:t>
      </w:r>
      <w:proofErr w:type="spellStart"/>
      <w:r w:rsidRPr="00205D78">
        <w:rPr>
          <w:rFonts w:ascii="Arial" w:hAnsi="Arial" w:hint="eastAsia"/>
          <w:sz w:val="16"/>
          <w:szCs w:val="16"/>
          <w:lang w:val="en-US"/>
        </w:rPr>
        <w:t>Bettong</w:t>
      </w:r>
      <w:proofErr w:type="spellEnd"/>
      <w:r w:rsidRPr="00205D78">
        <w:rPr>
          <w:rFonts w:ascii="Arial" w:hAnsi="Arial" w:hint="eastAsia"/>
          <w:sz w:val="16"/>
          <w:szCs w:val="16"/>
          <w:lang w:val="en-US"/>
        </w:rPr>
        <w:t xml:space="preserve">” Platform, with a 2x8GB DDR4-2400 RAM, 250GB SSD Drive (non-rotating), TDP 35W, STAPM and ECC Disabled, Graphics Driver 17.40.2011-171026a-320350C-AES, BIOS RBE1306A. AMD Ryzen Embedded V-Series V1807B used the AMD “Dibbler” Platform with 2x8GB DDR4 3200 RAM, 250GB SSD Drive (non-rotating), </w:t>
      </w:r>
      <w:proofErr w:type="gramStart"/>
      <w:r w:rsidRPr="00205D78">
        <w:rPr>
          <w:rFonts w:ascii="Arial" w:hAnsi="Arial" w:hint="eastAsia"/>
          <w:sz w:val="16"/>
          <w:szCs w:val="16"/>
          <w:lang w:val="en-US"/>
        </w:rPr>
        <w:t>TDP</w:t>
      </w:r>
      <w:proofErr w:type="gramEnd"/>
      <w:r w:rsidRPr="00205D78">
        <w:rPr>
          <w:rFonts w:ascii="Arial" w:hAnsi="Arial" w:hint="eastAsia"/>
          <w:sz w:val="16"/>
          <w:szCs w:val="16"/>
          <w:lang w:val="en-US"/>
        </w:rPr>
        <w:t xml:space="preserve"> 35W, STAPM and ECC Disabled, Graphics Driver 17.40-171114a-320676E-AES-2-wRV-E9171, BIOS TDB1100EA.   Both systems ran Microsoft Windows® 10 Pro. </w:t>
      </w:r>
      <w:proofErr w:type="gramStart"/>
      <w:r w:rsidRPr="00205D78">
        <w:rPr>
          <w:rFonts w:ascii="Arial" w:hAnsi="Arial" w:hint="eastAsia"/>
          <w:sz w:val="16"/>
          <w:szCs w:val="16"/>
          <w:lang w:val="en-US"/>
        </w:rPr>
        <w:t>EMB-144.</w:t>
      </w:r>
      <w:proofErr w:type="gramEnd"/>
    </w:p>
  </w:endnote>
  <w:endnote w:id="3">
    <w:p w:rsidR="00205D78" w:rsidRDefault="00205D78" w:rsidP="00205D78">
      <w:pPr>
        <w:pStyle w:val="EndnoteText"/>
        <w:rPr>
          <w:rFonts w:ascii="Arial" w:hAnsi="Arial"/>
          <w:sz w:val="16"/>
          <w:szCs w:val="16"/>
        </w:rPr>
      </w:pPr>
      <w:r w:rsidRPr="00205D78">
        <w:rPr>
          <w:rStyle w:val="EndnoteReference"/>
          <w:rFonts w:ascii="Arial" w:hAnsi="Arial" w:cs="Arial"/>
          <w:kern w:val="16"/>
          <w:sz w:val="16"/>
          <w:szCs w:val="16"/>
        </w:rPr>
        <w:endnoteRef/>
      </w:r>
      <w:r w:rsidRPr="00205D78">
        <w:rPr>
          <w:rFonts w:ascii="Arial" w:hAnsi="Arial" w:hint="eastAsia"/>
          <w:sz w:val="16"/>
          <w:szCs w:val="16"/>
          <w:lang w:val="en-US"/>
        </w:rPr>
        <w:t xml:space="preserve"> VP9 acceleration </w:t>
      </w:r>
      <w:proofErr w:type="gramStart"/>
      <w:r w:rsidRPr="00205D78">
        <w:rPr>
          <w:rFonts w:ascii="Arial" w:hAnsi="Arial" w:hint="eastAsia"/>
          <w:sz w:val="16"/>
          <w:szCs w:val="16"/>
          <w:lang w:val="en-US"/>
        </w:rPr>
        <w:t>are</w:t>
      </w:r>
      <w:proofErr w:type="gramEnd"/>
      <w:r w:rsidRPr="00205D78">
        <w:rPr>
          <w:rFonts w:ascii="Arial" w:hAnsi="Arial" w:hint="eastAsia"/>
          <w:sz w:val="16"/>
          <w:szCs w:val="16"/>
          <w:lang w:val="en-US"/>
        </w:rPr>
        <w:t xml:space="preserve"> subject to and not operable without inclusion/installation of compatible HEVC players. </w:t>
      </w:r>
      <w:r w:rsidRPr="00205D78">
        <w:rPr>
          <w:rFonts w:ascii="Arial" w:hAnsi="Arial" w:hint="eastAsia"/>
          <w:sz w:val="16"/>
          <w:szCs w:val="16"/>
        </w:rPr>
        <w:t>GD-81.</w:t>
      </w:r>
      <w:r w:rsidRPr="00676EEE">
        <w:rPr>
          <w:rFonts w:ascii="Arial" w:hAnsi="Arial" w:hint="eastAsia"/>
          <w:sz w:val="16"/>
          <w:szCs w:val="16"/>
        </w:rPr>
        <w:t xml:space="preserve">  </w:t>
      </w:r>
    </w:p>
    <w:p w:rsidR="00205D78" w:rsidRPr="002606CA" w:rsidRDefault="00205D78" w:rsidP="00205D78">
      <w:pPr>
        <w:pStyle w:val="EndnoteText"/>
        <w:rPr>
          <w:rFonts w:ascii="Arial" w:eastAsiaTheme="minorEastAsia" w:hAnsi="Arial"/>
          <w:sz w:val="16"/>
          <w:szCs w:val="16"/>
          <w:lang w:eastAsia="zh-TW"/>
        </w:rPr>
      </w:pPr>
    </w:p>
    <w:p w:rsidR="00205D78" w:rsidRDefault="00205D78" w:rsidP="00205D78">
      <w:pPr>
        <w:pStyle w:val="EndnoteText"/>
        <w:rPr>
          <w:rFonts w:ascii="Arial" w:hAnsi="Arial"/>
          <w:sz w:val="16"/>
          <w:szCs w:val="16"/>
        </w:rPr>
      </w:pPr>
    </w:p>
    <w:p w:rsidR="00205D78" w:rsidRPr="00A60ED9" w:rsidRDefault="00205D78" w:rsidP="00205D78">
      <w:pPr>
        <w:pStyle w:val="EndnoteText"/>
        <w:rPr>
          <w:rFonts w:ascii="Arial" w:eastAsiaTheme="minorEastAsia" w:hAnsi="Arial" w:cs="Arial"/>
          <w:vanish/>
          <w:kern w:val="16"/>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4DD" w:rsidRDefault="004274DD" w:rsidP="00EC733D">
      <w:r>
        <w:separator/>
      </w:r>
    </w:p>
  </w:footnote>
  <w:footnote w:type="continuationSeparator" w:id="0">
    <w:p w:rsidR="004274DD" w:rsidRDefault="004274DD" w:rsidP="00EC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33D" w:rsidRDefault="00EC7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10745"/>
    <w:rsid w:val="0002015A"/>
    <w:rsid w:val="00023366"/>
    <w:rsid w:val="000355AD"/>
    <w:rsid w:val="00042600"/>
    <w:rsid w:val="00045E58"/>
    <w:rsid w:val="00047E06"/>
    <w:rsid w:val="00052FCD"/>
    <w:rsid w:val="000627FC"/>
    <w:rsid w:val="000725E1"/>
    <w:rsid w:val="00074F95"/>
    <w:rsid w:val="000752B5"/>
    <w:rsid w:val="00082490"/>
    <w:rsid w:val="00083F05"/>
    <w:rsid w:val="00085747"/>
    <w:rsid w:val="0009529F"/>
    <w:rsid w:val="00096758"/>
    <w:rsid w:val="0009734E"/>
    <w:rsid w:val="000A1392"/>
    <w:rsid w:val="000A30F4"/>
    <w:rsid w:val="000A4662"/>
    <w:rsid w:val="000A4798"/>
    <w:rsid w:val="000A4D11"/>
    <w:rsid w:val="000A5018"/>
    <w:rsid w:val="000B5D67"/>
    <w:rsid w:val="000B6F0B"/>
    <w:rsid w:val="000D66D4"/>
    <w:rsid w:val="000D68BA"/>
    <w:rsid w:val="000E6F1B"/>
    <w:rsid w:val="000E736A"/>
    <w:rsid w:val="000F34E8"/>
    <w:rsid w:val="00100CE2"/>
    <w:rsid w:val="00105BFE"/>
    <w:rsid w:val="00135EBC"/>
    <w:rsid w:val="0014653E"/>
    <w:rsid w:val="00157343"/>
    <w:rsid w:val="00165141"/>
    <w:rsid w:val="00175EB3"/>
    <w:rsid w:val="00181222"/>
    <w:rsid w:val="00184D6F"/>
    <w:rsid w:val="001854B5"/>
    <w:rsid w:val="00187AFE"/>
    <w:rsid w:val="001B0700"/>
    <w:rsid w:val="001B6B34"/>
    <w:rsid w:val="001C236A"/>
    <w:rsid w:val="001D055C"/>
    <w:rsid w:val="001D0E64"/>
    <w:rsid w:val="001E1636"/>
    <w:rsid w:val="001E3D01"/>
    <w:rsid w:val="001E4FB1"/>
    <w:rsid w:val="001E642F"/>
    <w:rsid w:val="001F2358"/>
    <w:rsid w:val="00205D78"/>
    <w:rsid w:val="002065F2"/>
    <w:rsid w:val="00212286"/>
    <w:rsid w:val="00227110"/>
    <w:rsid w:val="002316DC"/>
    <w:rsid w:val="00231F74"/>
    <w:rsid w:val="002368AC"/>
    <w:rsid w:val="002448E8"/>
    <w:rsid w:val="002571A3"/>
    <w:rsid w:val="00263845"/>
    <w:rsid w:val="00267F9C"/>
    <w:rsid w:val="00275B73"/>
    <w:rsid w:val="00276E2E"/>
    <w:rsid w:val="00286CC1"/>
    <w:rsid w:val="002872D2"/>
    <w:rsid w:val="00292D50"/>
    <w:rsid w:val="00294891"/>
    <w:rsid w:val="00297A5C"/>
    <w:rsid w:val="002A7A02"/>
    <w:rsid w:val="002B14DE"/>
    <w:rsid w:val="002C6553"/>
    <w:rsid w:val="002C7003"/>
    <w:rsid w:val="002D2E57"/>
    <w:rsid w:val="002D3F17"/>
    <w:rsid w:val="002F035E"/>
    <w:rsid w:val="002F16A9"/>
    <w:rsid w:val="002F6466"/>
    <w:rsid w:val="003008DB"/>
    <w:rsid w:val="00302516"/>
    <w:rsid w:val="00304C51"/>
    <w:rsid w:val="00316678"/>
    <w:rsid w:val="00334099"/>
    <w:rsid w:val="00336657"/>
    <w:rsid w:val="0034266E"/>
    <w:rsid w:val="003430FB"/>
    <w:rsid w:val="00353C44"/>
    <w:rsid w:val="00360338"/>
    <w:rsid w:val="003674FC"/>
    <w:rsid w:val="00371CDB"/>
    <w:rsid w:val="00372CDA"/>
    <w:rsid w:val="00386E85"/>
    <w:rsid w:val="003A0171"/>
    <w:rsid w:val="003A0575"/>
    <w:rsid w:val="003A7091"/>
    <w:rsid w:val="003B0F26"/>
    <w:rsid w:val="003B7234"/>
    <w:rsid w:val="003C34D9"/>
    <w:rsid w:val="003C7333"/>
    <w:rsid w:val="003D5ED4"/>
    <w:rsid w:val="003E397A"/>
    <w:rsid w:val="003E7C17"/>
    <w:rsid w:val="00404136"/>
    <w:rsid w:val="00407812"/>
    <w:rsid w:val="00411AC4"/>
    <w:rsid w:val="004274DD"/>
    <w:rsid w:val="00431604"/>
    <w:rsid w:val="00451C75"/>
    <w:rsid w:val="0047330B"/>
    <w:rsid w:val="00475771"/>
    <w:rsid w:val="004A18FF"/>
    <w:rsid w:val="004B1541"/>
    <w:rsid w:val="004B4B85"/>
    <w:rsid w:val="004C6B9E"/>
    <w:rsid w:val="004D2177"/>
    <w:rsid w:val="004D6DF7"/>
    <w:rsid w:val="004F08CB"/>
    <w:rsid w:val="00527922"/>
    <w:rsid w:val="00540FB1"/>
    <w:rsid w:val="005502A5"/>
    <w:rsid w:val="0055046D"/>
    <w:rsid w:val="0055706B"/>
    <w:rsid w:val="005733AD"/>
    <w:rsid w:val="00573600"/>
    <w:rsid w:val="0057456A"/>
    <w:rsid w:val="005A2788"/>
    <w:rsid w:val="005A795F"/>
    <w:rsid w:val="005B049C"/>
    <w:rsid w:val="005B42A4"/>
    <w:rsid w:val="005C6F13"/>
    <w:rsid w:val="005D2D52"/>
    <w:rsid w:val="005E2474"/>
    <w:rsid w:val="005E310F"/>
    <w:rsid w:val="005F1760"/>
    <w:rsid w:val="005F185A"/>
    <w:rsid w:val="0060582A"/>
    <w:rsid w:val="006061F7"/>
    <w:rsid w:val="00607FEC"/>
    <w:rsid w:val="00623BD6"/>
    <w:rsid w:val="00625E49"/>
    <w:rsid w:val="006269A4"/>
    <w:rsid w:val="00630751"/>
    <w:rsid w:val="00640FFB"/>
    <w:rsid w:val="006424FC"/>
    <w:rsid w:val="00645F91"/>
    <w:rsid w:val="0066211A"/>
    <w:rsid w:val="00667B3E"/>
    <w:rsid w:val="0067240C"/>
    <w:rsid w:val="00677629"/>
    <w:rsid w:val="00684C56"/>
    <w:rsid w:val="00690ECD"/>
    <w:rsid w:val="0069359A"/>
    <w:rsid w:val="006A1254"/>
    <w:rsid w:val="006A3CB0"/>
    <w:rsid w:val="006A6542"/>
    <w:rsid w:val="006B0EE9"/>
    <w:rsid w:val="006B5551"/>
    <w:rsid w:val="006C30AA"/>
    <w:rsid w:val="006C3B8A"/>
    <w:rsid w:val="006D132A"/>
    <w:rsid w:val="006E4456"/>
    <w:rsid w:val="006E730F"/>
    <w:rsid w:val="006E78FC"/>
    <w:rsid w:val="006F4CF5"/>
    <w:rsid w:val="006F6952"/>
    <w:rsid w:val="00703F23"/>
    <w:rsid w:val="00706359"/>
    <w:rsid w:val="007074D1"/>
    <w:rsid w:val="00711C0B"/>
    <w:rsid w:val="00735FC8"/>
    <w:rsid w:val="00747135"/>
    <w:rsid w:val="00747A2A"/>
    <w:rsid w:val="00751A5C"/>
    <w:rsid w:val="00767A44"/>
    <w:rsid w:val="00773CC0"/>
    <w:rsid w:val="0077601C"/>
    <w:rsid w:val="00784949"/>
    <w:rsid w:val="0078770A"/>
    <w:rsid w:val="007923DD"/>
    <w:rsid w:val="0079572F"/>
    <w:rsid w:val="007A2A6B"/>
    <w:rsid w:val="007A549D"/>
    <w:rsid w:val="007C3D97"/>
    <w:rsid w:val="007E0AEB"/>
    <w:rsid w:val="007E752C"/>
    <w:rsid w:val="00800AE4"/>
    <w:rsid w:val="0080538D"/>
    <w:rsid w:val="008119CB"/>
    <w:rsid w:val="00815A0F"/>
    <w:rsid w:val="00832012"/>
    <w:rsid w:val="008326A9"/>
    <w:rsid w:val="008417D5"/>
    <w:rsid w:val="00843FE7"/>
    <w:rsid w:val="00846888"/>
    <w:rsid w:val="00850AF3"/>
    <w:rsid w:val="00855286"/>
    <w:rsid w:val="00881B43"/>
    <w:rsid w:val="00886219"/>
    <w:rsid w:val="008879DB"/>
    <w:rsid w:val="0089371E"/>
    <w:rsid w:val="00893D4C"/>
    <w:rsid w:val="00896530"/>
    <w:rsid w:val="008C012F"/>
    <w:rsid w:val="008C7252"/>
    <w:rsid w:val="008C78D7"/>
    <w:rsid w:val="008D24CD"/>
    <w:rsid w:val="008E5A1D"/>
    <w:rsid w:val="008E7FA2"/>
    <w:rsid w:val="008F54B5"/>
    <w:rsid w:val="008F5748"/>
    <w:rsid w:val="008F70A2"/>
    <w:rsid w:val="00900764"/>
    <w:rsid w:val="00906052"/>
    <w:rsid w:val="009064B1"/>
    <w:rsid w:val="00915B34"/>
    <w:rsid w:val="00925825"/>
    <w:rsid w:val="0092628A"/>
    <w:rsid w:val="009269F9"/>
    <w:rsid w:val="009310D6"/>
    <w:rsid w:val="009335F3"/>
    <w:rsid w:val="009348CC"/>
    <w:rsid w:val="009366AB"/>
    <w:rsid w:val="0093737F"/>
    <w:rsid w:val="00943C17"/>
    <w:rsid w:val="00944838"/>
    <w:rsid w:val="00946819"/>
    <w:rsid w:val="00955A47"/>
    <w:rsid w:val="00955E11"/>
    <w:rsid w:val="00961278"/>
    <w:rsid w:val="009651A1"/>
    <w:rsid w:val="009702BE"/>
    <w:rsid w:val="00976F6B"/>
    <w:rsid w:val="00983A26"/>
    <w:rsid w:val="00986868"/>
    <w:rsid w:val="009869CF"/>
    <w:rsid w:val="0098707E"/>
    <w:rsid w:val="00987AB5"/>
    <w:rsid w:val="0099011F"/>
    <w:rsid w:val="009915D7"/>
    <w:rsid w:val="00992104"/>
    <w:rsid w:val="00996FD1"/>
    <w:rsid w:val="009977CF"/>
    <w:rsid w:val="009A5657"/>
    <w:rsid w:val="009B280B"/>
    <w:rsid w:val="009B5C36"/>
    <w:rsid w:val="009B6700"/>
    <w:rsid w:val="009C65B6"/>
    <w:rsid w:val="009C67E6"/>
    <w:rsid w:val="009D4170"/>
    <w:rsid w:val="009D595E"/>
    <w:rsid w:val="009E5CFB"/>
    <w:rsid w:val="009E5E22"/>
    <w:rsid w:val="009F1BCA"/>
    <w:rsid w:val="009F1E40"/>
    <w:rsid w:val="009F22C1"/>
    <w:rsid w:val="009F4667"/>
    <w:rsid w:val="009F5C8A"/>
    <w:rsid w:val="00A171BD"/>
    <w:rsid w:val="00A20FD7"/>
    <w:rsid w:val="00A223D2"/>
    <w:rsid w:val="00A31EE8"/>
    <w:rsid w:val="00A44BD5"/>
    <w:rsid w:val="00A50CC3"/>
    <w:rsid w:val="00A54FB5"/>
    <w:rsid w:val="00A61518"/>
    <w:rsid w:val="00A634ED"/>
    <w:rsid w:val="00A67A16"/>
    <w:rsid w:val="00A83753"/>
    <w:rsid w:val="00A86883"/>
    <w:rsid w:val="00AB3308"/>
    <w:rsid w:val="00AD6B52"/>
    <w:rsid w:val="00AD73E9"/>
    <w:rsid w:val="00AF1538"/>
    <w:rsid w:val="00AF2851"/>
    <w:rsid w:val="00B0389C"/>
    <w:rsid w:val="00B1003C"/>
    <w:rsid w:val="00B14955"/>
    <w:rsid w:val="00B3007A"/>
    <w:rsid w:val="00B30AF9"/>
    <w:rsid w:val="00B37B7A"/>
    <w:rsid w:val="00B515F0"/>
    <w:rsid w:val="00B55520"/>
    <w:rsid w:val="00B56D4A"/>
    <w:rsid w:val="00B60538"/>
    <w:rsid w:val="00B63058"/>
    <w:rsid w:val="00B65484"/>
    <w:rsid w:val="00B71D51"/>
    <w:rsid w:val="00B76850"/>
    <w:rsid w:val="00B86632"/>
    <w:rsid w:val="00B86D2C"/>
    <w:rsid w:val="00B93BA5"/>
    <w:rsid w:val="00B94688"/>
    <w:rsid w:val="00B951F8"/>
    <w:rsid w:val="00B96ED0"/>
    <w:rsid w:val="00BA165A"/>
    <w:rsid w:val="00BA5EC5"/>
    <w:rsid w:val="00BA6776"/>
    <w:rsid w:val="00BD26D1"/>
    <w:rsid w:val="00BD4A92"/>
    <w:rsid w:val="00BE2C60"/>
    <w:rsid w:val="00BE6A4C"/>
    <w:rsid w:val="00BF1A72"/>
    <w:rsid w:val="00C00161"/>
    <w:rsid w:val="00C037ED"/>
    <w:rsid w:val="00C0733C"/>
    <w:rsid w:val="00C1254F"/>
    <w:rsid w:val="00C16073"/>
    <w:rsid w:val="00C23DEB"/>
    <w:rsid w:val="00C25E9F"/>
    <w:rsid w:val="00C42100"/>
    <w:rsid w:val="00C52F06"/>
    <w:rsid w:val="00C54A89"/>
    <w:rsid w:val="00C67E97"/>
    <w:rsid w:val="00C75423"/>
    <w:rsid w:val="00C80E04"/>
    <w:rsid w:val="00C84C8D"/>
    <w:rsid w:val="00C87AB3"/>
    <w:rsid w:val="00C9315B"/>
    <w:rsid w:val="00CA0D75"/>
    <w:rsid w:val="00CA5BBA"/>
    <w:rsid w:val="00CB57A0"/>
    <w:rsid w:val="00CC137C"/>
    <w:rsid w:val="00CD19EC"/>
    <w:rsid w:val="00CD443D"/>
    <w:rsid w:val="00CD76F1"/>
    <w:rsid w:val="00CE2C7F"/>
    <w:rsid w:val="00CE3C20"/>
    <w:rsid w:val="00CF437E"/>
    <w:rsid w:val="00D00E35"/>
    <w:rsid w:val="00D01B26"/>
    <w:rsid w:val="00D03C82"/>
    <w:rsid w:val="00D108AC"/>
    <w:rsid w:val="00D10AA2"/>
    <w:rsid w:val="00D24F37"/>
    <w:rsid w:val="00D26CA7"/>
    <w:rsid w:val="00D2788B"/>
    <w:rsid w:val="00D300FD"/>
    <w:rsid w:val="00D308A6"/>
    <w:rsid w:val="00D42B76"/>
    <w:rsid w:val="00D4310E"/>
    <w:rsid w:val="00D5329A"/>
    <w:rsid w:val="00D6105D"/>
    <w:rsid w:val="00D6303C"/>
    <w:rsid w:val="00D66622"/>
    <w:rsid w:val="00D75EA8"/>
    <w:rsid w:val="00D84630"/>
    <w:rsid w:val="00DA2F1F"/>
    <w:rsid w:val="00DA57D6"/>
    <w:rsid w:val="00DB7A3D"/>
    <w:rsid w:val="00DC13B8"/>
    <w:rsid w:val="00DC180B"/>
    <w:rsid w:val="00DC3A6C"/>
    <w:rsid w:val="00DC3B55"/>
    <w:rsid w:val="00DD6943"/>
    <w:rsid w:val="00DE13EA"/>
    <w:rsid w:val="00DE14B9"/>
    <w:rsid w:val="00DE150B"/>
    <w:rsid w:val="00DE2A02"/>
    <w:rsid w:val="00DF642F"/>
    <w:rsid w:val="00E04372"/>
    <w:rsid w:val="00E0599D"/>
    <w:rsid w:val="00E06489"/>
    <w:rsid w:val="00E077EE"/>
    <w:rsid w:val="00E10657"/>
    <w:rsid w:val="00E529F9"/>
    <w:rsid w:val="00E5322D"/>
    <w:rsid w:val="00E66919"/>
    <w:rsid w:val="00E8535F"/>
    <w:rsid w:val="00E87622"/>
    <w:rsid w:val="00E94B78"/>
    <w:rsid w:val="00EA0E59"/>
    <w:rsid w:val="00EA602D"/>
    <w:rsid w:val="00EA6510"/>
    <w:rsid w:val="00EA6BD4"/>
    <w:rsid w:val="00EB0F5F"/>
    <w:rsid w:val="00EB31F0"/>
    <w:rsid w:val="00EC06F4"/>
    <w:rsid w:val="00EC1C71"/>
    <w:rsid w:val="00EC5DB5"/>
    <w:rsid w:val="00EC6357"/>
    <w:rsid w:val="00EC6ACF"/>
    <w:rsid w:val="00EC733D"/>
    <w:rsid w:val="00ED020E"/>
    <w:rsid w:val="00EE1184"/>
    <w:rsid w:val="00EE3921"/>
    <w:rsid w:val="00EE5596"/>
    <w:rsid w:val="00EE73F9"/>
    <w:rsid w:val="00EF0A93"/>
    <w:rsid w:val="00EF3A56"/>
    <w:rsid w:val="00EF41F5"/>
    <w:rsid w:val="00F014BE"/>
    <w:rsid w:val="00F0237C"/>
    <w:rsid w:val="00F0689D"/>
    <w:rsid w:val="00F074A1"/>
    <w:rsid w:val="00F168F1"/>
    <w:rsid w:val="00F22653"/>
    <w:rsid w:val="00F23EC1"/>
    <w:rsid w:val="00F2409C"/>
    <w:rsid w:val="00F30BF4"/>
    <w:rsid w:val="00F425CD"/>
    <w:rsid w:val="00F453DD"/>
    <w:rsid w:val="00F45C3B"/>
    <w:rsid w:val="00F4736C"/>
    <w:rsid w:val="00F50196"/>
    <w:rsid w:val="00F64431"/>
    <w:rsid w:val="00F64F3F"/>
    <w:rsid w:val="00F703D5"/>
    <w:rsid w:val="00F80D86"/>
    <w:rsid w:val="00F82E06"/>
    <w:rsid w:val="00F96573"/>
    <w:rsid w:val="00FA21C9"/>
    <w:rsid w:val="00FA3174"/>
    <w:rsid w:val="00FA33B5"/>
    <w:rsid w:val="00FA65C6"/>
    <w:rsid w:val="00FB1113"/>
    <w:rsid w:val="00FB1EC5"/>
    <w:rsid w:val="00FB2636"/>
    <w:rsid w:val="00FB5141"/>
    <w:rsid w:val="00FB69EB"/>
    <w:rsid w:val="00FC78A7"/>
    <w:rsid w:val="00FD2E48"/>
    <w:rsid w:val="00FD506B"/>
    <w:rsid w:val="00FD57F4"/>
    <w:rsid w:val="00FD5D5C"/>
    <w:rsid w:val="00FE124D"/>
    <w:rsid w:val="00FE404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UnresolvedMention">
    <w:name w:val="Unresolved Mention"/>
    <w:basedOn w:val="DefaultParagraphFont"/>
    <w:uiPriority w:val="99"/>
    <w:semiHidden/>
    <w:unhideWhenUsed/>
    <w:rsid w:val="006058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64261751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ngatec.com/pres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7206EB-6B55-4A1E-965E-0B8B07F3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2018-03-20T10:49:00Z</dcterms:created>
  <dcterms:modified xsi:type="dcterms:W3CDTF">2018-03-20T11:00:00Z</dcterms:modified>
</cp:coreProperties>
</file>