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28" w:rsidRDefault="00841EDA">
      <w:pPr>
        <w:spacing w:after="120"/>
        <w:rPr>
          <w:rFonts w:ascii="Arial" w:eastAsia="Arial" w:hAnsi="Arial" w:cs="Arial"/>
          <w:b/>
          <w:sz w:val="20"/>
          <w:u w:val="single"/>
          <w:lang w:val="en-US"/>
        </w:rPr>
      </w:pPr>
      <w:r>
        <w:rPr>
          <w:rFonts w:ascii="Arial" w:eastAsia="Arial" w:hAnsi="Arial" w:cs="Arial"/>
          <w:b/>
          <w:noProof/>
          <w:sz w:val="20"/>
          <w:u w:val="single"/>
          <w:lang w:val="en-US" w:eastAsia="zh-TW"/>
        </w:rPr>
        <w:drawing>
          <wp:anchor distT="0" distB="0" distL="133350" distR="122555" simplePos="0" relativeHeight="2" behindDoc="0" locked="0" layoutInCell="1" allowOverlap="1">
            <wp:simplePos x="0" y="0"/>
            <wp:positionH relativeFrom="column">
              <wp:posOffset>4963795</wp:posOffset>
            </wp:positionH>
            <wp:positionV relativeFrom="paragraph">
              <wp:posOffset>-519430</wp:posOffset>
            </wp:positionV>
            <wp:extent cx="1268095" cy="996950"/>
            <wp:effectExtent l="0" t="0" r="0" b="0"/>
            <wp:wrapTight wrapText="bothSides">
              <wp:wrapPolygon edited="0">
                <wp:start x="9389" y="0"/>
                <wp:lineTo x="5816" y="2881"/>
                <wp:lineTo x="5167" y="9476"/>
                <wp:lineTo x="7441" y="13186"/>
                <wp:lineTo x="9389" y="13186"/>
                <wp:lineTo x="-353" y="16484"/>
                <wp:lineTo x="-34" y="20191"/>
                <wp:lineTo x="6139" y="21016"/>
                <wp:lineTo x="7764" y="21016"/>
                <wp:lineTo x="11340" y="21016"/>
                <wp:lineTo x="13288" y="21016"/>
                <wp:lineTo x="21739" y="20191"/>
                <wp:lineTo x="21739" y="16484"/>
                <wp:lineTo x="20438" y="15659"/>
                <wp:lineTo x="12313" y="13186"/>
                <wp:lineTo x="13940" y="13186"/>
                <wp:lineTo x="16864" y="8654"/>
                <wp:lineTo x="16864" y="4532"/>
                <wp:lineTo x="15563" y="2468"/>
                <wp:lineTo x="12313" y="0"/>
                <wp:lineTo x="9389" y="0"/>
              </wp:wrapPolygon>
            </wp:wrapTight>
            <wp:docPr id="1"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F:\MarCom\Intern\branding\Touchpoints\logo\final\Standardvariante\SCREEN\Congatec_Standardlogo_RGB_72dpi.png"/>
                    <pic:cNvPicPr>
                      <a:picLocks noChangeAspect="1" noChangeArrowheads="1"/>
                    </pic:cNvPicPr>
                  </pic:nvPicPr>
                  <pic:blipFill>
                    <a:blip r:embed="rId8" cstate="print"/>
                    <a:stretch>
                      <a:fillRect/>
                    </a:stretch>
                  </pic:blipFill>
                  <pic:spPr bwMode="auto">
                    <a:xfrm>
                      <a:off x="0" y="0"/>
                      <a:ext cx="1268095" cy="996950"/>
                    </a:xfrm>
                    <a:prstGeom prst="rect">
                      <a:avLst/>
                    </a:prstGeom>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11F52" w:rsidRPr="00D108AC" w:rsidTr="00A92743">
        <w:trPr>
          <w:trHeight w:val="270"/>
        </w:trPr>
        <w:tc>
          <w:tcPr>
            <w:tcW w:w="2552" w:type="dxa"/>
            <w:shd w:val="clear" w:color="auto" w:fill="auto"/>
          </w:tcPr>
          <w:p w:rsidR="00E11F52" w:rsidRPr="00D108AC" w:rsidRDefault="00E11F52" w:rsidP="00A92743">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11F52" w:rsidRPr="00D108AC" w:rsidRDefault="00E11F52" w:rsidP="00A92743">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11F52" w:rsidRPr="00D108AC" w:rsidTr="00A92743">
        <w:tblPrEx>
          <w:tblCellMar>
            <w:left w:w="70" w:type="dxa"/>
            <w:right w:w="70" w:type="dxa"/>
          </w:tblCellMar>
        </w:tblPrEx>
        <w:trPr>
          <w:trHeight w:val="227"/>
        </w:trPr>
        <w:tc>
          <w:tcPr>
            <w:tcW w:w="2552" w:type="dxa"/>
            <w:shd w:val="clear" w:color="auto" w:fill="auto"/>
          </w:tcPr>
          <w:p w:rsidR="00E11F52" w:rsidRPr="00D108AC" w:rsidRDefault="00E11F52" w:rsidP="00A92743">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E11F52" w:rsidRPr="00D108AC" w:rsidRDefault="00E11F52" w:rsidP="00A92743">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E11F52" w:rsidRPr="00D108AC" w:rsidTr="00A92743">
        <w:tblPrEx>
          <w:tblCellMar>
            <w:left w:w="70" w:type="dxa"/>
            <w:right w:w="70" w:type="dxa"/>
          </w:tblCellMar>
        </w:tblPrEx>
        <w:trPr>
          <w:trHeight w:val="101"/>
        </w:trPr>
        <w:tc>
          <w:tcPr>
            <w:tcW w:w="2552" w:type="dxa"/>
            <w:shd w:val="clear" w:color="auto" w:fill="auto"/>
          </w:tcPr>
          <w:p w:rsidR="00E11F52" w:rsidRPr="008F56B0" w:rsidRDefault="00E11F52" w:rsidP="00A92743">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E11F52" w:rsidRPr="00D108AC" w:rsidRDefault="00E11F52" w:rsidP="00A92743">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E11F52" w:rsidRPr="00D108AC" w:rsidTr="00A92743">
        <w:tblPrEx>
          <w:tblCellMar>
            <w:left w:w="70" w:type="dxa"/>
            <w:right w:w="70" w:type="dxa"/>
          </w:tblCellMar>
        </w:tblPrEx>
        <w:trPr>
          <w:trHeight w:val="227"/>
        </w:trPr>
        <w:tc>
          <w:tcPr>
            <w:tcW w:w="2552" w:type="dxa"/>
            <w:shd w:val="clear" w:color="auto" w:fill="auto"/>
          </w:tcPr>
          <w:p w:rsidR="00E11F52" w:rsidRPr="00D108AC" w:rsidRDefault="00E11F52" w:rsidP="00A92743">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E11F52" w:rsidRPr="00D108AC" w:rsidRDefault="00E11F52" w:rsidP="00A92743">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E11F52" w:rsidRPr="00D108AC" w:rsidTr="00A92743">
        <w:tblPrEx>
          <w:tblCellMar>
            <w:left w:w="70" w:type="dxa"/>
            <w:right w:w="70" w:type="dxa"/>
          </w:tblCellMar>
        </w:tblPrEx>
        <w:trPr>
          <w:trHeight w:val="273"/>
        </w:trPr>
        <w:tc>
          <w:tcPr>
            <w:tcW w:w="2552" w:type="dxa"/>
            <w:shd w:val="clear" w:color="auto" w:fill="auto"/>
          </w:tcPr>
          <w:p w:rsidR="00E11F52" w:rsidRPr="006D70C6" w:rsidRDefault="00E11F52" w:rsidP="00A92743">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E11F52" w:rsidRPr="006D70C6" w:rsidRDefault="00E11F52" w:rsidP="00A92743">
            <w:pPr>
              <w:snapToGrid w:val="0"/>
              <w:spacing w:before="20" w:after="20"/>
              <w:rPr>
                <w:rStyle w:val="Hyperlink"/>
                <w:rFonts w:ascii="Calibri" w:eastAsiaTheme="majorEastAsia"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eastAsiaTheme="majorEastAsia" w:hAnsi="Calibri" w:cs="Arial"/>
                <w:sz w:val="18"/>
                <w:szCs w:val="18"/>
                <w:lang w:eastAsia="zh-TW"/>
              </w:rPr>
              <w:t>sales-jp</w:t>
            </w:r>
            <w:r w:rsidRPr="006D70C6">
              <w:rPr>
                <w:rStyle w:val="Hyperlink"/>
                <w:rFonts w:ascii="Calibri" w:eastAsiaTheme="majorEastAsia" w:hAnsi="Calibri" w:cs="Arial"/>
                <w:sz w:val="18"/>
                <w:szCs w:val="18"/>
                <w:lang w:eastAsia="zh-CN"/>
              </w:rPr>
              <w:t>@congatec.com</w:t>
            </w:r>
          </w:p>
          <w:p w:rsidR="00E11F52" w:rsidRPr="00D108AC" w:rsidRDefault="00E11F52" w:rsidP="00A92743">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E11F52" w:rsidRPr="007171BB" w:rsidRDefault="00E11F52" w:rsidP="00A92743">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E11F52" w:rsidRPr="00D108AC" w:rsidRDefault="00E11F52" w:rsidP="00A92743">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293B28" w:rsidRDefault="00293B28">
      <w:pPr>
        <w:rPr>
          <w:rFonts w:ascii="Arial" w:hAnsi="Arial" w:cs="Arial"/>
          <w:i/>
          <w:iCs/>
          <w:color w:val="000000"/>
          <w:sz w:val="16"/>
          <w:szCs w:val="16"/>
        </w:rPr>
      </w:pPr>
    </w:p>
    <w:p w:rsidR="00293B28" w:rsidRPr="00E11F52" w:rsidRDefault="00293B28">
      <w:pPr>
        <w:rPr>
          <w:rFonts w:ascii="Arial" w:eastAsia="MS Mincho" w:hAnsi="Arial" w:cs="Arial"/>
          <w:i/>
          <w:iCs/>
          <w:color w:val="000000"/>
          <w:sz w:val="16"/>
          <w:szCs w:val="16"/>
          <w:lang w:eastAsia="ja-JP"/>
        </w:rPr>
      </w:pPr>
    </w:p>
    <w:p w:rsidR="00293B28" w:rsidRDefault="00841EDA">
      <w:pPr>
        <w:spacing w:after="120"/>
        <w:jc w:val="both"/>
        <w:rPr>
          <w:rFonts w:ascii="Arial" w:hAnsi="Arial" w:cs="Arial"/>
          <w:lang w:val="en-US" w:eastAsia="de-DE"/>
        </w:rPr>
      </w:pPr>
      <w:r>
        <w:rPr>
          <w:noProof/>
          <w:lang w:val="en-US" w:eastAsia="zh-TW"/>
        </w:rPr>
        <w:drawing>
          <wp:inline distT="0" distB="0" distL="19050" distR="7620">
            <wp:extent cx="1440180" cy="1048385"/>
            <wp:effectExtent l="0" t="0" r="0" b="0"/>
            <wp:docPr id="2" name="Bild 1" descr="Z:\congatec\01-PR\COPR1722-congatec-OSADL\OSADL TS170 press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Z:\congatec\01-PR\COPR1722-congatec-OSADL\OSADL TS170 pressebild.jpg"/>
                    <pic:cNvPicPr>
                      <a:picLocks noChangeAspect="1" noChangeArrowheads="1"/>
                    </pic:cNvPicPr>
                  </pic:nvPicPr>
                  <pic:blipFill>
                    <a:blip r:embed="rId9" cstate="print"/>
                    <a:stretch>
                      <a:fillRect/>
                    </a:stretch>
                  </pic:blipFill>
                  <pic:spPr bwMode="auto">
                    <a:xfrm>
                      <a:off x="0" y="0"/>
                      <a:ext cx="1440180" cy="1048385"/>
                    </a:xfrm>
                    <a:prstGeom prst="rect">
                      <a:avLst/>
                    </a:prstGeom>
                  </pic:spPr>
                </pic:pic>
              </a:graphicData>
            </a:graphic>
          </wp:inline>
        </w:drawing>
      </w:r>
    </w:p>
    <w:p w:rsidR="00293B28" w:rsidRDefault="00841EDA">
      <w:pPr>
        <w:spacing w:after="120"/>
        <w:rPr>
          <w:rFonts w:ascii="Arial" w:hAnsi="Arial" w:cs="Arial"/>
          <w:i/>
          <w:sz w:val="16"/>
          <w:szCs w:val="16"/>
          <w:lang w:val="en-US" w:eastAsia="de-DE"/>
        </w:rPr>
      </w:pPr>
      <w:proofErr w:type="gramStart"/>
      <w:r>
        <w:rPr>
          <w:rFonts w:ascii="Arial" w:hAnsi="Arial" w:cs="Arial"/>
          <w:i/>
          <w:sz w:val="16"/>
          <w:szCs w:val="16"/>
          <w:lang w:val="en-US" w:eastAsia="de-DE"/>
        </w:rPr>
        <w:t>congatec’s</w:t>
      </w:r>
      <w:proofErr w:type="gramEnd"/>
      <w:r>
        <w:rPr>
          <w:rFonts w:ascii="Arial" w:hAnsi="Arial" w:cs="Arial"/>
          <w:i/>
          <w:sz w:val="16"/>
          <w:szCs w:val="16"/>
          <w:lang w:val="en-US" w:eastAsia="de-DE"/>
        </w:rPr>
        <w:t xml:space="preserve"> Server-on-Modules with Intel® Xeon® processors are real-time capable and with a response time of 17 microseconds nearly latency free</w:t>
      </w:r>
    </w:p>
    <w:p w:rsidR="00293B28" w:rsidRPr="00B41E25" w:rsidRDefault="00841EDA">
      <w:pPr>
        <w:spacing w:after="120"/>
        <w:rPr>
          <w:lang w:val="en-US"/>
        </w:rPr>
      </w:pPr>
      <w:r>
        <w:rPr>
          <w:rFonts w:ascii="Arial" w:hAnsi="Arial" w:cs="Arial"/>
          <w:i/>
          <w:sz w:val="16"/>
          <w:szCs w:val="16"/>
          <w:lang w:val="en-US" w:eastAsia="de-DE"/>
        </w:rPr>
        <w:t xml:space="preserve">Text and photograph available at: </w:t>
      </w:r>
      <w:hyperlink r:id="rId10">
        <w:r>
          <w:rPr>
            <w:rStyle w:val="InternetLink"/>
            <w:rFonts w:ascii="Arial" w:hAnsi="Arial" w:cs="Arial"/>
            <w:i/>
            <w:sz w:val="16"/>
            <w:szCs w:val="16"/>
            <w:lang w:val="en-US" w:eastAsia="de-DE"/>
          </w:rPr>
          <w:t>http://www.congatec.com/press</w:t>
        </w:r>
      </w:hyperlink>
      <w:r>
        <w:rPr>
          <w:rFonts w:ascii="Arial" w:hAnsi="Arial" w:cs="Arial"/>
          <w:i/>
          <w:sz w:val="16"/>
          <w:szCs w:val="16"/>
          <w:lang w:val="en-US" w:eastAsia="de-DE"/>
        </w:rPr>
        <w:br/>
      </w:r>
    </w:p>
    <w:p w:rsidR="00293B28" w:rsidRDefault="00293B28">
      <w:pPr>
        <w:spacing w:after="120"/>
        <w:rPr>
          <w:rFonts w:ascii="Arial" w:hAnsi="Arial" w:cs="Arial"/>
          <w:b/>
          <w:u w:val="single"/>
          <w:lang w:val="en-US"/>
        </w:rPr>
      </w:pPr>
    </w:p>
    <w:p w:rsidR="00293B28" w:rsidRDefault="00841EDA">
      <w:pPr>
        <w:rPr>
          <w:rFonts w:ascii="Arial" w:hAnsi="Arial" w:cs="Arial"/>
          <w:b/>
          <w:i/>
          <w:iCs/>
          <w:color w:val="000000"/>
          <w:sz w:val="18"/>
          <w:szCs w:val="18"/>
          <w:u w:val="single"/>
          <w:lang w:val="en-US"/>
        </w:rPr>
      </w:pPr>
      <w:r>
        <w:rPr>
          <w:rFonts w:ascii="Arial" w:hAnsi="Arial" w:cs="Arial"/>
          <w:b/>
          <w:u w:val="single"/>
          <w:lang w:val="en-US"/>
        </w:rPr>
        <w:t xml:space="preserve">Press release </w:t>
      </w:r>
    </w:p>
    <w:p w:rsidR="00293B28" w:rsidRPr="00E11F52" w:rsidRDefault="00293B28">
      <w:pPr>
        <w:jc w:val="right"/>
        <w:rPr>
          <w:rFonts w:ascii="Tahoma" w:hAnsi="Tahoma" w:cs="Tahoma"/>
          <w:sz w:val="22"/>
          <w:szCs w:val="22"/>
          <w:lang w:val="en-US"/>
        </w:rPr>
      </w:pPr>
    </w:p>
    <w:p w:rsidR="00293393" w:rsidRPr="00E11F52" w:rsidRDefault="00293393" w:rsidP="00293393">
      <w:pPr>
        <w:jc w:val="center"/>
        <w:rPr>
          <w:rFonts w:ascii="Tahoma" w:hAnsi="Tahoma" w:cs="Tahoma"/>
        </w:rPr>
      </w:pPr>
      <w:r w:rsidRPr="00E11F52">
        <w:rPr>
          <w:rFonts w:ascii="Tahoma" w:hAnsi="Tahoma" w:cs="Tahoma"/>
          <w:b/>
          <w:bCs/>
          <w:sz w:val="22"/>
          <w:szCs w:val="22"/>
        </w:rPr>
        <w:t>congatec</w:t>
      </w:r>
      <w:r w:rsidRPr="00E11F52">
        <w:rPr>
          <w:rFonts w:ascii="新細明體" w:eastAsia="新細明體" w:hAnsi="新細明體" w:cs="新細明體" w:hint="eastAsia"/>
          <w:b/>
          <w:bCs/>
          <w:sz w:val="22"/>
          <w:szCs w:val="22"/>
        </w:rPr>
        <w:t>が</w:t>
      </w:r>
      <w:r w:rsidRPr="00E11F52">
        <w:rPr>
          <w:rFonts w:ascii="Tahoma" w:hAnsi="Tahoma" w:cs="Tahoma"/>
          <w:b/>
          <w:bCs/>
          <w:sz w:val="22"/>
          <w:szCs w:val="22"/>
        </w:rPr>
        <w:t>OSADL</w:t>
      </w:r>
      <w:r w:rsidRPr="00E11F52">
        <w:rPr>
          <w:rFonts w:ascii="新細明體" w:eastAsia="新細明體" w:hAnsi="新細明體" w:cs="新細明體" w:hint="eastAsia"/>
          <w:b/>
          <w:bCs/>
          <w:sz w:val="22"/>
          <w:szCs w:val="22"/>
        </w:rPr>
        <w:t>とチームと提携し、リアルタイム</w:t>
      </w:r>
      <w:r w:rsidRPr="00E11F52">
        <w:rPr>
          <w:rFonts w:ascii="Tahoma" w:hAnsi="Tahoma" w:cs="Tahoma"/>
          <w:b/>
          <w:bCs/>
          <w:sz w:val="22"/>
          <w:szCs w:val="22"/>
        </w:rPr>
        <w:t>Linux</w:t>
      </w:r>
      <w:r w:rsidRPr="00E11F52">
        <w:rPr>
          <w:rFonts w:ascii="新細明體" w:eastAsia="新細明體" w:hAnsi="新細明體" w:cs="新細明體" w:hint="eastAsia"/>
          <w:b/>
          <w:bCs/>
          <w:sz w:val="22"/>
          <w:szCs w:val="22"/>
        </w:rPr>
        <w:t>のサポートを最適化</w:t>
      </w:r>
    </w:p>
    <w:p w:rsidR="00293393" w:rsidRPr="00E11F52" w:rsidRDefault="00293393" w:rsidP="00293393">
      <w:pPr>
        <w:jc w:val="center"/>
        <w:rPr>
          <w:rFonts w:ascii="Tahoma" w:hAnsi="Tahoma" w:cs="Tahoma"/>
          <w:b/>
          <w:bCs/>
          <w:lang w:val="en-US"/>
        </w:rPr>
      </w:pPr>
    </w:p>
    <w:p w:rsidR="00293393" w:rsidRPr="00E11F52" w:rsidRDefault="00293393" w:rsidP="00293393">
      <w:pPr>
        <w:jc w:val="center"/>
        <w:rPr>
          <w:rFonts w:ascii="Tahoma" w:hAnsi="Tahoma" w:cs="Tahoma"/>
          <w:b/>
          <w:bCs/>
          <w:sz w:val="28"/>
          <w:szCs w:val="28"/>
        </w:rPr>
      </w:pPr>
      <w:r w:rsidRPr="00E11F52">
        <w:rPr>
          <w:rFonts w:ascii="新細明體" w:eastAsia="新細明體" w:hAnsi="新細明體" w:cs="新細明體" w:hint="eastAsia"/>
          <w:b/>
          <w:bCs/>
          <w:sz w:val="28"/>
          <w:szCs w:val="28"/>
        </w:rPr>
        <w:t>ハードリアルタイムのスムーズな実装</w:t>
      </w:r>
    </w:p>
    <w:p w:rsidR="00293B28" w:rsidRPr="00293393" w:rsidRDefault="00293B28">
      <w:pPr>
        <w:pStyle w:val="Standard1"/>
        <w:jc w:val="center"/>
        <w:rPr>
          <w:rFonts w:ascii="Arial" w:hAnsi="Arial" w:cs="Arial"/>
          <w:b/>
        </w:rPr>
      </w:pPr>
    </w:p>
    <w:p w:rsidR="00293B28" w:rsidRPr="00E11F52" w:rsidRDefault="00E11F52">
      <w:pPr>
        <w:spacing w:line="360" w:lineRule="auto"/>
        <w:rPr>
          <w:rFonts w:ascii="Tahoma" w:eastAsia="MS Mincho" w:hAnsi="Tahoma" w:cs="Tahoma"/>
          <w:sz w:val="22"/>
          <w:szCs w:val="22"/>
          <w:lang w:val="en-US" w:eastAsia="ja-JP"/>
        </w:rPr>
      </w:pPr>
      <w:r>
        <w:rPr>
          <w:rStyle w:val="Kommentarzeichen1"/>
          <w:rFonts w:ascii="Arial" w:eastAsia="MS Mincho" w:hAnsi="Arial" w:cs="Arial" w:hint="eastAsia"/>
          <w:b/>
          <w:sz w:val="22"/>
          <w:szCs w:val="22"/>
          <w:lang w:eastAsia="ja-JP"/>
        </w:rPr>
        <w:t>Tokyo</w:t>
      </w:r>
      <w:r w:rsidR="00841EDA">
        <w:rPr>
          <w:rStyle w:val="Kommentarzeichen1"/>
          <w:rFonts w:ascii="Arial" w:hAnsi="Arial" w:cs="Arial"/>
          <w:b/>
          <w:sz w:val="22"/>
          <w:szCs w:val="22"/>
          <w:lang w:val="en-US"/>
        </w:rPr>
        <w:t xml:space="preserve">, </w:t>
      </w:r>
      <w:r>
        <w:rPr>
          <w:rStyle w:val="Kommentarzeichen1"/>
          <w:rFonts w:ascii="Arial" w:eastAsia="MS Mincho" w:hAnsi="Arial" w:cs="Arial" w:hint="eastAsia"/>
          <w:b/>
          <w:bCs/>
          <w:sz w:val="22"/>
          <w:szCs w:val="22"/>
          <w:lang w:val="en-US" w:eastAsia="ja-JP"/>
        </w:rPr>
        <w:t>Japan</w:t>
      </w:r>
      <w:r w:rsidR="00841EDA">
        <w:rPr>
          <w:rStyle w:val="Kommentarzeichen1"/>
          <w:rFonts w:ascii="Arial" w:hAnsi="Arial" w:cs="Arial"/>
          <w:b/>
          <w:sz w:val="22"/>
          <w:szCs w:val="22"/>
          <w:lang w:val="en-US"/>
        </w:rPr>
        <w:t xml:space="preserve">, </w:t>
      </w:r>
      <w:r>
        <w:rPr>
          <w:rStyle w:val="Kommentarzeichen1"/>
          <w:rFonts w:ascii="Arial" w:eastAsia="MS Mincho" w:hAnsi="Arial" w:cs="Arial" w:hint="eastAsia"/>
          <w:b/>
          <w:sz w:val="22"/>
          <w:szCs w:val="22"/>
          <w:lang w:val="en-US" w:eastAsia="ja-JP"/>
        </w:rPr>
        <w:t>3</w:t>
      </w:r>
      <w:r w:rsidR="00D872D1">
        <w:rPr>
          <w:rStyle w:val="Kommentarzeichen1"/>
          <w:rFonts w:ascii="Arial" w:hAnsi="Arial" w:cs="Arial"/>
          <w:b/>
          <w:sz w:val="22"/>
          <w:szCs w:val="22"/>
          <w:lang w:val="en-US"/>
        </w:rPr>
        <w:t xml:space="preserve"> </w:t>
      </w:r>
      <w:r>
        <w:rPr>
          <w:rFonts w:ascii="Arial" w:hAnsi="Arial" w:cs="Arial"/>
          <w:b/>
          <w:color w:val="000000"/>
          <w:sz w:val="22"/>
          <w:szCs w:val="22"/>
          <w:lang w:val="en-US"/>
        </w:rPr>
        <w:t>Ju</w:t>
      </w:r>
      <w:r>
        <w:rPr>
          <w:rFonts w:ascii="Arial" w:eastAsia="MS Mincho" w:hAnsi="Arial" w:cs="Arial" w:hint="eastAsia"/>
          <w:b/>
          <w:color w:val="000000"/>
          <w:sz w:val="22"/>
          <w:szCs w:val="22"/>
          <w:lang w:val="en-US" w:eastAsia="ja-JP"/>
        </w:rPr>
        <w:t>ly</w:t>
      </w:r>
      <w:r w:rsidR="00841EDA">
        <w:rPr>
          <w:rFonts w:ascii="Arial" w:hAnsi="Arial" w:cs="Arial"/>
          <w:b/>
          <w:color w:val="000000"/>
          <w:sz w:val="22"/>
          <w:szCs w:val="22"/>
          <w:lang w:val="en-US"/>
        </w:rPr>
        <w:t>, 201</w:t>
      </w:r>
      <w:r w:rsidR="00BF1C01">
        <w:rPr>
          <w:rFonts w:ascii="Arial" w:hAnsi="Arial" w:cs="Arial"/>
          <w:b/>
          <w:color w:val="000000"/>
          <w:sz w:val="22"/>
          <w:szCs w:val="22"/>
          <w:lang w:val="en-US"/>
        </w:rPr>
        <w:t>8</w:t>
      </w:r>
      <w:r w:rsidR="00841EDA">
        <w:rPr>
          <w:rFonts w:ascii="Arial" w:hAnsi="Arial" w:cs="Arial"/>
          <w:b/>
          <w:color w:val="000000"/>
          <w:sz w:val="22"/>
          <w:szCs w:val="22"/>
          <w:lang w:val="en-US"/>
        </w:rPr>
        <w:t xml:space="preserve"> * * *</w:t>
      </w:r>
      <w:r w:rsidR="00293393" w:rsidRPr="00E11F52">
        <w:rPr>
          <w:rFonts w:ascii="Tahoma" w:eastAsia="細明體" w:hAnsi="Tahoma" w:cs="Tahoma"/>
          <w:sz w:val="22"/>
          <w:szCs w:val="22"/>
          <w:lang w:val="en-US"/>
        </w:rPr>
        <w:t>規格標準化・カスタマイズされた組込みコンピュータボードおよびモジュールの大手ベンダーである</w:t>
      </w:r>
      <w:proofErr w:type="spellStart"/>
      <w:r w:rsidR="00293393" w:rsidRPr="00E11F52">
        <w:rPr>
          <w:rFonts w:ascii="Tahoma" w:hAnsi="Tahoma" w:cs="Tahoma"/>
          <w:sz w:val="22"/>
          <w:szCs w:val="22"/>
          <w:lang w:val="en-US"/>
        </w:rPr>
        <w:t>congatec</w:t>
      </w:r>
      <w:proofErr w:type="spellEnd"/>
      <w:r w:rsidR="00293393" w:rsidRPr="00E11F52">
        <w:rPr>
          <w:rFonts w:ascii="Tahoma" w:eastAsia="細明體" w:hAnsi="Tahoma" w:cs="Tahoma"/>
          <w:sz w:val="22"/>
          <w:szCs w:val="22"/>
          <w:lang w:val="en-US"/>
        </w:rPr>
        <w:t>は、</w:t>
      </w:r>
      <w:r w:rsidR="00293393" w:rsidRPr="00E11F52">
        <w:rPr>
          <w:rFonts w:ascii="Tahoma" w:hAnsi="Tahoma" w:cs="Tahoma"/>
          <w:sz w:val="22"/>
          <w:szCs w:val="22"/>
          <w:lang w:val="en-US"/>
        </w:rPr>
        <w:t xml:space="preserve">Open Source Automation Development Lab </w:t>
      </w:r>
      <w:proofErr w:type="spellStart"/>
      <w:r w:rsidR="00293393" w:rsidRPr="00E11F52">
        <w:rPr>
          <w:rFonts w:ascii="Tahoma" w:hAnsi="Tahoma" w:cs="Tahoma"/>
          <w:sz w:val="22"/>
          <w:szCs w:val="22"/>
          <w:lang w:val="en-US"/>
        </w:rPr>
        <w:t>eG</w:t>
      </w:r>
      <w:proofErr w:type="spellEnd"/>
      <w:r w:rsidR="00293393" w:rsidRPr="00E11F52">
        <w:rPr>
          <w:rFonts w:ascii="Tahoma" w:eastAsia="細明體" w:hAnsi="Tahoma" w:cs="Tahoma"/>
          <w:sz w:val="22"/>
          <w:szCs w:val="22"/>
          <w:lang w:val="en-US"/>
        </w:rPr>
        <w:t>（</w:t>
      </w:r>
      <w:r w:rsidR="00293393" w:rsidRPr="00E11F52">
        <w:rPr>
          <w:rFonts w:ascii="Tahoma" w:hAnsi="Tahoma" w:cs="Tahoma"/>
          <w:sz w:val="22"/>
          <w:szCs w:val="22"/>
          <w:lang w:val="en-US"/>
        </w:rPr>
        <w:t>OSADL</w:t>
      </w:r>
      <w:r w:rsidR="00293393" w:rsidRPr="00E11F52">
        <w:rPr>
          <w:rFonts w:ascii="Tahoma" w:eastAsia="細明體" w:hAnsi="Tahoma" w:cs="Tahoma"/>
          <w:sz w:val="22"/>
          <w:szCs w:val="22"/>
          <w:lang w:val="en-US"/>
        </w:rPr>
        <w:t>）と協力して、リアルタイム</w:t>
      </w:r>
      <w:r w:rsidR="00293393" w:rsidRPr="00E11F52">
        <w:rPr>
          <w:rFonts w:ascii="Tahoma" w:hAnsi="Tahoma" w:cs="Tahoma"/>
          <w:sz w:val="22"/>
          <w:szCs w:val="22"/>
          <w:lang w:val="en-US"/>
        </w:rPr>
        <w:t>Linux</w:t>
      </w:r>
      <w:r w:rsidR="00293393" w:rsidRPr="00E11F52">
        <w:rPr>
          <w:rFonts w:ascii="Tahoma" w:eastAsia="細明體" w:hAnsi="Tahoma" w:cs="Tahoma"/>
          <w:sz w:val="22"/>
          <w:szCs w:val="22"/>
          <w:lang w:val="en-US"/>
        </w:rPr>
        <w:t>向けボードのサポートを最適化、</w:t>
      </w:r>
      <w:r w:rsidR="00293393" w:rsidRPr="00E11F52">
        <w:rPr>
          <w:rFonts w:ascii="Tahoma" w:hAnsi="Tahoma" w:cs="Tahoma"/>
          <w:sz w:val="22"/>
          <w:szCs w:val="22"/>
          <w:lang w:val="en-US"/>
        </w:rPr>
        <w:t>OSADL</w:t>
      </w:r>
      <w:r w:rsidR="00293393" w:rsidRPr="00E11F52">
        <w:rPr>
          <w:rFonts w:ascii="Tahoma" w:eastAsia="細明體" w:hAnsi="Tahoma" w:cs="Tahoma"/>
          <w:sz w:val="22"/>
          <w:szCs w:val="22"/>
          <w:lang w:val="en-US"/>
        </w:rPr>
        <w:t>のテストラックでこのボードを展示します。最初の一歩として、</w:t>
      </w:r>
      <w:r w:rsidR="00293393" w:rsidRPr="00E11F52">
        <w:rPr>
          <w:rFonts w:ascii="Tahoma" w:hAnsi="Tahoma" w:cs="Tahoma"/>
          <w:sz w:val="22"/>
          <w:szCs w:val="22"/>
          <w:lang w:val="en-US"/>
        </w:rPr>
        <w:t>OSADL</w:t>
      </w:r>
      <w:r w:rsidR="00293393" w:rsidRPr="00E11F52">
        <w:rPr>
          <w:rFonts w:ascii="Tahoma" w:eastAsia="細明體" w:hAnsi="Tahoma" w:cs="Tahoma"/>
          <w:sz w:val="22"/>
          <w:szCs w:val="22"/>
          <w:lang w:val="en-US"/>
        </w:rPr>
        <w:t>は、サーバクラスの組込み用</w:t>
      </w:r>
      <w:r w:rsidR="00293393" w:rsidRPr="00E11F52">
        <w:rPr>
          <w:rFonts w:ascii="Tahoma" w:hAnsi="Tahoma" w:cs="Tahoma"/>
          <w:sz w:val="22"/>
          <w:szCs w:val="22"/>
          <w:lang w:val="en-US"/>
        </w:rPr>
        <w:t>Intel® Xeon®</w:t>
      </w:r>
      <w:r w:rsidR="00293393" w:rsidRPr="00E11F52">
        <w:rPr>
          <w:rFonts w:ascii="Tahoma" w:eastAsia="細明體" w:hAnsi="Tahoma" w:cs="Tahoma"/>
          <w:sz w:val="22"/>
          <w:szCs w:val="22"/>
          <w:lang w:val="en-US"/>
        </w:rPr>
        <w:t>プロセッサー（</w:t>
      </w:r>
      <w:r w:rsidR="00293393" w:rsidRPr="00E11F52">
        <w:rPr>
          <w:rFonts w:ascii="Tahoma" w:hAnsi="Tahoma" w:cs="Tahoma"/>
          <w:sz w:val="22"/>
          <w:szCs w:val="22"/>
          <w:lang w:val="en-US"/>
        </w:rPr>
        <w:t>E3-1578L v5</w:t>
      </w:r>
      <w:r w:rsidR="00293393" w:rsidRPr="00E11F52">
        <w:rPr>
          <w:rFonts w:ascii="Tahoma" w:eastAsia="細明體" w:hAnsi="Tahoma" w:cs="Tahoma"/>
          <w:sz w:val="22"/>
          <w:szCs w:val="22"/>
          <w:lang w:val="en-US"/>
        </w:rPr>
        <w:t>、</w:t>
      </w:r>
      <w:r w:rsidR="00293393" w:rsidRPr="00E11F52">
        <w:rPr>
          <w:rFonts w:ascii="Tahoma" w:hAnsi="Tahoma" w:cs="Tahoma"/>
          <w:sz w:val="22"/>
          <w:szCs w:val="22"/>
          <w:lang w:val="en-US"/>
        </w:rPr>
        <w:t>2.00Ghz</w:t>
      </w:r>
      <w:r w:rsidR="00293393" w:rsidRPr="00E11F52">
        <w:rPr>
          <w:rFonts w:ascii="Tahoma" w:eastAsia="細明體" w:hAnsi="Tahoma" w:cs="Tahoma"/>
          <w:sz w:val="22"/>
          <w:szCs w:val="22"/>
          <w:lang w:val="en-US"/>
        </w:rPr>
        <w:t>）を搭載した</w:t>
      </w:r>
      <w:r w:rsidR="00293393" w:rsidRPr="00E11F52">
        <w:rPr>
          <w:rFonts w:ascii="Tahoma" w:hAnsi="Tahoma" w:cs="Tahoma"/>
          <w:sz w:val="22"/>
          <w:szCs w:val="22"/>
          <w:lang w:val="en-US"/>
        </w:rPr>
        <w:t>conga-TS170</w:t>
      </w:r>
      <w:r w:rsidR="00293393" w:rsidRPr="00E11F52">
        <w:rPr>
          <w:rFonts w:ascii="Tahoma" w:eastAsia="細明體" w:hAnsi="Tahoma" w:cs="Tahoma"/>
          <w:sz w:val="22"/>
          <w:szCs w:val="22"/>
          <w:lang w:val="en-US"/>
        </w:rPr>
        <w:t>サーバー・オン・モジュール（</w:t>
      </w:r>
      <w:proofErr w:type="spellStart"/>
      <w:r w:rsidR="00293393" w:rsidRPr="00E11F52">
        <w:rPr>
          <w:rFonts w:ascii="Tahoma" w:hAnsi="Tahoma" w:cs="Tahoma"/>
          <w:sz w:val="22"/>
          <w:szCs w:val="22"/>
          <w:lang w:val="en-US"/>
        </w:rPr>
        <w:t>SoM</w:t>
      </w:r>
      <w:proofErr w:type="spellEnd"/>
      <w:r w:rsidR="00293393" w:rsidRPr="00E11F52">
        <w:rPr>
          <w:rFonts w:ascii="Tahoma" w:eastAsia="細明體" w:hAnsi="Tahoma" w:cs="Tahoma"/>
          <w:sz w:val="22"/>
          <w:szCs w:val="22"/>
          <w:lang w:val="en-US"/>
        </w:rPr>
        <w:t>）に</w:t>
      </w:r>
      <w:r w:rsidR="00293393" w:rsidRPr="00E11F52">
        <w:rPr>
          <w:rFonts w:ascii="Tahoma" w:hAnsi="Tahoma" w:cs="Tahoma"/>
          <w:sz w:val="22"/>
          <w:szCs w:val="22"/>
          <w:lang w:val="en-US"/>
        </w:rPr>
        <w:t>Linux</w:t>
      </w:r>
      <w:r w:rsidR="00293393" w:rsidRPr="00E11F52">
        <w:rPr>
          <w:rFonts w:ascii="Tahoma" w:eastAsia="細明體" w:hAnsi="Tahoma" w:cs="Tahoma"/>
          <w:sz w:val="22"/>
          <w:szCs w:val="22"/>
          <w:lang w:val="en-US"/>
        </w:rPr>
        <w:t>カーネル</w:t>
      </w:r>
      <w:r w:rsidR="00293393" w:rsidRPr="00E11F52">
        <w:rPr>
          <w:rFonts w:ascii="Tahoma" w:hAnsi="Tahoma" w:cs="Tahoma"/>
          <w:sz w:val="22"/>
          <w:szCs w:val="22"/>
          <w:lang w:val="en-US"/>
        </w:rPr>
        <w:t>4.9.47-rt37</w:t>
      </w:r>
      <w:r w:rsidR="00293393" w:rsidRPr="00E11F52">
        <w:rPr>
          <w:rFonts w:ascii="Tahoma" w:eastAsia="細明體" w:hAnsi="Tahoma" w:cs="Tahoma"/>
          <w:sz w:val="22"/>
          <w:szCs w:val="22"/>
          <w:lang w:val="en-US"/>
        </w:rPr>
        <w:t>を使用した</w:t>
      </w:r>
      <w:proofErr w:type="spellStart"/>
      <w:r w:rsidR="00293393" w:rsidRPr="00E11F52">
        <w:rPr>
          <w:rFonts w:ascii="Tahoma" w:hAnsi="Tahoma" w:cs="Tahoma"/>
          <w:sz w:val="22"/>
          <w:szCs w:val="22"/>
          <w:lang w:val="en-US"/>
        </w:rPr>
        <w:t>congatec</w:t>
      </w:r>
      <w:proofErr w:type="spellEnd"/>
      <w:r w:rsidR="00293393" w:rsidRPr="00E11F52">
        <w:rPr>
          <w:rFonts w:ascii="Tahoma" w:eastAsia="細明體" w:hAnsi="Tahoma" w:cs="Tahoma"/>
          <w:sz w:val="22"/>
          <w:szCs w:val="22"/>
          <w:lang w:val="en-US"/>
        </w:rPr>
        <w:t>最新のリアルタイム</w:t>
      </w:r>
      <w:r w:rsidR="00293393" w:rsidRPr="00E11F52">
        <w:rPr>
          <w:rFonts w:ascii="Tahoma" w:hAnsi="Tahoma" w:cs="Tahoma"/>
          <w:sz w:val="22"/>
          <w:szCs w:val="22"/>
          <w:lang w:val="en-US"/>
        </w:rPr>
        <w:t>Linux</w:t>
      </w:r>
      <w:r w:rsidR="00293393" w:rsidRPr="00E11F52">
        <w:rPr>
          <w:rFonts w:ascii="Tahoma" w:eastAsia="細明體" w:hAnsi="Tahoma" w:cs="Tahoma"/>
          <w:sz w:val="22"/>
          <w:szCs w:val="22"/>
          <w:lang w:val="en-US"/>
        </w:rPr>
        <w:t>の実装を認定しました。評価用キャリアボード「</w:t>
      </w:r>
      <w:r w:rsidR="00293393" w:rsidRPr="00E11F52">
        <w:rPr>
          <w:rFonts w:ascii="Tahoma" w:hAnsi="Tahoma" w:cs="Tahoma"/>
          <w:sz w:val="22"/>
          <w:szCs w:val="22"/>
          <w:lang w:val="en-US"/>
        </w:rPr>
        <w:t>conga-TEVAL</w:t>
      </w:r>
      <w:r w:rsidR="00293393" w:rsidRPr="00E11F52">
        <w:rPr>
          <w:rFonts w:ascii="Tahoma" w:eastAsia="細明體" w:hAnsi="Tahoma" w:cs="Tahoma"/>
          <w:sz w:val="22"/>
          <w:szCs w:val="22"/>
          <w:lang w:val="en-US"/>
        </w:rPr>
        <w:t>」に実装された</w:t>
      </w:r>
      <w:r w:rsidR="00293393" w:rsidRPr="00E11F52">
        <w:rPr>
          <w:rFonts w:ascii="Tahoma" w:hAnsi="Tahoma" w:cs="Tahoma"/>
          <w:sz w:val="22"/>
          <w:szCs w:val="22"/>
          <w:lang w:val="en-US"/>
        </w:rPr>
        <w:t>COM Express Type 6</w:t>
      </w:r>
      <w:r w:rsidR="00293393" w:rsidRPr="00E11F52">
        <w:rPr>
          <w:rFonts w:ascii="Tahoma" w:eastAsia="細明體" w:hAnsi="Tahoma" w:cs="Tahoma"/>
          <w:sz w:val="22"/>
          <w:szCs w:val="22"/>
          <w:lang w:val="en-US"/>
        </w:rPr>
        <w:t>モジュールはテストで良好なパフォーマンスを発揮し、特にクラス最高のリアルタイム能力の一つにおいて強い印象を残しました。</w:t>
      </w:r>
    </w:p>
    <w:p w:rsidR="00293393" w:rsidRPr="00E11F52" w:rsidRDefault="00293393">
      <w:pPr>
        <w:spacing w:line="360" w:lineRule="auto"/>
        <w:rPr>
          <w:rFonts w:ascii="Tahoma" w:eastAsia="MS Mincho" w:hAnsi="Tahoma" w:cs="Tahoma"/>
          <w:sz w:val="22"/>
          <w:szCs w:val="22"/>
          <w:lang w:val="en-US" w:eastAsia="ja-JP"/>
        </w:rPr>
      </w:pPr>
    </w:p>
    <w:p w:rsidR="00293393" w:rsidRPr="00E11F52" w:rsidRDefault="00293393" w:rsidP="00293393">
      <w:pPr>
        <w:spacing w:line="360" w:lineRule="auto"/>
        <w:rPr>
          <w:rFonts w:ascii="Tahoma" w:hAnsi="Tahoma" w:cs="Tahoma"/>
          <w:sz w:val="22"/>
          <w:szCs w:val="22"/>
          <w:lang w:val="en-US"/>
        </w:rPr>
      </w:pPr>
      <w:r w:rsidRPr="00E11F52">
        <w:rPr>
          <w:rFonts w:ascii="Tahoma" w:hAnsi="Tahoma" w:cs="Tahoma"/>
          <w:sz w:val="22"/>
          <w:szCs w:val="22"/>
          <w:lang w:val="en-US"/>
        </w:rPr>
        <w:t>Linux</w:t>
      </w:r>
      <w:r w:rsidRPr="00E11F52">
        <w:rPr>
          <w:rFonts w:ascii="Tahoma" w:eastAsia="新細明體" w:hAnsi="Tahoma" w:cs="Tahoma"/>
          <w:sz w:val="22"/>
          <w:szCs w:val="22"/>
          <w:lang w:val="en-US"/>
        </w:rPr>
        <w:t>のリアルタイム性能は、処理のリンク連鎖における遅さが問題になるため、ハードリアルタイム</w:t>
      </w:r>
      <w:r w:rsidRPr="00E11F52">
        <w:rPr>
          <w:rFonts w:ascii="Tahoma" w:hAnsi="Tahoma" w:cs="Tahoma"/>
          <w:sz w:val="22"/>
          <w:szCs w:val="22"/>
          <w:lang w:val="en-US"/>
        </w:rPr>
        <w:t>Linux</w:t>
      </w:r>
      <w:r w:rsidRPr="00E11F52">
        <w:rPr>
          <w:rFonts w:ascii="Tahoma" w:eastAsia="新細明體" w:hAnsi="Tahoma" w:cs="Tahoma"/>
          <w:sz w:val="22"/>
          <w:szCs w:val="22"/>
          <w:lang w:val="en-US"/>
        </w:rPr>
        <w:t>の動作を実装する際の課題は、</w:t>
      </w:r>
      <w:r w:rsidRPr="00E11F52">
        <w:rPr>
          <w:rFonts w:ascii="Tahoma" w:hAnsi="Tahoma" w:cs="Tahoma"/>
          <w:sz w:val="22"/>
          <w:szCs w:val="22"/>
          <w:lang w:val="en-US"/>
        </w:rPr>
        <w:t>BIOS</w:t>
      </w:r>
      <w:r w:rsidRPr="00E11F52">
        <w:rPr>
          <w:rFonts w:ascii="Tahoma" w:eastAsia="新細明體" w:hAnsi="Tahoma" w:cs="Tahoma"/>
          <w:sz w:val="22"/>
          <w:szCs w:val="22"/>
          <w:lang w:val="en-US"/>
        </w:rPr>
        <w:t>から</w:t>
      </w:r>
      <w:r w:rsidRPr="00E11F52">
        <w:rPr>
          <w:rFonts w:ascii="Tahoma" w:hAnsi="Tahoma" w:cs="Tahoma"/>
          <w:sz w:val="22"/>
          <w:szCs w:val="22"/>
          <w:lang w:val="en-US"/>
        </w:rPr>
        <w:t>Linux</w:t>
      </w:r>
      <w:r w:rsidRPr="00E11F52">
        <w:rPr>
          <w:rFonts w:ascii="Tahoma" w:eastAsia="新細明體" w:hAnsi="Tahoma" w:cs="Tahoma"/>
          <w:sz w:val="22"/>
          <w:szCs w:val="22"/>
          <w:lang w:val="en-US"/>
        </w:rPr>
        <w:t>カーネル、さらにユーザー領域に至るすべての処理レイヤーをマスターする必要があります。さらに、</w:t>
      </w:r>
      <w:r w:rsidRPr="00E11F52">
        <w:rPr>
          <w:rFonts w:ascii="Tahoma" w:hAnsi="Tahoma" w:cs="Tahoma"/>
          <w:sz w:val="22"/>
          <w:szCs w:val="22"/>
          <w:lang w:val="en-US"/>
        </w:rPr>
        <w:t>Intel</w:t>
      </w:r>
      <w:r w:rsidRPr="00E11F52">
        <w:rPr>
          <w:rFonts w:ascii="Tahoma" w:eastAsia="新細明體" w:hAnsi="Tahoma" w:cs="Tahoma"/>
          <w:sz w:val="22"/>
          <w:szCs w:val="22"/>
          <w:lang w:val="en-US"/>
        </w:rPr>
        <w:t>の</w:t>
      </w:r>
      <w:proofErr w:type="spellStart"/>
      <w:r w:rsidRPr="00E11F52">
        <w:rPr>
          <w:rFonts w:ascii="Tahoma" w:hAnsi="Tahoma" w:cs="Tahoma"/>
          <w:sz w:val="22"/>
          <w:szCs w:val="22"/>
          <w:lang w:val="en-US"/>
        </w:rPr>
        <w:t>Skylake</w:t>
      </w:r>
      <w:proofErr w:type="spellEnd"/>
      <w:r w:rsidRPr="00E11F52">
        <w:rPr>
          <w:rFonts w:ascii="Tahoma" w:eastAsia="新細明體" w:hAnsi="Tahoma" w:cs="Tahoma"/>
          <w:sz w:val="22"/>
          <w:szCs w:val="22"/>
          <w:lang w:val="en-US"/>
        </w:rPr>
        <w:t>ファミリーのような最新プロセッサーは、リアルタイムコンピューティングの要件に合わせてバランスをとる必要のある省エネルギー機能を幅広く提供しています。</w:t>
      </w:r>
      <w:r w:rsidRPr="00E11F52">
        <w:rPr>
          <w:rFonts w:ascii="Tahoma" w:eastAsia="新細明體" w:hAnsi="Tahoma" w:cs="Tahoma"/>
          <w:sz w:val="22"/>
          <w:szCs w:val="22"/>
          <w:lang w:val="en-US"/>
        </w:rPr>
        <w:lastRenderedPageBreak/>
        <w:t>規格標準化されたラックで</w:t>
      </w:r>
      <w:r w:rsidRPr="00E11F52">
        <w:rPr>
          <w:rFonts w:ascii="Tahoma" w:hAnsi="Tahoma" w:cs="Tahoma"/>
          <w:sz w:val="22"/>
          <w:szCs w:val="22"/>
          <w:lang w:val="en-US"/>
        </w:rPr>
        <w:t>conga-TS170</w:t>
      </w:r>
      <w:r w:rsidRPr="00E11F52">
        <w:rPr>
          <w:rFonts w:ascii="Tahoma" w:eastAsia="新細明體" w:hAnsi="Tahoma" w:cs="Tahoma"/>
          <w:sz w:val="22"/>
          <w:szCs w:val="22"/>
          <w:lang w:val="en-US"/>
        </w:rPr>
        <w:t>サーバー・オン・モジュール（</w:t>
      </w:r>
      <w:proofErr w:type="spellStart"/>
      <w:r w:rsidRPr="00E11F52">
        <w:rPr>
          <w:rFonts w:ascii="Tahoma" w:hAnsi="Tahoma" w:cs="Tahoma"/>
          <w:sz w:val="22"/>
          <w:szCs w:val="22"/>
          <w:lang w:val="en-US"/>
        </w:rPr>
        <w:t>SoM</w:t>
      </w:r>
      <w:proofErr w:type="spellEnd"/>
      <w:r w:rsidRPr="00E11F52">
        <w:rPr>
          <w:rFonts w:ascii="Tahoma" w:eastAsia="新細明體" w:hAnsi="Tahoma" w:cs="Tahoma"/>
          <w:sz w:val="22"/>
          <w:szCs w:val="22"/>
          <w:lang w:val="en-US"/>
        </w:rPr>
        <w:t>）を実行することにより、</w:t>
      </w:r>
      <w:r w:rsidRPr="00E11F52">
        <w:rPr>
          <w:rFonts w:ascii="Tahoma" w:hAnsi="Tahoma" w:cs="Tahoma"/>
          <w:sz w:val="22"/>
          <w:szCs w:val="22"/>
          <w:lang w:val="en-US"/>
        </w:rPr>
        <w:t>OSADL</w:t>
      </w:r>
      <w:r w:rsidRPr="00E11F52">
        <w:rPr>
          <w:rFonts w:ascii="Tahoma" w:eastAsia="新細明體" w:hAnsi="Tahoma" w:cs="Tahoma"/>
          <w:sz w:val="22"/>
          <w:szCs w:val="22"/>
          <w:lang w:val="en-US"/>
        </w:rPr>
        <w:t>の品質保証は、</w:t>
      </w:r>
      <w:r w:rsidRPr="00E11F52">
        <w:rPr>
          <w:rFonts w:ascii="Tahoma" w:hAnsi="Tahoma" w:cs="Tahoma"/>
          <w:sz w:val="22"/>
          <w:szCs w:val="22"/>
          <w:lang w:val="en-US"/>
        </w:rPr>
        <w:t>conga-TS170</w:t>
      </w:r>
      <w:r w:rsidRPr="00E11F52">
        <w:rPr>
          <w:rFonts w:ascii="Tahoma" w:eastAsia="新細明體" w:hAnsi="Tahoma" w:cs="Tahoma"/>
          <w:sz w:val="22"/>
          <w:szCs w:val="22"/>
          <w:lang w:val="en-US"/>
        </w:rPr>
        <w:t>サーバー・オン・モジュール（</w:t>
      </w:r>
      <w:proofErr w:type="spellStart"/>
      <w:r w:rsidRPr="00E11F52">
        <w:rPr>
          <w:rFonts w:ascii="Tahoma" w:hAnsi="Tahoma" w:cs="Tahoma"/>
          <w:sz w:val="22"/>
          <w:szCs w:val="22"/>
          <w:lang w:val="en-US"/>
        </w:rPr>
        <w:t>SoM</w:t>
      </w:r>
      <w:proofErr w:type="spellEnd"/>
      <w:r w:rsidRPr="00E11F52">
        <w:rPr>
          <w:rFonts w:ascii="Tahoma" w:eastAsia="新細明體" w:hAnsi="Tahoma" w:cs="Tahoma"/>
          <w:sz w:val="22"/>
          <w:szCs w:val="22"/>
          <w:lang w:val="en-US"/>
        </w:rPr>
        <w:t>）があらゆるリアルタイムアプリケーションに最適であることを証明しています。ハイエンドグラフィックスを提供するワークステーションとサーバー向けのこれらのハイエンドモジュールの対象市場として、高速テスト／測定機器、医用画像のバックエンドシステム、高性能産業用ワークステーション、視覚ベースの検査システム、状況認識プラットフォームなどがあります。</w:t>
      </w:r>
    </w:p>
    <w:p w:rsidR="00293393" w:rsidRPr="00E11F52" w:rsidRDefault="00293393" w:rsidP="00293393">
      <w:pPr>
        <w:spacing w:line="360" w:lineRule="auto"/>
        <w:rPr>
          <w:rFonts w:ascii="Tahoma" w:hAnsi="Tahoma" w:cs="Tahoma"/>
          <w:sz w:val="22"/>
          <w:szCs w:val="22"/>
          <w:lang w:val="en-US"/>
        </w:rPr>
      </w:pPr>
    </w:p>
    <w:p w:rsidR="00293393" w:rsidRPr="00E11F52" w:rsidRDefault="00293393" w:rsidP="00293393">
      <w:pPr>
        <w:spacing w:line="360" w:lineRule="auto"/>
        <w:rPr>
          <w:rFonts w:ascii="Tahoma" w:hAnsi="Tahoma" w:cs="Tahoma"/>
          <w:sz w:val="22"/>
          <w:szCs w:val="22"/>
          <w:lang w:val="en-US"/>
        </w:rPr>
      </w:pPr>
      <w:r w:rsidRPr="00E11F52">
        <w:rPr>
          <w:rFonts w:ascii="Tahoma" w:eastAsia="新細明體" w:hAnsi="Tahoma" w:cs="Tahoma"/>
          <w:sz w:val="22"/>
          <w:szCs w:val="22"/>
          <w:lang w:val="en-US"/>
        </w:rPr>
        <w:t>「</w:t>
      </w:r>
      <w:proofErr w:type="spellStart"/>
      <w:r w:rsidRPr="00E11F52">
        <w:rPr>
          <w:rFonts w:ascii="Tahoma" w:hAnsi="Tahoma" w:cs="Tahoma"/>
          <w:sz w:val="22"/>
          <w:szCs w:val="22"/>
          <w:lang w:val="en-US"/>
        </w:rPr>
        <w:t>Skylake</w:t>
      </w:r>
      <w:proofErr w:type="spellEnd"/>
      <w:r w:rsidRPr="00E11F52">
        <w:rPr>
          <w:rFonts w:ascii="Tahoma" w:eastAsia="新細明體" w:hAnsi="Tahoma" w:cs="Tahoma"/>
          <w:sz w:val="22"/>
          <w:szCs w:val="22"/>
          <w:lang w:val="en-US"/>
        </w:rPr>
        <w:t>世代の</w:t>
      </w:r>
      <w:r w:rsidRPr="00E11F52">
        <w:rPr>
          <w:rFonts w:ascii="Tahoma" w:hAnsi="Tahoma" w:cs="Tahoma"/>
          <w:sz w:val="22"/>
          <w:szCs w:val="22"/>
          <w:lang w:val="en-US"/>
        </w:rPr>
        <w:t>Intel Xeon E3</w:t>
      </w:r>
      <w:r w:rsidRPr="00E11F52">
        <w:rPr>
          <w:rFonts w:ascii="Tahoma" w:eastAsia="新細明體" w:hAnsi="Tahoma" w:cs="Tahoma"/>
          <w:sz w:val="22"/>
          <w:szCs w:val="22"/>
          <w:lang w:val="en-US"/>
        </w:rPr>
        <w:t>プロセッサーを搭載した</w:t>
      </w:r>
      <w:proofErr w:type="spellStart"/>
      <w:r w:rsidRPr="00E11F52">
        <w:rPr>
          <w:rFonts w:ascii="Tahoma" w:hAnsi="Tahoma" w:cs="Tahoma"/>
          <w:sz w:val="22"/>
          <w:szCs w:val="22"/>
          <w:lang w:val="en-US"/>
        </w:rPr>
        <w:t>congatec</w:t>
      </w:r>
      <w:proofErr w:type="spellEnd"/>
      <w:r w:rsidRPr="00E11F52">
        <w:rPr>
          <w:rFonts w:ascii="Tahoma" w:eastAsia="新細明體" w:hAnsi="Tahoma" w:cs="Tahoma"/>
          <w:sz w:val="22"/>
          <w:szCs w:val="22"/>
          <w:lang w:val="en-US"/>
        </w:rPr>
        <w:t>モジュールはすべてのテストに合格し、優れた応答速度を示しました」と、</w:t>
      </w:r>
      <w:proofErr w:type="spellStart"/>
      <w:r w:rsidRPr="00E11F52">
        <w:rPr>
          <w:rFonts w:ascii="Tahoma" w:hAnsi="Tahoma" w:cs="Tahoma"/>
          <w:sz w:val="22"/>
          <w:szCs w:val="22"/>
          <w:lang w:val="en-US"/>
        </w:rPr>
        <w:t>OSADLeG</w:t>
      </w:r>
      <w:proofErr w:type="spellEnd"/>
      <w:r w:rsidRPr="00E11F52">
        <w:rPr>
          <w:rFonts w:ascii="Tahoma" w:eastAsia="新細明體" w:hAnsi="Tahoma" w:cs="Tahoma"/>
          <w:sz w:val="22"/>
          <w:szCs w:val="22"/>
          <w:lang w:val="en-US"/>
        </w:rPr>
        <w:t>ゼネラルマネージャー、カーステン・エムデ博士（</w:t>
      </w:r>
      <w:r w:rsidRPr="00E11F52">
        <w:rPr>
          <w:rFonts w:ascii="Tahoma" w:hAnsi="Tahoma" w:cs="Tahoma"/>
          <w:sz w:val="22"/>
          <w:szCs w:val="22"/>
          <w:lang w:val="en-US"/>
        </w:rPr>
        <w:t xml:space="preserve">Dr. Carsten </w:t>
      </w:r>
      <w:proofErr w:type="spellStart"/>
      <w:r w:rsidRPr="00E11F52">
        <w:rPr>
          <w:rFonts w:ascii="Tahoma" w:hAnsi="Tahoma" w:cs="Tahoma"/>
          <w:sz w:val="22"/>
          <w:szCs w:val="22"/>
          <w:lang w:val="en-US"/>
        </w:rPr>
        <w:t>Emde</w:t>
      </w:r>
      <w:proofErr w:type="spellEnd"/>
      <w:r w:rsidRPr="00E11F52">
        <w:rPr>
          <w:rFonts w:ascii="Tahoma" w:eastAsia="新細明體" w:hAnsi="Tahoma" w:cs="Tahoma"/>
          <w:sz w:val="22"/>
          <w:szCs w:val="22"/>
          <w:lang w:val="en-US"/>
        </w:rPr>
        <w:t>）は概説します。「私たち</w:t>
      </w:r>
      <w:r w:rsidRPr="00E11F52">
        <w:rPr>
          <w:rFonts w:ascii="Tahoma" w:hAnsi="Tahoma" w:cs="Tahoma"/>
          <w:sz w:val="22"/>
          <w:szCs w:val="22"/>
          <w:lang w:val="en-US"/>
        </w:rPr>
        <w:t>OSADL</w:t>
      </w:r>
      <w:r w:rsidRPr="00E11F52">
        <w:rPr>
          <w:rFonts w:ascii="Tahoma" w:eastAsia="新細明體" w:hAnsi="Tahoma" w:cs="Tahoma"/>
          <w:sz w:val="22"/>
          <w:szCs w:val="22"/>
          <w:lang w:val="en-US"/>
        </w:rPr>
        <w:t>スタッフ一同は、</w:t>
      </w:r>
      <w:proofErr w:type="spellStart"/>
      <w:r w:rsidRPr="00E11F52">
        <w:rPr>
          <w:rFonts w:ascii="Tahoma" w:hAnsi="Tahoma" w:cs="Tahoma"/>
          <w:sz w:val="22"/>
          <w:szCs w:val="22"/>
          <w:lang w:val="en-US"/>
        </w:rPr>
        <w:t>congatec</w:t>
      </w:r>
      <w:proofErr w:type="spellEnd"/>
      <w:r w:rsidRPr="00E11F52">
        <w:rPr>
          <w:rFonts w:ascii="Tahoma" w:eastAsia="新細明體" w:hAnsi="Tahoma" w:cs="Tahoma"/>
          <w:sz w:val="22"/>
          <w:szCs w:val="22"/>
          <w:lang w:val="en-US"/>
        </w:rPr>
        <w:t>が当組織に加入したことを非常に嬉しく思います。</w:t>
      </w:r>
      <w:proofErr w:type="spellStart"/>
      <w:r w:rsidRPr="00E11F52">
        <w:rPr>
          <w:rFonts w:ascii="Tahoma" w:hAnsi="Tahoma" w:cs="Tahoma"/>
          <w:sz w:val="22"/>
          <w:szCs w:val="22"/>
          <w:lang w:val="en-US"/>
        </w:rPr>
        <w:t>congatec</w:t>
      </w:r>
      <w:proofErr w:type="spellEnd"/>
      <w:r w:rsidRPr="00E11F52">
        <w:rPr>
          <w:rFonts w:ascii="Tahoma" w:eastAsia="新細明體" w:hAnsi="Tahoma" w:cs="Tahoma"/>
          <w:sz w:val="22"/>
          <w:szCs w:val="22"/>
          <w:lang w:val="en-US"/>
        </w:rPr>
        <w:t>と</w:t>
      </w:r>
      <w:r w:rsidRPr="00E11F52">
        <w:rPr>
          <w:rFonts w:ascii="Tahoma" w:hAnsi="Tahoma" w:cs="Tahoma"/>
          <w:sz w:val="22"/>
          <w:szCs w:val="22"/>
          <w:lang w:val="en-US"/>
        </w:rPr>
        <w:t>OSADL</w:t>
      </w:r>
      <w:r w:rsidRPr="00E11F52">
        <w:rPr>
          <w:rFonts w:ascii="Tahoma" w:eastAsia="新細明體" w:hAnsi="Tahoma" w:cs="Tahoma"/>
          <w:sz w:val="22"/>
          <w:szCs w:val="22"/>
          <w:lang w:val="en-US"/>
        </w:rPr>
        <w:t>は非常に相性がよいのです。当社の顧客と会員は実質的に同じ業界の出身であるため、当社のサービスから等しく恩恵を受けています。これらのサービスの一つとして</w:t>
      </w:r>
      <w:r w:rsidRPr="00E11F52">
        <w:rPr>
          <w:rFonts w:ascii="Tahoma" w:hAnsi="Tahoma" w:cs="Tahoma"/>
          <w:sz w:val="22"/>
          <w:szCs w:val="22"/>
          <w:lang w:val="en-US"/>
        </w:rPr>
        <w:t>OSADLQA</w:t>
      </w:r>
      <w:r w:rsidRPr="00E11F52">
        <w:rPr>
          <w:rFonts w:ascii="Tahoma" w:eastAsia="新細明體" w:hAnsi="Tahoma" w:cs="Tahoma"/>
          <w:sz w:val="22"/>
          <w:szCs w:val="22"/>
          <w:lang w:val="en-US"/>
        </w:rPr>
        <w:t>ファームがあります。ここでは、業界にとって重要なリアルタイム能力やその他の機能を対象とした、非常に高いテスト深度を有する組込みシステムのテストが行われています。</w:t>
      </w:r>
    </w:p>
    <w:p w:rsidR="00293393" w:rsidRPr="00E11F52" w:rsidRDefault="00293393" w:rsidP="00293393">
      <w:pPr>
        <w:spacing w:line="360" w:lineRule="auto"/>
        <w:rPr>
          <w:rFonts w:ascii="Tahoma" w:hAnsi="Tahoma" w:cs="Tahoma"/>
          <w:sz w:val="22"/>
          <w:szCs w:val="22"/>
          <w:lang w:val="en-US"/>
        </w:rPr>
      </w:pPr>
    </w:p>
    <w:p w:rsidR="00293393" w:rsidRPr="00E11F52" w:rsidRDefault="00293393" w:rsidP="00293393">
      <w:pPr>
        <w:spacing w:line="360" w:lineRule="auto"/>
        <w:rPr>
          <w:rFonts w:ascii="Tahoma" w:hAnsi="Tahoma" w:cs="Tahoma"/>
          <w:sz w:val="22"/>
          <w:szCs w:val="22"/>
          <w:lang w:val="en-US"/>
        </w:rPr>
      </w:pPr>
      <w:r w:rsidRPr="00E11F52">
        <w:rPr>
          <w:rFonts w:ascii="Tahoma" w:eastAsia="新細明體" w:hAnsi="Tahoma" w:cs="Tahoma"/>
          <w:sz w:val="22"/>
          <w:szCs w:val="22"/>
          <w:lang w:val="en-US"/>
        </w:rPr>
        <w:t>「</w:t>
      </w:r>
      <w:r w:rsidRPr="00E11F52">
        <w:rPr>
          <w:rFonts w:ascii="Tahoma" w:hAnsi="Tahoma" w:cs="Tahoma"/>
          <w:sz w:val="22"/>
          <w:szCs w:val="22"/>
          <w:lang w:val="en-US"/>
        </w:rPr>
        <w:t>OSADL</w:t>
      </w:r>
      <w:r w:rsidRPr="00E11F52">
        <w:rPr>
          <w:rFonts w:ascii="Tahoma" w:eastAsia="新細明體" w:hAnsi="Tahoma" w:cs="Tahoma"/>
          <w:sz w:val="22"/>
          <w:szCs w:val="22"/>
          <w:lang w:val="en-US"/>
        </w:rPr>
        <w:t>とのチーム化により、当社の顧客とエンジニアリングチーム、</w:t>
      </w:r>
      <w:r w:rsidRPr="00E11F52">
        <w:rPr>
          <w:rFonts w:ascii="Tahoma" w:hAnsi="Tahoma" w:cs="Tahoma"/>
          <w:sz w:val="22"/>
          <w:szCs w:val="22"/>
          <w:lang w:val="en-US"/>
        </w:rPr>
        <w:t>OSADL</w:t>
      </w:r>
      <w:r w:rsidRPr="00E11F52">
        <w:rPr>
          <w:rFonts w:ascii="Tahoma" w:eastAsia="新細明體" w:hAnsi="Tahoma" w:cs="Tahoma"/>
          <w:sz w:val="22"/>
          <w:szCs w:val="22"/>
          <w:lang w:val="en-US"/>
        </w:rPr>
        <w:t>とのリアルタイム</w:t>
      </w:r>
      <w:r w:rsidRPr="00E11F52">
        <w:rPr>
          <w:rFonts w:ascii="Tahoma" w:hAnsi="Tahoma" w:cs="Tahoma"/>
          <w:sz w:val="22"/>
          <w:szCs w:val="22"/>
          <w:lang w:val="en-US"/>
        </w:rPr>
        <w:t>Linux</w:t>
      </w:r>
      <w:r w:rsidRPr="00E11F52">
        <w:rPr>
          <w:rFonts w:ascii="Tahoma" w:eastAsia="新細明體" w:hAnsi="Tahoma" w:cs="Tahoma"/>
          <w:sz w:val="22"/>
          <w:szCs w:val="22"/>
          <w:lang w:val="en-US"/>
        </w:rPr>
        <w:t>開発合同チームによる恩恵を受けることになるため、私たち全員にとって大きなメリットとなります。</w:t>
      </w:r>
      <w:r w:rsidRPr="00E11F52">
        <w:rPr>
          <w:rFonts w:ascii="Tahoma" w:hAnsi="Tahoma" w:cs="Tahoma"/>
          <w:sz w:val="22"/>
          <w:szCs w:val="22"/>
          <w:lang w:val="en-US"/>
        </w:rPr>
        <w:t>OSADL</w:t>
      </w:r>
      <w:r w:rsidRPr="00E11F52">
        <w:rPr>
          <w:rFonts w:ascii="Tahoma" w:eastAsia="新細明體" w:hAnsi="Tahoma" w:cs="Tahoma"/>
          <w:sz w:val="22"/>
          <w:szCs w:val="22"/>
          <w:lang w:val="en-US"/>
        </w:rPr>
        <w:t>メンバーシップは、当社の高品質エンジニアリングに関する客観的な証言を提供し、当社はライセンスに関する質問に関して優れたサポートを得ることになります。新しいオープンソースソリューションに向けた</w:t>
      </w:r>
      <w:r w:rsidRPr="00E11F52">
        <w:rPr>
          <w:rFonts w:ascii="Tahoma" w:hAnsi="Tahoma" w:cs="Tahoma"/>
          <w:sz w:val="22"/>
          <w:szCs w:val="22"/>
          <w:lang w:val="en-US"/>
        </w:rPr>
        <w:t>OSADL</w:t>
      </w:r>
      <w:r w:rsidRPr="00E11F52">
        <w:rPr>
          <w:rFonts w:ascii="Tahoma" w:eastAsia="新細明體" w:hAnsi="Tahoma" w:cs="Tahoma"/>
          <w:sz w:val="22"/>
          <w:szCs w:val="22"/>
          <w:lang w:val="en-US"/>
        </w:rPr>
        <w:t>との合同エンジニアリングプロジェクトは、組込みコンピュータ技術の使用の簡略化を通じ、当社のお客様に対して競争上の優位性を提供することになるため、当社が自身のコアコンピタンスに力を入れるのにも一役買います」と、</w:t>
      </w:r>
      <w:proofErr w:type="spellStart"/>
      <w:r w:rsidRPr="00E11F52">
        <w:rPr>
          <w:rFonts w:ascii="Tahoma" w:hAnsi="Tahoma" w:cs="Tahoma"/>
          <w:sz w:val="22"/>
          <w:szCs w:val="22"/>
          <w:lang w:val="en-US"/>
        </w:rPr>
        <w:t>congatec</w:t>
      </w:r>
      <w:proofErr w:type="spellEnd"/>
      <w:r w:rsidRPr="00E11F52">
        <w:rPr>
          <w:rFonts w:ascii="Tahoma" w:eastAsia="新細明體" w:hAnsi="Tahoma" w:cs="Tahoma"/>
          <w:sz w:val="22"/>
          <w:szCs w:val="22"/>
          <w:lang w:val="en-US"/>
        </w:rPr>
        <w:t>の</w:t>
      </w:r>
      <w:r w:rsidRPr="00E11F52">
        <w:rPr>
          <w:rFonts w:ascii="Tahoma" w:hAnsi="Tahoma" w:cs="Tahoma"/>
          <w:sz w:val="22"/>
          <w:szCs w:val="22"/>
          <w:lang w:val="en-US"/>
        </w:rPr>
        <w:t>R&amp;D</w:t>
      </w:r>
      <w:r w:rsidRPr="00E11F52">
        <w:rPr>
          <w:rFonts w:ascii="Tahoma" w:eastAsia="新細明體" w:hAnsi="Tahoma" w:cs="Tahoma"/>
          <w:sz w:val="22"/>
          <w:szCs w:val="22"/>
          <w:lang w:val="en-US"/>
        </w:rPr>
        <w:t>ディレクター、カールステン・レブマンは説明します。</w:t>
      </w:r>
    </w:p>
    <w:p w:rsidR="00293393" w:rsidRPr="00E11F52" w:rsidRDefault="00293393" w:rsidP="00293393">
      <w:pPr>
        <w:spacing w:line="360" w:lineRule="auto"/>
        <w:rPr>
          <w:rFonts w:ascii="Tahoma" w:hAnsi="Tahoma" w:cs="Tahoma"/>
          <w:sz w:val="22"/>
          <w:szCs w:val="22"/>
          <w:lang w:val="en-US"/>
        </w:rPr>
      </w:pPr>
    </w:p>
    <w:p w:rsidR="00293393" w:rsidRPr="00E11F52" w:rsidRDefault="00293393" w:rsidP="00293393">
      <w:pPr>
        <w:spacing w:line="360" w:lineRule="auto"/>
        <w:rPr>
          <w:rFonts w:ascii="Tahoma" w:hAnsi="Tahoma" w:cs="Tahoma"/>
          <w:sz w:val="22"/>
          <w:szCs w:val="22"/>
        </w:rPr>
      </w:pPr>
      <w:r w:rsidRPr="00E11F52">
        <w:rPr>
          <w:rFonts w:ascii="新細明體" w:eastAsia="新細明體" w:hAnsi="新細明體" w:cs="新細明體" w:hint="eastAsia"/>
          <w:sz w:val="22"/>
          <w:szCs w:val="22"/>
        </w:rPr>
        <w:t>最新の調査によれば</w:t>
      </w:r>
      <w:r w:rsidRPr="00E11F52">
        <w:rPr>
          <w:rStyle w:val="EndnoteAnchor"/>
          <w:rFonts w:ascii="Tahoma" w:eastAsiaTheme="majorEastAsia" w:hAnsi="Tahoma" w:cs="Tahoma"/>
          <w:sz w:val="22"/>
          <w:szCs w:val="22"/>
          <w:lang w:val="en-US"/>
        </w:rPr>
        <w:endnoteReference w:id="1"/>
      </w:r>
      <w:r w:rsidRPr="00E11F52">
        <w:rPr>
          <w:rFonts w:ascii="新細明體" w:eastAsia="新細明體" w:hAnsi="新細明體" w:cs="新細明體" w:hint="eastAsia"/>
          <w:sz w:val="22"/>
          <w:szCs w:val="22"/>
        </w:rPr>
        <w:t>、</w:t>
      </w:r>
      <w:r w:rsidRPr="00E11F52">
        <w:rPr>
          <w:rFonts w:ascii="Tahoma" w:hAnsi="Tahoma" w:cs="Tahoma"/>
        </w:rPr>
        <w:t>Linux</w:t>
      </w:r>
      <w:r w:rsidRPr="00E11F52">
        <w:rPr>
          <w:rFonts w:ascii="新細明體" w:eastAsia="新細明體" w:hAnsi="新細明體" w:cs="新細明體" w:hint="eastAsia"/>
          <w:sz w:val="22"/>
          <w:szCs w:val="22"/>
        </w:rPr>
        <w:t>とリアルタイム</w:t>
      </w:r>
      <w:r w:rsidRPr="00E11F52">
        <w:rPr>
          <w:rFonts w:ascii="Tahoma" w:hAnsi="Tahoma" w:cs="Tahoma"/>
        </w:rPr>
        <w:t>Linux</w:t>
      </w:r>
      <w:r w:rsidRPr="00E11F52">
        <w:rPr>
          <w:rFonts w:ascii="新細明體" w:eastAsia="新細明體" w:hAnsi="新細明體" w:cs="新細明體" w:hint="eastAsia"/>
          <w:sz w:val="22"/>
          <w:szCs w:val="22"/>
        </w:rPr>
        <w:t>の実装は組込みシステム設計において過半数を占めており、新規プロジェクトでは</w:t>
      </w:r>
      <w:r w:rsidRPr="00E11F52">
        <w:rPr>
          <w:rFonts w:ascii="Tahoma" w:hAnsi="Tahoma" w:cs="Tahoma"/>
        </w:rPr>
        <w:t>58</w:t>
      </w:r>
      <w:r w:rsidRPr="00E11F52">
        <w:rPr>
          <w:rFonts w:ascii="新細明體" w:eastAsia="新細明體" w:hAnsi="新細明體" w:cs="新細明體" w:hint="eastAsia"/>
          <w:sz w:val="22"/>
          <w:szCs w:val="22"/>
        </w:rPr>
        <w:t>％がオープンソース、ほぼ同数（</w:t>
      </w:r>
      <w:r w:rsidRPr="00E11F52">
        <w:rPr>
          <w:rFonts w:ascii="Tahoma" w:hAnsi="Tahoma" w:cs="Tahoma"/>
        </w:rPr>
        <w:t>59</w:t>
      </w:r>
      <w:r w:rsidRPr="00E11F52">
        <w:rPr>
          <w:rFonts w:ascii="新細明體" w:eastAsia="新細明體" w:hAnsi="新細明體" w:cs="新細明體" w:hint="eastAsia"/>
          <w:sz w:val="22"/>
          <w:szCs w:val="22"/>
        </w:rPr>
        <w:t>％）のプロジェクトではリアルタイム</w:t>
      </w:r>
      <w:r w:rsidRPr="00E11F52">
        <w:rPr>
          <w:rStyle w:val="EndnoteAnchor"/>
          <w:rFonts w:ascii="Tahoma" w:eastAsiaTheme="majorEastAsia" w:hAnsi="Tahoma" w:cs="Tahoma"/>
          <w:sz w:val="22"/>
          <w:szCs w:val="22"/>
          <w:lang w:val="en-US"/>
        </w:rPr>
        <w:endnoteReference w:id="2"/>
      </w:r>
      <w:r w:rsidRPr="00E11F52">
        <w:rPr>
          <w:rFonts w:ascii="新細明體" w:eastAsia="新細明體" w:hAnsi="新細明體" w:cs="新細明體" w:hint="eastAsia"/>
          <w:sz w:val="22"/>
          <w:szCs w:val="22"/>
        </w:rPr>
        <w:t>が使用されるとみられています。</w:t>
      </w:r>
    </w:p>
    <w:p w:rsidR="00293393" w:rsidRPr="00E11F52" w:rsidRDefault="00293393" w:rsidP="00293393">
      <w:pPr>
        <w:spacing w:line="360" w:lineRule="auto"/>
        <w:rPr>
          <w:rFonts w:ascii="Tahoma" w:hAnsi="Tahoma" w:cs="Tahoma"/>
        </w:rPr>
      </w:pPr>
      <w:r w:rsidRPr="00E11F52">
        <w:rPr>
          <w:rFonts w:ascii="新細明體" w:eastAsia="新細明體" w:hAnsi="新細明體" w:cs="新細明體" w:hint="eastAsia"/>
          <w:sz w:val="22"/>
          <w:szCs w:val="22"/>
        </w:rPr>
        <w:t>リアルタイムコンピューティングのこの重要性により、</w:t>
      </w:r>
      <w:r w:rsidRPr="00E11F52">
        <w:rPr>
          <w:rFonts w:ascii="Tahoma" w:hAnsi="Tahoma" w:cs="Tahoma"/>
          <w:sz w:val="22"/>
          <w:szCs w:val="22"/>
        </w:rPr>
        <w:t>congatec</w:t>
      </w:r>
      <w:r w:rsidRPr="00E11F52">
        <w:rPr>
          <w:rFonts w:ascii="新細明體" w:eastAsia="新細明體" w:hAnsi="新細明體" w:cs="新細明體" w:hint="eastAsia"/>
          <w:sz w:val="22"/>
          <w:szCs w:val="22"/>
        </w:rPr>
        <w:t>製品は、</w:t>
      </w:r>
      <w:r w:rsidRPr="00E11F52">
        <w:rPr>
          <w:rFonts w:ascii="Tahoma" w:hAnsi="Tahoma" w:cs="Tahoma"/>
          <w:sz w:val="22"/>
          <w:szCs w:val="22"/>
        </w:rPr>
        <w:t>x86</w:t>
      </w:r>
      <w:r w:rsidRPr="00E11F52">
        <w:rPr>
          <w:rFonts w:ascii="新細明體" w:eastAsia="新細明體" w:hAnsi="新細明體" w:cs="新細明體" w:hint="eastAsia"/>
          <w:sz w:val="22"/>
          <w:szCs w:val="22"/>
        </w:rPr>
        <w:t>と</w:t>
      </w:r>
      <w:r w:rsidRPr="00E11F52">
        <w:rPr>
          <w:rFonts w:ascii="Tahoma" w:hAnsi="Tahoma" w:cs="Tahoma"/>
          <w:sz w:val="22"/>
          <w:szCs w:val="22"/>
        </w:rPr>
        <w:t>ARM</w:t>
      </w:r>
      <w:r w:rsidRPr="00E11F52">
        <w:rPr>
          <w:rFonts w:ascii="新細明體" w:eastAsia="新細明體" w:hAnsi="新細明體" w:cs="新細明體" w:hint="eastAsia"/>
          <w:sz w:val="22"/>
          <w:szCs w:val="22"/>
        </w:rPr>
        <w:t>の技術を用いたすべての主要なリアルタイム対応</w:t>
      </w:r>
      <w:r w:rsidRPr="00E11F52">
        <w:rPr>
          <w:rFonts w:ascii="Tahoma" w:hAnsi="Tahoma" w:cs="Tahoma"/>
          <w:sz w:val="22"/>
          <w:szCs w:val="22"/>
        </w:rPr>
        <w:t>OS</w:t>
      </w:r>
      <w:r w:rsidRPr="00E11F52">
        <w:rPr>
          <w:rFonts w:ascii="新細明體" w:eastAsia="新細明體" w:hAnsi="新細明體" w:cs="新細明體" w:hint="eastAsia"/>
          <w:sz w:val="22"/>
          <w:szCs w:val="22"/>
        </w:rPr>
        <w:t>をサポートしています。これらには、</w:t>
      </w:r>
      <w:r w:rsidRPr="00E11F52">
        <w:rPr>
          <w:rFonts w:ascii="新細明體" w:eastAsia="新細明體" w:hAnsi="新細明體" w:cs="新細明體" w:hint="eastAsia"/>
          <w:sz w:val="22"/>
          <w:szCs w:val="22"/>
        </w:rPr>
        <w:lastRenderedPageBreak/>
        <w:t>第一にリアルタイム</w:t>
      </w:r>
      <w:r w:rsidRPr="00E11F52">
        <w:rPr>
          <w:rFonts w:ascii="Tahoma" w:hAnsi="Tahoma" w:cs="Tahoma"/>
          <w:sz w:val="22"/>
          <w:szCs w:val="22"/>
        </w:rPr>
        <w:t>Linux</w:t>
      </w:r>
      <w:r w:rsidRPr="00E11F52">
        <w:rPr>
          <w:rFonts w:ascii="新細明體" w:eastAsia="新細明體" w:hAnsi="新細明體" w:cs="新細明體" w:hint="eastAsia"/>
          <w:sz w:val="22"/>
          <w:szCs w:val="22"/>
        </w:rPr>
        <w:t>が含まれますが、さらに</w:t>
      </w:r>
      <w:r w:rsidRPr="00E11F52">
        <w:rPr>
          <w:rFonts w:ascii="Tahoma" w:hAnsi="Tahoma" w:cs="Tahoma"/>
          <w:sz w:val="22"/>
          <w:szCs w:val="22"/>
        </w:rPr>
        <w:t>VxWorks</w:t>
      </w:r>
      <w:r w:rsidRPr="00E11F52">
        <w:rPr>
          <w:rFonts w:ascii="新細明體" w:eastAsia="新細明體" w:hAnsi="新細明體" w:cs="新細明體" w:hint="eastAsia"/>
          <w:sz w:val="22"/>
          <w:szCs w:val="22"/>
        </w:rPr>
        <w:t>や</w:t>
      </w:r>
      <w:r w:rsidRPr="00E11F52">
        <w:rPr>
          <w:rFonts w:ascii="Tahoma" w:hAnsi="Tahoma" w:cs="Tahoma"/>
          <w:sz w:val="22"/>
          <w:szCs w:val="22"/>
        </w:rPr>
        <w:t>QNX</w:t>
      </w:r>
      <w:r w:rsidRPr="00E11F52">
        <w:rPr>
          <w:rFonts w:ascii="新細明體" w:eastAsia="新細明體" w:hAnsi="新細明體" w:cs="新細明體" w:hint="eastAsia"/>
          <w:sz w:val="22"/>
          <w:szCs w:val="22"/>
        </w:rPr>
        <w:t>などの</w:t>
      </w:r>
      <w:r w:rsidRPr="00E11F52">
        <w:rPr>
          <w:rFonts w:ascii="Tahoma" w:hAnsi="Tahoma" w:cs="Tahoma"/>
          <w:sz w:val="22"/>
          <w:szCs w:val="22"/>
        </w:rPr>
        <w:t>RTOS</w:t>
      </w:r>
      <w:r w:rsidRPr="00E11F52">
        <w:rPr>
          <w:rFonts w:ascii="新細明體" w:eastAsia="新細明體" w:hAnsi="新細明體" w:cs="新細明體" w:hint="eastAsia"/>
          <w:sz w:val="22"/>
          <w:szCs w:val="22"/>
        </w:rPr>
        <w:t>や、</w:t>
      </w:r>
      <w:r w:rsidRPr="00E11F52">
        <w:rPr>
          <w:rFonts w:ascii="Tahoma" w:hAnsi="Tahoma" w:cs="Tahoma"/>
          <w:sz w:val="22"/>
          <w:szCs w:val="22"/>
        </w:rPr>
        <w:t>Real-TimeSystems</w:t>
      </w:r>
      <w:r w:rsidRPr="00E11F52">
        <w:rPr>
          <w:rFonts w:ascii="新細明體" w:eastAsia="新細明體" w:hAnsi="新細明體" w:cs="新細明體" w:hint="eastAsia"/>
          <w:sz w:val="22"/>
          <w:szCs w:val="22"/>
        </w:rPr>
        <w:t>などのベンダーの確定的ハイパーバイザー技術や仮想化技術も含まれます。</w:t>
      </w:r>
      <w:r w:rsidRPr="00E11F52">
        <w:rPr>
          <w:rFonts w:ascii="Tahoma" w:hAnsi="Tahoma" w:cs="Tahoma"/>
          <w:sz w:val="22"/>
          <w:szCs w:val="22"/>
        </w:rPr>
        <w:t>congatec</w:t>
      </w:r>
      <w:r w:rsidRPr="00E11F52">
        <w:rPr>
          <w:rFonts w:ascii="新細明體" w:eastAsia="新細明體" w:hAnsi="新細明體" w:cs="新細明體" w:hint="eastAsia"/>
          <w:sz w:val="22"/>
          <w:szCs w:val="22"/>
        </w:rPr>
        <w:t>の</w:t>
      </w:r>
      <w:r w:rsidRPr="00E11F52">
        <w:rPr>
          <w:rFonts w:ascii="Tahoma" w:hAnsi="Tahoma" w:cs="Tahoma"/>
          <w:sz w:val="22"/>
          <w:szCs w:val="22"/>
        </w:rPr>
        <w:t>OSADL</w:t>
      </w:r>
      <w:r w:rsidRPr="00E11F52">
        <w:rPr>
          <w:rFonts w:ascii="新細明體" w:eastAsia="新細明體" w:hAnsi="新細明體" w:cs="新細明體" w:hint="eastAsia"/>
          <w:sz w:val="22"/>
          <w:szCs w:val="22"/>
        </w:rPr>
        <w:t>財団への加入は、このエンゲージメントの締めくくりとなります。</w:t>
      </w:r>
      <w:r w:rsidRPr="00E11F52">
        <w:rPr>
          <w:rFonts w:ascii="Tahoma" w:hAnsi="Tahoma" w:cs="Tahoma"/>
          <w:sz w:val="22"/>
          <w:szCs w:val="22"/>
        </w:rPr>
        <w:t>conga-TS170</w:t>
      </w:r>
      <w:r w:rsidRPr="00E11F52">
        <w:rPr>
          <w:rFonts w:ascii="新細明體" w:eastAsia="新細明體" w:hAnsi="新細明體" w:cs="新細明體" w:hint="eastAsia"/>
          <w:sz w:val="22"/>
          <w:szCs w:val="22"/>
        </w:rPr>
        <w:t>サーバー・オン・モジュールの性能に関する詳細は、</w:t>
      </w:r>
      <w:r w:rsidRPr="00E11F52">
        <w:rPr>
          <w:rFonts w:ascii="Tahoma" w:hAnsi="Tahoma" w:cs="Tahoma"/>
          <w:sz w:val="22"/>
          <w:szCs w:val="22"/>
        </w:rPr>
        <w:t>OSADL QA</w:t>
      </w:r>
      <w:r w:rsidRPr="00E11F52">
        <w:rPr>
          <w:rFonts w:ascii="新細明體" w:eastAsia="新細明體" w:hAnsi="新細明體" w:cs="新細明體" w:hint="eastAsia"/>
          <w:sz w:val="22"/>
          <w:szCs w:val="22"/>
        </w:rPr>
        <w:t>ファームのラック</w:t>
      </w:r>
      <w:r w:rsidRPr="00E11F52">
        <w:rPr>
          <w:rFonts w:ascii="Tahoma" w:hAnsi="Tahoma" w:cs="Tahoma"/>
          <w:sz w:val="22"/>
          <w:szCs w:val="22"/>
        </w:rPr>
        <w:t>No.5</w:t>
      </w:r>
      <w:r w:rsidRPr="00E11F52">
        <w:rPr>
          <w:rFonts w:ascii="新細明體" w:eastAsia="新細明體" w:hAnsi="新細明體" w:cs="新細明體" w:hint="eastAsia"/>
          <w:sz w:val="22"/>
          <w:szCs w:val="22"/>
        </w:rPr>
        <w:t>のスロット</w:t>
      </w:r>
      <w:r w:rsidRPr="00E11F52">
        <w:rPr>
          <w:rFonts w:ascii="Tahoma" w:hAnsi="Tahoma" w:cs="Tahoma"/>
          <w:sz w:val="22"/>
          <w:szCs w:val="22"/>
        </w:rPr>
        <w:t>No.3</w:t>
      </w:r>
      <w:r w:rsidRPr="00E11F52">
        <w:rPr>
          <w:rFonts w:ascii="新細明體" w:eastAsia="新細明體" w:hAnsi="新細明體" w:cs="新細明體" w:hint="eastAsia"/>
          <w:sz w:val="22"/>
          <w:szCs w:val="22"/>
        </w:rPr>
        <w:t>（</w:t>
      </w:r>
      <w:hyperlink r:id="rId11" w:history="1">
        <w:r w:rsidRPr="00E11F52">
          <w:rPr>
            <w:rStyle w:val="Hyperlink"/>
            <w:rFonts w:ascii="Tahoma" w:hAnsi="Tahoma" w:cs="Tahoma"/>
            <w:sz w:val="22"/>
            <w:szCs w:val="22"/>
            <w:lang w:val="en-US"/>
          </w:rPr>
          <w:t>https://www.osadl.org/?id=1305</w:t>
        </w:r>
      </w:hyperlink>
      <w:r w:rsidRPr="00E11F52">
        <w:rPr>
          <w:rFonts w:ascii="新細明體" w:eastAsia="新細明體" w:hAnsi="新細明體" w:cs="新細明體" w:hint="eastAsia"/>
          <w:sz w:val="22"/>
          <w:szCs w:val="22"/>
        </w:rPr>
        <w:t>）でご覧いただけます。</w:t>
      </w:r>
    </w:p>
    <w:p w:rsidR="00293393" w:rsidRPr="00E11F52" w:rsidRDefault="00293393" w:rsidP="00293393">
      <w:pPr>
        <w:spacing w:line="360" w:lineRule="auto"/>
        <w:rPr>
          <w:rFonts w:ascii="Tahoma" w:hAnsi="Tahoma" w:cs="Tahoma"/>
          <w:sz w:val="22"/>
          <w:szCs w:val="22"/>
        </w:rPr>
      </w:pPr>
    </w:p>
    <w:p w:rsidR="00293B28" w:rsidRPr="007B01FE" w:rsidRDefault="00293393" w:rsidP="00293393">
      <w:pPr>
        <w:spacing w:line="360" w:lineRule="auto"/>
        <w:rPr>
          <w:rFonts w:ascii="Tahoma" w:hAnsi="Tahoma" w:cs="Tahoma"/>
          <w:sz w:val="22"/>
          <w:szCs w:val="22"/>
        </w:rPr>
      </w:pPr>
      <w:proofErr w:type="gramStart"/>
      <w:r w:rsidRPr="007B01FE">
        <w:rPr>
          <w:rFonts w:ascii="Tahoma" w:hAnsi="Tahoma" w:cs="Tahoma"/>
          <w:sz w:val="22"/>
          <w:szCs w:val="22"/>
          <w:lang w:val="en-US"/>
        </w:rPr>
        <w:t>conga-TS170</w:t>
      </w:r>
      <w:r w:rsidRPr="007B01FE">
        <w:rPr>
          <w:rFonts w:ascii="Tahoma" w:eastAsia="新細明體" w:hAnsi="Tahoma" w:cs="Tahoma"/>
          <w:sz w:val="22"/>
          <w:szCs w:val="22"/>
          <w:lang w:val="en-US"/>
        </w:rPr>
        <w:t>サーバー・オン・モジュールの詳細は、製品ページにをご覧ください</w:t>
      </w:r>
      <w:proofErr w:type="gramEnd"/>
      <w:r w:rsidRPr="007B01FE">
        <w:rPr>
          <w:rFonts w:ascii="Tahoma" w:eastAsia="新細明體" w:hAnsi="Tahoma" w:cs="Tahoma"/>
          <w:sz w:val="22"/>
          <w:szCs w:val="22"/>
          <w:lang w:val="en-US"/>
        </w:rPr>
        <w:t>。</w:t>
      </w:r>
    </w:p>
    <w:p w:rsidR="00293B28" w:rsidRPr="00E11F52" w:rsidRDefault="00581F7D">
      <w:pPr>
        <w:spacing w:line="360" w:lineRule="auto"/>
        <w:rPr>
          <w:rFonts w:ascii="Tahoma" w:hAnsi="Tahoma" w:cs="Tahoma"/>
        </w:rPr>
      </w:pPr>
      <w:hyperlink r:id="rId12">
        <w:r w:rsidR="00841EDA" w:rsidRPr="00E11F52">
          <w:rPr>
            <w:rStyle w:val="InternetLink"/>
            <w:rFonts w:ascii="Tahoma" w:hAnsi="Tahoma" w:cs="Tahoma"/>
            <w:sz w:val="22"/>
            <w:szCs w:val="22"/>
          </w:rPr>
          <w:t>http://www.congatec.com/en/products/com-express-type6/conga-ts170.html</w:t>
        </w:r>
      </w:hyperlink>
      <w:r w:rsidR="00841EDA" w:rsidRPr="00E11F52">
        <w:rPr>
          <w:rFonts w:ascii="Tahoma" w:hAnsi="Tahoma" w:cs="Tahoma"/>
          <w:sz w:val="22"/>
          <w:szCs w:val="22"/>
        </w:rPr>
        <w:t xml:space="preserve"> </w:t>
      </w:r>
    </w:p>
    <w:p w:rsidR="00293B28" w:rsidRPr="00293393" w:rsidRDefault="00293B28">
      <w:pPr>
        <w:spacing w:line="360" w:lineRule="auto"/>
        <w:rPr>
          <w:rStyle w:val="Kommentarzeichen1"/>
          <w:rFonts w:ascii="Arial" w:hAnsi="Arial" w:cs="Arial"/>
          <w:sz w:val="22"/>
          <w:szCs w:val="22"/>
        </w:rPr>
      </w:pPr>
    </w:p>
    <w:p w:rsidR="00293B28" w:rsidRPr="00293393" w:rsidRDefault="00293B28">
      <w:pPr>
        <w:spacing w:line="360" w:lineRule="auto"/>
        <w:rPr>
          <w:rFonts w:ascii="Arial" w:hAnsi="Arial" w:cs="Arial"/>
          <w:b/>
          <w:sz w:val="18"/>
          <w:szCs w:val="18"/>
        </w:rPr>
      </w:pPr>
    </w:p>
    <w:p w:rsidR="00E11F52" w:rsidRPr="007B01FE" w:rsidRDefault="00E11F52" w:rsidP="00E11F52">
      <w:pPr>
        <w:pStyle w:val="Standard1"/>
        <w:spacing w:before="120"/>
        <w:rPr>
          <w:rFonts w:ascii="Tahoma" w:hAnsi="Tahoma" w:cs="Tahoma"/>
          <w:b/>
          <w:bCs/>
          <w:sz w:val="16"/>
          <w:szCs w:val="16"/>
          <w:lang w:val="en-US"/>
        </w:rPr>
      </w:pPr>
      <w:proofErr w:type="spellStart"/>
      <w:proofErr w:type="gramStart"/>
      <w:r w:rsidRPr="007B01FE">
        <w:rPr>
          <w:rFonts w:ascii="Tahoma" w:hAnsi="Tahoma" w:cs="Tahoma"/>
          <w:b/>
          <w:bCs/>
          <w:sz w:val="16"/>
          <w:szCs w:val="16"/>
          <w:lang w:val="en-US"/>
        </w:rPr>
        <w:t>congatec</w:t>
      </w:r>
      <w:proofErr w:type="spellEnd"/>
      <w:proofErr w:type="gramEnd"/>
      <w:r w:rsidRPr="007B01FE">
        <w:rPr>
          <w:rFonts w:ascii="Tahoma" w:hAnsi="Tahoma" w:cs="Tahoma"/>
          <w:b/>
          <w:bCs/>
          <w:sz w:val="16"/>
          <w:szCs w:val="16"/>
          <w:lang w:val="en-US"/>
        </w:rPr>
        <w:t xml:space="preserve"> AG</w:t>
      </w:r>
      <w:r w:rsidRPr="007B01FE">
        <w:rPr>
          <w:rFonts w:ascii="Tahoma" w:eastAsia="新細明體" w:hAnsi="Tahoma" w:cs="Tahoma"/>
          <w:b/>
          <w:bCs/>
          <w:sz w:val="16"/>
          <w:szCs w:val="16"/>
          <w:lang w:val="en-US"/>
        </w:rPr>
        <w:t>について</w:t>
      </w:r>
      <w:r w:rsidRPr="007B01FE">
        <w:rPr>
          <w:rFonts w:ascii="Tahoma" w:hAnsi="Tahoma" w:cs="Tahoma"/>
          <w:b/>
          <w:bCs/>
          <w:sz w:val="16"/>
          <w:szCs w:val="16"/>
          <w:lang w:val="en-US"/>
        </w:rPr>
        <w:t xml:space="preserve"> </w:t>
      </w:r>
    </w:p>
    <w:p w:rsidR="00E11F52" w:rsidRPr="007B01FE" w:rsidRDefault="00E11F52" w:rsidP="00E11F52">
      <w:pPr>
        <w:pStyle w:val="Standard1"/>
        <w:spacing w:before="120"/>
        <w:rPr>
          <w:rFonts w:ascii="Tahoma" w:hAnsi="Tahoma" w:cs="Tahoma"/>
          <w:sz w:val="18"/>
          <w:szCs w:val="18"/>
          <w:lang w:val="en-US"/>
        </w:rPr>
      </w:pPr>
      <w:proofErr w:type="spellStart"/>
      <w:proofErr w:type="gramStart"/>
      <w:r w:rsidRPr="007B01FE">
        <w:rPr>
          <w:rFonts w:ascii="Tahoma" w:hAnsi="Tahoma" w:cs="Tahoma"/>
          <w:bCs/>
          <w:sz w:val="16"/>
          <w:szCs w:val="16"/>
          <w:lang w:val="en-US"/>
        </w:rPr>
        <w:t>congatec</w:t>
      </w:r>
      <w:proofErr w:type="spellEnd"/>
      <w:proofErr w:type="gramEnd"/>
      <w:r w:rsidRPr="007B01FE">
        <w:rPr>
          <w:rFonts w:ascii="Tahoma" w:hAnsi="Tahoma" w:cs="Tahoma"/>
          <w:bCs/>
          <w:sz w:val="16"/>
          <w:szCs w:val="16"/>
          <w:lang w:val="en-US"/>
        </w:rPr>
        <w:t xml:space="preserve"> AG</w:t>
      </w:r>
      <w:r w:rsidRPr="007B01FE">
        <w:rPr>
          <w:rFonts w:ascii="Tahoma" w:eastAsia="新細明體" w:hAnsi="Tahoma" w:cs="Tahoma"/>
          <w:bCs/>
          <w:sz w:val="16"/>
          <w:szCs w:val="16"/>
          <w:lang w:val="en-US"/>
        </w:rPr>
        <w:t>はドイツのデッゲンドルフに本社を置く</w:t>
      </w:r>
      <w:proofErr w:type="spellStart"/>
      <w:r w:rsidRPr="007B01FE">
        <w:rPr>
          <w:rFonts w:ascii="Tahoma" w:hAnsi="Tahoma" w:cs="Tahoma"/>
          <w:bCs/>
          <w:sz w:val="16"/>
          <w:szCs w:val="16"/>
          <w:lang w:val="en-US"/>
        </w:rPr>
        <w:t>Qseven</w:t>
      </w:r>
      <w:proofErr w:type="spellEnd"/>
      <w:r w:rsidRPr="007B01FE">
        <w:rPr>
          <w:rFonts w:ascii="Tahoma" w:eastAsia="新細明體" w:hAnsi="Tahoma" w:cs="Tahoma"/>
          <w:bCs/>
          <w:sz w:val="16"/>
          <w:szCs w:val="16"/>
          <w:lang w:val="en-US"/>
        </w:rPr>
        <w:t>、</w:t>
      </w:r>
      <w:r w:rsidRPr="007B01FE">
        <w:rPr>
          <w:rFonts w:ascii="Tahoma" w:hAnsi="Tahoma" w:cs="Tahoma"/>
          <w:bCs/>
          <w:sz w:val="16"/>
          <w:szCs w:val="16"/>
          <w:lang w:val="en-US"/>
        </w:rPr>
        <w:t xml:space="preserve"> COM Express</w:t>
      </w:r>
      <w:r w:rsidRPr="007B01FE">
        <w:rPr>
          <w:rFonts w:ascii="Tahoma" w:eastAsia="新細明體" w:hAnsi="Tahoma" w:cs="Tahoma"/>
          <w:bCs/>
          <w:sz w:val="16"/>
          <w:szCs w:val="16"/>
          <w:lang w:val="en-US"/>
        </w:rPr>
        <w:t>、</w:t>
      </w:r>
      <w:r w:rsidRPr="007B01FE">
        <w:rPr>
          <w:rFonts w:ascii="Tahoma" w:hAnsi="Tahoma" w:cs="Tahoma"/>
          <w:bCs/>
          <w:sz w:val="16"/>
          <w:szCs w:val="16"/>
          <w:lang w:val="en-US"/>
        </w:rPr>
        <w:t xml:space="preserve"> SMARC </w:t>
      </w:r>
      <w:r w:rsidRPr="007B01FE">
        <w:rPr>
          <w:rFonts w:ascii="Tahoma" w:eastAsia="新細明體" w:hAnsi="Tahoma" w:cs="Tahoma"/>
          <w:bCs/>
          <w:sz w:val="16"/>
          <w:szCs w:val="16"/>
          <w:lang w:val="en-US"/>
        </w:rPr>
        <w:t>、</w:t>
      </w:r>
      <w:r w:rsidRPr="007B01FE">
        <w:rPr>
          <w:rFonts w:ascii="Tahoma" w:hAnsi="Tahoma" w:cs="Tahoma"/>
          <w:bCs/>
          <w:sz w:val="16"/>
          <w:szCs w:val="16"/>
          <w:lang w:val="en-US"/>
        </w:rPr>
        <w:t>SBC</w:t>
      </w:r>
      <w:r w:rsidRPr="007B01FE">
        <w:rPr>
          <w:rFonts w:ascii="Tahoma" w:eastAsia="新細明體" w:hAnsi="Tahoma" w:cs="Tahoma"/>
          <w:bCs/>
          <w:sz w:val="16"/>
          <w:szCs w:val="16"/>
          <w:lang w:val="en-US"/>
        </w:rPr>
        <w:t>や</w:t>
      </w:r>
      <w:r w:rsidRPr="007B01FE">
        <w:rPr>
          <w:rFonts w:ascii="Tahoma" w:hAnsi="Tahoma" w:cs="Tahoma"/>
          <w:bCs/>
          <w:sz w:val="16"/>
          <w:szCs w:val="16"/>
          <w:lang w:val="en-US"/>
        </w:rPr>
        <w:t>ODM</w:t>
      </w:r>
      <w:r w:rsidRPr="007B01FE">
        <w:rPr>
          <w:rFonts w:ascii="Tahoma" w:eastAsia="新細明體" w:hAnsi="Tahoma" w:cs="Tahoma"/>
          <w:bCs/>
          <w:sz w:val="16"/>
          <w:szCs w:val="16"/>
          <w:lang w:val="en-US"/>
        </w:rPr>
        <w:t>サービスなどの産業用コンピュータモジュールの専業メーカです。</w:t>
      </w:r>
      <w:proofErr w:type="spellStart"/>
      <w:r w:rsidRPr="007B01FE">
        <w:rPr>
          <w:rFonts w:ascii="Tahoma" w:hAnsi="Tahoma" w:cs="Tahoma"/>
          <w:bCs/>
          <w:sz w:val="16"/>
          <w:szCs w:val="16"/>
          <w:lang w:val="en-US"/>
        </w:rPr>
        <w:t>congatec</w:t>
      </w:r>
      <w:proofErr w:type="spellEnd"/>
      <w:r w:rsidRPr="007B01FE">
        <w:rPr>
          <w:rFonts w:ascii="Tahoma" w:eastAsia="新細明體" w:hAnsi="Tahoma" w:cs="Tahoma"/>
          <w:bCs/>
          <w:sz w:val="16"/>
          <w:szCs w:val="16"/>
          <w:lang w:val="en-US"/>
        </w:rPr>
        <w:t>の製品は、産業用オートメーション、医療、アミューズメント、輸送、通信、計測機器や</w:t>
      </w:r>
      <w:r w:rsidRPr="007B01FE">
        <w:rPr>
          <w:rFonts w:ascii="Tahoma" w:hAnsi="Tahoma" w:cs="Tahoma"/>
          <w:bCs/>
          <w:sz w:val="16"/>
          <w:szCs w:val="16"/>
          <w:lang w:val="en-US"/>
        </w:rPr>
        <w:t>POS</w:t>
      </w:r>
      <w:r w:rsidRPr="007B01FE">
        <w:rPr>
          <w:rFonts w:ascii="Tahoma" w:eastAsia="新細明體" w:hAnsi="Tahoma" w:cs="Tahoma"/>
          <w:bCs/>
          <w:sz w:val="16"/>
          <w:szCs w:val="16"/>
          <w:lang w:val="en-US"/>
        </w:rPr>
        <w:t>などの様々な用途に対応できます。コアな知識や技術ノウハウは、ドライバや</w:t>
      </w:r>
      <w:r w:rsidRPr="007B01FE">
        <w:rPr>
          <w:rFonts w:ascii="Tahoma" w:hAnsi="Tahoma" w:cs="Tahoma"/>
          <w:bCs/>
          <w:sz w:val="16"/>
          <w:szCs w:val="16"/>
          <w:lang w:val="en-US"/>
        </w:rPr>
        <w:t>BSP</w:t>
      </w:r>
      <w:r w:rsidRPr="007B01FE">
        <w:rPr>
          <w:rFonts w:ascii="Tahoma" w:eastAsia="新細明體" w:hAnsi="Tahoma" w:cs="Tahoma"/>
          <w:bCs/>
          <w:sz w:val="16"/>
          <w:szCs w:val="16"/>
          <w:lang w:val="en-US"/>
        </w:rPr>
        <w:t>のみならずユニークな</w:t>
      </w:r>
      <w:r w:rsidRPr="007B01FE">
        <w:rPr>
          <w:rFonts w:ascii="Tahoma" w:hAnsi="Tahoma" w:cs="Tahoma"/>
          <w:bCs/>
          <w:sz w:val="16"/>
          <w:szCs w:val="16"/>
          <w:lang w:val="en-US"/>
        </w:rPr>
        <w:t>BIOS</w:t>
      </w:r>
      <w:r w:rsidRPr="007B01FE">
        <w:rPr>
          <w:rFonts w:ascii="Tahoma" w:eastAsia="新細明體" w:hAnsi="Tahoma" w:cs="Tahom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7B01FE">
        <w:rPr>
          <w:rFonts w:ascii="Tahoma" w:hAnsi="Tahoma" w:cs="Tahoma"/>
          <w:bCs/>
          <w:sz w:val="16"/>
          <w:szCs w:val="16"/>
          <w:lang w:val="en-US"/>
        </w:rPr>
        <w:t>congatec</w:t>
      </w:r>
      <w:proofErr w:type="spellEnd"/>
      <w:r w:rsidRPr="007B01FE">
        <w:rPr>
          <w:rFonts w:ascii="Tahoma" w:eastAsia="新細明體" w:hAnsi="Tahoma" w:cs="Tahoma"/>
          <w:bCs/>
          <w:sz w:val="16"/>
          <w:szCs w:val="16"/>
          <w:lang w:val="en-US"/>
        </w:rPr>
        <w:t>は台湾、日本、米国、オーストラリア、チェコ共和国と中国に販売拠点があります。詳しくは、</w:t>
      </w:r>
      <w:r w:rsidRPr="007B01FE">
        <w:rPr>
          <w:rFonts w:ascii="Tahoma" w:hAnsi="Tahoma" w:cs="Tahoma"/>
          <w:bCs/>
          <w:sz w:val="16"/>
          <w:szCs w:val="16"/>
          <w:lang w:val="en-US"/>
        </w:rPr>
        <w:t xml:space="preserve"> www.congatec.jp </w:t>
      </w:r>
      <w:r w:rsidRPr="007B01FE">
        <w:rPr>
          <w:rFonts w:ascii="Tahoma" w:eastAsia="新細明體" w:hAnsi="Tahoma" w:cs="Tahoma"/>
          <w:bCs/>
          <w:sz w:val="16"/>
          <w:szCs w:val="16"/>
          <w:lang w:val="en-US"/>
        </w:rPr>
        <w:t>へアクセスしてください。</w:t>
      </w:r>
    </w:p>
    <w:p w:rsidR="00293B28" w:rsidRDefault="00293B28">
      <w:pPr>
        <w:pStyle w:val="Standard1"/>
        <w:spacing w:before="120"/>
        <w:rPr>
          <w:rFonts w:ascii="Arial" w:hAnsi="Arial" w:cs="Arial"/>
          <w:sz w:val="18"/>
          <w:szCs w:val="18"/>
          <w:lang w:val="en-US"/>
        </w:rPr>
      </w:pPr>
    </w:p>
    <w:p w:rsidR="00293B28" w:rsidRDefault="00841EDA">
      <w:pPr>
        <w:pStyle w:val="Standard1"/>
        <w:spacing w:line="200" w:lineRule="atLeast"/>
        <w:jc w:val="center"/>
        <w:rPr>
          <w:rFonts w:ascii="Arial" w:hAnsi="Arial" w:cs="Arial"/>
          <w:i/>
          <w:iCs/>
          <w:sz w:val="18"/>
          <w:szCs w:val="18"/>
          <w:lang w:val="en-US"/>
        </w:rPr>
      </w:pPr>
      <w:r>
        <w:rPr>
          <w:rFonts w:ascii="Arial" w:hAnsi="Arial" w:cs="Arial"/>
          <w:sz w:val="18"/>
          <w:szCs w:val="18"/>
          <w:lang w:val="en-US"/>
        </w:rPr>
        <w:t>* * *</w:t>
      </w:r>
      <w:r>
        <w:rPr>
          <w:rFonts w:ascii="Arial" w:hAnsi="Arial" w:cs="Arial"/>
          <w:i/>
          <w:iCs/>
          <w:sz w:val="18"/>
          <w:szCs w:val="18"/>
          <w:lang w:val="en-US"/>
        </w:rPr>
        <w:t xml:space="preserve"> </w:t>
      </w:r>
    </w:p>
    <w:p w:rsidR="00293B28" w:rsidRDefault="00293B28">
      <w:pPr>
        <w:pStyle w:val="Standard1"/>
        <w:spacing w:line="200" w:lineRule="atLeast"/>
        <w:jc w:val="center"/>
        <w:rPr>
          <w:rFonts w:ascii="Arial" w:hAnsi="Arial" w:cs="Arial"/>
          <w:i/>
          <w:iCs/>
          <w:sz w:val="18"/>
          <w:szCs w:val="18"/>
          <w:lang w:val="en-US"/>
        </w:rPr>
      </w:pPr>
    </w:p>
    <w:p w:rsidR="00293B28" w:rsidRDefault="00841EDA">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Intel and Intel Xeon are registered trademarks of Intel Corporation in the U.S. and other countries.</w:t>
      </w:r>
    </w:p>
    <w:p w:rsidR="008C0397" w:rsidRDefault="008C0397">
      <w:pPr>
        <w:pStyle w:val="Standard1"/>
        <w:spacing w:line="200" w:lineRule="atLeast"/>
        <w:jc w:val="center"/>
        <w:rPr>
          <w:rFonts w:ascii="Arial" w:hAnsi="Arial" w:cs="Arial"/>
          <w:i/>
          <w:iCs/>
          <w:sz w:val="18"/>
          <w:szCs w:val="18"/>
          <w:lang w:val="en-US"/>
        </w:rPr>
      </w:pPr>
    </w:p>
    <w:p w:rsidR="003B1135" w:rsidRPr="00D84630" w:rsidRDefault="003B1135" w:rsidP="003B1135">
      <w:pPr>
        <w:pStyle w:val="Standard1"/>
        <w:ind w:right="283"/>
        <w:rPr>
          <w:rFonts w:ascii="Arial" w:hAnsi="Arial" w:cs="Arial"/>
          <w:sz w:val="16"/>
          <w:szCs w:val="16"/>
          <w:lang w:val="en-US"/>
        </w:rPr>
      </w:pPr>
    </w:p>
    <w:p w:rsidR="00293B28" w:rsidRPr="00B41E25" w:rsidRDefault="00293B28">
      <w:pPr>
        <w:pStyle w:val="Standard1"/>
        <w:ind w:right="283"/>
        <w:rPr>
          <w:lang w:val="en-US"/>
        </w:rPr>
      </w:pPr>
    </w:p>
    <w:sectPr w:rsidR="00293B28" w:rsidRPr="00B41E25" w:rsidSect="00293B28">
      <w:pgSz w:w="11906" w:h="16838"/>
      <w:pgMar w:top="1418" w:right="1701" w:bottom="1134" w:left="1418"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7D" w:rsidRDefault="00581F7D">
      <w:r>
        <w:separator/>
      </w:r>
    </w:p>
  </w:endnote>
  <w:endnote w:type="continuationSeparator" w:id="0">
    <w:p w:rsidR="00581F7D" w:rsidRDefault="00581F7D">
      <w:r>
        <w:continuationSeparator/>
      </w:r>
    </w:p>
  </w:endnote>
  <w:endnote w:id="1">
    <w:p w:rsidR="00293393" w:rsidRPr="00B41E25" w:rsidRDefault="00293393" w:rsidP="00293393">
      <w:pPr>
        <w:pStyle w:val="EndnoteText"/>
        <w:rPr>
          <w:lang w:val="fr-FR"/>
        </w:rPr>
      </w:pPr>
      <w:r>
        <w:rPr>
          <w:rStyle w:val="EndnoteReference"/>
        </w:rPr>
        <w:endnoteRef/>
      </w:r>
      <w:r w:rsidR="007B01FE">
        <w:rPr>
          <w:rStyle w:val="EndnoteReference"/>
          <w:rFonts w:eastAsia="MS Mincho" w:hint="eastAsia"/>
          <w:lang w:val="fr-FR" w:eastAsia="ja-JP"/>
        </w:rPr>
        <w:t xml:space="preserve"> </w:t>
      </w:r>
      <w:r w:rsidR="007B01FE">
        <w:rPr>
          <w:rFonts w:eastAsia="MS Mincho" w:hint="eastAsia"/>
          <w:lang w:eastAsia="ja-JP"/>
        </w:rPr>
        <w:t xml:space="preserve">      </w:t>
      </w:r>
      <w:hyperlink r:id="rId1">
        <w:r>
          <w:rPr>
            <w:rStyle w:val="InternetLink"/>
            <w:lang w:val="fr-FR"/>
          </w:rPr>
          <w:t>https://www.linux.com/news/event/elce/2017/linux-and-open-source-move-embedded-says-survey</w:t>
        </w:r>
      </w:hyperlink>
      <w:r>
        <w:rPr>
          <w:lang w:val="fr-FR"/>
        </w:rPr>
        <w:t xml:space="preserve"> </w:t>
      </w:r>
    </w:p>
  </w:endnote>
  <w:endnote w:id="2">
    <w:p w:rsidR="00293393" w:rsidRPr="00B41E25" w:rsidRDefault="00293393" w:rsidP="00293393">
      <w:pPr>
        <w:pStyle w:val="EndnoteText"/>
        <w:rPr>
          <w:lang w:val="fr-FR"/>
        </w:rPr>
      </w:pPr>
      <w:r>
        <w:rPr>
          <w:rStyle w:val="EndnoteReference"/>
        </w:rPr>
        <w:endnoteRef/>
      </w:r>
      <w:r w:rsidR="007B01FE">
        <w:rPr>
          <w:rFonts w:eastAsia="MS Mincho" w:hint="eastAsia"/>
          <w:lang w:eastAsia="ja-JP"/>
        </w:rPr>
        <w:t xml:space="preserve">      </w:t>
      </w:r>
      <w:hyperlink r:id="rId2">
        <w:r>
          <w:rPr>
            <w:rStyle w:val="InternetLink"/>
            <w:lang w:val="fr-FR"/>
          </w:rPr>
          <w:t>https://m.eet.com/media/1246048/2017-embedded-mark</w:t>
        </w:r>
        <w:bookmarkStart w:id="0" w:name="_GoBack"/>
        <w:bookmarkEnd w:id="0"/>
        <w:r>
          <w:rPr>
            <w:rStyle w:val="InternetLink"/>
            <w:lang w:val="fr-FR"/>
          </w:rPr>
          <w:t>et-study.pdf</w:t>
        </w:r>
      </w:hyperlink>
      <w:r>
        <w:rPr>
          <w:lang w:val="fr-FR"/>
        </w:rPr>
        <w:t xml:space="preserve"> (Page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7D" w:rsidRDefault="00581F7D" w:rsidP="00293B28">
      <w:r>
        <w:separator/>
      </w:r>
    </w:p>
  </w:footnote>
  <w:footnote w:type="continuationSeparator" w:id="0">
    <w:p w:rsidR="00581F7D" w:rsidRDefault="00581F7D" w:rsidP="0029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28"/>
    <w:rsid w:val="0001124D"/>
    <w:rsid w:val="00025274"/>
    <w:rsid w:val="000A076A"/>
    <w:rsid w:val="00111590"/>
    <w:rsid w:val="00193AE4"/>
    <w:rsid w:val="00232565"/>
    <w:rsid w:val="00293393"/>
    <w:rsid w:val="00293B28"/>
    <w:rsid w:val="002D79D2"/>
    <w:rsid w:val="003319FE"/>
    <w:rsid w:val="0039304A"/>
    <w:rsid w:val="003954C9"/>
    <w:rsid w:val="003B1135"/>
    <w:rsid w:val="0043651C"/>
    <w:rsid w:val="00441A81"/>
    <w:rsid w:val="0047443B"/>
    <w:rsid w:val="0049426E"/>
    <w:rsid w:val="00561093"/>
    <w:rsid w:val="00581F7D"/>
    <w:rsid w:val="005D23F0"/>
    <w:rsid w:val="005E4BB4"/>
    <w:rsid w:val="00641668"/>
    <w:rsid w:val="00661758"/>
    <w:rsid w:val="0074548E"/>
    <w:rsid w:val="0079366F"/>
    <w:rsid w:val="007B01FE"/>
    <w:rsid w:val="007C4919"/>
    <w:rsid w:val="007D4C0F"/>
    <w:rsid w:val="007F0B99"/>
    <w:rsid w:val="00800C04"/>
    <w:rsid w:val="0080349F"/>
    <w:rsid w:val="008168CA"/>
    <w:rsid w:val="00821B4A"/>
    <w:rsid w:val="00841EDA"/>
    <w:rsid w:val="008C0397"/>
    <w:rsid w:val="008C1381"/>
    <w:rsid w:val="008D3473"/>
    <w:rsid w:val="00920E64"/>
    <w:rsid w:val="009B397F"/>
    <w:rsid w:val="00AE3FD6"/>
    <w:rsid w:val="00B0118D"/>
    <w:rsid w:val="00B41E25"/>
    <w:rsid w:val="00B76D67"/>
    <w:rsid w:val="00BB3838"/>
    <w:rsid w:val="00BC7906"/>
    <w:rsid w:val="00BD4F32"/>
    <w:rsid w:val="00BF124E"/>
    <w:rsid w:val="00BF1C01"/>
    <w:rsid w:val="00C01296"/>
    <w:rsid w:val="00C56B7A"/>
    <w:rsid w:val="00D60B41"/>
    <w:rsid w:val="00D661EF"/>
    <w:rsid w:val="00D872D1"/>
    <w:rsid w:val="00D97694"/>
    <w:rsid w:val="00E11657"/>
    <w:rsid w:val="00E11F52"/>
    <w:rsid w:val="00E514E9"/>
    <w:rsid w:val="00EC0193"/>
    <w:rsid w:val="00EC1738"/>
    <w:rsid w:val="00F3299B"/>
    <w:rsid w:val="00F42EA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sz w:val="28"/>
      <w:szCs w:val="28"/>
      <w:lang w:eastAsia="en-US"/>
    </w:rPr>
  </w:style>
  <w:style w:type="paragraph" w:customStyle="1" w:styleId="Heading21">
    <w:name w:val="Heading 21"/>
    <w:basedOn w:val="Normal"/>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szCs w:val="26"/>
      <w:lang w:eastAsia="en-US"/>
    </w:rPr>
  </w:style>
  <w:style w:type="character" w:customStyle="1" w:styleId="berschrift1Zchn">
    <w:name w:val="Überschrift 1 Zchn"/>
    <w:basedOn w:val="DefaultParagraphFont"/>
    <w:uiPriority w:val="9"/>
    <w:qFormat/>
    <w:rsid w:val="004D2177"/>
    <w:rPr>
      <w:rFonts w:ascii="Arial" w:eastAsiaTheme="majorEastAsia" w:hAnsi="Arial" w:cstheme="majorBidi"/>
      <w:b/>
      <w:bCs/>
      <w:sz w:val="28"/>
      <w:szCs w:val="28"/>
    </w:rPr>
  </w:style>
  <w:style w:type="character" w:customStyle="1" w:styleId="berschrift2Zchn">
    <w:name w:val="Überschrift 2 Zchn"/>
    <w:basedOn w:val="DefaultParagraphFont"/>
    <w:uiPriority w:val="9"/>
    <w:semiHidden/>
    <w:qFormat/>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qFormat/>
    <w:rsid w:val="004D2177"/>
    <w:rPr>
      <w:rFonts w:ascii="Arial" w:eastAsiaTheme="majorEastAsia" w:hAnsi="Arial" w:cstheme="majorBidi"/>
      <w:b/>
      <w:spacing w:val="5"/>
      <w:sz w:val="36"/>
      <w:szCs w:val="52"/>
    </w:rPr>
  </w:style>
  <w:style w:type="character" w:customStyle="1" w:styleId="InternetLink">
    <w:name w:val="Internet Link"/>
    <w:uiPriority w:val="99"/>
    <w:rsid w:val="00D108AC"/>
    <w:rPr>
      <w:color w:val="0000FF"/>
      <w:u w:val="single"/>
    </w:rPr>
  </w:style>
  <w:style w:type="character" w:customStyle="1" w:styleId="Kommentarzeichen1">
    <w:name w:val="Kommentarzeichen1"/>
    <w:qFormat/>
    <w:rsid w:val="00D108AC"/>
    <w:rPr>
      <w:sz w:val="16"/>
      <w:szCs w:val="16"/>
    </w:rPr>
  </w:style>
  <w:style w:type="character" w:styleId="CommentReference">
    <w:name w:val="annotation reference"/>
    <w:uiPriority w:val="99"/>
    <w:semiHidden/>
    <w:unhideWhenUsed/>
    <w:qFormat/>
    <w:rsid w:val="00D108AC"/>
    <w:rPr>
      <w:sz w:val="16"/>
      <w:szCs w:val="16"/>
    </w:rPr>
  </w:style>
  <w:style w:type="character" w:customStyle="1" w:styleId="CommentTextChar">
    <w:name w:val="Comment Text Char"/>
    <w:basedOn w:val="DefaultParagraphFont"/>
    <w:link w:val="CommentText"/>
    <w:uiPriority w:val="99"/>
    <w:qFormat/>
    <w:rsid w:val="00D108AC"/>
    <w:rPr>
      <w:rFonts w:ascii="Times New Roman" w:eastAsia="Times New Roman" w:hAnsi="Times New Roman" w:cs="Times New Roman"/>
      <w:sz w:val="20"/>
      <w:szCs w:val="20"/>
      <w:lang w:eastAsia="ar-SA"/>
    </w:rPr>
  </w:style>
  <w:style w:type="character" w:customStyle="1" w:styleId="BalloonTextChar">
    <w:name w:val="Balloon Text Char"/>
    <w:basedOn w:val="DefaultParagraphFont"/>
    <w:link w:val="BalloonText"/>
    <w:uiPriority w:val="99"/>
    <w:semiHidden/>
    <w:qFormat/>
    <w:rsid w:val="00D108AC"/>
    <w:rPr>
      <w:rFonts w:ascii="Tahoma" w:eastAsia="Times New Roman" w:hAnsi="Tahoma" w:cs="Tahoma"/>
      <w:sz w:val="16"/>
      <w:szCs w:val="16"/>
      <w:lang w:eastAsia="ar-SA"/>
    </w:rPr>
  </w:style>
  <w:style w:type="character" w:customStyle="1" w:styleId="CommentSubjectChar">
    <w:name w:val="Comment Subject Char"/>
    <w:basedOn w:val="CommentTextChar"/>
    <w:link w:val="CommentSubject"/>
    <w:uiPriority w:val="99"/>
    <w:semiHidden/>
    <w:qFormat/>
    <w:rsid w:val="009C67E6"/>
    <w:rPr>
      <w:rFonts w:ascii="Times New Roman" w:eastAsia="Times New Roman" w:hAnsi="Times New Roman" w:cs="Times New Roman"/>
      <w:b/>
      <w:bCs/>
      <w:sz w:val="20"/>
      <w:szCs w:val="20"/>
      <w:lang w:eastAsia="ar-SA"/>
    </w:rPr>
  </w:style>
  <w:style w:type="character" w:customStyle="1" w:styleId="WW-Absatz-Standardschriftart111">
    <w:name w:val="WW-Absatz-Standardschriftart111"/>
    <w:qFormat/>
    <w:rsid w:val="00E40B37"/>
  </w:style>
  <w:style w:type="character" w:customStyle="1" w:styleId="EndnoteTextChar">
    <w:name w:val="Endnote Text Char"/>
    <w:basedOn w:val="DefaultParagraphFont"/>
    <w:link w:val="EndnoteText"/>
    <w:uiPriority w:val="99"/>
    <w:semiHidden/>
    <w:qFormat/>
    <w:rsid w:val="00E706BF"/>
    <w:rPr>
      <w:sz w:val="20"/>
      <w:szCs w:val="20"/>
    </w:rPr>
  </w:style>
  <w:style w:type="character" w:styleId="EndnoteReference">
    <w:name w:val="endnote reference"/>
    <w:basedOn w:val="DefaultParagraphFont"/>
    <w:uiPriority w:val="99"/>
    <w:semiHidden/>
    <w:unhideWhenUsed/>
    <w:qFormat/>
    <w:rsid w:val="00E706BF"/>
    <w:rPr>
      <w:vertAlign w:val="superscript"/>
    </w:rPr>
  </w:style>
  <w:style w:type="character" w:styleId="FollowedHyperlink">
    <w:name w:val="FollowedHyperlink"/>
    <w:basedOn w:val="DefaultParagraphFont"/>
    <w:uiPriority w:val="99"/>
    <w:semiHidden/>
    <w:unhideWhenUsed/>
    <w:qFormat/>
    <w:rsid w:val="00E93FD8"/>
    <w:rPr>
      <w:color w:val="800080" w:themeColor="followedHyperlink"/>
      <w:u w:val="single"/>
    </w:rPr>
  </w:style>
  <w:style w:type="character" w:customStyle="1" w:styleId="EndnoteCharacters">
    <w:name w:val="Endnote Characters"/>
    <w:qFormat/>
    <w:rsid w:val="00293B28"/>
  </w:style>
  <w:style w:type="character" w:customStyle="1" w:styleId="EndnoteAnchor">
    <w:name w:val="Endnote Anchor"/>
    <w:rsid w:val="00293B28"/>
    <w:rPr>
      <w:vertAlign w:val="superscript"/>
    </w:rPr>
  </w:style>
  <w:style w:type="character" w:customStyle="1" w:styleId="FootnoteAnchor">
    <w:name w:val="Footnote Anchor"/>
    <w:rsid w:val="00293B28"/>
    <w:rPr>
      <w:vertAlign w:val="superscript"/>
    </w:rPr>
  </w:style>
  <w:style w:type="character" w:customStyle="1" w:styleId="FootnoteCharacters">
    <w:name w:val="Footnote Characters"/>
    <w:qFormat/>
    <w:rsid w:val="00293B28"/>
  </w:style>
  <w:style w:type="paragraph" w:customStyle="1" w:styleId="Heading">
    <w:name w:val="Heading"/>
    <w:basedOn w:val="Normal"/>
    <w:next w:val="BodyText"/>
    <w:qFormat/>
    <w:rsid w:val="00293B28"/>
    <w:pPr>
      <w:keepNext/>
      <w:spacing w:before="240" w:after="120"/>
    </w:pPr>
    <w:rPr>
      <w:rFonts w:eastAsia="Lucida Sans Unicode" w:cs="Lohit Devanagari"/>
      <w:sz w:val="32"/>
      <w:szCs w:val="28"/>
    </w:rPr>
  </w:style>
  <w:style w:type="paragraph" w:styleId="BodyText">
    <w:name w:val="Body Text"/>
    <w:basedOn w:val="Normal"/>
    <w:rsid w:val="00293B28"/>
    <w:pPr>
      <w:spacing w:after="140" w:line="288" w:lineRule="auto"/>
    </w:pPr>
  </w:style>
  <w:style w:type="paragraph" w:styleId="List">
    <w:name w:val="List"/>
    <w:basedOn w:val="BodyText"/>
    <w:rsid w:val="00293B28"/>
    <w:rPr>
      <w:rFonts w:cs="Lohit Devanagari"/>
    </w:rPr>
  </w:style>
  <w:style w:type="paragraph" w:customStyle="1" w:styleId="Caption1">
    <w:name w:val="Caption1"/>
    <w:basedOn w:val="Normal"/>
    <w:qFormat/>
    <w:rsid w:val="00293B28"/>
    <w:pPr>
      <w:suppressLineNumbers/>
      <w:spacing w:before="120" w:after="120"/>
    </w:pPr>
    <w:rPr>
      <w:rFonts w:cs="Lohit Devanagari"/>
      <w:i/>
      <w:iCs/>
    </w:rPr>
  </w:style>
  <w:style w:type="paragraph" w:customStyle="1" w:styleId="Index">
    <w:name w:val="Index"/>
    <w:basedOn w:val="Normal"/>
    <w:qFormat/>
    <w:rsid w:val="00293B28"/>
    <w:pPr>
      <w:suppressLineNumbers/>
    </w:pPr>
    <w:rPr>
      <w:rFonts w:cs="Lohit Devanagari"/>
    </w:rPr>
  </w:style>
  <w:style w:type="paragraph" w:styleId="Title">
    <w:name w:val="Title"/>
    <w:basedOn w:val="Normal"/>
    <w:link w:val="TitleChar"/>
    <w:uiPriority w:val="10"/>
    <w:qFormat/>
    <w:rsid w:val="004D2177"/>
    <w:pPr>
      <w:suppressAutoHyphens w:val="0"/>
      <w:spacing w:after="300"/>
      <w:contextualSpacing/>
      <w:jc w:val="center"/>
    </w:pPr>
    <w:rPr>
      <w:rFonts w:ascii="Arial" w:eastAsiaTheme="majorEastAsia" w:hAnsi="Arial" w:cstheme="majorBidi"/>
      <w:b/>
      <w:spacing w:val="5"/>
      <w:sz w:val="36"/>
      <w:szCs w:val="52"/>
      <w:lang w:eastAsia="en-US"/>
    </w:rPr>
  </w:style>
  <w:style w:type="paragraph" w:customStyle="1" w:styleId="Standard1">
    <w:name w:val="Standard1"/>
    <w:qFormat/>
    <w:rsid w:val="00D108AC"/>
    <w:pPr>
      <w:suppressAutoHyphens/>
    </w:pPr>
    <w:rPr>
      <w:rFonts w:ascii="Times New Roman" w:eastAsia="Arial" w:hAnsi="Times New Roman" w:cs="Times New Roman"/>
      <w:sz w:val="24"/>
      <w:szCs w:val="24"/>
      <w:lang w:eastAsia="ar-SA"/>
    </w:rPr>
  </w:style>
  <w:style w:type="paragraph" w:customStyle="1" w:styleId="Pressemitteilung">
    <w:name w:val="Pressemitteilung"/>
    <w:basedOn w:val="Normal"/>
    <w:qFormat/>
    <w:rsid w:val="00D108AC"/>
    <w:pPr>
      <w:spacing w:before="360" w:after="240"/>
    </w:pPr>
    <w:rPr>
      <w:rFonts w:ascii="Arial" w:hAnsi="Arial"/>
      <w:b/>
      <w:szCs w:val="20"/>
      <w:u w:val="single"/>
    </w:rPr>
  </w:style>
  <w:style w:type="paragraph" w:styleId="CommentText">
    <w:name w:val="annotation text"/>
    <w:basedOn w:val="Normal"/>
    <w:link w:val="CommentTextChar"/>
    <w:uiPriority w:val="99"/>
    <w:unhideWhenUsed/>
    <w:qFormat/>
    <w:rsid w:val="00D108AC"/>
    <w:rPr>
      <w:sz w:val="20"/>
      <w:szCs w:val="20"/>
    </w:rPr>
  </w:style>
  <w:style w:type="paragraph" w:styleId="BalloonText">
    <w:name w:val="Balloon Text"/>
    <w:basedOn w:val="Normal"/>
    <w:link w:val="BalloonTextChar"/>
    <w:uiPriority w:val="99"/>
    <w:semiHidden/>
    <w:unhideWhenUsed/>
    <w:qFormat/>
    <w:rsid w:val="00D108AC"/>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9C67E6"/>
    <w:rPr>
      <w:b/>
      <w:bCs/>
    </w:rPr>
  </w:style>
  <w:style w:type="paragraph" w:styleId="EndnoteText">
    <w:name w:val="endnote text"/>
    <w:basedOn w:val="Normal"/>
    <w:link w:val="EndnoteTextChar"/>
    <w:uiPriority w:val="99"/>
    <w:semiHidden/>
    <w:unhideWhenUsed/>
    <w:qFormat/>
    <w:rsid w:val="00E706BF"/>
    <w:pPr>
      <w:suppressAutoHyphens w:val="0"/>
    </w:pPr>
    <w:rPr>
      <w:rFonts w:asciiTheme="minorHAnsi" w:eastAsiaTheme="minorHAnsi" w:hAnsiTheme="minorHAnsi" w:cstheme="minorBidi"/>
      <w:sz w:val="20"/>
      <w:szCs w:val="20"/>
      <w:lang w:eastAsia="en-US"/>
    </w:rPr>
  </w:style>
  <w:style w:type="paragraph" w:styleId="Revision">
    <w:name w:val="Revision"/>
    <w:uiPriority w:val="99"/>
    <w:semiHidden/>
    <w:qFormat/>
    <w:rsid w:val="00A94E6D"/>
    <w:rPr>
      <w:rFonts w:ascii="Times New Roman" w:eastAsia="Times New Roman" w:hAnsi="Times New Roman" w:cs="Times New Roman"/>
      <w:sz w:val="24"/>
      <w:szCs w:val="24"/>
      <w:lang w:eastAsia="ar-SA"/>
    </w:rPr>
  </w:style>
  <w:style w:type="paragraph" w:customStyle="1" w:styleId="EndnoteText1">
    <w:name w:val="Endnote Text1"/>
    <w:basedOn w:val="Normal"/>
    <w:rsid w:val="00293B28"/>
  </w:style>
  <w:style w:type="character" w:styleId="Hyperlink">
    <w:name w:val="Hyperlink"/>
    <w:rsid w:val="003B11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sz w:val="28"/>
      <w:szCs w:val="28"/>
      <w:lang w:eastAsia="en-US"/>
    </w:rPr>
  </w:style>
  <w:style w:type="paragraph" w:customStyle="1" w:styleId="Heading21">
    <w:name w:val="Heading 21"/>
    <w:basedOn w:val="Normal"/>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szCs w:val="26"/>
      <w:lang w:eastAsia="en-US"/>
    </w:rPr>
  </w:style>
  <w:style w:type="character" w:customStyle="1" w:styleId="berschrift1Zchn">
    <w:name w:val="Überschrift 1 Zchn"/>
    <w:basedOn w:val="DefaultParagraphFont"/>
    <w:uiPriority w:val="9"/>
    <w:qFormat/>
    <w:rsid w:val="004D2177"/>
    <w:rPr>
      <w:rFonts w:ascii="Arial" w:eastAsiaTheme="majorEastAsia" w:hAnsi="Arial" w:cstheme="majorBidi"/>
      <w:b/>
      <w:bCs/>
      <w:sz w:val="28"/>
      <w:szCs w:val="28"/>
    </w:rPr>
  </w:style>
  <w:style w:type="character" w:customStyle="1" w:styleId="berschrift2Zchn">
    <w:name w:val="Überschrift 2 Zchn"/>
    <w:basedOn w:val="DefaultParagraphFont"/>
    <w:uiPriority w:val="9"/>
    <w:semiHidden/>
    <w:qFormat/>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qFormat/>
    <w:rsid w:val="004D2177"/>
    <w:rPr>
      <w:rFonts w:ascii="Arial" w:eastAsiaTheme="majorEastAsia" w:hAnsi="Arial" w:cstheme="majorBidi"/>
      <w:b/>
      <w:spacing w:val="5"/>
      <w:sz w:val="36"/>
      <w:szCs w:val="52"/>
    </w:rPr>
  </w:style>
  <w:style w:type="character" w:customStyle="1" w:styleId="InternetLink">
    <w:name w:val="Internet Link"/>
    <w:uiPriority w:val="99"/>
    <w:rsid w:val="00D108AC"/>
    <w:rPr>
      <w:color w:val="0000FF"/>
      <w:u w:val="single"/>
    </w:rPr>
  </w:style>
  <w:style w:type="character" w:customStyle="1" w:styleId="Kommentarzeichen1">
    <w:name w:val="Kommentarzeichen1"/>
    <w:qFormat/>
    <w:rsid w:val="00D108AC"/>
    <w:rPr>
      <w:sz w:val="16"/>
      <w:szCs w:val="16"/>
    </w:rPr>
  </w:style>
  <w:style w:type="character" w:styleId="CommentReference">
    <w:name w:val="annotation reference"/>
    <w:uiPriority w:val="99"/>
    <w:semiHidden/>
    <w:unhideWhenUsed/>
    <w:qFormat/>
    <w:rsid w:val="00D108AC"/>
    <w:rPr>
      <w:sz w:val="16"/>
      <w:szCs w:val="16"/>
    </w:rPr>
  </w:style>
  <w:style w:type="character" w:customStyle="1" w:styleId="CommentTextChar">
    <w:name w:val="Comment Text Char"/>
    <w:basedOn w:val="DefaultParagraphFont"/>
    <w:link w:val="CommentText"/>
    <w:uiPriority w:val="99"/>
    <w:qFormat/>
    <w:rsid w:val="00D108AC"/>
    <w:rPr>
      <w:rFonts w:ascii="Times New Roman" w:eastAsia="Times New Roman" w:hAnsi="Times New Roman" w:cs="Times New Roman"/>
      <w:sz w:val="20"/>
      <w:szCs w:val="20"/>
      <w:lang w:eastAsia="ar-SA"/>
    </w:rPr>
  </w:style>
  <w:style w:type="character" w:customStyle="1" w:styleId="BalloonTextChar">
    <w:name w:val="Balloon Text Char"/>
    <w:basedOn w:val="DefaultParagraphFont"/>
    <w:link w:val="BalloonText"/>
    <w:uiPriority w:val="99"/>
    <w:semiHidden/>
    <w:qFormat/>
    <w:rsid w:val="00D108AC"/>
    <w:rPr>
      <w:rFonts w:ascii="Tahoma" w:eastAsia="Times New Roman" w:hAnsi="Tahoma" w:cs="Tahoma"/>
      <w:sz w:val="16"/>
      <w:szCs w:val="16"/>
      <w:lang w:eastAsia="ar-SA"/>
    </w:rPr>
  </w:style>
  <w:style w:type="character" w:customStyle="1" w:styleId="CommentSubjectChar">
    <w:name w:val="Comment Subject Char"/>
    <w:basedOn w:val="CommentTextChar"/>
    <w:link w:val="CommentSubject"/>
    <w:uiPriority w:val="99"/>
    <w:semiHidden/>
    <w:qFormat/>
    <w:rsid w:val="009C67E6"/>
    <w:rPr>
      <w:rFonts w:ascii="Times New Roman" w:eastAsia="Times New Roman" w:hAnsi="Times New Roman" w:cs="Times New Roman"/>
      <w:b/>
      <w:bCs/>
      <w:sz w:val="20"/>
      <w:szCs w:val="20"/>
      <w:lang w:eastAsia="ar-SA"/>
    </w:rPr>
  </w:style>
  <w:style w:type="character" w:customStyle="1" w:styleId="WW-Absatz-Standardschriftart111">
    <w:name w:val="WW-Absatz-Standardschriftart111"/>
    <w:qFormat/>
    <w:rsid w:val="00E40B37"/>
  </w:style>
  <w:style w:type="character" w:customStyle="1" w:styleId="EndnoteTextChar">
    <w:name w:val="Endnote Text Char"/>
    <w:basedOn w:val="DefaultParagraphFont"/>
    <w:link w:val="EndnoteText"/>
    <w:uiPriority w:val="99"/>
    <w:semiHidden/>
    <w:qFormat/>
    <w:rsid w:val="00E706BF"/>
    <w:rPr>
      <w:sz w:val="20"/>
      <w:szCs w:val="20"/>
    </w:rPr>
  </w:style>
  <w:style w:type="character" w:styleId="EndnoteReference">
    <w:name w:val="endnote reference"/>
    <w:basedOn w:val="DefaultParagraphFont"/>
    <w:uiPriority w:val="99"/>
    <w:semiHidden/>
    <w:unhideWhenUsed/>
    <w:qFormat/>
    <w:rsid w:val="00E706BF"/>
    <w:rPr>
      <w:vertAlign w:val="superscript"/>
    </w:rPr>
  </w:style>
  <w:style w:type="character" w:styleId="FollowedHyperlink">
    <w:name w:val="FollowedHyperlink"/>
    <w:basedOn w:val="DefaultParagraphFont"/>
    <w:uiPriority w:val="99"/>
    <w:semiHidden/>
    <w:unhideWhenUsed/>
    <w:qFormat/>
    <w:rsid w:val="00E93FD8"/>
    <w:rPr>
      <w:color w:val="800080" w:themeColor="followedHyperlink"/>
      <w:u w:val="single"/>
    </w:rPr>
  </w:style>
  <w:style w:type="character" w:customStyle="1" w:styleId="EndnoteCharacters">
    <w:name w:val="Endnote Characters"/>
    <w:qFormat/>
    <w:rsid w:val="00293B28"/>
  </w:style>
  <w:style w:type="character" w:customStyle="1" w:styleId="EndnoteAnchor">
    <w:name w:val="Endnote Anchor"/>
    <w:rsid w:val="00293B28"/>
    <w:rPr>
      <w:vertAlign w:val="superscript"/>
    </w:rPr>
  </w:style>
  <w:style w:type="character" w:customStyle="1" w:styleId="FootnoteAnchor">
    <w:name w:val="Footnote Anchor"/>
    <w:rsid w:val="00293B28"/>
    <w:rPr>
      <w:vertAlign w:val="superscript"/>
    </w:rPr>
  </w:style>
  <w:style w:type="character" w:customStyle="1" w:styleId="FootnoteCharacters">
    <w:name w:val="Footnote Characters"/>
    <w:qFormat/>
    <w:rsid w:val="00293B28"/>
  </w:style>
  <w:style w:type="paragraph" w:customStyle="1" w:styleId="Heading">
    <w:name w:val="Heading"/>
    <w:basedOn w:val="Normal"/>
    <w:next w:val="BodyText"/>
    <w:qFormat/>
    <w:rsid w:val="00293B28"/>
    <w:pPr>
      <w:keepNext/>
      <w:spacing w:before="240" w:after="120"/>
    </w:pPr>
    <w:rPr>
      <w:rFonts w:eastAsia="Lucida Sans Unicode" w:cs="Lohit Devanagari"/>
      <w:sz w:val="32"/>
      <w:szCs w:val="28"/>
    </w:rPr>
  </w:style>
  <w:style w:type="paragraph" w:styleId="BodyText">
    <w:name w:val="Body Text"/>
    <w:basedOn w:val="Normal"/>
    <w:rsid w:val="00293B28"/>
    <w:pPr>
      <w:spacing w:after="140" w:line="288" w:lineRule="auto"/>
    </w:pPr>
  </w:style>
  <w:style w:type="paragraph" w:styleId="List">
    <w:name w:val="List"/>
    <w:basedOn w:val="BodyText"/>
    <w:rsid w:val="00293B28"/>
    <w:rPr>
      <w:rFonts w:cs="Lohit Devanagari"/>
    </w:rPr>
  </w:style>
  <w:style w:type="paragraph" w:customStyle="1" w:styleId="Caption1">
    <w:name w:val="Caption1"/>
    <w:basedOn w:val="Normal"/>
    <w:qFormat/>
    <w:rsid w:val="00293B28"/>
    <w:pPr>
      <w:suppressLineNumbers/>
      <w:spacing w:before="120" w:after="120"/>
    </w:pPr>
    <w:rPr>
      <w:rFonts w:cs="Lohit Devanagari"/>
      <w:i/>
      <w:iCs/>
    </w:rPr>
  </w:style>
  <w:style w:type="paragraph" w:customStyle="1" w:styleId="Index">
    <w:name w:val="Index"/>
    <w:basedOn w:val="Normal"/>
    <w:qFormat/>
    <w:rsid w:val="00293B28"/>
    <w:pPr>
      <w:suppressLineNumbers/>
    </w:pPr>
    <w:rPr>
      <w:rFonts w:cs="Lohit Devanagari"/>
    </w:rPr>
  </w:style>
  <w:style w:type="paragraph" w:styleId="Title">
    <w:name w:val="Title"/>
    <w:basedOn w:val="Normal"/>
    <w:link w:val="TitleChar"/>
    <w:uiPriority w:val="10"/>
    <w:qFormat/>
    <w:rsid w:val="004D2177"/>
    <w:pPr>
      <w:suppressAutoHyphens w:val="0"/>
      <w:spacing w:after="300"/>
      <w:contextualSpacing/>
      <w:jc w:val="center"/>
    </w:pPr>
    <w:rPr>
      <w:rFonts w:ascii="Arial" w:eastAsiaTheme="majorEastAsia" w:hAnsi="Arial" w:cstheme="majorBidi"/>
      <w:b/>
      <w:spacing w:val="5"/>
      <w:sz w:val="36"/>
      <w:szCs w:val="52"/>
      <w:lang w:eastAsia="en-US"/>
    </w:rPr>
  </w:style>
  <w:style w:type="paragraph" w:customStyle="1" w:styleId="Standard1">
    <w:name w:val="Standard1"/>
    <w:qFormat/>
    <w:rsid w:val="00D108AC"/>
    <w:pPr>
      <w:suppressAutoHyphens/>
    </w:pPr>
    <w:rPr>
      <w:rFonts w:ascii="Times New Roman" w:eastAsia="Arial" w:hAnsi="Times New Roman" w:cs="Times New Roman"/>
      <w:sz w:val="24"/>
      <w:szCs w:val="24"/>
      <w:lang w:eastAsia="ar-SA"/>
    </w:rPr>
  </w:style>
  <w:style w:type="paragraph" w:customStyle="1" w:styleId="Pressemitteilung">
    <w:name w:val="Pressemitteilung"/>
    <w:basedOn w:val="Normal"/>
    <w:qFormat/>
    <w:rsid w:val="00D108AC"/>
    <w:pPr>
      <w:spacing w:before="360" w:after="240"/>
    </w:pPr>
    <w:rPr>
      <w:rFonts w:ascii="Arial" w:hAnsi="Arial"/>
      <w:b/>
      <w:szCs w:val="20"/>
      <w:u w:val="single"/>
    </w:rPr>
  </w:style>
  <w:style w:type="paragraph" w:styleId="CommentText">
    <w:name w:val="annotation text"/>
    <w:basedOn w:val="Normal"/>
    <w:link w:val="CommentTextChar"/>
    <w:uiPriority w:val="99"/>
    <w:unhideWhenUsed/>
    <w:qFormat/>
    <w:rsid w:val="00D108AC"/>
    <w:rPr>
      <w:sz w:val="20"/>
      <w:szCs w:val="20"/>
    </w:rPr>
  </w:style>
  <w:style w:type="paragraph" w:styleId="BalloonText">
    <w:name w:val="Balloon Text"/>
    <w:basedOn w:val="Normal"/>
    <w:link w:val="BalloonTextChar"/>
    <w:uiPriority w:val="99"/>
    <w:semiHidden/>
    <w:unhideWhenUsed/>
    <w:qFormat/>
    <w:rsid w:val="00D108AC"/>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9C67E6"/>
    <w:rPr>
      <w:b/>
      <w:bCs/>
    </w:rPr>
  </w:style>
  <w:style w:type="paragraph" w:styleId="EndnoteText">
    <w:name w:val="endnote text"/>
    <w:basedOn w:val="Normal"/>
    <w:link w:val="EndnoteTextChar"/>
    <w:uiPriority w:val="99"/>
    <w:semiHidden/>
    <w:unhideWhenUsed/>
    <w:qFormat/>
    <w:rsid w:val="00E706BF"/>
    <w:pPr>
      <w:suppressAutoHyphens w:val="0"/>
    </w:pPr>
    <w:rPr>
      <w:rFonts w:asciiTheme="minorHAnsi" w:eastAsiaTheme="minorHAnsi" w:hAnsiTheme="minorHAnsi" w:cstheme="minorBidi"/>
      <w:sz w:val="20"/>
      <w:szCs w:val="20"/>
      <w:lang w:eastAsia="en-US"/>
    </w:rPr>
  </w:style>
  <w:style w:type="paragraph" w:styleId="Revision">
    <w:name w:val="Revision"/>
    <w:uiPriority w:val="99"/>
    <w:semiHidden/>
    <w:qFormat/>
    <w:rsid w:val="00A94E6D"/>
    <w:rPr>
      <w:rFonts w:ascii="Times New Roman" w:eastAsia="Times New Roman" w:hAnsi="Times New Roman" w:cs="Times New Roman"/>
      <w:sz w:val="24"/>
      <w:szCs w:val="24"/>
      <w:lang w:eastAsia="ar-SA"/>
    </w:rPr>
  </w:style>
  <w:style w:type="paragraph" w:customStyle="1" w:styleId="EndnoteText1">
    <w:name w:val="Endnote Text1"/>
    <w:basedOn w:val="Normal"/>
    <w:rsid w:val="00293B28"/>
  </w:style>
  <w:style w:type="character" w:styleId="Hyperlink">
    <w:name w:val="Hyperlink"/>
    <w:rsid w:val="003B1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gatec.com/en/products/com-express-type6/conga-ts17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adl.org/?id=1305" TargetMode="External"/><Relationship Id="rId5" Type="http://schemas.openxmlformats.org/officeDocument/2006/relationships/webSettings" Target="webSettings.xml"/><Relationship Id="rId10" Type="http://schemas.openxmlformats.org/officeDocument/2006/relationships/hyperlink" Target="http://www.congatec.com/pr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m.eet.com/media/1246048/2017-embedded-market-study.pdf" TargetMode="External"/><Relationship Id="rId1" Type="http://schemas.openxmlformats.org/officeDocument/2006/relationships/hyperlink" Target="https://www.linux.com/news/event/elce/2017/linux-and-open-source-move-embedded-says-surve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3C91F-7AB6-45BE-9486-3CD99DA3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519</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4</cp:revision>
  <cp:lastPrinted>2017-10-19T09:21:00Z</cp:lastPrinted>
  <dcterms:created xsi:type="dcterms:W3CDTF">2018-07-03T05:54:00Z</dcterms:created>
  <dcterms:modified xsi:type="dcterms:W3CDTF">2018-07-03T06:27:00Z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congatec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