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C14DD2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C14DD2">
        <w:rPr>
          <w:rFonts w:ascii="Arial" w:eastAsia="Arial" w:hAnsi="Arial" w:cs="Arial"/>
          <w:b/>
          <w:noProof/>
          <w:sz w:val="20"/>
          <w:u w:val="single"/>
          <w:lang w:val="en-US"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9C6E4E" w:rsidRPr="00D108AC" w:rsidTr="004B4506">
        <w:trPr>
          <w:trHeight w:val="270"/>
        </w:trPr>
        <w:tc>
          <w:tcPr>
            <w:tcW w:w="2552" w:type="dxa"/>
            <w:shd w:val="clear" w:color="auto" w:fill="auto"/>
          </w:tcPr>
          <w:p w:rsidR="009C6E4E" w:rsidRPr="00D108AC" w:rsidRDefault="009C6E4E" w:rsidP="004B4506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740FEB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740FEB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9C6E4E" w:rsidRPr="00D108AC" w:rsidRDefault="009C6E4E" w:rsidP="004B4506">
            <w:pPr>
              <w:pStyle w:val="Standard1"/>
              <w:snapToGrid w:val="0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  <w:u w:val="single"/>
              </w:rPr>
              <w:t>Press contact:</w:t>
            </w:r>
          </w:p>
        </w:tc>
      </w:tr>
      <w:tr w:rsidR="009C6E4E" w:rsidRPr="00D108AC" w:rsidTr="004B450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9C6E4E" w:rsidRPr="00D108AC" w:rsidRDefault="009C6E4E" w:rsidP="004B4506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C6E4E" w:rsidRPr="00D108AC" w:rsidRDefault="009C6E4E" w:rsidP="004B4506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</w:tr>
      <w:tr w:rsidR="009C6E4E" w:rsidRPr="00D108AC" w:rsidTr="004B450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9C6E4E" w:rsidRPr="008F56B0" w:rsidRDefault="009C6E4E" w:rsidP="004B4506">
            <w:pPr>
              <w:pStyle w:val="Standard1"/>
              <w:snapToGrid w:val="0"/>
              <w:spacing w:before="20"/>
              <w:rPr>
                <w:rFonts w:asciiTheme="minorHAnsi" w:hAnsiTheme="minorHAnsi" w:cs="Hind107 Light"/>
                <w:sz w:val="18"/>
                <w:szCs w:val="18"/>
              </w:rPr>
            </w:pPr>
            <w:proofErr w:type="spellStart"/>
            <w:r w:rsidRPr="008F56B0">
              <w:rPr>
                <w:rFonts w:asciiTheme="minorHAnsi" w:hAnsiTheme="minorHAnsi" w:cs="Hind107 Light"/>
                <w:sz w:val="18"/>
                <w:szCs w:val="18"/>
                <w:lang w:val="en-US"/>
              </w:rPr>
              <w:t>Yasuyuki</w:t>
            </w:r>
            <w:proofErr w:type="spellEnd"/>
            <w:r w:rsidRPr="008F56B0">
              <w:rPr>
                <w:rFonts w:asciiTheme="minorHAnsi" w:hAnsiTheme="minorHAnsi" w:cs="Hind107 Light"/>
                <w:sz w:val="18"/>
                <w:szCs w:val="18"/>
                <w:lang w:val="en-US"/>
              </w:rPr>
              <w:t xml:space="preserve"> Tanaka</w:t>
            </w:r>
          </w:p>
        </w:tc>
        <w:tc>
          <w:tcPr>
            <w:tcW w:w="2551" w:type="dxa"/>
            <w:shd w:val="clear" w:color="auto" w:fill="auto"/>
          </w:tcPr>
          <w:p w:rsidR="009C6E4E" w:rsidRPr="00D108AC" w:rsidRDefault="009C6E4E" w:rsidP="004B4506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proofErr w:type="spellStart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>Crysta</w:t>
            </w:r>
            <w:proofErr w:type="spellEnd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 xml:space="preserve"> Lee</w:t>
            </w:r>
          </w:p>
        </w:tc>
      </w:tr>
      <w:tr w:rsidR="009C6E4E" w:rsidRPr="00D108AC" w:rsidTr="004B450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9C6E4E" w:rsidRPr="00D108AC" w:rsidRDefault="009C6E4E" w:rsidP="004B4506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2551" w:type="dxa"/>
            <w:shd w:val="clear" w:color="auto" w:fill="auto"/>
          </w:tcPr>
          <w:p w:rsidR="009C6E4E" w:rsidRPr="00D108AC" w:rsidRDefault="009C6E4E" w:rsidP="004B4506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</w:tr>
      <w:tr w:rsidR="009C6E4E" w:rsidRPr="00D108AC" w:rsidTr="004B450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9C6E4E" w:rsidRPr="006D70C6" w:rsidRDefault="009C6E4E" w:rsidP="004B4506">
            <w:pPr>
              <w:snapToGrid w:val="0"/>
              <w:spacing w:before="20" w:after="20"/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:rsidR="009C6E4E" w:rsidRPr="006D70C6" w:rsidRDefault="009C6E4E" w:rsidP="004B4506">
            <w:pPr>
              <w:snapToGrid w:val="0"/>
              <w:spacing w:before="20" w:after="20"/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  <w:t>sales-jp</w:t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CN"/>
              </w:rPr>
              <w:t>@congatec.com</w:t>
            </w:r>
          </w:p>
          <w:p w:rsidR="009C6E4E" w:rsidRPr="00D108AC" w:rsidRDefault="009C6E4E" w:rsidP="004B4506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 xml:space="preserve"> www.congatec.</w: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</w:p>
        </w:tc>
        <w:tc>
          <w:tcPr>
            <w:tcW w:w="2551" w:type="dxa"/>
            <w:shd w:val="clear" w:color="auto" w:fill="auto"/>
          </w:tcPr>
          <w:p w:rsidR="009C6E4E" w:rsidRPr="007171BB" w:rsidRDefault="009C6E4E" w:rsidP="004B4506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:rsidR="009C6E4E" w:rsidRPr="00D108AC" w:rsidRDefault="009C6E4E" w:rsidP="004B4506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</w:p>
        </w:tc>
      </w:tr>
    </w:tbl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BD5ECC" w:rsidRPr="009C6E4E" w:rsidRDefault="00BD5ECC" w:rsidP="00D108AC">
      <w:pPr>
        <w:rPr>
          <w:rFonts w:ascii="Arial" w:eastAsia="MS Mincho" w:hAnsi="Arial" w:cs="Arial" w:hint="eastAsia"/>
          <w:i/>
          <w:iCs/>
          <w:color w:val="000000"/>
          <w:sz w:val="16"/>
          <w:szCs w:val="16"/>
          <w:lang w:eastAsia="ja-JP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292116" w:rsidRPr="008265EA" w:rsidRDefault="00292116" w:rsidP="00292116">
      <w:pPr>
        <w:spacing w:after="120"/>
        <w:rPr>
          <w:rFonts w:ascii="Arial" w:hAnsi="Arial" w:cs="Arial"/>
          <w:b/>
          <w:sz w:val="22"/>
          <w:szCs w:val="22"/>
        </w:rPr>
      </w:pPr>
      <w:r w:rsidRPr="008265EA">
        <w:rPr>
          <w:rFonts w:ascii="Arial" w:hAnsi="Arial" w:cs="Arial"/>
          <w:b/>
          <w:noProof/>
          <w:sz w:val="22"/>
          <w:szCs w:val="22"/>
          <w:lang w:val="en-US" w:eastAsia="zh-TW"/>
        </w:rPr>
        <w:drawing>
          <wp:inline distT="0" distB="0" distL="0" distR="0">
            <wp:extent cx="1440000" cy="1045406"/>
            <wp:effectExtent l="19050" t="0" r="7800" b="0"/>
            <wp:docPr id="2" name="Bild 1" descr="Z:\congatec\01-PR\COPR1724-conga-MIPI-Kit\conga-MipiKit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724-conga-MIPI-Kit\conga-MipiKit p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4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7C" w:rsidRPr="007E167C" w:rsidRDefault="007E167C" w:rsidP="007E167C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7E167C">
        <w:rPr>
          <w:rFonts w:ascii="Arial" w:hAnsi="Arial" w:cs="Arial"/>
          <w:i/>
          <w:noProof/>
          <w:sz w:val="16"/>
          <w:szCs w:val="16"/>
          <w:lang w:val="en-US" w:eastAsia="de-DE"/>
        </w:rPr>
        <w:t>congatec MIPI-CSI 2</w:t>
      </w:r>
      <w:r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</w:t>
      </w:r>
      <w:r w:rsidR="00F22715">
        <w:rPr>
          <w:rFonts w:ascii="Arial" w:hAnsi="Arial" w:cs="Arial"/>
          <w:i/>
          <w:noProof/>
          <w:sz w:val="16"/>
          <w:szCs w:val="16"/>
          <w:lang w:val="en-US" w:eastAsia="de-DE"/>
        </w:rPr>
        <w:t>K</w:t>
      </w:r>
      <w:r w:rsidRPr="007E167C">
        <w:rPr>
          <w:rFonts w:ascii="Arial" w:hAnsi="Arial" w:cs="Arial"/>
          <w:i/>
          <w:noProof/>
          <w:sz w:val="16"/>
          <w:szCs w:val="16"/>
          <w:lang w:val="en-US" w:eastAsia="de-DE"/>
        </w:rPr>
        <w:t>it</w:t>
      </w:r>
      <w:r w:rsidR="00F22715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for</w:t>
      </w:r>
      <w:r w:rsidRPr="007E167C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</w:t>
      </w:r>
      <w:r w:rsidR="00090961" w:rsidRPr="00090961">
        <w:rPr>
          <w:rFonts w:ascii="Arial" w:hAnsi="Arial" w:cs="Arial"/>
          <w:i/>
          <w:noProof/>
          <w:sz w:val="16"/>
          <w:szCs w:val="16"/>
          <w:lang w:val="en-US" w:eastAsia="de-DE"/>
        </w:rPr>
        <w:t>vision</w:t>
      </w:r>
      <w:r w:rsidR="00F22715">
        <w:rPr>
          <w:rFonts w:ascii="Arial" w:hAnsi="Arial" w:cs="Arial"/>
          <w:i/>
          <w:noProof/>
          <w:sz w:val="16"/>
          <w:szCs w:val="16"/>
          <w:lang w:val="en-US" w:eastAsia="de-DE"/>
        </w:rPr>
        <w:t>-</w:t>
      </w:r>
      <w:r w:rsidR="00090961" w:rsidRPr="00090961">
        <w:rPr>
          <w:rFonts w:ascii="Arial" w:hAnsi="Arial" w:cs="Arial"/>
          <w:i/>
          <w:noProof/>
          <w:sz w:val="16"/>
          <w:szCs w:val="16"/>
          <w:lang w:val="en-US" w:eastAsia="de-DE"/>
        </w:rPr>
        <w:t>based ticketing an</w:t>
      </w:r>
      <w:r w:rsidR="00B137F1">
        <w:rPr>
          <w:rFonts w:ascii="Arial" w:hAnsi="Arial" w:cs="Arial"/>
          <w:i/>
          <w:noProof/>
          <w:sz w:val="16"/>
          <w:szCs w:val="16"/>
          <w:lang w:val="en-US" w:eastAsia="de-DE"/>
        </w:rPr>
        <w:t>d</w:t>
      </w:r>
      <w:r w:rsidR="00090961" w:rsidRPr="00090961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access control</w:t>
      </w:r>
    </w:p>
    <w:p w:rsidR="00EC47A8" w:rsidRPr="00C14DD2" w:rsidRDefault="00EC47A8" w:rsidP="00EC47A8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>Text and photograph available</w:t>
      </w:r>
      <w:r w:rsidR="004B1424"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at</w:t>
      </w: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: </w:t>
      </w:r>
      <w:hyperlink r:id="rId7" w:history="1">
        <w:r w:rsidRPr="00C14DD2">
          <w:rPr>
            <w:rFonts w:ascii="Arial" w:hAnsi="Arial" w:cs="Arial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br/>
      </w:r>
    </w:p>
    <w:p w:rsidR="00EC47A8" w:rsidRPr="00C14DD2" w:rsidRDefault="00EC47A8" w:rsidP="00EC47A8">
      <w:pPr>
        <w:spacing w:after="120"/>
        <w:rPr>
          <w:rFonts w:ascii="Arial" w:hAnsi="Arial" w:cs="Arial"/>
          <w:b/>
          <w:u w:val="single"/>
          <w:lang w:val="en-US"/>
        </w:rPr>
      </w:pPr>
    </w:p>
    <w:p w:rsidR="002F1EC9" w:rsidRPr="00C14DD2" w:rsidRDefault="00EC47A8">
      <w:pPr>
        <w:rPr>
          <w:rFonts w:ascii="Arial" w:hAnsi="Arial" w:cs="Arial"/>
          <w:b/>
          <w:i/>
          <w:iCs/>
          <w:color w:val="000000"/>
          <w:sz w:val="18"/>
          <w:szCs w:val="18"/>
          <w:u w:val="single"/>
          <w:lang w:val="en-US"/>
        </w:rPr>
      </w:pPr>
      <w:r w:rsidRPr="00C14DD2">
        <w:rPr>
          <w:rFonts w:ascii="Arial" w:hAnsi="Arial" w:cs="Arial"/>
          <w:b/>
          <w:u w:val="single"/>
          <w:lang w:val="en-US"/>
        </w:rPr>
        <w:t xml:space="preserve">Press release </w:t>
      </w:r>
    </w:p>
    <w:p w:rsidR="00D108AC" w:rsidRPr="00831377" w:rsidRDefault="00D108AC" w:rsidP="007D5195">
      <w:pPr>
        <w:jc w:val="right"/>
        <w:rPr>
          <w:rFonts w:ascii="MS Mincho" w:eastAsia="MS Mincho" w:hAnsi="MS Mincho" w:cs="Arial"/>
          <w:kern w:val="2"/>
          <w:sz w:val="22"/>
          <w:szCs w:val="22"/>
          <w:lang w:val="en-US"/>
        </w:rPr>
      </w:pPr>
    </w:p>
    <w:p w:rsidR="00831377" w:rsidRPr="009C6E4E" w:rsidRDefault="00831377" w:rsidP="00831377">
      <w:pPr>
        <w:pStyle w:val="Standard1"/>
        <w:jc w:val="center"/>
        <w:rPr>
          <w:rFonts w:ascii="MS Mincho" w:eastAsia="MS Mincho" w:hAnsi="MS Mincho" w:cs="Arial" w:hint="eastAsia"/>
          <w:lang w:val="en-US" w:eastAsia="ja-JP"/>
        </w:rPr>
      </w:pPr>
      <w:proofErr w:type="spellStart"/>
      <w:proofErr w:type="gramStart"/>
      <w:r w:rsidRPr="009C6E4E">
        <w:rPr>
          <w:rFonts w:ascii="MS Mincho" w:eastAsia="MS Mincho" w:hAnsi="MS Mincho" w:cs="Arial"/>
          <w:lang w:val="en-US"/>
        </w:rPr>
        <w:t>congatec</w:t>
      </w:r>
      <w:proofErr w:type="spellEnd"/>
      <w:proofErr w:type="gramEnd"/>
      <w:r w:rsidRPr="009C6E4E">
        <w:rPr>
          <w:rFonts w:ascii="MS Mincho" w:eastAsia="MS Mincho" w:hAnsi="MS Mincho" w:cs="Arial"/>
          <w:lang w:val="en-US"/>
        </w:rPr>
        <w:t xml:space="preserve"> </w:t>
      </w:r>
      <w:r w:rsidRPr="009C6E4E">
        <w:rPr>
          <w:rFonts w:ascii="MS Mincho" w:eastAsia="MS Mincho" w:hAnsi="MS Mincho" w:cs="細明體"/>
          <w:lang w:val="en-US"/>
        </w:rPr>
        <w:t>の</w:t>
      </w:r>
      <w:r w:rsidRPr="009C6E4E">
        <w:rPr>
          <w:rFonts w:ascii="MS Mincho" w:eastAsia="MS Mincho" w:hAnsi="MS Mincho" w:cs="Arial"/>
          <w:lang w:val="en-US"/>
        </w:rPr>
        <w:t xml:space="preserve"> </w:t>
      </w:r>
      <w:r w:rsidRPr="009C6E4E">
        <w:rPr>
          <w:rFonts w:ascii="MS Mincho" w:eastAsia="MS Mincho" w:hAnsi="MS Mincho" w:cs="細明體"/>
          <w:lang w:val="en-US"/>
        </w:rPr>
        <w:t>視覚ベース発券およびアクセスコントロール用</w:t>
      </w:r>
      <w:r w:rsidRPr="009C6E4E">
        <w:rPr>
          <w:rFonts w:ascii="MS Mincho" w:eastAsia="MS Mincho" w:hAnsi="MS Mincho" w:cs="Arial"/>
          <w:lang w:val="en-US"/>
        </w:rPr>
        <w:t xml:space="preserve"> MIPI-CSI 2 </w:t>
      </w:r>
      <w:r w:rsidRPr="009C6E4E">
        <w:rPr>
          <w:rFonts w:ascii="MS Mincho" w:eastAsia="MS Mincho" w:hAnsi="MS Mincho" w:cs="細明體"/>
          <w:lang w:val="en-US"/>
        </w:rPr>
        <w:t>プラットフォーム</w:t>
      </w:r>
      <w:r w:rsidR="001C0BCC">
        <w:rPr>
          <w:rFonts w:ascii="MS Mincho" w:eastAsia="MS Mincho" w:hAnsi="MS Mincho" w:cs="細明體" w:hint="eastAsia"/>
          <w:lang w:val="en-US" w:eastAsia="ja-JP"/>
        </w:rPr>
        <w:br/>
      </w:r>
    </w:p>
    <w:p w:rsidR="009D71C0" w:rsidRPr="001C0BCC" w:rsidRDefault="00831377" w:rsidP="00831377">
      <w:pPr>
        <w:pStyle w:val="Standard1"/>
        <w:jc w:val="center"/>
        <w:rPr>
          <w:rFonts w:ascii="MS Mincho" w:eastAsia="MS Mincho" w:hAnsi="MS Mincho" w:cs="細明體"/>
          <w:b/>
          <w:lang w:val="en-US" w:eastAsia="ja-JP"/>
        </w:rPr>
      </w:pPr>
      <w:proofErr w:type="spellStart"/>
      <w:proofErr w:type="gramStart"/>
      <w:r w:rsidRPr="001C0BCC">
        <w:rPr>
          <w:rFonts w:ascii="MS Mincho" w:eastAsia="MS Mincho" w:hAnsi="MS Mincho" w:cs="Arial"/>
          <w:b/>
          <w:lang w:val="en-US"/>
        </w:rPr>
        <w:t>congatec</w:t>
      </w:r>
      <w:proofErr w:type="spellEnd"/>
      <w:proofErr w:type="gramEnd"/>
      <w:r w:rsidRPr="001C0BCC">
        <w:rPr>
          <w:rFonts w:ascii="MS Mincho" w:eastAsia="MS Mincho" w:hAnsi="MS Mincho" w:cs="Arial"/>
          <w:b/>
          <w:lang w:val="en-US"/>
        </w:rPr>
        <w:t xml:space="preserve"> </w:t>
      </w:r>
      <w:r w:rsidRPr="001C0BCC">
        <w:rPr>
          <w:rFonts w:ascii="MS Mincho" w:eastAsia="MS Mincho" w:hAnsi="MS Mincho" w:cs="細明體"/>
          <w:b/>
          <w:lang w:val="en-US"/>
        </w:rPr>
        <w:t>がトランスポーテーションチェックポイントにおけるスマートビジョンの統合を簡略化</w:t>
      </w:r>
    </w:p>
    <w:p w:rsidR="00831377" w:rsidRPr="00831377" w:rsidRDefault="00831377" w:rsidP="00831377">
      <w:pPr>
        <w:pStyle w:val="Standard1"/>
        <w:jc w:val="center"/>
        <w:rPr>
          <w:rFonts w:ascii="Arial" w:eastAsia="MS Mincho" w:hAnsi="Arial" w:cs="Arial"/>
          <w:b/>
          <w:lang w:eastAsia="ja-JP"/>
        </w:rPr>
      </w:pPr>
    </w:p>
    <w:p w:rsidR="00831377" w:rsidRPr="009C6E4E" w:rsidRDefault="00683D36" w:rsidP="00831377">
      <w:pPr>
        <w:spacing w:line="360" w:lineRule="auto"/>
        <w:rPr>
          <w:rFonts w:ascii="MS Mincho" w:eastAsia="MS Mincho" w:hAnsi="MS Mincho" w:cs="細明體" w:hint="eastAsia"/>
          <w:sz w:val="22"/>
          <w:szCs w:val="22"/>
          <w:lang w:val="en-US" w:eastAsia="ja-JP"/>
        </w:rPr>
      </w:pPr>
      <w:bookmarkStart w:id="0" w:name="_GoBack"/>
      <w:r>
        <w:rPr>
          <w:rStyle w:val="Kommentarzeichen1"/>
          <w:rFonts w:ascii="Arial" w:eastAsia="MS Mincho" w:hAnsi="Arial" w:cs="Arial" w:hint="eastAsia"/>
          <w:b/>
          <w:sz w:val="22"/>
          <w:szCs w:val="22"/>
          <w:lang w:eastAsia="ja-JP"/>
        </w:rPr>
        <w:t>Tokyo</w:t>
      </w:r>
      <w:r w:rsidR="003C5916" w:rsidRPr="00C40728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>
        <w:rPr>
          <w:rStyle w:val="Kommentarzeichen1"/>
          <w:rFonts w:ascii="Arial" w:eastAsia="MS Mincho" w:hAnsi="Arial" w:cs="Arial" w:hint="eastAsia"/>
          <w:b/>
          <w:bCs/>
          <w:sz w:val="22"/>
          <w:szCs w:val="22"/>
          <w:lang w:val="en-US" w:eastAsia="ja-JP"/>
        </w:rPr>
        <w:t>Japan</w:t>
      </w:r>
      <w:r w:rsidR="003C5916" w:rsidRPr="00C40728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>
        <w:rPr>
          <w:rStyle w:val="Kommentarzeichen1"/>
          <w:rFonts w:ascii="Arial" w:eastAsia="MS Mincho" w:hAnsi="Arial" w:cs="Arial" w:hint="eastAsia"/>
          <w:b/>
          <w:sz w:val="22"/>
          <w:szCs w:val="22"/>
          <w:lang w:val="en-US" w:eastAsia="ja-JP"/>
        </w:rPr>
        <w:t xml:space="preserve">2 </w:t>
      </w:r>
      <w:r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M</w:t>
      </w:r>
      <w:r>
        <w:rPr>
          <w:rStyle w:val="Kommentarzeichen1"/>
          <w:rFonts w:ascii="Arial" w:eastAsia="MS Mincho" w:hAnsi="Arial" w:cs="Arial" w:hint="eastAsia"/>
          <w:b/>
          <w:sz w:val="22"/>
          <w:szCs w:val="22"/>
          <w:lang w:val="en-US" w:eastAsia="ja-JP"/>
        </w:rPr>
        <w:t>ay</w:t>
      </w:r>
      <w:r w:rsidR="00735068" w:rsidRPr="00C40728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3C5916" w:rsidRPr="00C40728">
        <w:rPr>
          <w:rFonts w:ascii="Arial" w:hAnsi="Arial" w:cs="Arial"/>
          <w:b/>
          <w:color w:val="000000"/>
          <w:sz w:val="22"/>
          <w:szCs w:val="22"/>
          <w:lang w:val="en-US"/>
        </w:rPr>
        <w:t>201</w:t>
      </w:r>
      <w:r w:rsidR="00274D5E">
        <w:rPr>
          <w:rFonts w:ascii="Arial" w:hAnsi="Arial" w:cs="Arial"/>
          <w:b/>
          <w:color w:val="000000"/>
          <w:sz w:val="22"/>
          <w:szCs w:val="22"/>
          <w:lang w:val="en-US"/>
        </w:rPr>
        <w:t>8</w:t>
      </w:r>
      <w:bookmarkEnd w:id="0"/>
      <w:r w:rsidR="003C5916" w:rsidRPr="00C40728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* * *</w:t>
      </w:r>
      <w:r w:rsidR="00831377" w:rsidRPr="009C6E4E">
        <w:rPr>
          <w:rFonts w:ascii="MS Mincho" w:eastAsia="MS Mincho" w:hAnsi="MS Mincho" w:cs="細明體"/>
          <w:sz w:val="22"/>
          <w:szCs w:val="22"/>
          <w:lang w:val="en-US"/>
        </w:rPr>
        <w:t>規格標準化およびカスタマイズされた組み込みコンピュータボードおよびモジュールの大手テクノロジー企業である</w:t>
      </w:r>
      <w:r w:rsidR="00831377"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 </w:t>
      </w:r>
      <w:proofErr w:type="spellStart"/>
      <w:r w:rsidR="00831377" w:rsidRPr="009C6E4E">
        <w:rPr>
          <w:rFonts w:ascii="MS Mincho" w:eastAsia="MS Mincho" w:hAnsi="MS Mincho" w:cs="Arial"/>
          <w:sz w:val="22"/>
          <w:szCs w:val="22"/>
          <w:lang w:val="en-US"/>
        </w:rPr>
        <w:t>congatec</w:t>
      </w:r>
      <w:proofErr w:type="spellEnd"/>
      <w:r w:rsidR="00831377"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 </w:t>
      </w:r>
      <w:r w:rsidR="00831377" w:rsidRPr="009C6E4E">
        <w:rPr>
          <w:rFonts w:ascii="MS Mincho" w:eastAsia="MS Mincho" w:hAnsi="MS Mincho" w:cs="細明體"/>
          <w:sz w:val="22"/>
          <w:szCs w:val="22"/>
          <w:lang w:val="en-US"/>
        </w:rPr>
        <w:t>は、組み込み視覚テクノロジーをスマートトランスポーテーションチェックポイント、アクセスコントロールおよび発券システムに統合することを容易にする、初の</w:t>
      </w:r>
      <w:r w:rsidR="00831377"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 x86 </w:t>
      </w:r>
      <w:r w:rsidR="00831377" w:rsidRPr="009C6E4E">
        <w:rPr>
          <w:rFonts w:ascii="MS Mincho" w:eastAsia="MS Mincho" w:hAnsi="MS Mincho" w:cs="細明體"/>
          <w:sz w:val="22"/>
          <w:szCs w:val="22"/>
          <w:lang w:val="en-US"/>
        </w:rPr>
        <w:t>ベースの組み込み</w:t>
      </w:r>
      <w:r w:rsidR="00831377"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 MIPI-CSI 2 </w:t>
      </w:r>
      <w:r w:rsidR="00831377" w:rsidRPr="009C6E4E">
        <w:rPr>
          <w:rFonts w:ascii="MS Mincho" w:eastAsia="MS Mincho" w:hAnsi="MS Mincho" w:cs="細明體"/>
          <w:sz w:val="22"/>
          <w:szCs w:val="22"/>
          <w:lang w:val="en-US"/>
        </w:rPr>
        <w:t>キットを発売します。瞬時に展開可能な産業グレードのプラットフォームは、過酷な屋外環境や車内環境での評価および展開に適用可能です。エンジニアは、簡略化された展開とリードタイムの短縮の恩恵を受けることになります。代表的な使用例として、ビデオベースのリモートアシスタンス、視覚ベースの発券、ジェスチャベースのユーザ制御と自動車用認証、生体認証ベースの運転者・同乗者分析、ユーザ中心のコンテンツ配信、スマートビデオ監視、破壊行為からの保護があります。</w:t>
      </w:r>
    </w:p>
    <w:p w:rsidR="00831377" w:rsidRPr="009C6E4E" w:rsidRDefault="009C6E4E" w:rsidP="00831377">
      <w:pPr>
        <w:spacing w:line="360" w:lineRule="auto"/>
        <w:rPr>
          <w:rFonts w:ascii="MS Mincho" w:eastAsia="MS Mincho" w:hAnsi="MS Mincho" w:cs="細明體" w:hint="eastAsia"/>
          <w:sz w:val="22"/>
          <w:szCs w:val="22"/>
          <w:lang w:val="en-US" w:eastAsia="ja-JP"/>
        </w:rPr>
      </w:pPr>
      <w:r w:rsidRPr="009C6E4E">
        <w:rPr>
          <w:rFonts w:ascii="MS Mincho" w:eastAsia="MS Mincho" w:hAnsi="MS Mincho" w:cs="Arial" w:hint="eastAsia"/>
          <w:sz w:val="22"/>
          <w:szCs w:val="22"/>
          <w:lang w:val="en-US" w:eastAsia="ja-JP"/>
        </w:rPr>
        <w:br/>
      </w:r>
      <w:r w:rsidR="00831377" w:rsidRPr="009C6E4E">
        <w:rPr>
          <w:rFonts w:ascii="MS Mincho" w:eastAsia="MS Mincho" w:hAnsi="MS Mincho" w:cs="細明體"/>
          <w:sz w:val="22"/>
          <w:szCs w:val="22"/>
          <w:lang w:val="en-US"/>
        </w:rPr>
        <w:t>「多機能型組み込み</w:t>
      </w:r>
      <w:r w:rsidR="00831377"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 x86 </w:t>
      </w:r>
      <w:r w:rsidR="00831377" w:rsidRPr="009C6E4E">
        <w:rPr>
          <w:rFonts w:ascii="MS Mincho" w:eastAsia="MS Mincho" w:hAnsi="MS Mincho" w:cs="細明體"/>
          <w:sz w:val="22"/>
          <w:szCs w:val="22"/>
          <w:lang w:val="en-US"/>
        </w:rPr>
        <w:t>テクノロジーと最も広く使われている携帯電話用カメラインターフェースを組み合わせることで、スマートトランスポーテーションチェックポイント、アクセスコントロール、発券システムのベンダーに、パフォーマンス、電力、効率性の最適化をはじめとする数多くのメリットを提供します」と、</w:t>
      </w:r>
      <w:proofErr w:type="spellStart"/>
      <w:r w:rsidRPr="009C6E4E">
        <w:rPr>
          <w:rFonts w:ascii="MS Mincho" w:eastAsia="MS Mincho" w:hAnsi="MS Mincho" w:cs="Arial"/>
          <w:sz w:val="22"/>
          <w:szCs w:val="22"/>
          <w:lang w:val="en-US"/>
        </w:rPr>
        <w:t>congatec</w:t>
      </w:r>
      <w:proofErr w:type="spellEnd"/>
      <w:r w:rsidR="00831377" w:rsidRPr="009C6E4E">
        <w:rPr>
          <w:rFonts w:ascii="MS Mincho" w:eastAsia="MS Mincho" w:hAnsi="MS Mincho" w:cs="細明體"/>
          <w:sz w:val="22"/>
          <w:szCs w:val="22"/>
          <w:lang w:val="en-US"/>
        </w:rPr>
        <w:t>・</w:t>
      </w:r>
      <w:r w:rsidR="00831377"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Mini-ITX </w:t>
      </w:r>
      <w:r w:rsidR="00831377" w:rsidRPr="009C6E4E">
        <w:rPr>
          <w:rFonts w:ascii="MS Mincho" w:eastAsia="MS Mincho" w:hAnsi="MS Mincho" w:cs="細明體"/>
          <w:sz w:val="22"/>
          <w:szCs w:val="22"/>
          <w:lang w:val="en-US"/>
        </w:rPr>
        <w:t>マザ</w:t>
      </w:r>
      <w:r w:rsidR="00831377" w:rsidRPr="009C6E4E">
        <w:rPr>
          <w:rFonts w:ascii="MS Mincho" w:eastAsia="MS Mincho" w:hAnsi="MS Mincho" w:cs="細明體"/>
          <w:sz w:val="22"/>
          <w:szCs w:val="22"/>
          <w:lang w:val="en-US"/>
        </w:rPr>
        <w:lastRenderedPageBreak/>
        <w:t>ーボード担当製品マネージャーのユルゲン・ユングバウアー</w:t>
      </w:r>
      <w:r w:rsidR="00831377"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 (Jürgen </w:t>
      </w:r>
      <w:proofErr w:type="spellStart"/>
      <w:r w:rsidR="00831377" w:rsidRPr="009C6E4E">
        <w:rPr>
          <w:rFonts w:ascii="MS Mincho" w:eastAsia="MS Mincho" w:hAnsi="MS Mincho" w:cs="Arial"/>
          <w:sz w:val="22"/>
          <w:szCs w:val="22"/>
          <w:lang w:val="en-US"/>
        </w:rPr>
        <w:t>Jungbauer</w:t>
      </w:r>
      <w:proofErr w:type="spellEnd"/>
      <w:r w:rsidR="00831377"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) </w:t>
      </w:r>
      <w:r w:rsidR="00831377" w:rsidRPr="009C6E4E">
        <w:rPr>
          <w:rFonts w:ascii="MS Mincho" w:eastAsia="MS Mincho" w:hAnsi="MS Mincho" w:cs="細明體"/>
          <w:sz w:val="22"/>
          <w:szCs w:val="22"/>
          <w:lang w:val="en-US"/>
        </w:rPr>
        <w:t>は説明します。「当社の</w:t>
      </w:r>
      <w:r w:rsidR="00831377"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 Intel® Atom® </w:t>
      </w:r>
      <w:r w:rsidR="00831377" w:rsidRPr="009C6E4E">
        <w:rPr>
          <w:rFonts w:ascii="MS Mincho" w:eastAsia="MS Mincho" w:hAnsi="MS Mincho" w:cs="細明體"/>
          <w:sz w:val="22"/>
          <w:szCs w:val="22"/>
          <w:lang w:val="en-US"/>
        </w:rPr>
        <w:t>プロセッサを搭載した</w:t>
      </w:r>
      <w:r w:rsidR="00831377"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 Pico-ITX </w:t>
      </w:r>
      <w:r w:rsidR="00831377" w:rsidRPr="009C6E4E">
        <w:rPr>
          <w:rFonts w:ascii="MS Mincho" w:eastAsia="MS Mincho" w:hAnsi="MS Mincho" w:cs="細明體"/>
          <w:sz w:val="22"/>
          <w:szCs w:val="22"/>
          <w:lang w:val="en-US"/>
        </w:rPr>
        <w:t>ボードは、産業グレードの品質と長期的な供給を要求する最新のアプリケーション向けにこの魅力的なテクノロジーの評価を簡略化することで、これら両方のメリットを提供します。」</w:t>
      </w:r>
    </w:p>
    <w:p w:rsidR="00831377" w:rsidRPr="009C6E4E" w:rsidRDefault="00831377" w:rsidP="00831377">
      <w:pPr>
        <w:spacing w:line="360" w:lineRule="auto"/>
        <w:rPr>
          <w:rFonts w:ascii="MS Mincho" w:eastAsia="MS Mincho" w:hAnsi="MS Mincho" w:cs="Arial" w:hint="eastAsia"/>
          <w:sz w:val="22"/>
          <w:szCs w:val="22"/>
          <w:lang w:val="en-US" w:eastAsia="ja-JP"/>
        </w:rPr>
      </w:pPr>
    </w:p>
    <w:p w:rsidR="00831377" w:rsidRPr="009C6E4E" w:rsidRDefault="00831377" w:rsidP="00831377">
      <w:pPr>
        <w:spacing w:line="360" w:lineRule="auto"/>
        <w:rPr>
          <w:rFonts w:ascii="MS Mincho" w:eastAsia="MS Mincho" w:hAnsi="MS Mincho" w:cs="Arial"/>
          <w:sz w:val="22"/>
          <w:szCs w:val="22"/>
          <w:lang w:val="en-US"/>
        </w:rPr>
      </w:pPr>
      <w:proofErr w:type="spellStart"/>
      <w:proofErr w:type="gramStart"/>
      <w:r w:rsidRPr="009C6E4E">
        <w:rPr>
          <w:rFonts w:ascii="MS Mincho" w:eastAsia="MS Mincho" w:hAnsi="MS Mincho" w:cs="Arial"/>
          <w:sz w:val="22"/>
          <w:szCs w:val="22"/>
          <w:lang w:val="en-US"/>
        </w:rPr>
        <w:t>congatec</w:t>
      </w:r>
      <w:proofErr w:type="spellEnd"/>
      <w:proofErr w:type="gramEnd"/>
      <w:r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 </w:t>
      </w:r>
      <w:r w:rsidRPr="009C6E4E">
        <w:rPr>
          <w:rFonts w:ascii="MS Mincho" w:eastAsia="MS Mincho" w:hAnsi="MS Mincho" w:cs="細明體"/>
          <w:sz w:val="22"/>
          <w:szCs w:val="22"/>
          <w:lang w:val="en-US"/>
        </w:rPr>
        <w:t>の</w:t>
      </w:r>
      <w:r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 MIPI-CSI 2 </w:t>
      </w:r>
      <w:r w:rsidRPr="009C6E4E">
        <w:rPr>
          <w:rFonts w:ascii="MS Mincho" w:eastAsia="MS Mincho" w:hAnsi="MS Mincho" w:cs="細明體"/>
          <w:sz w:val="22"/>
          <w:szCs w:val="22"/>
          <w:lang w:val="en-US"/>
        </w:rPr>
        <w:t>スマートカメラキットは、すべての必要なドライバで事前に構成および検証されています。スマートカメラソリューションのすべての機能ブロックを搭載し、新しいアプリケーションや機能をサポートするために簡単にカスタマイズできます。最新の</w:t>
      </w:r>
      <w:r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 MIPI-CSI </w:t>
      </w:r>
      <w:r w:rsidRPr="009C6E4E">
        <w:rPr>
          <w:rFonts w:ascii="MS Mincho" w:eastAsia="MS Mincho" w:hAnsi="MS Mincho" w:cs="細明體"/>
          <w:sz w:val="22"/>
          <w:szCs w:val="22"/>
          <w:lang w:val="en-US"/>
        </w:rPr>
        <w:t>規格に完全準拠し、堅牢な</w:t>
      </w:r>
      <w:r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 conga-PA5 Pico-ITX </w:t>
      </w:r>
      <w:r w:rsidRPr="009C6E4E">
        <w:rPr>
          <w:rFonts w:ascii="MS Mincho" w:eastAsia="MS Mincho" w:hAnsi="MS Mincho" w:cs="細明體"/>
          <w:sz w:val="22"/>
          <w:szCs w:val="22"/>
          <w:lang w:val="en-US"/>
        </w:rPr>
        <w:t>シングルボードコンピュータをベースとした動作温度範囲を拡張するための</w:t>
      </w:r>
      <w:r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 Intel® Atom® E3900 </w:t>
      </w:r>
      <w:r w:rsidRPr="009C6E4E">
        <w:rPr>
          <w:rFonts w:ascii="MS Mincho" w:eastAsia="MS Mincho" w:hAnsi="MS Mincho" w:cs="細明體"/>
          <w:sz w:val="22"/>
          <w:szCs w:val="22"/>
          <w:lang w:val="en-US"/>
        </w:rPr>
        <w:t>プロセッサとともに、</w:t>
      </w:r>
      <w:r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Leopard Imaging </w:t>
      </w:r>
      <w:r w:rsidRPr="009C6E4E">
        <w:rPr>
          <w:rFonts w:ascii="MS Mincho" w:eastAsia="MS Mincho" w:hAnsi="MS Mincho" w:cs="細明體"/>
          <w:sz w:val="22"/>
          <w:szCs w:val="22"/>
          <w:lang w:val="en-US"/>
        </w:rPr>
        <w:t>のセンサをベースとした</w:t>
      </w:r>
      <w:r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 ON Semiconductor </w:t>
      </w:r>
      <w:r w:rsidRPr="009C6E4E">
        <w:rPr>
          <w:rFonts w:ascii="MS Mincho" w:eastAsia="MS Mincho" w:hAnsi="MS Mincho" w:cs="細明體"/>
          <w:sz w:val="22"/>
          <w:szCs w:val="22"/>
          <w:lang w:val="en-US"/>
        </w:rPr>
        <w:t>の</w:t>
      </w:r>
      <w:r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 AR0237 HD </w:t>
      </w:r>
      <w:r w:rsidRPr="009C6E4E">
        <w:rPr>
          <w:rFonts w:ascii="MS Mincho" w:eastAsia="MS Mincho" w:hAnsi="MS Mincho" w:cs="細明體"/>
          <w:sz w:val="22"/>
          <w:szCs w:val="22"/>
          <w:lang w:val="en-US"/>
        </w:rPr>
        <w:t>センサから</w:t>
      </w:r>
      <w:r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 MIPI CSI 2 </w:t>
      </w:r>
      <w:r w:rsidRPr="009C6E4E">
        <w:rPr>
          <w:rFonts w:ascii="MS Mincho" w:eastAsia="MS Mincho" w:hAnsi="MS Mincho" w:cs="細明體"/>
          <w:sz w:val="22"/>
          <w:szCs w:val="22"/>
          <w:lang w:val="en-US"/>
        </w:rPr>
        <w:t>カメラを実行できるよう最適化されています。キットにはすべての必要な構成とパッチが含まれています。</w:t>
      </w:r>
      <w:r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Linux </w:t>
      </w:r>
      <w:proofErr w:type="spellStart"/>
      <w:r w:rsidRPr="009C6E4E">
        <w:rPr>
          <w:rFonts w:ascii="MS Mincho" w:eastAsia="MS Mincho" w:hAnsi="MS Mincho" w:cs="Arial"/>
          <w:sz w:val="22"/>
          <w:szCs w:val="22"/>
          <w:lang w:val="en-US"/>
        </w:rPr>
        <w:t>Yocto</w:t>
      </w:r>
      <w:proofErr w:type="spellEnd"/>
      <w:r w:rsidRPr="009C6E4E">
        <w:rPr>
          <w:rFonts w:ascii="MS Mincho" w:eastAsia="MS Mincho" w:hAnsi="MS Mincho" w:cs="Arial"/>
          <w:sz w:val="22"/>
          <w:szCs w:val="22"/>
          <w:lang w:val="en-US"/>
        </w:rPr>
        <w:t xml:space="preserve"> </w:t>
      </w:r>
      <w:r w:rsidRPr="009C6E4E">
        <w:rPr>
          <w:rFonts w:ascii="MS Mincho" w:eastAsia="MS Mincho" w:hAnsi="MS Mincho" w:cs="細明體"/>
          <w:sz w:val="22"/>
          <w:szCs w:val="22"/>
          <w:lang w:val="en-US"/>
        </w:rPr>
        <w:t>カーネルベースのコードをいつでもすぐに実行できます。想定可能なプロセッサ構成は以下になります。</w:t>
      </w:r>
    </w:p>
    <w:p w:rsidR="00681ACC" w:rsidRPr="001C0BCC" w:rsidRDefault="00681ACC" w:rsidP="004F40D2">
      <w:pPr>
        <w:spacing w:line="360" w:lineRule="auto"/>
        <w:rPr>
          <w:rStyle w:val="Kommentarzeichen1"/>
          <w:rFonts w:ascii="Arial" w:eastAsia="MS Mincho" w:hAnsi="Arial" w:cs="Arial" w:hint="eastAsia"/>
          <w:sz w:val="22"/>
          <w:szCs w:val="22"/>
          <w:lang w:val="en-US" w:eastAsia="ja-JP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993"/>
        <w:gridCol w:w="236"/>
        <w:gridCol w:w="1134"/>
        <w:gridCol w:w="236"/>
        <w:gridCol w:w="1134"/>
        <w:gridCol w:w="236"/>
        <w:gridCol w:w="1134"/>
      </w:tblGrid>
      <w:tr w:rsidR="00504D0B" w:rsidRPr="007C3D5A" w:rsidTr="00504D0B">
        <w:tc>
          <w:tcPr>
            <w:tcW w:w="2235" w:type="dxa"/>
            <w:tcBorders>
              <w:bottom w:val="single" w:sz="8" w:space="0" w:color="auto"/>
            </w:tcBorders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Processor</w:t>
            </w:r>
          </w:p>
        </w:tc>
        <w:tc>
          <w:tcPr>
            <w:tcW w:w="283" w:type="dxa"/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</w:t>
            </w:r>
          </w:p>
        </w:tc>
        <w:tc>
          <w:tcPr>
            <w:tcW w:w="236" w:type="dxa"/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7C3D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Smart Cache [MB]</w:t>
            </w:r>
          </w:p>
        </w:tc>
        <w:tc>
          <w:tcPr>
            <w:tcW w:w="236" w:type="dxa"/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Clock/ Burst</w:t>
            </w:r>
          </w:p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7C3D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Graphics Execution Units</w:t>
            </w:r>
          </w:p>
        </w:tc>
      </w:tr>
      <w:tr w:rsidR="00342FD9" w:rsidRPr="007C3D5A" w:rsidTr="003C3CD4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7A20" w:rsidRDefault="00342FD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="005E335B"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Atom</w:t>
            </w:r>
            <w:r w:rsidR="002F0BE2"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E3950</w:t>
            </w:r>
          </w:p>
        </w:tc>
        <w:tc>
          <w:tcPr>
            <w:tcW w:w="283" w:type="dxa"/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1.6 / 2.0</w:t>
            </w:r>
          </w:p>
        </w:tc>
        <w:tc>
          <w:tcPr>
            <w:tcW w:w="236" w:type="dxa"/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18</w:t>
            </w:r>
          </w:p>
        </w:tc>
      </w:tr>
      <w:tr w:rsidR="00342FD9" w:rsidRPr="007C3D5A" w:rsidTr="003C3CD4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7C3D5A" w:rsidRDefault="00342FD9" w:rsidP="0000095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="005E335B"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Atom</w:t>
            </w:r>
            <w:r w:rsidR="002F0BE2"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E3940</w:t>
            </w:r>
          </w:p>
        </w:tc>
        <w:tc>
          <w:tcPr>
            <w:tcW w:w="283" w:type="dxa"/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1.6 / 1.8</w:t>
            </w:r>
          </w:p>
        </w:tc>
        <w:tc>
          <w:tcPr>
            <w:tcW w:w="236" w:type="dxa"/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</w:tr>
      <w:tr w:rsidR="00504D0B" w:rsidRPr="007C3D5A" w:rsidTr="00504D0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7C3D5A" w:rsidRDefault="00504D0B" w:rsidP="0000095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="005E335B"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Atom</w:t>
            </w:r>
            <w:r w:rsidR="002F0BE2"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E3930</w:t>
            </w:r>
          </w:p>
        </w:tc>
        <w:tc>
          <w:tcPr>
            <w:tcW w:w="283" w:type="dxa"/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7C3D5A" w:rsidRDefault="00342FD9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6" w:type="dxa"/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1.3 / 1.8</w:t>
            </w:r>
          </w:p>
        </w:tc>
        <w:tc>
          <w:tcPr>
            <w:tcW w:w="236" w:type="dxa"/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</w:tr>
      <w:tr w:rsidR="00342FD9" w:rsidRPr="007C3D5A" w:rsidTr="003C3CD4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7C3D5A" w:rsidRDefault="00342FD9" w:rsidP="003C3CD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="005E335B"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Pentium</w:t>
            </w:r>
            <w:r w:rsidR="005E335B"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7C3D5A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N4200</w:t>
            </w:r>
          </w:p>
        </w:tc>
        <w:tc>
          <w:tcPr>
            <w:tcW w:w="283" w:type="dxa"/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7C3D5A" w:rsidRDefault="00342FD9" w:rsidP="00342FD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1.1 / 2.5</w:t>
            </w:r>
          </w:p>
        </w:tc>
        <w:tc>
          <w:tcPr>
            <w:tcW w:w="236" w:type="dxa"/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2FD9" w:rsidRPr="007C3D5A" w:rsidRDefault="00342FD9" w:rsidP="003C3C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18</w:t>
            </w:r>
          </w:p>
        </w:tc>
      </w:tr>
      <w:tr w:rsidR="00504D0B" w:rsidRPr="007C3D5A" w:rsidTr="00504D0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7C3D5A" w:rsidRDefault="00504D0B" w:rsidP="00504D0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Intel</w:t>
            </w:r>
            <w:r w:rsidR="005E335B" w:rsidRPr="007C3D5A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®</w:t>
            </w: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Celeron</w:t>
            </w:r>
            <w:r w:rsidR="005E335B" w:rsidRPr="007C3D5A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®</w:t>
            </w: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N3350</w:t>
            </w:r>
          </w:p>
        </w:tc>
        <w:tc>
          <w:tcPr>
            <w:tcW w:w="283" w:type="dxa"/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7C3D5A" w:rsidRDefault="00342FD9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6" w:type="dxa"/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7C3D5A" w:rsidRDefault="00504D0B" w:rsidP="00342FD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1.1 / 2.</w:t>
            </w:r>
            <w:r w:rsidR="00342FD9"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7C3D5A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3D5A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</w:tr>
    </w:tbl>
    <w:p w:rsidR="00504D0B" w:rsidRPr="00C14DD2" w:rsidRDefault="00504D0B" w:rsidP="00504D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504D0B" w:rsidRPr="00FE6763" w:rsidRDefault="00831377" w:rsidP="00504D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9C6E4E">
        <w:rPr>
          <w:rFonts w:ascii="MS Mincho" w:eastAsia="MS Mincho" w:hAnsi="MS Mincho" w:cs="Arial"/>
          <w:bCs/>
          <w:sz w:val="22"/>
          <w:szCs w:val="22"/>
          <w:lang w:val="en-US"/>
        </w:rPr>
        <w:t>congatec</w:t>
      </w:r>
      <w:proofErr w:type="spellEnd"/>
      <w:proofErr w:type="gramEnd"/>
      <w:r w:rsidRPr="009C6E4E">
        <w:rPr>
          <w:rFonts w:ascii="MS Mincho" w:eastAsia="MS Mincho" w:hAnsi="MS Mincho" w:cs="Arial"/>
          <w:bCs/>
          <w:sz w:val="22"/>
          <w:szCs w:val="22"/>
          <w:lang w:val="en-US"/>
        </w:rPr>
        <w:t xml:space="preserve"> </w:t>
      </w:r>
      <w:r w:rsidRPr="009C6E4E">
        <w:rPr>
          <w:rFonts w:ascii="MS Mincho" w:eastAsia="MS Mincho" w:hAnsi="MS Mincho" w:cs="細明體"/>
          <w:bCs/>
          <w:sz w:val="22"/>
          <w:szCs w:val="22"/>
          <w:lang w:val="en-US"/>
        </w:rPr>
        <w:t>の新しい</w:t>
      </w:r>
      <w:r w:rsidRPr="009C6E4E">
        <w:rPr>
          <w:rFonts w:ascii="MS Mincho" w:eastAsia="MS Mincho" w:hAnsi="MS Mincho" w:cs="Arial"/>
          <w:bCs/>
          <w:sz w:val="22"/>
          <w:szCs w:val="22"/>
          <w:lang w:val="en-US"/>
        </w:rPr>
        <w:t xml:space="preserve"> MIPI-CSI 2 </w:t>
      </w:r>
      <w:r w:rsidRPr="009C6E4E">
        <w:rPr>
          <w:rFonts w:ascii="MS Mincho" w:eastAsia="MS Mincho" w:hAnsi="MS Mincho" w:cs="細明體"/>
          <w:bCs/>
          <w:sz w:val="22"/>
          <w:szCs w:val="22"/>
          <w:lang w:val="en-US"/>
        </w:rPr>
        <w:t>スマートカメラキットの詳細は、以下の製品ページでご覧いただけます</w:t>
      </w:r>
      <w:r w:rsidRPr="00831377">
        <w:rPr>
          <w:rFonts w:asciiTheme="minorHAnsi" w:eastAsia="MS Mincho" w:hAnsiTheme="minorHAnsi" w:cs="細明體"/>
          <w:bCs/>
          <w:sz w:val="22"/>
          <w:szCs w:val="22"/>
          <w:lang w:val="en-US"/>
        </w:rPr>
        <w:t>。</w:t>
      </w:r>
      <w:r w:rsidR="00932EF8" w:rsidRPr="00932EF8">
        <w:rPr>
          <w:rStyle w:val="Hyperlink"/>
          <w:rFonts w:ascii="Arial" w:eastAsiaTheme="majorEastAsia" w:hAnsi="Arial" w:cs="Arial"/>
          <w:sz w:val="22"/>
          <w:szCs w:val="22"/>
          <w:lang w:val="en-US"/>
        </w:rPr>
        <w:t>https://www.congatec.com/mipi</w:t>
      </w:r>
    </w:p>
    <w:p w:rsidR="002F1EC9" w:rsidRPr="00C14DD2" w:rsidRDefault="002F1EC9" w:rsidP="002F1EC9">
      <w:pPr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1C0BCC" w:rsidRPr="0000142E" w:rsidRDefault="001C0BCC" w:rsidP="001C0BCC">
      <w:pPr>
        <w:pStyle w:val="Standard1"/>
        <w:spacing w:before="120"/>
        <w:rPr>
          <w:rFonts w:ascii="Arial" w:hAnsi="Arial" w:cs="Arial"/>
          <w:b/>
          <w:bCs/>
          <w:sz w:val="16"/>
          <w:szCs w:val="16"/>
          <w:lang w:val="en-US"/>
        </w:rPr>
      </w:pPr>
      <w:proofErr w:type="spellStart"/>
      <w:proofErr w:type="gramStart"/>
      <w:r w:rsidRPr="0000142E">
        <w:rPr>
          <w:rFonts w:ascii="Arial" w:hAnsi="Arial" w:cs="Arial"/>
          <w:b/>
          <w:bCs/>
          <w:sz w:val="16"/>
          <w:szCs w:val="16"/>
          <w:lang w:val="en-US"/>
        </w:rPr>
        <w:t>congatec</w:t>
      </w:r>
      <w:proofErr w:type="spellEnd"/>
      <w:proofErr w:type="gramEnd"/>
      <w:r w:rsidRPr="0000142E">
        <w:rPr>
          <w:rFonts w:ascii="Arial" w:hAnsi="Arial" w:cs="Arial"/>
          <w:b/>
          <w:bCs/>
          <w:sz w:val="16"/>
          <w:szCs w:val="16"/>
          <w:lang w:val="en-US"/>
        </w:rPr>
        <w:t xml:space="preserve"> AG</w:t>
      </w:r>
      <w:r w:rsidRPr="0000142E">
        <w:rPr>
          <w:rFonts w:ascii="Arial" w:eastAsia="新細明體" w:hAnsi="Arial" w:cs="Arial" w:hint="eastAsia"/>
          <w:b/>
          <w:bCs/>
          <w:sz w:val="16"/>
          <w:szCs w:val="16"/>
          <w:lang w:val="en-US"/>
        </w:rPr>
        <w:t>について</w:t>
      </w:r>
      <w:r w:rsidRPr="0000142E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</w:p>
    <w:p w:rsidR="001C0BCC" w:rsidRPr="0000142E" w:rsidRDefault="001C0BCC" w:rsidP="001C0BCC">
      <w:pPr>
        <w:pStyle w:val="Standard1"/>
        <w:spacing w:before="120"/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 w:rsidRPr="0000142E">
        <w:rPr>
          <w:rFonts w:ascii="Arial" w:hAnsi="Arial" w:cs="Arial"/>
          <w:bCs/>
          <w:sz w:val="16"/>
          <w:szCs w:val="16"/>
          <w:lang w:val="en-US"/>
        </w:rPr>
        <w:t>congatec</w:t>
      </w:r>
      <w:proofErr w:type="spellEnd"/>
      <w:proofErr w:type="gramEnd"/>
      <w:r w:rsidRPr="0000142E">
        <w:rPr>
          <w:rFonts w:ascii="Arial" w:hAnsi="Arial" w:cs="Arial"/>
          <w:bCs/>
          <w:sz w:val="16"/>
          <w:szCs w:val="16"/>
          <w:lang w:val="en-US"/>
        </w:rPr>
        <w:t xml:space="preserve"> AG</w:t>
      </w:r>
      <w:r w:rsidRPr="0000142E">
        <w:rPr>
          <w:rFonts w:ascii="Arial" w:eastAsia="新細明體" w:hAnsi="Arial" w:cs="Arial" w:hint="eastAsia"/>
          <w:bCs/>
          <w:sz w:val="16"/>
          <w:szCs w:val="16"/>
          <w:lang w:val="en-US"/>
        </w:rPr>
        <w:t>はドイツのデッゲンドルフに本社を置く</w:t>
      </w:r>
      <w:proofErr w:type="spellStart"/>
      <w:r w:rsidRPr="0000142E">
        <w:rPr>
          <w:rFonts w:ascii="Arial" w:hAnsi="Arial" w:cs="Arial"/>
          <w:bCs/>
          <w:sz w:val="16"/>
          <w:szCs w:val="16"/>
          <w:lang w:val="en-US"/>
        </w:rPr>
        <w:t>Qseven</w:t>
      </w:r>
      <w:proofErr w:type="spellEnd"/>
      <w:r w:rsidRPr="0000142E">
        <w:rPr>
          <w:rFonts w:ascii="Arial" w:eastAsia="新細明體" w:hAnsi="Arial" w:cs="Arial" w:hint="eastAsia"/>
          <w:bCs/>
          <w:sz w:val="16"/>
          <w:szCs w:val="16"/>
          <w:lang w:val="en-US"/>
        </w:rPr>
        <w:t>、</w:t>
      </w:r>
      <w:r w:rsidRPr="0000142E">
        <w:rPr>
          <w:rFonts w:ascii="Arial" w:hAnsi="Arial" w:cs="Arial"/>
          <w:bCs/>
          <w:sz w:val="16"/>
          <w:szCs w:val="16"/>
          <w:lang w:val="en-US"/>
        </w:rPr>
        <w:t xml:space="preserve"> COM Express</w:t>
      </w:r>
      <w:r w:rsidRPr="0000142E">
        <w:rPr>
          <w:rFonts w:ascii="Arial" w:eastAsia="新細明體" w:hAnsi="Arial" w:cs="Arial" w:hint="eastAsia"/>
          <w:bCs/>
          <w:sz w:val="16"/>
          <w:szCs w:val="16"/>
          <w:lang w:val="en-US"/>
        </w:rPr>
        <w:t>、</w:t>
      </w:r>
      <w:r w:rsidRPr="0000142E">
        <w:rPr>
          <w:rFonts w:ascii="Arial" w:hAnsi="Arial" w:cs="Arial"/>
          <w:bCs/>
          <w:sz w:val="16"/>
          <w:szCs w:val="16"/>
          <w:lang w:val="en-US"/>
        </w:rPr>
        <w:t xml:space="preserve"> SMARC </w:t>
      </w:r>
      <w:r w:rsidRPr="0000142E">
        <w:rPr>
          <w:rFonts w:ascii="Arial" w:eastAsia="新細明體" w:hAnsi="Arial" w:cs="Arial" w:hint="eastAsia"/>
          <w:bCs/>
          <w:sz w:val="16"/>
          <w:szCs w:val="16"/>
          <w:lang w:val="en-US"/>
        </w:rPr>
        <w:t>、</w:t>
      </w:r>
      <w:r w:rsidRPr="0000142E">
        <w:rPr>
          <w:rFonts w:ascii="Arial" w:hAnsi="Arial" w:cs="Arial"/>
          <w:bCs/>
          <w:sz w:val="16"/>
          <w:szCs w:val="16"/>
          <w:lang w:val="en-US"/>
        </w:rPr>
        <w:t>SBC</w:t>
      </w:r>
      <w:r w:rsidRPr="0000142E">
        <w:rPr>
          <w:rFonts w:ascii="Arial" w:eastAsia="新細明體" w:hAnsi="Arial" w:cs="Arial" w:hint="eastAsia"/>
          <w:bCs/>
          <w:sz w:val="16"/>
          <w:szCs w:val="16"/>
          <w:lang w:val="en-US"/>
        </w:rPr>
        <w:t>や</w:t>
      </w:r>
      <w:r w:rsidRPr="0000142E">
        <w:rPr>
          <w:rFonts w:ascii="Arial" w:hAnsi="Arial" w:cs="Arial"/>
          <w:bCs/>
          <w:sz w:val="16"/>
          <w:szCs w:val="16"/>
          <w:lang w:val="en-US"/>
        </w:rPr>
        <w:t>ODM</w:t>
      </w:r>
      <w:r w:rsidRPr="0000142E">
        <w:rPr>
          <w:rFonts w:ascii="Arial" w:eastAsia="新細明體" w:hAnsi="Arial" w:cs="Arial" w:hint="eastAsia"/>
          <w:bCs/>
          <w:sz w:val="16"/>
          <w:szCs w:val="16"/>
          <w:lang w:val="en-US"/>
        </w:rPr>
        <w:t>サービスなどの産業用コンピュータモジュールの専業メーカです。</w:t>
      </w:r>
      <w:proofErr w:type="spellStart"/>
      <w:r w:rsidRPr="0000142E">
        <w:rPr>
          <w:rFonts w:ascii="Arial" w:hAnsi="Arial" w:cs="Arial"/>
          <w:bCs/>
          <w:sz w:val="16"/>
          <w:szCs w:val="16"/>
          <w:lang w:val="en-US"/>
        </w:rPr>
        <w:t>congatec</w:t>
      </w:r>
      <w:proofErr w:type="spellEnd"/>
      <w:r w:rsidRPr="0000142E">
        <w:rPr>
          <w:rFonts w:ascii="Arial" w:eastAsia="新細明體" w:hAnsi="Arial" w:cs="Arial" w:hint="eastAsia"/>
          <w:bCs/>
          <w:sz w:val="16"/>
          <w:szCs w:val="16"/>
          <w:lang w:val="en-US"/>
        </w:rPr>
        <w:t>の製品は、産業用オートメーション、医療、アミューズメント、輸送、通信、計測機器や</w:t>
      </w:r>
      <w:r w:rsidRPr="0000142E">
        <w:rPr>
          <w:rFonts w:ascii="Arial" w:hAnsi="Arial" w:cs="Arial"/>
          <w:bCs/>
          <w:sz w:val="16"/>
          <w:szCs w:val="16"/>
          <w:lang w:val="en-US"/>
        </w:rPr>
        <w:t>POS</w:t>
      </w:r>
      <w:r w:rsidRPr="0000142E">
        <w:rPr>
          <w:rFonts w:ascii="Arial" w:eastAsia="新細明體" w:hAnsi="Arial" w:cs="Arial" w:hint="eastAsia"/>
          <w:bCs/>
          <w:sz w:val="16"/>
          <w:szCs w:val="16"/>
          <w:lang w:val="en-US"/>
        </w:rPr>
        <w:t>などの様々な用途に対応できます。コアな知識や技術ノウハウは、ドライバや</w:t>
      </w:r>
      <w:r w:rsidRPr="0000142E">
        <w:rPr>
          <w:rFonts w:ascii="Arial" w:hAnsi="Arial" w:cs="Arial"/>
          <w:bCs/>
          <w:sz w:val="16"/>
          <w:szCs w:val="16"/>
          <w:lang w:val="en-US"/>
        </w:rPr>
        <w:t>BSP</w:t>
      </w:r>
      <w:r w:rsidRPr="0000142E">
        <w:rPr>
          <w:rFonts w:ascii="Arial" w:eastAsia="新細明體" w:hAnsi="Arial" w:cs="Arial" w:hint="eastAsia"/>
          <w:bCs/>
          <w:sz w:val="16"/>
          <w:szCs w:val="16"/>
          <w:lang w:val="en-US"/>
        </w:rPr>
        <w:t>のみならずユニークな</w:t>
      </w:r>
      <w:r w:rsidRPr="0000142E">
        <w:rPr>
          <w:rFonts w:ascii="Arial" w:hAnsi="Arial" w:cs="Arial"/>
          <w:bCs/>
          <w:sz w:val="16"/>
          <w:szCs w:val="16"/>
          <w:lang w:val="en-US"/>
        </w:rPr>
        <w:t>BIOS</w:t>
      </w:r>
      <w:r w:rsidRPr="0000142E">
        <w:rPr>
          <w:rFonts w:ascii="Arial" w:eastAsia="新細明體" w:hAnsi="Arial" w:cs="Arial" w:hint="eastAsia"/>
          <w:bCs/>
          <w:sz w:val="16"/>
          <w:szCs w:val="16"/>
          <w:lang w:val="en-US"/>
        </w:rPr>
        <w:t>機能も含まれています。デザイン・インの段階以降も、製品のライフサイクル・マネジメントを通してサポートを提供いたします。弊社の製品は、現代の品質基準に従ったサービプロバイダのスペシャリストによって製造されています。現在、</w:t>
      </w:r>
      <w:proofErr w:type="spellStart"/>
      <w:r w:rsidRPr="0000142E">
        <w:rPr>
          <w:rFonts w:ascii="Arial" w:hAnsi="Arial" w:cs="Arial"/>
          <w:bCs/>
          <w:sz w:val="16"/>
          <w:szCs w:val="16"/>
          <w:lang w:val="en-US"/>
        </w:rPr>
        <w:t>congatec</w:t>
      </w:r>
      <w:proofErr w:type="spellEnd"/>
      <w:r w:rsidRPr="0000142E">
        <w:rPr>
          <w:rFonts w:ascii="Arial" w:eastAsia="新細明體" w:hAnsi="Arial" w:cs="Arial" w:hint="eastAsia"/>
          <w:bCs/>
          <w:sz w:val="16"/>
          <w:szCs w:val="16"/>
          <w:lang w:val="en-US"/>
        </w:rPr>
        <w:t>は台湾、日本、米国、オーストラリア、チェコ共和国と中国に販売拠点があります。詳しくは、</w:t>
      </w:r>
      <w:r w:rsidRPr="0000142E">
        <w:rPr>
          <w:rFonts w:ascii="Arial" w:hAnsi="Arial" w:cs="Arial"/>
          <w:bCs/>
          <w:sz w:val="16"/>
          <w:szCs w:val="16"/>
          <w:lang w:val="en-US"/>
        </w:rPr>
        <w:t xml:space="preserve"> www.congatec.jp </w:t>
      </w:r>
      <w:r w:rsidRPr="0000142E">
        <w:rPr>
          <w:rFonts w:ascii="Arial" w:eastAsia="新細明體" w:hAnsi="Arial" w:cs="Arial" w:hint="eastAsia"/>
          <w:bCs/>
          <w:sz w:val="16"/>
          <w:szCs w:val="16"/>
          <w:lang w:val="en-US"/>
        </w:rPr>
        <w:t>へアクセスしてください。</w:t>
      </w:r>
    </w:p>
    <w:p w:rsidR="00DB60E7" w:rsidRPr="00C14DD2" w:rsidRDefault="00DB60E7" w:rsidP="00DB60E7">
      <w:pPr>
        <w:pStyle w:val="Standard1"/>
        <w:spacing w:before="120"/>
        <w:rPr>
          <w:rFonts w:ascii="Arial" w:hAnsi="Arial" w:cs="Arial"/>
          <w:sz w:val="18"/>
          <w:szCs w:val="18"/>
          <w:lang w:val="en-US"/>
        </w:rPr>
      </w:pPr>
    </w:p>
    <w:p w:rsidR="003910AD" w:rsidRPr="00C14DD2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en-US"/>
        </w:rPr>
      </w:pP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C14DD2">
        <w:rPr>
          <w:rFonts w:ascii="Arial" w:hAnsi="Arial" w:cs="Arial"/>
          <w:sz w:val="18"/>
          <w:szCs w:val="18"/>
          <w:lang w:val="en-US"/>
        </w:rPr>
        <w:t>* * *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8B5936" w:rsidRDefault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  <w:r w:rsidRPr="00C14DD2">
        <w:rPr>
          <w:rFonts w:ascii="Arial" w:hAnsi="Arial" w:cs="Arial"/>
          <w:i/>
          <w:iCs/>
          <w:sz w:val="18"/>
          <w:szCs w:val="18"/>
          <w:lang w:val="en-US"/>
        </w:rPr>
        <w:t>Intel and Intel Atom</w:t>
      </w:r>
      <w:r w:rsidR="007C6D1D">
        <w:rPr>
          <w:rFonts w:ascii="Arial" w:hAnsi="Arial" w:cs="Arial"/>
          <w:i/>
          <w:iCs/>
          <w:sz w:val="18"/>
          <w:szCs w:val="18"/>
          <w:lang w:val="en-US"/>
        </w:rPr>
        <w:t>, Celeron, and Pentium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sectPr w:rsidR="008B5936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 Light">
    <w:altName w:val="Times New Roman"/>
    <w:charset w:val="00"/>
    <w:family w:val="auto"/>
    <w:pitch w:val="variable"/>
    <w:sig w:usb0="00008005" w:usb1="00000000" w:usb2="00000000" w:usb3="00000000" w:csb0="00000093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C"/>
    <w:rsid w:val="00000958"/>
    <w:rsid w:val="00006874"/>
    <w:rsid w:val="00007CE8"/>
    <w:rsid w:val="000105BE"/>
    <w:rsid w:val="00015BB4"/>
    <w:rsid w:val="00024E1A"/>
    <w:rsid w:val="0003643D"/>
    <w:rsid w:val="00044EA6"/>
    <w:rsid w:val="00050371"/>
    <w:rsid w:val="00052DBF"/>
    <w:rsid w:val="00057271"/>
    <w:rsid w:val="0007622A"/>
    <w:rsid w:val="0008461F"/>
    <w:rsid w:val="000869F6"/>
    <w:rsid w:val="00090961"/>
    <w:rsid w:val="000B1384"/>
    <w:rsid w:val="000C0067"/>
    <w:rsid w:val="000E736A"/>
    <w:rsid w:val="000F2A5A"/>
    <w:rsid w:val="0010462C"/>
    <w:rsid w:val="001114EB"/>
    <w:rsid w:val="001221FE"/>
    <w:rsid w:val="00140656"/>
    <w:rsid w:val="001410BE"/>
    <w:rsid w:val="00153822"/>
    <w:rsid w:val="00157343"/>
    <w:rsid w:val="001651B9"/>
    <w:rsid w:val="001720E6"/>
    <w:rsid w:val="001A1C17"/>
    <w:rsid w:val="001B5CB3"/>
    <w:rsid w:val="001C0BCC"/>
    <w:rsid w:val="001E2DE9"/>
    <w:rsid w:val="002018D7"/>
    <w:rsid w:val="00207151"/>
    <w:rsid w:val="00212286"/>
    <w:rsid w:val="002172C9"/>
    <w:rsid w:val="00222BB7"/>
    <w:rsid w:val="00224905"/>
    <w:rsid w:val="00230F39"/>
    <w:rsid w:val="002422FD"/>
    <w:rsid w:val="00247079"/>
    <w:rsid w:val="00253BE7"/>
    <w:rsid w:val="00255042"/>
    <w:rsid w:val="00274D5E"/>
    <w:rsid w:val="00276C2B"/>
    <w:rsid w:val="0028517B"/>
    <w:rsid w:val="00292116"/>
    <w:rsid w:val="002A0291"/>
    <w:rsid w:val="002A4601"/>
    <w:rsid w:val="002B4A7B"/>
    <w:rsid w:val="002C6310"/>
    <w:rsid w:val="002D516E"/>
    <w:rsid w:val="002D625D"/>
    <w:rsid w:val="002D7353"/>
    <w:rsid w:val="002D7B15"/>
    <w:rsid w:val="002F03D5"/>
    <w:rsid w:val="002F0BE2"/>
    <w:rsid w:val="002F1EC9"/>
    <w:rsid w:val="002F2AEC"/>
    <w:rsid w:val="002F39C4"/>
    <w:rsid w:val="0030629F"/>
    <w:rsid w:val="00315B5B"/>
    <w:rsid w:val="00317F77"/>
    <w:rsid w:val="00333D4D"/>
    <w:rsid w:val="00341F3D"/>
    <w:rsid w:val="00342FD9"/>
    <w:rsid w:val="003710B5"/>
    <w:rsid w:val="00377214"/>
    <w:rsid w:val="003836D9"/>
    <w:rsid w:val="003910AD"/>
    <w:rsid w:val="003B4545"/>
    <w:rsid w:val="003B5E67"/>
    <w:rsid w:val="003C3435"/>
    <w:rsid w:val="003C3CD4"/>
    <w:rsid w:val="003C5916"/>
    <w:rsid w:val="003D2A77"/>
    <w:rsid w:val="003D7C51"/>
    <w:rsid w:val="003F4852"/>
    <w:rsid w:val="0040099D"/>
    <w:rsid w:val="00404A63"/>
    <w:rsid w:val="004215D7"/>
    <w:rsid w:val="004276A1"/>
    <w:rsid w:val="00431ECE"/>
    <w:rsid w:val="0043506A"/>
    <w:rsid w:val="00441CFE"/>
    <w:rsid w:val="00442B96"/>
    <w:rsid w:val="0045272F"/>
    <w:rsid w:val="00462454"/>
    <w:rsid w:val="004641BF"/>
    <w:rsid w:val="004731D8"/>
    <w:rsid w:val="00473EC0"/>
    <w:rsid w:val="00491334"/>
    <w:rsid w:val="00497549"/>
    <w:rsid w:val="004B0B2C"/>
    <w:rsid w:val="004B1424"/>
    <w:rsid w:val="004B3F3F"/>
    <w:rsid w:val="004B7631"/>
    <w:rsid w:val="004D2177"/>
    <w:rsid w:val="004E6974"/>
    <w:rsid w:val="004F40D2"/>
    <w:rsid w:val="004F4513"/>
    <w:rsid w:val="00504D0B"/>
    <w:rsid w:val="00511619"/>
    <w:rsid w:val="00516F35"/>
    <w:rsid w:val="00517F8F"/>
    <w:rsid w:val="00520D3E"/>
    <w:rsid w:val="00544A75"/>
    <w:rsid w:val="00547B0F"/>
    <w:rsid w:val="0055759C"/>
    <w:rsid w:val="00560B8E"/>
    <w:rsid w:val="00564E52"/>
    <w:rsid w:val="00566073"/>
    <w:rsid w:val="00570AE6"/>
    <w:rsid w:val="005829FC"/>
    <w:rsid w:val="00587A20"/>
    <w:rsid w:val="0059491D"/>
    <w:rsid w:val="00597ADB"/>
    <w:rsid w:val="005B4E6D"/>
    <w:rsid w:val="005C4223"/>
    <w:rsid w:val="005C6F13"/>
    <w:rsid w:val="005D764E"/>
    <w:rsid w:val="005E335B"/>
    <w:rsid w:val="00602944"/>
    <w:rsid w:val="00614583"/>
    <w:rsid w:val="00615C4D"/>
    <w:rsid w:val="0062144E"/>
    <w:rsid w:val="006231D9"/>
    <w:rsid w:val="00640499"/>
    <w:rsid w:val="00640BDD"/>
    <w:rsid w:val="0065166D"/>
    <w:rsid w:val="00681741"/>
    <w:rsid w:val="00681ACC"/>
    <w:rsid w:val="00683D36"/>
    <w:rsid w:val="00685009"/>
    <w:rsid w:val="0069359A"/>
    <w:rsid w:val="006B23AD"/>
    <w:rsid w:val="006C744A"/>
    <w:rsid w:val="006C7E4A"/>
    <w:rsid w:val="006E5682"/>
    <w:rsid w:val="006F51C4"/>
    <w:rsid w:val="006F68F5"/>
    <w:rsid w:val="00700E83"/>
    <w:rsid w:val="00703F22"/>
    <w:rsid w:val="00732B2D"/>
    <w:rsid w:val="0073428E"/>
    <w:rsid w:val="00735068"/>
    <w:rsid w:val="00747B0D"/>
    <w:rsid w:val="007544A0"/>
    <w:rsid w:val="007643BE"/>
    <w:rsid w:val="0077176E"/>
    <w:rsid w:val="00773C20"/>
    <w:rsid w:val="0077615A"/>
    <w:rsid w:val="00777222"/>
    <w:rsid w:val="007A50A3"/>
    <w:rsid w:val="007B418D"/>
    <w:rsid w:val="007C3D5A"/>
    <w:rsid w:val="007C6D1D"/>
    <w:rsid w:val="007D5195"/>
    <w:rsid w:val="007E167C"/>
    <w:rsid w:val="007F032A"/>
    <w:rsid w:val="007F0954"/>
    <w:rsid w:val="007F10E7"/>
    <w:rsid w:val="007F32A9"/>
    <w:rsid w:val="007F4CDC"/>
    <w:rsid w:val="008104E3"/>
    <w:rsid w:val="00817C57"/>
    <w:rsid w:val="00825AC4"/>
    <w:rsid w:val="00831377"/>
    <w:rsid w:val="00842DDA"/>
    <w:rsid w:val="00853DB5"/>
    <w:rsid w:val="00862952"/>
    <w:rsid w:val="00881B43"/>
    <w:rsid w:val="00893796"/>
    <w:rsid w:val="008A03D8"/>
    <w:rsid w:val="008B5936"/>
    <w:rsid w:val="008C158F"/>
    <w:rsid w:val="008C3863"/>
    <w:rsid w:val="008C4563"/>
    <w:rsid w:val="008C47C7"/>
    <w:rsid w:val="008D011F"/>
    <w:rsid w:val="008E21F4"/>
    <w:rsid w:val="008E3E73"/>
    <w:rsid w:val="008F0B16"/>
    <w:rsid w:val="008F0C7F"/>
    <w:rsid w:val="008F1B2D"/>
    <w:rsid w:val="008F64FC"/>
    <w:rsid w:val="00915B34"/>
    <w:rsid w:val="0092236E"/>
    <w:rsid w:val="00925307"/>
    <w:rsid w:val="00932D44"/>
    <w:rsid w:val="00932EF8"/>
    <w:rsid w:val="009544C6"/>
    <w:rsid w:val="009678CA"/>
    <w:rsid w:val="009719BE"/>
    <w:rsid w:val="00973BE6"/>
    <w:rsid w:val="00980E71"/>
    <w:rsid w:val="0098707E"/>
    <w:rsid w:val="009977CF"/>
    <w:rsid w:val="009A2FE7"/>
    <w:rsid w:val="009B4F13"/>
    <w:rsid w:val="009C65B6"/>
    <w:rsid w:val="009C67E6"/>
    <w:rsid w:val="009C6E4E"/>
    <w:rsid w:val="009D6BF7"/>
    <w:rsid w:val="009D71C0"/>
    <w:rsid w:val="009E60BB"/>
    <w:rsid w:val="00A07D97"/>
    <w:rsid w:val="00A1232A"/>
    <w:rsid w:val="00A15378"/>
    <w:rsid w:val="00A20E1A"/>
    <w:rsid w:val="00A21AA2"/>
    <w:rsid w:val="00A2545C"/>
    <w:rsid w:val="00A25ECF"/>
    <w:rsid w:val="00A31354"/>
    <w:rsid w:val="00A31EE8"/>
    <w:rsid w:val="00A362CA"/>
    <w:rsid w:val="00A41EAB"/>
    <w:rsid w:val="00A44385"/>
    <w:rsid w:val="00A5300A"/>
    <w:rsid w:val="00A96A35"/>
    <w:rsid w:val="00AD67F6"/>
    <w:rsid w:val="00AE581A"/>
    <w:rsid w:val="00AE61D4"/>
    <w:rsid w:val="00AE6C37"/>
    <w:rsid w:val="00B05B22"/>
    <w:rsid w:val="00B137F1"/>
    <w:rsid w:val="00B16B33"/>
    <w:rsid w:val="00B37B7A"/>
    <w:rsid w:val="00B771B7"/>
    <w:rsid w:val="00B86632"/>
    <w:rsid w:val="00BA035A"/>
    <w:rsid w:val="00BB0080"/>
    <w:rsid w:val="00BB4825"/>
    <w:rsid w:val="00BB6675"/>
    <w:rsid w:val="00BC2023"/>
    <w:rsid w:val="00BD1DEC"/>
    <w:rsid w:val="00BD5B82"/>
    <w:rsid w:val="00BD5ECC"/>
    <w:rsid w:val="00BE2CA5"/>
    <w:rsid w:val="00BF5B62"/>
    <w:rsid w:val="00C007D0"/>
    <w:rsid w:val="00C05E21"/>
    <w:rsid w:val="00C067B5"/>
    <w:rsid w:val="00C14DD2"/>
    <w:rsid w:val="00C26FD8"/>
    <w:rsid w:val="00C40728"/>
    <w:rsid w:val="00C51589"/>
    <w:rsid w:val="00C72C34"/>
    <w:rsid w:val="00C734BA"/>
    <w:rsid w:val="00C87964"/>
    <w:rsid w:val="00C93B9F"/>
    <w:rsid w:val="00C956E7"/>
    <w:rsid w:val="00C96A0A"/>
    <w:rsid w:val="00CA6955"/>
    <w:rsid w:val="00CB11C9"/>
    <w:rsid w:val="00CB342B"/>
    <w:rsid w:val="00CD1111"/>
    <w:rsid w:val="00D0165C"/>
    <w:rsid w:val="00D108AC"/>
    <w:rsid w:val="00D12394"/>
    <w:rsid w:val="00D35F3A"/>
    <w:rsid w:val="00D41992"/>
    <w:rsid w:val="00D46BF1"/>
    <w:rsid w:val="00D81122"/>
    <w:rsid w:val="00D81FF3"/>
    <w:rsid w:val="00D83C0A"/>
    <w:rsid w:val="00D860BB"/>
    <w:rsid w:val="00D96A20"/>
    <w:rsid w:val="00DA0B37"/>
    <w:rsid w:val="00DA229B"/>
    <w:rsid w:val="00DB42EF"/>
    <w:rsid w:val="00DB60E7"/>
    <w:rsid w:val="00DB7A91"/>
    <w:rsid w:val="00DE0E80"/>
    <w:rsid w:val="00E26DAD"/>
    <w:rsid w:val="00E40B37"/>
    <w:rsid w:val="00E42931"/>
    <w:rsid w:val="00E4439A"/>
    <w:rsid w:val="00E45DF3"/>
    <w:rsid w:val="00E529F9"/>
    <w:rsid w:val="00E604CE"/>
    <w:rsid w:val="00E72545"/>
    <w:rsid w:val="00E774BE"/>
    <w:rsid w:val="00E80F50"/>
    <w:rsid w:val="00E83B5B"/>
    <w:rsid w:val="00E97EF6"/>
    <w:rsid w:val="00EA3656"/>
    <w:rsid w:val="00EA552C"/>
    <w:rsid w:val="00EB2770"/>
    <w:rsid w:val="00EB35F8"/>
    <w:rsid w:val="00EB42AB"/>
    <w:rsid w:val="00EC12EC"/>
    <w:rsid w:val="00EC47A8"/>
    <w:rsid w:val="00EF6C04"/>
    <w:rsid w:val="00F22715"/>
    <w:rsid w:val="00F3154C"/>
    <w:rsid w:val="00F36425"/>
    <w:rsid w:val="00F40BF2"/>
    <w:rsid w:val="00F453DD"/>
    <w:rsid w:val="00F4702D"/>
    <w:rsid w:val="00F52584"/>
    <w:rsid w:val="00F52965"/>
    <w:rsid w:val="00F633BA"/>
    <w:rsid w:val="00F90E85"/>
    <w:rsid w:val="00FA3174"/>
    <w:rsid w:val="00FB429B"/>
    <w:rsid w:val="00FD46AC"/>
    <w:rsid w:val="00FD54AD"/>
    <w:rsid w:val="00FE5C3E"/>
    <w:rsid w:val="00FE6763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customStyle="1" w:styleId="st">
    <w:name w:val="st"/>
    <w:basedOn w:val="DefaultParagraphFont"/>
    <w:rsid w:val="00C40728"/>
  </w:style>
  <w:style w:type="character" w:styleId="FollowedHyperlink">
    <w:name w:val="FollowedHyperlink"/>
    <w:basedOn w:val="DefaultParagraphFont"/>
    <w:uiPriority w:val="99"/>
    <w:semiHidden/>
    <w:unhideWhenUsed/>
    <w:rsid w:val="005D764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37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customStyle="1" w:styleId="st">
    <w:name w:val="st"/>
    <w:basedOn w:val="DefaultParagraphFont"/>
    <w:rsid w:val="00C40728"/>
  </w:style>
  <w:style w:type="character" w:styleId="FollowedHyperlink">
    <w:name w:val="FollowedHyperlink"/>
    <w:basedOn w:val="DefaultParagraphFont"/>
    <w:uiPriority w:val="99"/>
    <w:semiHidden/>
    <w:unhideWhenUsed/>
    <w:rsid w:val="005D764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37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gatec.com/pre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 AG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congatec</cp:lastModifiedBy>
  <cp:revision>6</cp:revision>
  <cp:lastPrinted>2018-03-14T13:27:00Z</cp:lastPrinted>
  <dcterms:created xsi:type="dcterms:W3CDTF">2018-05-02T03:39:00Z</dcterms:created>
  <dcterms:modified xsi:type="dcterms:W3CDTF">2018-05-02T03:59:00Z</dcterms:modified>
</cp:coreProperties>
</file>