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BF4D2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BF4D2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BF4D2E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BF4D2E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BF4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BF4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BF4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Press contact: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BF4D2E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</w:tc>
      </w:tr>
      <w:tr w:rsidR="00E40B37" w:rsidRPr="00BF4D2E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20389D" w:rsidRDefault="00C5554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20389D" w:rsidRDefault="00C5554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20389D" w:rsidRDefault="00C5554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20389D" w:rsidRDefault="00C55543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20389D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20389D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1713FE" w:rsidRDefault="001713FE" w:rsidP="00EC47A8">
      <w:pPr>
        <w:spacing w:after="120"/>
        <w:rPr>
          <w:rFonts w:ascii="Arial" w:hAnsi="Arial" w:cs="Arial"/>
          <w:noProof/>
          <w:lang w:eastAsia="de-DE"/>
        </w:rPr>
      </w:pPr>
      <w:r w:rsidRPr="001713FE">
        <w:rPr>
          <w:rFonts w:ascii="Arial" w:hAnsi="Arial" w:cs="Arial"/>
          <w:noProof/>
          <w:lang w:eastAsia="de-DE"/>
        </w:rPr>
        <w:drawing>
          <wp:inline distT="0" distB="0" distL="0" distR="0">
            <wp:extent cx="2025908" cy="1353226"/>
            <wp:effectExtent l="19050" t="0" r="0" b="0"/>
            <wp:docPr id="2" name="Bild 1" descr="Z:\Congatec\01-PR\COPR1714-COM-Express-Type-7-Atom-C3000-Denverton\conga-B7AC_p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4-COM-Express-Type-7-Atom-C3000-Denverton\conga-B7AC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08" cy="135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BF4D2E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BF4D2E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BF4D2E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2F1EC9" w:rsidRPr="00BF4D2E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BF4D2E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BF4D2E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9107E9" w:rsidRPr="001713FE" w:rsidRDefault="009107E9" w:rsidP="009107E9">
      <w:pPr>
        <w:jc w:val="center"/>
        <w:rPr>
          <w:rFonts w:ascii="Malgun Gothic" w:eastAsia="Malgun Gothic" w:hAnsi="Malgun Gothic" w:cs="Arial"/>
          <w:b/>
          <w:bCs/>
          <w:lang w:val="en-US"/>
        </w:rPr>
      </w:pPr>
      <w:proofErr w:type="gramStart"/>
      <w:r w:rsidRPr="001713FE">
        <w:rPr>
          <w:rFonts w:ascii="Malgun Gothic" w:eastAsia="Malgun Gothic" w:hAnsi="Malgun Gothic"/>
          <w:b/>
          <w:lang w:val="en-US"/>
        </w:rPr>
        <w:t>congatec</w:t>
      </w:r>
      <w:r w:rsidRPr="009107E9">
        <w:rPr>
          <w:rFonts w:ascii="Malgun Gothic" w:eastAsia="Malgun Gothic" w:hAnsi="Malgun Gothic"/>
          <w:b/>
        </w:rPr>
        <w:t>의</w:t>
      </w:r>
      <w:proofErr w:type="gramEnd"/>
      <w:r w:rsidRPr="001713FE">
        <w:rPr>
          <w:rFonts w:ascii="Malgun Gothic" w:eastAsia="Malgun Gothic" w:hAnsi="Malgun Gothic"/>
          <w:b/>
          <w:lang w:val="en-US"/>
        </w:rPr>
        <w:t xml:space="preserve"> Intel Atom C3000 </w:t>
      </w:r>
      <w:r w:rsidRPr="009107E9">
        <w:rPr>
          <w:rFonts w:ascii="Malgun Gothic" w:eastAsia="Malgun Gothic" w:hAnsi="Malgun Gothic"/>
          <w:b/>
        </w:rPr>
        <w:t>프로세서</w:t>
      </w:r>
      <w:r w:rsidRPr="001713FE">
        <w:rPr>
          <w:rFonts w:ascii="Malgun Gothic" w:eastAsia="Malgun Gothic" w:hAnsi="Malgun Gothic"/>
          <w:b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</w:rPr>
        <w:t>기반</w:t>
      </w:r>
      <w:r w:rsidRPr="001713FE">
        <w:rPr>
          <w:rFonts w:ascii="Malgun Gothic" w:eastAsia="Malgun Gothic" w:hAnsi="Malgun Gothic" w:cs="Arial"/>
          <w:b/>
          <w:bCs/>
          <w:lang w:val="en-US"/>
        </w:rPr>
        <w:br/>
      </w:r>
      <w:r w:rsidRPr="001713FE">
        <w:rPr>
          <w:rFonts w:ascii="Malgun Gothic" w:eastAsia="Malgun Gothic" w:hAnsi="Malgun Gothic"/>
          <w:b/>
          <w:lang w:val="en-US"/>
        </w:rPr>
        <w:t>COM Express Type 7 Server On Module(</w:t>
      </w:r>
      <w:r w:rsidRPr="009107E9">
        <w:rPr>
          <w:rFonts w:ascii="Malgun Gothic" w:eastAsia="Malgun Gothic" w:hAnsi="Malgun Gothic"/>
          <w:b/>
        </w:rPr>
        <w:t>코드명</w:t>
      </w:r>
      <w:r w:rsidRPr="001713FE">
        <w:rPr>
          <w:rFonts w:ascii="Malgun Gothic" w:eastAsia="Malgun Gothic" w:hAnsi="Malgun Gothic"/>
          <w:b/>
          <w:lang w:val="en-US"/>
        </w:rPr>
        <w:t xml:space="preserve">: </w:t>
      </w:r>
      <w:proofErr w:type="spellStart"/>
      <w:r w:rsidRPr="001713FE">
        <w:rPr>
          <w:rFonts w:ascii="Malgun Gothic" w:eastAsia="Malgun Gothic" w:hAnsi="Malgun Gothic"/>
          <w:b/>
          <w:lang w:val="en-US"/>
        </w:rPr>
        <w:t>Denverton</w:t>
      </w:r>
      <w:proofErr w:type="spellEnd"/>
      <w:r w:rsidRPr="001713FE">
        <w:rPr>
          <w:rFonts w:ascii="Malgun Gothic" w:eastAsia="Malgun Gothic" w:hAnsi="Malgun Gothic"/>
          <w:b/>
          <w:lang w:val="en-US"/>
        </w:rPr>
        <w:t xml:space="preserve">) </w:t>
      </w:r>
      <w:r w:rsidRPr="009107E9">
        <w:rPr>
          <w:rFonts w:ascii="Malgun Gothic" w:eastAsia="Malgun Gothic" w:hAnsi="Malgun Gothic"/>
          <w:b/>
        </w:rPr>
        <w:t>출시</w:t>
      </w:r>
    </w:p>
    <w:p w:rsidR="009107E9" w:rsidRPr="001713FE" w:rsidRDefault="009107E9" w:rsidP="009107E9">
      <w:pPr>
        <w:jc w:val="center"/>
        <w:rPr>
          <w:rFonts w:ascii="Malgun Gothic" w:eastAsia="Malgun Gothic" w:hAnsi="Malgun Gothic" w:cs="Arial"/>
          <w:b/>
          <w:bCs/>
          <w:lang w:val="en-US"/>
        </w:rPr>
      </w:pPr>
    </w:p>
    <w:p w:rsidR="009107E9" w:rsidRPr="001713FE" w:rsidRDefault="009107E9" w:rsidP="009107E9">
      <w:pPr>
        <w:jc w:val="center"/>
        <w:rPr>
          <w:rFonts w:ascii="Malgun Gothic" w:eastAsia="Malgun Gothic" w:hAnsi="Malgun Gothic" w:cs="Arial"/>
          <w:b/>
          <w:bCs/>
          <w:sz w:val="28"/>
          <w:szCs w:val="28"/>
          <w:lang w:val="en-US"/>
        </w:rPr>
      </w:pP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10 GbE </w:t>
      </w:r>
      <w:r w:rsidRPr="009107E9">
        <w:rPr>
          <w:rFonts w:ascii="Malgun Gothic" w:eastAsia="Malgun Gothic" w:hAnsi="Malgun Gothic"/>
          <w:b/>
          <w:sz w:val="28"/>
        </w:rPr>
        <w:t>대역폭의</w:t>
      </w: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  <w:sz w:val="28"/>
        </w:rPr>
        <w:t>신형</w:t>
      </w: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 congatec </w:t>
      </w:r>
      <w:r w:rsidRPr="001713FE">
        <w:rPr>
          <w:rFonts w:ascii="Malgun Gothic" w:eastAsia="Malgun Gothic" w:hAnsi="Malgun Gothic" w:hint="eastAsia"/>
          <w:b/>
          <w:sz w:val="28"/>
          <w:lang w:val="en-US"/>
        </w:rPr>
        <w:t>Module</w:t>
      </w:r>
    </w:p>
    <w:p w:rsidR="009107E9" w:rsidRPr="001713FE" w:rsidRDefault="009107E9" w:rsidP="009107E9">
      <w:pPr>
        <w:jc w:val="center"/>
        <w:rPr>
          <w:rFonts w:ascii="Malgun Gothic" w:eastAsia="Malgun Gothic" w:hAnsi="Malgun Gothic" w:cs="Arial"/>
          <w:b/>
          <w:bCs/>
          <w:sz w:val="28"/>
          <w:szCs w:val="28"/>
          <w:lang w:val="en-US"/>
        </w:rPr>
      </w:pPr>
      <w:r w:rsidRPr="009107E9">
        <w:rPr>
          <w:rFonts w:ascii="Malgun Gothic" w:eastAsia="Malgun Gothic" w:hAnsi="Malgun Gothic"/>
          <w:b/>
          <w:sz w:val="28"/>
        </w:rPr>
        <w:t>임베디드</w:t>
      </w: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b/>
          <w:sz w:val="28"/>
        </w:rPr>
        <w:t>엣지</w:t>
      </w: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  <w:sz w:val="28"/>
        </w:rPr>
        <w:t>컴퓨팅의</w:t>
      </w: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  <w:sz w:val="28"/>
        </w:rPr>
        <w:t>한계를</w:t>
      </w:r>
      <w:r w:rsidRPr="001713FE">
        <w:rPr>
          <w:rFonts w:ascii="Malgun Gothic" w:eastAsia="Malgun Gothic" w:hAnsi="Malgun Gothic"/>
          <w:b/>
          <w:sz w:val="28"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  <w:sz w:val="28"/>
        </w:rPr>
        <w:t>높이다</w:t>
      </w:r>
    </w:p>
    <w:p w:rsidR="009D71C0" w:rsidRPr="001713FE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9107E9" w:rsidRPr="001713FE" w:rsidRDefault="003C5916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  <w:r w:rsidRPr="001713FE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Pr="001713FE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1713FE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FA6A71" w:rsidRPr="001713FE">
        <w:rPr>
          <w:rStyle w:val="Kommentarzeichen1"/>
          <w:rFonts w:ascii="Arial" w:hAnsi="Arial" w:cs="Arial"/>
          <w:b/>
          <w:sz w:val="22"/>
          <w:szCs w:val="22"/>
          <w:lang w:val="en-US"/>
        </w:rPr>
        <w:t>September</w:t>
      </w:r>
      <w:r w:rsidR="00FA6A71" w:rsidRPr="001713F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D9369F" w:rsidRPr="001713FE">
        <w:rPr>
          <w:rFonts w:ascii="Arial" w:hAnsi="Arial" w:cs="Arial"/>
          <w:b/>
          <w:color w:val="000000"/>
          <w:sz w:val="22"/>
          <w:szCs w:val="22"/>
          <w:lang w:val="en-US"/>
        </w:rPr>
        <w:t>12</w:t>
      </w:r>
      <w:r w:rsidR="00735068" w:rsidRPr="001713F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365FE4" w:rsidRPr="001713FE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2017 </w:t>
      </w:r>
      <w:r w:rsidRPr="001713FE">
        <w:rPr>
          <w:rFonts w:ascii="Arial" w:hAnsi="Arial" w:cs="Arial"/>
          <w:b/>
          <w:color w:val="000000"/>
          <w:sz w:val="22"/>
          <w:szCs w:val="22"/>
          <w:lang w:val="en-US"/>
        </w:rPr>
        <w:t>* * *</w:t>
      </w:r>
      <w:r w:rsidR="009107E9" w:rsidRPr="009107E9">
        <w:rPr>
          <w:rFonts w:ascii="Malgun Gothic" w:eastAsia="Malgun Gothic" w:hAnsi="Malgun Gothic"/>
          <w:sz w:val="22"/>
          <w:szCs w:val="22"/>
        </w:rPr>
        <w:t>임베디드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컴퓨터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모듈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싱글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보드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컴퓨터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="009107E9" w:rsidRPr="009107E9">
        <w:rPr>
          <w:rFonts w:ascii="Malgun Gothic" w:eastAsia="Malgun Gothic" w:hAnsi="Malgun Gothic"/>
          <w:sz w:val="22"/>
          <w:szCs w:val="22"/>
        </w:rPr>
        <w:t>임베디드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설계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및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제조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서비스를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선도하는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기술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기업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congatec</w:t>
      </w:r>
      <w:r w:rsidR="009107E9" w:rsidRPr="009107E9">
        <w:rPr>
          <w:rFonts w:ascii="Malgun Gothic" w:eastAsia="Malgun Gothic" w:hAnsi="Malgun Gothic"/>
          <w:sz w:val="22"/>
          <w:szCs w:val="22"/>
        </w:rPr>
        <w:t>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10 GbE </w:t>
      </w:r>
      <w:r w:rsidR="009107E9" w:rsidRPr="009107E9">
        <w:rPr>
          <w:rFonts w:ascii="Malgun Gothic" w:eastAsia="Malgun Gothic" w:hAnsi="Malgun Gothic"/>
          <w:sz w:val="22"/>
          <w:szCs w:val="22"/>
        </w:rPr>
        <w:t>대역폭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지원으로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임베디드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엣</w:t>
      </w:r>
      <w:r w:rsidR="009107E9" w:rsidRPr="009107E9">
        <w:rPr>
          <w:rFonts w:ascii="Malgun Gothic" w:eastAsia="Malgun Gothic" w:hAnsi="Malgun Gothic"/>
          <w:sz w:val="22"/>
          <w:szCs w:val="22"/>
        </w:rPr>
        <w:t>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컴퓨팅의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한계를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높이는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새로운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Intel</w:t>
      </w:r>
      <w:r w:rsidR="009107E9" w:rsidRPr="001713FE">
        <w:rPr>
          <w:rFonts w:ascii="Malgun Gothic" w:eastAsia="Malgun Gothic" w:hAnsi="Malgun Gothic"/>
          <w:sz w:val="22"/>
          <w:szCs w:val="22"/>
          <w:vertAlign w:val="superscript"/>
          <w:lang w:val="en-US"/>
        </w:rPr>
        <w:t>®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Atom™ C3000 </w:t>
      </w:r>
      <w:r w:rsidR="009107E9" w:rsidRPr="009107E9">
        <w:rPr>
          <w:rFonts w:ascii="Malgun Gothic" w:eastAsia="Malgun Gothic" w:hAnsi="Malgun Gothic"/>
          <w:sz w:val="22"/>
          <w:szCs w:val="22"/>
        </w:rPr>
        <w:t>프로세서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기반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COM Express Type 7 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Server </w:t>
      </w:r>
      <w:proofErr w:type="gramStart"/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>On</w:t>
      </w:r>
      <w:proofErr w:type="gramEnd"/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Module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conga-B7AC</w:t>
      </w:r>
      <w:r w:rsidR="009107E9" w:rsidRPr="009107E9">
        <w:rPr>
          <w:rFonts w:ascii="Malgun Gothic" w:eastAsia="Malgun Gothic" w:hAnsi="Malgun Gothic"/>
          <w:sz w:val="22"/>
          <w:szCs w:val="22"/>
        </w:rPr>
        <w:t>를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출시합니다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최소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>11W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의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전력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소비만으로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작동하는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새로운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저출력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멀티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코어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>Server On Module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>(</w:t>
      </w:r>
      <w:r w:rsidR="009107E9" w:rsidRPr="009107E9">
        <w:rPr>
          <w:rFonts w:ascii="Malgun Gothic" w:eastAsia="Malgun Gothic" w:hAnsi="Malgun Gothic"/>
          <w:sz w:val="22"/>
          <w:szCs w:val="22"/>
        </w:rPr>
        <w:t>최대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16</w:t>
      </w:r>
      <w:r w:rsidR="009107E9" w:rsidRPr="009107E9">
        <w:rPr>
          <w:rFonts w:ascii="Malgun Gothic" w:eastAsia="Malgun Gothic" w:hAnsi="Malgun Gothic"/>
          <w:sz w:val="22"/>
          <w:szCs w:val="22"/>
        </w:rPr>
        <w:t>코어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>)</w:t>
      </w:r>
      <w:r w:rsidR="009107E9" w:rsidRPr="009107E9">
        <w:rPr>
          <w:rFonts w:ascii="Malgun Gothic" w:eastAsia="Malgun Gothic" w:hAnsi="Malgun Gothic"/>
          <w:sz w:val="22"/>
          <w:szCs w:val="22"/>
        </w:rPr>
        <w:t>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최대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4</w:t>
      </w:r>
      <w:r w:rsidR="009107E9" w:rsidRPr="009107E9">
        <w:rPr>
          <w:rFonts w:ascii="Malgun Gothic" w:eastAsia="Malgun Gothic" w:hAnsi="Malgun Gothic"/>
          <w:sz w:val="22"/>
          <w:szCs w:val="22"/>
        </w:rPr>
        <w:t>배의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10GbE </w:t>
      </w:r>
      <w:r w:rsidR="009107E9" w:rsidRPr="009107E9">
        <w:rPr>
          <w:rFonts w:ascii="Malgun Gothic" w:eastAsia="Malgun Gothic" w:hAnsi="Malgun Gothic"/>
          <w:sz w:val="22"/>
          <w:szCs w:val="22"/>
        </w:rPr>
        <w:t>실시간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가능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네트워크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성능을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제공합니다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="009107E9" w:rsidRPr="009107E9">
        <w:rPr>
          <w:rFonts w:ascii="Malgun Gothic" w:eastAsia="Malgun Gothic" w:hAnsi="Malgun Gothic"/>
          <w:sz w:val="22"/>
          <w:szCs w:val="22"/>
        </w:rPr>
        <w:t>설정된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기능은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소형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>Cell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s, </w:t>
      </w:r>
      <w:r w:rsidR="009107E9" w:rsidRPr="009107E9">
        <w:rPr>
          <w:rFonts w:ascii="Malgun Gothic" w:eastAsia="Malgun Gothic" w:hAnsi="Malgun Gothic"/>
          <w:sz w:val="22"/>
          <w:szCs w:val="22"/>
        </w:rPr>
        <w:t>공장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게이트웨이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및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스토리지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시스템과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같은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견고한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텔레콤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및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네트워크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장비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뿐만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아니라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산업용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모듈형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마이크로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서버로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설계되었으며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>, -40°C~+85°C</w:t>
      </w:r>
      <w:r w:rsidR="009107E9" w:rsidRPr="009107E9">
        <w:rPr>
          <w:rFonts w:ascii="Malgun Gothic" w:eastAsia="Malgun Gothic" w:hAnsi="Malgun Gothic"/>
          <w:sz w:val="22"/>
          <w:szCs w:val="22"/>
        </w:rPr>
        <w:t>의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확장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온도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범위에서도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동작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가능합니다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="009107E9" w:rsidRPr="009107E9">
        <w:rPr>
          <w:rFonts w:ascii="Malgun Gothic" w:eastAsia="Malgun Gothic" w:hAnsi="Malgun Gothic"/>
          <w:sz w:val="22"/>
          <w:szCs w:val="22"/>
        </w:rPr>
        <w:t>새로운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PICMG COM Express 3.0 </w:t>
      </w:r>
      <w:r w:rsidR="009107E9" w:rsidRPr="009107E9">
        <w:rPr>
          <w:rFonts w:ascii="Malgun Gothic" w:eastAsia="Malgun Gothic" w:hAnsi="Malgun Gothic"/>
          <w:sz w:val="22"/>
          <w:szCs w:val="22"/>
        </w:rPr>
        <w:t>규격에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기반한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conga-B7AC</w:t>
      </w:r>
      <w:r w:rsidR="009107E9" w:rsidRPr="009107E9">
        <w:rPr>
          <w:rFonts w:ascii="Malgun Gothic" w:eastAsia="Malgun Gothic" w:hAnsi="Malgun Gothic"/>
          <w:sz w:val="22"/>
          <w:szCs w:val="22"/>
        </w:rPr>
        <w:t>는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일반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상업용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제품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및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서비스에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이용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가능한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표준화된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빌딩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블록을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기반으로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매우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작은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크기의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패시브</w:t>
      </w:r>
      <w:r w:rsidR="009107E9"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쿨링타입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임베디드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 w:hint="eastAsia"/>
          <w:sz w:val="22"/>
          <w:szCs w:val="22"/>
        </w:rPr>
        <w:t>엣지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장치의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효율적인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맞춤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설계에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="009107E9" w:rsidRPr="009107E9">
        <w:rPr>
          <w:rFonts w:ascii="Malgun Gothic" w:eastAsia="Malgun Gothic" w:hAnsi="Malgun Gothic"/>
          <w:sz w:val="22"/>
          <w:szCs w:val="22"/>
        </w:rPr>
        <w:t>이상적입니다</w:t>
      </w:r>
      <w:r w:rsidR="009107E9"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  <w:proofErr w:type="gramStart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“10 GbE </w:t>
      </w:r>
      <w:r w:rsidRPr="009107E9">
        <w:rPr>
          <w:rFonts w:ascii="Malgun Gothic" w:eastAsia="Malgun Gothic" w:hAnsi="Malgun Gothic"/>
          <w:sz w:val="22"/>
          <w:szCs w:val="22"/>
        </w:rPr>
        <w:t>대역폭을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지원하는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분산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임베디드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엣</w:t>
      </w:r>
      <w:r w:rsidRPr="009107E9">
        <w:rPr>
          <w:rFonts w:ascii="Malgun Gothic" w:eastAsia="Malgun Gothic" w:hAnsi="Malgun Gothic"/>
          <w:sz w:val="22"/>
          <w:szCs w:val="22"/>
        </w:rPr>
        <w:t>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장치는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차세대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LTE </w:t>
      </w:r>
      <w:r w:rsidRPr="009107E9">
        <w:rPr>
          <w:rFonts w:ascii="Malgun Gothic" w:eastAsia="Malgun Gothic" w:hAnsi="Malgun Gothic"/>
          <w:sz w:val="22"/>
          <w:szCs w:val="22"/>
        </w:rPr>
        <w:t>네트워크용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소형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Cells, </w:t>
      </w:r>
      <w:r w:rsidRPr="009107E9">
        <w:rPr>
          <w:rFonts w:ascii="Malgun Gothic" w:eastAsia="Malgun Gothic" w:hAnsi="Malgun Gothic"/>
          <w:sz w:val="22"/>
          <w:szCs w:val="22"/>
        </w:rPr>
        <w:t>사이버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가상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공장을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위한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장치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노드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또는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센서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네트워크용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로컬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데이터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센터로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활용될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  <w:proofErr w:type="gramEnd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이런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프로세스를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처리</w:t>
      </w:r>
      <w:r w:rsidRPr="009107E9">
        <w:rPr>
          <w:rFonts w:ascii="Malgun Gothic" w:eastAsia="Malgun Gothic" w:hAnsi="Malgun Gothic"/>
          <w:sz w:val="22"/>
          <w:szCs w:val="22"/>
        </w:rPr>
        <w:t>하려면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대규모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TCP/IP </w:t>
      </w:r>
      <w:r w:rsidRPr="009107E9">
        <w:rPr>
          <w:rFonts w:ascii="Malgun Gothic" w:eastAsia="Malgun Gothic" w:hAnsi="Malgun Gothic"/>
          <w:sz w:val="22"/>
          <w:szCs w:val="22"/>
        </w:rPr>
        <w:t>통신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스토리지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lastRenderedPageBreak/>
        <w:t>대역폭을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실시간으로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처리해야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엣</w:t>
      </w:r>
      <w:r w:rsidRPr="009107E9">
        <w:rPr>
          <w:rFonts w:ascii="Malgun Gothic" w:eastAsia="Malgun Gothic" w:hAnsi="Malgun Gothic"/>
          <w:sz w:val="22"/>
          <w:szCs w:val="22"/>
        </w:rPr>
        <w:t>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데이터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센터는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거대한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멀티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코어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제공하지만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일반적으로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작은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패키지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크기만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처리하기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때문에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코어당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속도는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낮</w:t>
      </w:r>
      <w:r w:rsidRPr="009107E9">
        <w:rPr>
          <w:rFonts w:ascii="Malgun Gothic" w:eastAsia="Malgun Gothic" w:hAnsi="Malgun Gothic"/>
          <w:sz w:val="22"/>
          <w:szCs w:val="22"/>
        </w:rPr>
        <w:t>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이것은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새로운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서버급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Intel Atom C3000 </w:t>
      </w:r>
      <w:r w:rsidRPr="009107E9">
        <w:rPr>
          <w:rFonts w:ascii="Malgun Gothic" w:eastAsia="Malgun Gothic" w:hAnsi="Malgun Gothic"/>
          <w:sz w:val="22"/>
          <w:szCs w:val="22"/>
        </w:rPr>
        <w:t>프로세서가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Intel Xeon D </w:t>
      </w:r>
      <w:r w:rsidRPr="009107E9">
        <w:rPr>
          <w:rFonts w:ascii="Malgun Gothic" w:eastAsia="Malgun Gothic" w:hAnsi="Malgun Gothic"/>
          <w:sz w:val="22"/>
          <w:szCs w:val="22"/>
        </w:rPr>
        <w:t>프로세서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Server On Module </w:t>
      </w:r>
      <w:r w:rsidRPr="009107E9">
        <w:rPr>
          <w:rFonts w:ascii="Malgun Gothic" w:eastAsia="Malgun Gothic" w:hAnsi="Malgun Gothic"/>
          <w:sz w:val="22"/>
          <w:szCs w:val="22"/>
        </w:rPr>
        <w:t>포트폴리오에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완벽하게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추가된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애플리케이션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영역입니다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이를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통해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적은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비용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전력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소모</w:t>
      </w:r>
      <w:r w:rsidRPr="009107E9">
        <w:rPr>
          <w:rFonts w:ascii="Malgun Gothic" w:eastAsia="Malgun Gothic" w:hAnsi="Malgun Gothic" w:hint="eastAsia"/>
          <w:sz w:val="22"/>
          <w:szCs w:val="22"/>
        </w:rPr>
        <w:t>로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분야에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대규모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네트워크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대역폭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스토리지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되었습니다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"</w:t>
      </w:r>
      <w:r w:rsidRPr="009107E9">
        <w:rPr>
          <w:rFonts w:ascii="Malgun Gothic" w:eastAsia="Malgun Gothic" w:hAnsi="Malgun Gothic"/>
          <w:sz w:val="22"/>
          <w:szCs w:val="22"/>
        </w:rPr>
        <w:t>라고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설명합니다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(Martin </w:t>
      </w:r>
      <w:proofErr w:type="spellStart"/>
      <w:r w:rsidRPr="001713FE">
        <w:rPr>
          <w:rFonts w:ascii="Malgun Gothic" w:eastAsia="Malgun Gothic" w:hAnsi="Malgun Gothic"/>
          <w:sz w:val="22"/>
          <w:szCs w:val="22"/>
          <w:lang w:val="en-US"/>
        </w:rPr>
        <w:t>Danzer</w:t>
      </w:r>
      <w:proofErr w:type="spellEnd"/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>,</w:t>
      </w:r>
      <w:r w:rsidRPr="001713FE">
        <w:rPr>
          <w:rFonts w:ascii="Malgun Gothic" w:eastAsia="Malgun Gothic" w:hAnsi="Malgun Gothic" w:cs="Arial"/>
          <w:sz w:val="22"/>
          <w:szCs w:val="22"/>
          <w:lang w:val="en-US"/>
        </w:rPr>
        <w:t xml:space="preserve"> Director of Product Management,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congatec)</w:t>
      </w: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  <w:proofErr w:type="gramStart"/>
      <w:r w:rsidRPr="001713FE">
        <w:rPr>
          <w:rFonts w:ascii="Malgun Gothic" w:eastAsia="Malgun Gothic" w:hAnsi="Malgun Gothic"/>
          <w:sz w:val="22"/>
          <w:szCs w:val="22"/>
          <w:lang w:val="en-US"/>
        </w:rPr>
        <w:t>congatec</w:t>
      </w:r>
      <w:r w:rsidRPr="009107E9">
        <w:rPr>
          <w:rFonts w:ascii="Malgun Gothic" w:eastAsia="Malgun Gothic" w:hAnsi="Malgun Gothic"/>
          <w:sz w:val="22"/>
          <w:szCs w:val="22"/>
        </w:rPr>
        <w:t>의</w:t>
      </w:r>
      <w:proofErr w:type="gramEnd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새로운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COM Express Type 7 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>Server On Module</w:t>
      </w:r>
      <w:r w:rsidRPr="009107E9">
        <w:rPr>
          <w:rFonts w:ascii="Malgun Gothic" w:eastAsia="Malgun Gothic" w:hAnsi="Malgun Gothic"/>
          <w:sz w:val="22"/>
          <w:szCs w:val="22"/>
        </w:rPr>
        <w:t>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중복성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Pr="009107E9">
        <w:rPr>
          <w:rFonts w:ascii="Malgun Gothic" w:eastAsia="Malgun Gothic" w:hAnsi="Malgun Gothic"/>
          <w:sz w:val="22"/>
          <w:szCs w:val="22"/>
        </w:rPr>
        <w:t>실시간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통신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가상화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기술을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준비하는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애플리케이션으로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Pr="009107E9">
        <w:rPr>
          <w:rFonts w:ascii="Malgun Gothic" w:eastAsia="Malgun Gothic" w:hAnsi="Malgun Gothic"/>
          <w:sz w:val="22"/>
          <w:szCs w:val="22"/>
        </w:rPr>
        <w:t>작동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시간과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복원력을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최대화하고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시간을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최소화하며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각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프로세싱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코어를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활용합니다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분산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임베디드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엣</w:t>
      </w:r>
      <w:r w:rsidRPr="009107E9">
        <w:rPr>
          <w:rFonts w:ascii="Malgun Gothic" w:eastAsia="Malgun Gothic" w:hAnsi="Malgun Gothic"/>
          <w:sz w:val="22"/>
          <w:szCs w:val="22"/>
        </w:rPr>
        <w:t>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서버를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위한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클라우드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API</w:t>
      </w:r>
      <w:r w:rsidRPr="009107E9">
        <w:rPr>
          <w:rFonts w:ascii="Malgun Gothic" w:eastAsia="Malgun Gothic" w:hAnsi="Malgun Gothic"/>
          <w:sz w:val="22"/>
          <w:szCs w:val="22"/>
        </w:rPr>
        <w:t>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데이터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센터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관리자가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시스템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상태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Pr="009107E9">
        <w:rPr>
          <w:rFonts w:ascii="Malgun Gothic" w:eastAsia="Malgun Gothic" w:hAnsi="Malgun Gothic"/>
          <w:sz w:val="22"/>
          <w:szCs w:val="22"/>
        </w:rPr>
        <w:t>전력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소비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환경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정보를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원격으로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모니터링하는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필요한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최대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20</w:t>
      </w:r>
      <w:r w:rsidRPr="009107E9">
        <w:rPr>
          <w:rFonts w:ascii="Malgun Gothic" w:eastAsia="Malgun Gothic" w:hAnsi="Malgun Gothic"/>
          <w:sz w:val="22"/>
          <w:szCs w:val="22"/>
        </w:rPr>
        <w:t>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PCI Express(PCIe) </w:t>
      </w:r>
      <w:r w:rsidRPr="009107E9">
        <w:rPr>
          <w:rFonts w:ascii="Malgun Gothic" w:eastAsia="Malgun Gothic" w:hAnsi="Malgun Gothic"/>
          <w:sz w:val="22"/>
          <w:szCs w:val="22"/>
        </w:rPr>
        <w:t>레인의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지원</w:t>
      </w:r>
      <w:r w:rsidRPr="009107E9">
        <w:rPr>
          <w:rFonts w:ascii="Malgun Gothic" w:eastAsia="Malgun Gothic" w:hAnsi="Malgun Gothic" w:hint="eastAsia"/>
          <w:sz w:val="22"/>
          <w:szCs w:val="22"/>
        </w:rPr>
        <w:t>이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가능한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새로운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Intel Atom C3000 </w:t>
      </w:r>
      <w:r w:rsidRPr="009107E9">
        <w:rPr>
          <w:rFonts w:ascii="Malgun Gothic" w:eastAsia="Malgun Gothic" w:hAnsi="Malgun Gothic"/>
          <w:sz w:val="22"/>
          <w:szCs w:val="22"/>
        </w:rPr>
        <w:t>프로세서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COM Express Type 7 Server On Module</w:t>
      </w:r>
      <w:r w:rsidRPr="009107E9">
        <w:rPr>
          <w:rFonts w:ascii="Malgun Gothic" w:eastAsia="Malgun Gothic" w:hAnsi="Malgun Gothic"/>
          <w:sz w:val="22"/>
          <w:szCs w:val="22"/>
        </w:rPr>
        <w:t>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다양한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센서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네트워크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Pr="009107E9">
        <w:rPr>
          <w:rFonts w:ascii="Malgun Gothic" w:eastAsia="Malgun Gothic" w:hAnsi="Malgun Gothic"/>
          <w:sz w:val="22"/>
          <w:szCs w:val="22"/>
        </w:rPr>
        <w:t>필드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버스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산업용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이더넷에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매우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빠른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액세스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레인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뿐만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아니라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스토리지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장치에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시간</w:t>
      </w:r>
      <w:r w:rsidRPr="009107E9">
        <w:rPr>
          <w:rFonts w:ascii="Malgun Gothic" w:eastAsia="Malgun Gothic" w:hAnsi="Malgun Gothic" w:hint="eastAsia"/>
          <w:sz w:val="22"/>
          <w:szCs w:val="22"/>
        </w:rPr>
        <w:t>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9107E9" w:rsidRPr="001713FE" w:rsidRDefault="009107E9" w:rsidP="009107E9">
      <w:pPr>
        <w:rPr>
          <w:rFonts w:ascii="Malgun Gothic" w:eastAsia="Malgun Gothic" w:hAnsi="Malgun Gothic" w:cs="Arial"/>
          <w:b/>
          <w:sz w:val="22"/>
          <w:szCs w:val="22"/>
          <w:lang w:val="en-US"/>
        </w:rPr>
      </w:pPr>
      <w:r w:rsidRPr="009107E9">
        <w:rPr>
          <w:rFonts w:ascii="Malgun Gothic" w:eastAsia="Malgun Gothic" w:hAnsi="Malgun Gothic"/>
          <w:b/>
          <w:sz w:val="22"/>
          <w:szCs w:val="22"/>
        </w:rPr>
        <w:t>상세히</w:t>
      </w:r>
      <w:r w:rsidRPr="001713FE">
        <w:rPr>
          <w:rFonts w:ascii="Malgun Gothic" w:eastAsia="Malgun Gothic" w:hAnsi="Malgun Gothic"/>
          <w:b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  <w:sz w:val="22"/>
          <w:szCs w:val="22"/>
        </w:rPr>
        <w:t>설정된</w:t>
      </w:r>
      <w:r w:rsidRPr="001713FE">
        <w:rPr>
          <w:rFonts w:ascii="Malgun Gothic" w:eastAsia="Malgun Gothic" w:hAnsi="Malgun Gothic"/>
          <w:b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b/>
          <w:sz w:val="22"/>
          <w:szCs w:val="22"/>
        </w:rPr>
        <w:t>기능</w:t>
      </w: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  <w:r w:rsidRPr="009107E9">
        <w:rPr>
          <w:rFonts w:ascii="Malgun Gothic" w:eastAsia="Malgun Gothic" w:hAnsi="Malgun Gothic"/>
          <w:sz w:val="22"/>
          <w:szCs w:val="22"/>
        </w:rPr>
        <w:t>새로운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conga-B7AC COM Express Type 7 Server On Module</w:t>
      </w:r>
      <w:r w:rsidRPr="009107E9">
        <w:rPr>
          <w:rFonts w:ascii="Malgun Gothic" w:eastAsia="Malgun Gothic" w:hAnsi="Malgun Gothic"/>
          <w:sz w:val="22"/>
          <w:szCs w:val="22"/>
        </w:rPr>
        <w:t>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16-</w:t>
      </w:r>
      <w:r w:rsidRPr="009107E9">
        <w:rPr>
          <w:rFonts w:ascii="Malgun Gothic" w:eastAsia="Malgun Gothic" w:hAnsi="Malgun Gothic"/>
          <w:sz w:val="22"/>
          <w:szCs w:val="22"/>
        </w:rPr>
        <w:t>코어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Intel</w:t>
      </w:r>
      <w:r w:rsidRPr="001713FE">
        <w:rPr>
          <w:rFonts w:ascii="Malgun Gothic" w:eastAsia="Malgun Gothic" w:hAnsi="Malgun Gothic"/>
          <w:sz w:val="22"/>
          <w:szCs w:val="22"/>
          <w:vertAlign w:val="superscript"/>
          <w:lang w:val="en-US"/>
        </w:rPr>
        <w:t>®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Atom</w:t>
      </w:r>
      <w:r w:rsidRPr="001713FE">
        <w:rPr>
          <w:rFonts w:ascii="Malgun Gothic" w:eastAsia="Malgun Gothic" w:hAnsi="Malgun Gothic"/>
          <w:sz w:val="22"/>
          <w:szCs w:val="22"/>
          <w:vertAlign w:val="superscript"/>
          <w:lang w:val="en-US"/>
        </w:rPr>
        <w:t>™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C3958 </w:t>
      </w:r>
      <w:r w:rsidRPr="009107E9">
        <w:rPr>
          <w:rFonts w:ascii="Malgun Gothic" w:eastAsia="Malgun Gothic" w:hAnsi="Malgun Gothic"/>
          <w:sz w:val="22"/>
          <w:szCs w:val="22"/>
        </w:rPr>
        <w:t>프로세서부터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산업용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온도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범위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(-40°C~+85°C)</w:t>
      </w:r>
      <w:r w:rsidRPr="009107E9">
        <w:rPr>
          <w:rFonts w:ascii="Malgun Gothic" w:eastAsia="Malgun Gothic" w:hAnsi="Malgun Gothic"/>
          <w:sz w:val="22"/>
          <w:szCs w:val="22"/>
        </w:rPr>
        <w:t>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쿼드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-</w:t>
      </w:r>
      <w:r w:rsidRPr="009107E9">
        <w:rPr>
          <w:rFonts w:ascii="Malgun Gothic" w:eastAsia="Malgun Gothic" w:hAnsi="Malgun Gothic"/>
          <w:sz w:val="22"/>
          <w:szCs w:val="22"/>
        </w:rPr>
        <w:t>코어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C3508</w:t>
      </w:r>
      <w:r w:rsidRPr="009107E9">
        <w:rPr>
          <w:rFonts w:ascii="Malgun Gothic" w:eastAsia="Malgun Gothic" w:hAnsi="Malgun Gothic"/>
          <w:sz w:val="22"/>
          <w:szCs w:val="22"/>
        </w:rPr>
        <w:t>까지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8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Intel Atom </w:t>
      </w:r>
      <w:r w:rsidRPr="009107E9">
        <w:rPr>
          <w:rFonts w:ascii="Malgun Gothic" w:eastAsia="Malgun Gothic" w:hAnsi="Malgun Gothic"/>
          <w:sz w:val="22"/>
          <w:szCs w:val="22"/>
        </w:rPr>
        <w:t>서버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프로세서에서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사용할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모든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모듈은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고객의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요구에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따라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오류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수정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코드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(ECC)</w:t>
      </w:r>
      <w:r w:rsidRPr="009107E9">
        <w:rPr>
          <w:rFonts w:ascii="Malgun Gothic" w:eastAsia="Malgun Gothic" w:hAnsi="Malgun Gothic"/>
          <w:sz w:val="22"/>
          <w:szCs w:val="22"/>
        </w:rPr>
        <w:t>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있거나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없는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고속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2400 DDR4 </w:t>
      </w:r>
      <w:r w:rsidRPr="009107E9">
        <w:rPr>
          <w:rFonts w:ascii="Malgun Gothic" w:eastAsia="Malgun Gothic" w:hAnsi="Malgun Gothic"/>
          <w:sz w:val="22"/>
          <w:szCs w:val="22"/>
        </w:rPr>
        <w:t>메모리를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48GB</w:t>
      </w:r>
      <w:r w:rsidRPr="009107E9">
        <w:rPr>
          <w:rFonts w:ascii="Malgun Gothic" w:eastAsia="Malgun Gothic" w:hAnsi="Malgun Gothic"/>
          <w:sz w:val="22"/>
          <w:szCs w:val="22"/>
        </w:rPr>
        <w:t>까지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제품은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대역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외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원격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관리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지원하는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베이스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보드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관리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컨트롤러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(BMC) </w:t>
      </w:r>
      <w:r w:rsidRPr="009107E9">
        <w:rPr>
          <w:rFonts w:ascii="Malgun Gothic" w:eastAsia="Malgun Gothic" w:hAnsi="Malgun Gothic"/>
          <w:sz w:val="22"/>
          <w:szCs w:val="22"/>
        </w:rPr>
        <w:t>연결용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네트워크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컨트롤러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사이드밴드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인터페이스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(NC-SI)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4</w:t>
      </w:r>
      <w:r w:rsidRPr="009107E9">
        <w:rPr>
          <w:rFonts w:ascii="Malgun Gothic" w:eastAsia="Malgun Gothic" w:hAnsi="Malgun Gothic"/>
          <w:sz w:val="22"/>
          <w:szCs w:val="22"/>
        </w:rPr>
        <w:t>배의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10 GbE</w:t>
      </w:r>
      <w:r w:rsidRPr="009107E9">
        <w:rPr>
          <w:rFonts w:ascii="Malgun Gothic" w:eastAsia="Malgun Gothic" w:hAnsi="Malgun Gothic" w:hint="eastAsia"/>
          <w:sz w:val="22"/>
          <w:szCs w:val="22"/>
        </w:rPr>
        <w:t>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매우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높은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네트워크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기능을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proofErr w:type="gramStart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NVMe </w:t>
      </w:r>
      <w:r w:rsidRPr="009107E9">
        <w:rPr>
          <w:rFonts w:ascii="Malgun Gothic" w:eastAsia="Malgun Gothic" w:hAnsi="Malgun Gothic"/>
          <w:sz w:val="22"/>
          <w:szCs w:val="22"/>
        </w:rPr>
        <w:t>플래시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스토리지를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포함한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유연한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시스템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확장은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최대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12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PCIe Gen 3.0 </w:t>
      </w:r>
      <w:r w:rsidRPr="009107E9">
        <w:rPr>
          <w:rFonts w:ascii="Malgun Gothic" w:eastAsia="Malgun Gothic" w:hAnsi="Malgun Gothic"/>
          <w:sz w:val="22"/>
          <w:szCs w:val="22"/>
        </w:rPr>
        <w:t>레인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8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PCIe Gen 2.0 </w:t>
      </w:r>
      <w:r w:rsidRPr="009107E9">
        <w:rPr>
          <w:rFonts w:ascii="Malgun Gothic" w:eastAsia="Malgun Gothic" w:hAnsi="Malgun Gothic"/>
          <w:sz w:val="22"/>
          <w:szCs w:val="22"/>
        </w:rPr>
        <w:t>레인을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통해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연결할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  <w:proofErr w:type="gramEnd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proofErr w:type="gramStart"/>
      <w:r w:rsidRPr="001713FE">
        <w:rPr>
          <w:rFonts w:ascii="Malgun Gothic" w:eastAsia="Malgun Gothic" w:hAnsi="Malgun Gothic"/>
          <w:sz w:val="22"/>
          <w:szCs w:val="22"/>
          <w:lang w:val="en-US"/>
        </w:rPr>
        <w:t>2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SATA 6G </w:t>
      </w:r>
      <w:r w:rsidRPr="009107E9">
        <w:rPr>
          <w:rFonts w:ascii="Malgun Gothic" w:eastAsia="Malgun Gothic" w:hAnsi="Malgun Gothic"/>
          <w:sz w:val="22"/>
          <w:szCs w:val="22"/>
        </w:rPr>
        <w:t>포트는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기존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저장소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미디어에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사용할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  <w:proofErr w:type="gramEnd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추가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I/O </w:t>
      </w:r>
      <w:r w:rsidRPr="009107E9">
        <w:rPr>
          <w:rFonts w:ascii="Malgun Gothic" w:eastAsia="Malgun Gothic" w:hAnsi="Malgun Gothic"/>
          <w:sz w:val="22"/>
          <w:szCs w:val="22"/>
        </w:rPr>
        <w:t>인터페이스에는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2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USB 3.0, 4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USB 2.0, LPC, SPI, I2C </w:t>
      </w:r>
      <w:r w:rsidRPr="009107E9">
        <w:rPr>
          <w:rFonts w:ascii="Malgun Gothic" w:eastAsia="Malgun Gothic" w:hAnsi="Malgun Gothic"/>
          <w:sz w:val="22"/>
          <w:szCs w:val="22"/>
        </w:rPr>
        <w:t>버스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2</w:t>
      </w:r>
      <w:r w:rsidRPr="009107E9">
        <w:rPr>
          <w:rFonts w:ascii="Malgun Gothic" w:eastAsia="Malgun Gothic" w:hAnsi="Malgun Gothic"/>
          <w:sz w:val="22"/>
          <w:szCs w:val="22"/>
        </w:rPr>
        <w:t>개의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UART</w:t>
      </w:r>
      <w:r w:rsidRPr="009107E9">
        <w:rPr>
          <w:rFonts w:ascii="Malgun Gothic" w:eastAsia="Malgun Gothic" w:hAnsi="Malgun Gothic"/>
          <w:sz w:val="22"/>
          <w:szCs w:val="22"/>
        </w:rPr>
        <w:t>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포함됩니다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추가로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, </w:t>
      </w:r>
      <w:r w:rsidRPr="009107E9">
        <w:rPr>
          <w:rFonts w:ascii="Malgun Gothic" w:eastAsia="Malgun Gothic" w:hAnsi="Malgun Gothic"/>
          <w:sz w:val="22"/>
          <w:szCs w:val="22"/>
        </w:rPr>
        <w:t>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모듈은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보안에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민감한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네트워크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장비에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Trusted Platform Module(TPM)</w:t>
      </w:r>
      <w:r w:rsidRPr="009107E9">
        <w:rPr>
          <w:rFonts w:ascii="Malgun Gothic" w:eastAsia="Malgun Gothic" w:hAnsi="Malgun Gothic"/>
          <w:sz w:val="22"/>
          <w:szCs w:val="22"/>
        </w:rPr>
        <w:t>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지원합니다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>.</w:t>
      </w: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  <w:proofErr w:type="gramStart"/>
      <w:r w:rsidRPr="001713FE">
        <w:rPr>
          <w:rFonts w:ascii="Malgun Gothic" w:eastAsia="Malgun Gothic" w:hAnsi="Malgun Gothic"/>
          <w:sz w:val="22"/>
          <w:szCs w:val="22"/>
          <w:lang w:val="en-US"/>
        </w:rPr>
        <w:t>congatec</w:t>
      </w:r>
      <w:r w:rsidRPr="009107E9">
        <w:rPr>
          <w:rFonts w:ascii="Malgun Gothic" w:eastAsia="Malgun Gothic" w:hAnsi="Malgun Gothic"/>
          <w:sz w:val="22"/>
          <w:szCs w:val="22"/>
        </w:rPr>
        <w:t>는</w:t>
      </w:r>
      <w:proofErr w:type="gramEnd"/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Red Hat Enterprise Linux Server </w:t>
      </w:r>
      <w:r w:rsidRPr="009107E9">
        <w:rPr>
          <w:rFonts w:ascii="Malgun Gothic" w:eastAsia="Malgun Gothic" w:hAnsi="Malgun Gothic"/>
          <w:sz w:val="22"/>
          <w:szCs w:val="22"/>
        </w:rPr>
        <w:t>뿐만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아니라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현재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나와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있는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64</w:t>
      </w:r>
      <w:r w:rsidRPr="009107E9">
        <w:rPr>
          <w:rFonts w:ascii="Malgun Gothic" w:eastAsia="Malgun Gothic" w:hAnsi="Malgun Gothic"/>
          <w:sz w:val="22"/>
          <w:szCs w:val="22"/>
        </w:rPr>
        <w:t>비트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Microsoft Windows </w:t>
      </w:r>
      <w:r w:rsidRPr="009107E9">
        <w:rPr>
          <w:rFonts w:ascii="Malgun Gothic" w:eastAsia="Malgun Gothic" w:hAnsi="Malgun Gothic"/>
          <w:sz w:val="22"/>
          <w:szCs w:val="22"/>
        </w:rPr>
        <w:t>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포괄적인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보드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지원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패키지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>(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BSP)</w:t>
      </w:r>
      <w:r w:rsidRPr="009107E9">
        <w:rPr>
          <w:rFonts w:ascii="Malgun Gothic" w:eastAsia="Malgun Gothic" w:hAnsi="Malgun Gothic"/>
          <w:sz w:val="22"/>
          <w:szCs w:val="22"/>
        </w:rPr>
        <w:t>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제공합니다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  <w:r w:rsidRPr="009107E9">
        <w:rPr>
          <w:rFonts w:ascii="Malgun Gothic" w:eastAsia="Malgun Gothic" w:hAnsi="Malgun Gothic"/>
          <w:sz w:val="22"/>
          <w:szCs w:val="22"/>
        </w:rPr>
        <w:t>또한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냉각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솔루션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및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평가를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위한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새로운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COM Express Type 7 </w:t>
      </w:r>
      <w:r w:rsidRPr="009107E9">
        <w:rPr>
          <w:rFonts w:ascii="Malgun Gothic" w:eastAsia="Malgun Gothic" w:hAnsi="Malgun Gothic"/>
          <w:sz w:val="22"/>
          <w:szCs w:val="22"/>
        </w:rPr>
        <w:t>캐리어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보드와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같은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확장된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범위의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액세서리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제공을</w:t>
      </w:r>
      <w:r w:rsidRPr="001713FE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통해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설계를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단순화합니다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. </w:t>
      </w:r>
    </w:p>
    <w:p w:rsidR="003017D4" w:rsidRPr="001713FE" w:rsidRDefault="003017D4" w:rsidP="009107E9">
      <w:pPr>
        <w:spacing w:line="360" w:lineRule="auto"/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9107E9" w:rsidRPr="001713FE" w:rsidRDefault="009107E9" w:rsidP="009107E9">
      <w:pPr>
        <w:rPr>
          <w:rFonts w:ascii="Malgun Gothic" w:eastAsia="Malgun Gothic" w:hAnsi="Malgun Gothic" w:cs="Arial"/>
          <w:sz w:val="22"/>
          <w:szCs w:val="22"/>
          <w:lang w:val="en-US"/>
        </w:rPr>
      </w:pPr>
      <w:r w:rsidRPr="009107E9">
        <w:rPr>
          <w:rFonts w:ascii="Malgun Gothic" w:eastAsia="Malgun Gothic" w:hAnsi="Malgun Gothic"/>
          <w:sz w:val="22"/>
          <w:szCs w:val="22"/>
        </w:rPr>
        <w:lastRenderedPageBreak/>
        <w:t>새로운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conga-B7AC COM Express Type 7 Server On Module</w:t>
      </w:r>
      <w:r w:rsidRPr="009107E9">
        <w:rPr>
          <w:rFonts w:ascii="Malgun Gothic" w:eastAsia="Malgun Gothic" w:hAnsi="Malgun Gothic"/>
          <w:sz w:val="22"/>
          <w:szCs w:val="22"/>
        </w:rPr>
        <w:t>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다음과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같은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표준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구성으로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주문할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수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있습니다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</w:p>
    <w:tbl>
      <w:tblPr>
        <w:tblW w:w="7621" w:type="dxa"/>
        <w:tblLayout w:type="fixed"/>
        <w:tblLook w:val="04A0"/>
      </w:tblPr>
      <w:tblGrid>
        <w:gridCol w:w="2235"/>
        <w:gridCol w:w="283"/>
        <w:gridCol w:w="993"/>
        <w:gridCol w:w="236"/>
        <w:gridCol w:w="1134"/>
        <w:gridCol w:w="236"/>
        <w:gridCol w:w="1134"/>
        <w:gridCol w:w="236"/>
        <w:gridCol w:w="1134"/>
      </w:tblGrid>
      <w:tr w:rsidR="00504D0B" w:rsidRPr="00BF4D2E" w:rsidTr="00504D0B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Clock/ Burst</w:t>
            </w:r>
          </w:p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 [W]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01781E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C3958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E021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E0211D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C3858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E021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E0211D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504D0B" w:rsidRPr="00BF4D2E" w:rsidTr="00504D0B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504D0B" w:rsidP="00504D0B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Atom™ </w:t>
            </w:r>
            <w:r w:rsidR="00E0211D"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C3758</w:t>
            </w:r>
          </w:p>
        </w:tc>
        <w:tc>
          <w:tcPr>
            <w:tcW w:w="283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1301C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</w:t>
            </w:r>
            <w:r w:rsidR="00504D0B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TBD</w:t>
            </w:r>
          </w:p>
        </w:tc>
        <w:tc>
          <w:tcPr>
            <w:tcW w:w="236" w:type="dxa"/>
            <w:vAlign w:val="center"/>
          </w:tcPr>
          <w:p w:rsidR="00504D0B" w:rsidRPr="00BF4D2E" w:rsidRDefault="00504D0B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D0B" w:rsidRPr="00BF4D2E" w:rsidRDefault="001301C9" w:rsidP="00504D0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</w:tr>
      <w:tr w:rsidR="001301C9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C3558</w:t>
            </w:r>
          </w:p>
        </w:tc>
        <w:tc>
          <w:tcPr>
            <w:tcW w:w="283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2.2 / TBD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</w:tr>
      <w:tr w:rsidR="001301C9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C3538</w:t>
            </w:r>
          </w:p>
        </w:tc>
        <w:tc>
          <w:tcPr>
            <w:tcW w:w="283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1301C9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</w:t>
            </w:r>
            <w:r w:rsidR="00497054"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 TBD</w:t>
            </w:r>
          </w:p>
        </w:tc>
        <w:tc>
          <w:tcPr>
            <w:tcW w:w="236" w:type="dxa"/>
            <w:vAlign w:val="center"/>
          </w:tcPr>
          <w:p w:rsidR="001301C9" w:rsidRPr="00BF4D2E" w:rsidRDefault="001301C9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1C9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C3808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2.0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3E7ED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3E7ED4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C3708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1.7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</w:tr>
      <w:tr w:rsidR="00497054" w:rsidRPr="00BF4D2E" w:rsidTr="00793DF0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497054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BF4D2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Intel® Atom™ C3508</w:t>
            </w:r>
          </w:p>
        </w:tc>
        <w:tc>
          <w:tcPr>
            <w:tcW w:w="283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1.5 / TBD</w:t>
            </w:r>
          </w:p>
        </w:tc>
        <w:tc>
          <w:tcPr>
            <w:tcW w:w="236" w:type="dxa"/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7054" w:rsidRPr="00BF4D2E" w:rsidRDefault="00497054" w:rsidP="00793D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4D2E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</w:tr>
    </w:tbl>
    <w:p w:rsidR="00504D0B" w:rsidRPr="00BF4D2E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107E9" w:rsidRPr="001713FE" w:rsidRDefault="009107E9" w:rsidP="009107E9">
      <w:pPr>
        <w:rPr>
          <w:rFonts w:ascii="Malgun Gothic" w:eastAsia="Malgun Gothic" w:hAnsi="Malgun Gothic"/>
          <w:sz w:val="22"/>
          <w:szCs w:val="22"/>
          <w:lang w:val="en-US"/>
        </w:rPr>
      </w:pPr>
      <w:r w:rsidRPr="009107E9">
        <w:rPr>
          <w:rFonts w:ascii="Malgun Gothic" w:eastAsia="Malgun Gothic" w:hAnsi="Malgun Gothic"/>
          <w:sz w:val="22"/>
          <w:szCs w:val="22"/>
        </w:rPr>
        <w:t>신형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conga-B7AC </w:t>
      </w:r>
      <w:r w:rsidRPr="009107E9">
        <w:rPr>
          <w:rFonts w:ascii="Malgun Gothic" w:eastAsia="Malgun Gothic" w:hAnsi="Malgun Gothic"/>
          <w:sz w:val="22"/>
          <w:szCs w:val="22"/>
        </w:rPr>
        <w:t>서버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온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모듈에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대한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자세한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정보</w:t>
      </w:r>
      <w:r w:rsidRPr="009107E9">
        <w:rPr>
          <w:rFonts w:ascii="Malgun Gothic" w:eastAsia="Malgun Gothic" w:hAnsi="Malgun Gothic" w:hint="eastAsia"/>
          <w:sz w:val="22"/>
          <w:szCs w:val="22"/>
        </w:rPr>
        <w:t>는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제품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/>
          <w:sz w:val="22"/>
          <w:szCs w:val="22"/>
        </w:rPr>
        <w:t>페이지를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  <w:r w:rsidRPr="009107E9">
        <w:rPr>
          <w:rFonts w:ascii="Malgun Gothic" w:eastAsia="Malgun Gothic" w:hAnsi="Malgun Gothic" w:hint="eastAsia"/>
          <w:sz w:val="22"/>
          <w:szCs w:val="22"/>
        </w:rPr>
        <w:t>참조</w:t>
      </w:r>
      <w:r w:rsidRPr="009107E9">
        <w:rPr>
          <w:rFonts w:ascii="Malgun Gothic" w:eastAsia="Malgun Gothic" w:hAnsi="Malgun Gothic"/>
          <w:sz w:val="22"/>
          <w:szCs w:val="22"/>
        </w:rPr>
        <w:t>하십시오</w:t>
      </w:r>
      <w:r w:rsidRPr="001713FE">
        <w:rPr>
          <w:rFonts w:ascii="Malgun Gothic" w:eastAsia="Malgun Gothic" w:hAnsi="Malgun Gothic"/>
          <w:sz w:val="22"/>
          <w:szCs w:val="22"/>
          <w:lang w:val="en-US"/>
        </w:rPr>
        <w:t>.</w:t>
      </w:r>
    </w:p>
    <w:p w:rsidR="00932649" w:rsidRPr="001713FE" w:rsidRDefault="00C55543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1713FE">
        <w:rPr>
          <w:lang w:val="en-US"/>
        </w:rPr>
        <w:instrText>HYPERLINK "http://www.congatec.com/en/products/com-express-type-7/conga-b7ac.html"</w:instrText>
      </w:r>
      <w:r>
        <w:fldChar w:fldCharType="separate"/>
      </w:r>
      <w:r w:rsidR="00932649" w:rsidRPr="001713FE">
        <w:rPr>
          <w:rStyle w:val="Hyperlink"/>
          <w:rFonts w:ascii="Arial" w:eastAsiaTheme="majorEastAsia" w:hAnsi="Arial" w:cs="Arial"/>
          <w:sz w:val="22"/>
          <w:szCs w:val="22"/>
          <w:lang w:val="en-US"/>
        </w:rPr>
        <w:t>http://www.congatec.com/en/products/com-express-type-7/conga-b7ac.html</w:t>
      </w:r>
      <w:r>
        <w:fldChar w:fldCharType="end"/>
      </w:r>
    </w:p>
    <w:p w:rsidR="00932649" w:rsidRPr="001713FE" w:rsidRDefault="00932649" w:rsidP="00504D0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F1EC9" w:rsidRPr="001713FE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BF4D2E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BF4D2E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BF4D2E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BF4D2E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BF4D2E">
        <w:rPr>
          <w:rFonts w:ascii="Arial" w:hAnsi="Arial" w:cs="Arial"/>
          <w:sz w:val="16"/>
          <w:szCs w:val="16"/>
          <w:lang w:val="en-US"/>
        </w:rPr>
        <w:t>SMARC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BF4D2E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BF4D2E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BF4D2E">
        <w:rPr>
          <w:rFonts w:ascii="Arial" w:hAnsi="Arial" w:cs="Arial"/>
          <w:sz w:val="16"/>
          <w:szCs w:val="16"/>
          <w:lang w:val="en-US"/>
        </w:rPr>
        <w:t>Japan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 and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BF4D2E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BF4D2E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1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2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3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4" w:history="1">
        <w:r w:rsidRPr="00BF4D2E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BF4D2E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BF4D2E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BF4D2E">
        <w:rPr>
          <w:rFonts w:ascii="Arial" w:hAnsi="Arial" w:cs="Arial"/>
          <w:sz w:val="18"/>
          <w:szCs w:val="18"/>
          <w:lang w:val="en-US"/>
        </w:rPr>
        <w:t>* * *</w:t>
      </w:r>
      <w:r w:rsidRPr="00BF4D2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BF4D2E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BF4D2E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4411AE">
        <w:rPr>
          <w:rFonts w:ascii="Arial" w:hAnsi="Arial" w:cs="Arial"/>
          <w:i/>
          <w:iCs/>
          <w:sz w:val="18"/>
          <w:szCs w:val="18"/>
          <w:lang w:val="en-US"/>
        </w:rPr>
        <w:t>, Xeon</w:t>
      </w:r>
      <w:r w:rsidRPr="00BF4D2E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BF4D2E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bookmarkStart w:id="0" w:name="_GoBack"/>
      <w:bookmarkEnd w:id="0"/>
    </w:p>
    <w:sectPr w:rsidR="00D108AC" w:rsidRPr="00BF4D2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108AC"/>
    <w:rsid w:val="0000346E"/>
    <w:rsid w:val="00007CE8"/>
    <w:rsid w:val="00011510"/>
    <w:rsid w:val="00013119"/>
    <w:rsid w:val="0001781E"/>
    <w:rsid w:val="00043E2E"/>
    <w:rsid w:val="000444B2"/>
    <w:rsid w:val="000457B4"/>
    <w:rsid w:val="00050371"/>
    <w:rsid w:val="0007622A"/>
    <w:rsid w:val="00080988"/>
    <w:rsid w:val="000869F6"/>
    <w:rsid w:val="000961E1"/>
    <w:rsid w:val="000B2D74"/>
    <w:rsid w:val="000C0067"/>
    <w:rsid w:val="000E736A"/>
    <w:rsid w:val="000F634A"/>
    <w:rsid w:val="00103D4F"/>
    <w:rsid w:val="0010462C"/>
    <w:rsid w:val="00114B9B"/>
    <w:rsid w:val="00117FD0"/>
    <w:rsid w:val="001221FE"/>
    <w:rsid w:val="001233D4"/>
    <w:rsid w:val="001301C9"/>
    <w:rsid w:val="00131680"/>
    <w:rsid w:val="00140656"/>
    <w:rsid w:val="001564B6"/>
    <w:rsid w:val="00157343"/>
    <w:rsid w:val="001713FE"/>
    <w:rsid w:val="001A1C17"/>
    <w:rsid w:val="001E288D"/>
    <w:rsid w:val="001F31A8"/>
    <w:rsid w:val="001F74F6"/>
    <w:rsid w:val="002018D7"/>
    <w:rsid w:val="0020389D"/>
    <w:rsid w:val="00212286"/>
    <w:rsid w:val="002172C9"/>
    <w:rsid w:val="00224905"/>
    <w:rsid w:val="00230F39"/>
    <w:rsid w:val="00236B16"/>
    <w:rsid w:val="00247BC0"/>
    <w:rsid w:val="00255042"/>
    <w:rsid w:val="00262AFA"/>
    <w:rsid w:val="00270C94"/>
    <w:rsid w:val="002849A9"/>
    <w:rsid w:val="002B165E"/>
    <w:rsid w:val="002B481E"/>
    <w:rsid w:val="002B4835"/>
    <w:rsid w:val="002C074F"/>
    <w:rsid w:val="002C1734"/>
    <w:rsid w:val="002C397D"/>
    <w:rsid w:val="002D516E"/>
    <w:rsid w:val="002D625D"/>
    <w:rsid w:val="002D7353"/>
    <w:rsid w:val="002E0BA7"/>
    <w:rsid w:val="002E3552"/>
    <w:rsid w:val="002F03D5"/>
    <w:rsid w:val="002F1EC9"/>
    <w:rsid w:val="002F3BC7"/>
    <w:rsid w:val="003017D4"/>
    <w:rsid w:val="00315B5B"/>
    <w:rsid w:val="00317F77"/>
    <w:rsid w:val="0032191D"/>
    <w:rsid w:val="00337B4D"/>
    <w:rsid w:val="003410E7"/>
    <w:rsid w:val="00341F3D"/>
    <w:rsid w:val="00346D91"/>
    <w:rsid w:val="00365FE4"/>
    <w:rsid w:val="003710B5"/>
    <w:rsid w:val="003836D9"/>
    <w:rsid w:val="003910AD"/>
    <w:rsid w:val="003B0210"/>
    <w:rsid w:val="003B5E63"/>
    <w:rsid w:val="003B7CB0"/>
    <w:rsid w:val="003C02FA"/>
    <w:rsid w:val="003C5916"/>
    <w:rsid w:val="003D13D1"/>
    <w:rsid w:val="003D2ACF"/>
    <w:rsid w:val="003E7ED4"/>
    <w:rsid w:val="003F0F6F"/>
    <w:rsid w:val="003F4852"/>
    <w:rsid w:val="00433706"/>
    <w:rsid w:val="0043506A"/>
    <w:rsid w:val="004411AE"/>
    <w:rsid w:val="00451A21"/>
    <w:rsid w:val="00453557"/>
    <w:rsid w:val="00460218"/>
    <w:rsid w:val="00461974"/>
    <w:rsid w:val="004641BF"/>
    <w:rsid w:val="004731D8"/>
    <w:rsid w:val="00495232"/>
    <w:rsid w:val="00495A45"/>
    <w:rsid w:val="00497054"/>
    <w:rsid w:val="004A1089"/>
    <w:rsid w:val="004A2392"/>
    <w:rsid w:val="004B1424"/>
    <w:rsid w:val="004B3F3F"/>
    <w:rsid w:val="004D2177"/>
    <w:rsid w:val="004F05D6"/>
    <w:rsid w:val="004F40D2"/>
    <w:rsid w:val="00504D0B"/>
    <w:rsid w:val="00510927"/>
    <w:rsid w:val="00511619"/>
    <w:rsid w:val="00520857"/>
    <w:rsid w:val="005406EF"/>
    <w:rsid w:val="00544A75"/>
    <w:rsid w:val="00544EFB"/>
    <w:rsid w:val="0055759C"/>
    <w:rsid w:val="00563BED"/>
    <w:rsid w:val="00564E52"/>
    <w:rsid w:val="00580638"/>
    <w:rsid w:val="005829FC"/>
    <w:rsid w:val="005843F9"/>
    <w:rsid w:val="00584874"/>
    <w:rsid w:val="00590BD9"/>
    <w:rsid w:val="005962D0"/>
    <w:rsid w:val="005B0577"/>
    <w:rsid w:val="005B332E"/>
    <w:rsid w:val="005B340E"/>
    <w:rsid w:val="005B5DCE"/>
    <w:rsid w:val="005C3550"/>
    <w:rsid w:val="005C4223"/>
    <w:rsid w:val="005C664C"/>
    <w:rsid w:val="005C6F13"/>
    <w:rsid w:val="005D367E"/>
    <w:rsid w:val="005D5864"/>
    <w:rsid w:val="005E415B"/>
    <w:rsid w:val="005E612F"/>
    <w:rsid w:val="0061169C"/>
    <w:rsid w:val="00620855"/>
    <w:rsid w:val="00641596"/>
    <w:rsid w:val="0064661D"/>
    <w:rsid w:val="006511B8"/>
    <w:rsid w:val="0065166D"/>
    <w:rsid w:val="00653652"/>
    <w:rsid w:val="00665675"/>
    <w:rsid w:val="00685009"/>
    <w:rsid w:val="00692542"/>
    <w:rsid w:val="0069359A"/>
    <w:rsid w:val="006A6FC6"/>
    <w:rsid w:val="006B0EE4"/>
    <w:rsid w:val="006C744A"/>
    <w:rsid w:val="006D1C04"/>
    <w:rsid w:val="006D3905"/>
    <w:rsid w:val="006D6A0F"/>
    <w:rsid w:val="006E47C7"/>
    <w:rsid w:val="006E5682"/>
    <w:rsid w:val="00700E83"/>
    <w:rsid w:val="0073428E"/>
    <w:rsid w:val="00735068"/>
    <w:rsid w:val="00747B0D"/>
    <w:rsid w:val="0077176E"/>
    <w:rsid w:val="00773C20"/>
    <w:rsid w:val="00793DF0"/>
    <w:rsid w:val="00797DC7"/>
    <w:rsid w:val="007A18F4"/>
    <w:rsid w:val="007B3637"/>
    <w:rsid w:val="007D5195"/>
    <w:rsid w:val="007E70B6"/>
    <w:rsid w:val="007F032A"/>
    <w:rsid w:val="007F10E7"/>
    <w:rsid w:val="007F4CDC"/>
    <w:rsid w:val="007F5A00"/>
    <w:rsid w:val="00803F15"/>
    <w:rsid w:val="00807B1B"/>
    <w:rsid w:val="008103AE"/>
    <w:rsid w:val="008368C8"/>
    <w:rsid w:val="00842DDA"/>
    <w:rsid w:val="00843CF5"/>
    <w:rsid w:val="008450F6"/>
    <w:rsid w:val="00850D9B"/>
    <w:rsid w:val="00880ADA"/>
    <w:rsid w:val="00881B43"/>
    <w:rsid w:val="00886755"/>
    <w:rsid w:val="008929BC"/>
    <w:rsid w:val="008A03D8"/>
    <w:rsid w:val="008B3108"/>
    <w:rsid w:val="008C4B10"/>
    <w:rsid w:val="008D011F"/>
    <w:rsid w:val="008E1F7C"/>
    <w:rsid w:val="008E3E73"/>
    <w:rsid w:val="008F0C7F"/>
    <w:rsid w:val="009107E9"/>
    <w:rsid w:val="00915B34"/>
    <w:rsid w:val="0092236E"/>
    <w:rsid w:val="00925307"/>
    <w:rsid w:val="009317FD"/>
    <w:rsid w:val="00932649"/>
    <w:rsid w:val="0093603E"/>
    <w:rsid w:val="009513D4"/>
    <w:rsid w:val="009544C6"/>
    <w:rsid w:val="00966D25"/>
    <w:rsid w:val="00980E71"/>
    <w:rsid w:val="0098707E"/>
    <w:rsid w:val="00991595"/>
    <w:rsid w:val="009977CF"/>
    <w:rsid w:val="009A10FB"/>
    <w:rsid w:val="009C5979"/>
    <w:rsid w:val="009C65B6"/>
    <w:rsid w:val="009C67E6"/>
    <w:rsid w:val="009D71C0"/>
    <w:rsid w:val="00A02EB1"/>
    <w:rsid w:val="00A27D76"/>
    <w:rsid w:val="00A31EE8"/>
    <w:rsid w:val="00A44385"/>
    <w:rsid w:val="00A51070"/>
    <w:rsid w:val="00A71858"/>
    <w:rsid w:val="00A873C1"/>
    <w:rsid w:val="00A96A35"/>
    <w:rsid w:val="00AA7AD5"/>
    <w:rsid w:val="00AC1C83"/>
    <w:rsid w:val="00AC65A7"/>
    <w:rsid w:val="00AD08AA"/>
    <w:rsid w:val="00AE61D4"/>
    <w:rsid w:val="00AE6C37"/>
    <w:rsid w:val="00AF29BB"/>
    <w:rsid w:val="00AF6D97"/>
    <w:rsid w:val="00B02E24"/>
    <w:rsid w:val="00B05B22"/>
    <w:rsid w:val="00B2416F"/>
    <w:rsid w:val="00B27D75"/>
    <w:rsid w:val="00B37B7A"/>
    <w:rsid w:val="00B46FD9"/>
    <w:rsid w:val="00B56715"/>
    <w:rsid w:val="00B63E25"/>
    <w:rsid w:val="00B771B7"/>
    <w:rsid w:val="00B86632"/>
    <w:rsid w:val="00BB0080"/>
    <w:rsid w:val="00BB4825"/>
    <w:rsid w:val="00BD1DEC"/>
    <w:rsid w:val="00BD5B82"/>
    <w:rsid w:val="00BF4D2E"/>
    <w:rsid w:val="00C01ADA"/>
    <w:rsid w:val="00C14DD2"/>
    <w:rsid w:val="00C30DA0"/>
    <w:rsid w:val="00C55543"/>
    <w:rsid w:val="00C61322"/>
    <w:rsid w:val="00C61653"/>
    <w:rsid w:val="00C72C34"/>
    <w:rsid w:val="00C96A0A"/>
    <w:rsid w:val="00CB06E0"/>
    <w:rsid w:val="00CD1111"/>
    <w:rsid w:val="00CE18BA"/>
    <w:rsid w:val="00D108AC"/>
    <w:rsid w:val="00D15633"/>
    <w:rsid w:val="00D27962"/>
    <w:rsid w:val="00D33295"/>
    <w:rsid w:val="00D35F3A"/>
    <w:rsid w:val="00D41992"/>
    <w:rsid w:val="00D46BB4"/>
    <w:rsid w:val="00D46BF1"/>
    <w:rsid w:val="00D518F2"/>
    <w:rsid w:val="00D57CE3"/>
    <w:rsid w:val="00D67994"/>
    <w:rsid w:val="00D76647"/>
    <w:rsid w:val="00D81122"/>
    <w:rsid w:val="00D8365D"/>
    <w:rsid w:val="00D9369F"/>
    <w:rsid w:val="00D96A20"/>
    <w:rsid w:val="00DA0B26"/>
    <w:rsid w:val="00DA183F"/>
    <w:rsid w:val="00DB6813"/>
    <w:rsid w:val="00DD4590"/>
    <w:rsid w:val="00E0211D"/>
    <w:rsid w:val="00E040BE"/>
    <w:rsid w:val="00E058FE"/>
    <w:rsid w:val="00E25141"/>
    <w:rsid w:val="00E40B37"/>
    <w:rsid w:val="00E42931"/>
    <w:rsid w:val="00E529F9"/>
    <w:rsid w:val="00E74D9D"/>
    <w:rsid w:val="00EA082F"/>
    <w:rsid w:val="00EA3656"/>
    <w:rsid w:val="00EB3728"/>
    <w:rsid w:val="00EC12EC"/>
    <w:rsid w:val="00EC1307"/>
    <w:rsid w:val="00EC47A8"/>
    <w:rsid w:val="00ED19A5"/>
    <w:rsid w:val="00ED23FE"/>
    <w:rsid w:val="00ED318D"/>
    <w:rsid w:val="00EF3927"/>
    <w:rsid w:val="00EF4E45"/>
    <w:rsid w:val="00EF5D70"/>
    <w:rsid w:val="00EF767E"/>
    <w:rsid w:val="00F05DD4"/>
    <w:rsid w:val="00F13582"/>
    <w:rsid w:val="00F2106A"/>
    <w:rsid w:val="00F36425"/>
    <w:rsid w:val="00F44878"/>
    <w:rsid w:val="00F453DD"/>
    <w:rsid w:val="00F52584"/>
    <w:rsid w:val="00F633BA"/>
    <w:rsid w:val="00F84AF3"/>
    <w:rsid w:val="00F95804"/>
    <w:rsid w:val="00FA3174"/>
    <w:rsid w:val="00FA6A71"/>
    <w:rsid w:val="00FB429B"/>
    <w:rsid w:val="00FC2E8B"/>
    <w:rsid w:val="00FD46AC"/>
    <w:rsid w:val="00F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D15633"/>
  </w:style>
  <w:style w:type="paragraph" w:styleId="Textkrper">
    <w:name w:val="Body Text"/>
    <w:basedOn w:val="Standard"/>
    <w:link w:val="TextkrperZchn"/>
    <w:rsid w:val="008B3108"/>
    <w:pPr>
      <w:spacing w:after="120" w:line="100" w:lineRule="atLeast"/>
      <w:textAlignment w:val="baseline"/>
    </w:pPr>
    <w:rPr>
      <w:rFonts w:ascii="Hind107 Light" w:hAnsi="Hind107 Light"/>
      <w:kern w:val="0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B3108"/>
    <w:rPr>
      <w:rFonts w:ascii="Hind107 Light" w:eastAsia="Times New Roman" w:hAnsi="Hind107 Light" w:cs="Times New Roman"/>
      <w:lang w:eastAsia="de-DE"/>
    </w:rPr>
  </w:style>
  <w:style w:type="table" w:styleId="Tabellengitternetz">
    <w:name w:val="Table Grid"/>
    <w:basedOn w:val="NormaleTabelle"/>
    <w:uiPriority w:val="59"/>
    <w:rsid w:val="008B3108"/>
    <w:rPr>
      <w:rFonts w:ascii="Hind107 Light" w:eastAsia="Times New Roman" w:hAnsi="Hind107 Light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32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DefaultParagraphFont"/>
    <w:rsid w:val="00D15633"/>
  </w:style>
  <w:style w:type="paragraph" w:styleId="BodyText">
    <w:name w:val="Body Text"/>
    <w:basedOn w:val="Normal"/>
    <w:link w:val="TextkrperZchn"/>
    <w:rsid w:val="008B3108"/>
    <w:pPr>
      <w:spacing w:after="120" w:line="100" w:lineRule="atLeast"/>
      <w:textAlignment w:val="baseline"/>
    </w:pPr>
    <w:rPr>
      <w:rFonts w:ascii="Hind107 Light" w:hAnsi="Hind107 Light"/>
      <w:kern w:val="0"/>
      <w:sz w:val="22"/>
      <w:szCs w:val="22"/>
      <w:lang w:eastAsia="de-DE"/>
    </w:rPr>
  </w:style>
  <w:style w:type="character" w:customStyle="1" w:styleId="TextkrperZchn">
    <w:name w:val="Textkörper Zchn"/>
    <w:basedOn w:val="DefaultParagraphFont"/>
    <w:link w:val="BodyText"/>
    <w:rsid w:val="008B3108"/>
    <w:rPr>
      <w:rFonts w:ascii="Hind107 Light" w:eastAsia="Times New Roman" w:hAnsi="Hind107 Light" w:cs="Times New Roman"/>
      <w:lang w:eastAsia="de-DE"/>
    </w:rPr>
  </w:style>
  <w:style w:type="table" w:styleId="TableGrid">
    <w:name w:val="Table Grid"/>
    <w:basedOn w:val="TableNormal"/>
    <w:uiPriority w:val="59"/>
    <w:rsid w:val="008B3108"/>
    <w:rPr>
      <w:rFonts w:ascii="Hind107 Light" w:eastAsia="Times New Roman" w:hAnsi="Hind107 Light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26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s://mobile.twitter.com/congatec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facebook.com/Congate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gatec.com/press" TargetMode="External"/><Relationship Id="rId19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youtube.com/congatecA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cp:lastPrinted>2017-07-07T08:53:00Z</cp:lastPrinted>
  <dcterms:created xsi:type="dcterms:W3CDTF">2017-09-12T02:04:00Z</dcterms:created>
  <dcterms:modified xsi:type="dcterms:W3CDTF">2017-09-12T07:46:00Z</dcterms:modified>
</cp:coreProperties>
</file>