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551DE" w:rsidRDefault="00D108AC" w:rsidP="00D108AC">
      <w:pPr>
        <w:spacing w:after="120"/>
        <w:rPr>
          <w:rFonts w:ascii="Arial" w:eastAsia="Arial" w:hAnsi="Arial" w:cs="Arial"/>
          <w:b/>
          <w:sz w:val="20"/>
          <w:u w:val="single"/>
        </w:rPr>
      </w:pPr>
      <w:r w:rsidRPr="00D551DE">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551DE" w:rsidTr="002D2DD9">
        <w:trPr>
          <w:trHeight w:val="270"/>
        </w:trPr>
        <w:tc>
          <w:tcPr>
            <w:tcW w:w="2552" w:type="dxa"/>
            <w:shd w:val="clear" w:color="auto" w:fill="auto"/>
          </w:tcPr>
          <w:p w:rsidR="00E40B37" w:rsidRPr="00D551DE" w:rsidRDefault="00D551DE" w:rsidP="002D2DD9">
            <w:pPr>
              <w:pStyle w:val="Standard1"/>
              <w:snapToGrid w:val="0"/>
              <w:ind w:right="-1058"/>
              <w:rPr>
                <w:rFonts w:ascii="Arial" w:hAnsi="Arial" w:cs="Arial"/>
                <w:b/>
                <w:sz w:val="20"/>
                <w:u w:val="single"/>
              </w:rPr>
            </w:pPr>
            <w:r w:rsidRPr="00306C9A">
              <w:rPr>
                <w:rFonts w:ascii="Arial" w:eastAsia="Hind107 Light" w:hAnsi="Arial" w:cs="Arial"/>
                <w:b/>
                <w:bCs/>
                <w:sz w:val="18"/>
                <w:szCs w:val="18"/>
                <w:u w:val="single"/>
                <w:lang w:val="ru-RU"/>
              </w:rPr>
              <w:t>Вопросы читателей</w:t>
            </w:r>
            <w:r w:rsidR="00E40B37" w:rsidRPr="00D551DE">
              <w:rPr>
                <w:rFonts w:ascii="Arial" w:hAnsi="Arial" w:cs="Arial"/>
                <w:b/>
                <w:bCs/>
                <w:sz w:val="18"/>
                <w:szCs w:val="18"/>
                <w:u w:val="single"/>
                <w:lang w:val="en-US"/>
              </w:rPr>
              <w:t>:</w:t>
            </w:r>
          </w:p>
        </w:tc>
        <w:tc>
          <w:tcPr>
            <w:tcW w:w="2551" w:type="dxa"/>
            <w:shd w:val="clear" w:color="auto" w:fill="auto"/>
          </w:tcPr>
          <w:p w:rsidR="00E40B37" w:rsidRPr="00D551DE" w:rsidRDefault="00111B1A" w:rsidP="002D2DD9">
            <w:pPr>
              <w:pStyle w:val="Standard1"/>
              <w:snapToGrid w:val="0"/>
              <w:rPr>
                <w:rFonts w:ascii="Arial" w:hAnsi="Arial" w:cs="Arial"/>
                <w:b/>
                <w:sz w:val="20"/>
                <w:u w:val="single"/>
              </w:rPr>
            </w:pPr>
            <w:r w:rsidRPr="00306C9A">
              <w:rPr>
                <w:rFonts w:ascii="Arial" w:eastAsia="Hind107 Light" w:hAnsi="Arial" w:cs="Arial"/>
                <w:b/>
                <w:bCs/>
                <w:sz w:val="18"/>
                <w:szCs w:val="18"/>
                <w:u w:val="single"/>
                <w:lang w:val="ru-RU"/>
              </w:rPr>
              <w:t>Контакты для прессы</w:t>
            </w:r>
            <w:r w:rsidR="00E40B37" w:rsidRPr="00D551DE">
              <w:rPr>
                <w:rFonts w:ascii="Arial" w:hAnsi="Arial" w:cs="Arial"/>
                <w:b/>
                <w:sz w:val="18"/>
                <w:szCs w:val="18"/>
                <w:u w:val="single"/>
              </w:rPr>
              <w:t>:</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80"/>
              <w:ind w:right="-1058"/>
              <w:rPr>
                <w:rFonts w:ascii="Arial" w:hAnsi="Arial" w:cs="Arial"/>
                <w:b/>
                <w:sz w:val="18"/>
                <w:szCs w:val="18"/>
              </w:rPr>
            </w:pPr>
            <w:r w:rsidRPr="00D551DE">
              <w:rPr>
                <w:rFonts w:ascii="Arial" w:hAnsi="Arial" w:cs="Arial"/>
                <w:b/>
                <w:sz w:val="18"/>
                <w:szCs w:val="18"/>
              </w:rPr>
              <w:t>congatec AG</w:t>
            </w:r>
          </w:p>
        </w:tc>
        <w:tc>
          <w:tcPr>
            <w:tcW w:w="2551" w:type="dxa"/>
            <w:shd w:val="clear" w:color="auto" w:fill="auto"/>
          </w:tcPr>
          <w:p w:rsidR="00E40B37" w:rsidRPr="00D551DE" w:rsidRDefault="00E40B37" w:rsidP="002D2DD9">
            <w:pPr>
              <w:pStyle w:val="Standard1"/>
              <w:snapToGrid w:val="0"/>
              <w:spacing w:before="80"/>
              <w:rPr>
                <w:rFonts w:ascii="Arial" w:hAnsi="Arial" w:cs="Arial"/>
                <w:b/>
                <w:sz w:val="18"/>
                <w:szCs w:val="18"/>
              </w:rPr>
            </w:pPr>
            <w:r w:rsidRPr="00D551DE">
              <w:rPr>
                <w:rFonts w:ascii="Arial" w:hAnsi="Arial" w:cs="Arial"/>
                <w:b/>
                <w:sz w:val="18"/>
                <w:szCs w:val="18"/>
              </w:rPr>
              <w:t xml:space="preserve">SAMS Network </w:t>
            </w:r>
          </w:p>
        </w:tc>
      </w:tr>
      <w:tr w:rsidR="00E40B37" w:rsidRPr="00D551DE" w:rsidTr="002D2DD9">
        <w:tblPrEx>
          <w:tblCellMar>
            <w:left w:w="70" w:type="dxa"/>
            <w:right w:w="70" w:type="dxa"/>
          </w:tblCellMar>
        </w:tblPrEx>
        <w:trPr>
          <w:trHeight w:val="101"/>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Christian Eder</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Michael Hennen</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+49-991-2700-0</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+49-2405-4526720</w:t>
            </w:r>
          </w:p>
        </w:tc>
      </w:tr>
      <w:tr w:rsidR="00E40B37" w:rsidRPr="00D551DE" w:rsidTr="002D2DD9">
        <w:tblPrEx>
          <w:tblCellMar>
            <w:left w:w="70" w:type="dxa"/>
            <w:right w:w="70" w:type="dxa"/>
          </w:tblCellMar>
        </w:tblPrEx>
        <w:trPr>
          <w:trHeight w:val="273"/>
        </w:trPr>
        <w:tc>
          <w:tcPr>
            <w:tcW w:w="2552" w:type="dxa"/>
            <w:shd w:val="clear" w:color="auto" w:fill="auto"/>
          </w:tcPr>
          <w:p w:rsidR="00E40B37" w:rsidRPr="00D551DE" w:rsidRDefault="001E39D4" w:rsidP="008C7D2A">
            <w:pPr>
              <w:pStyle w:val="Standard1"/>
              <w:snapToGrid w:val="0"/>
              <w:spacing w:before="20"/>
              <w:rPr>
                <w:rFonts w:ascii="Arial" w:hAnsi="Arial" w:cs="Arial"/>
                <w:sz w:val="18"/>
                <w:szCs w:val="18"/>
              </w:rPr>
            </w:pPr>
            <w:hyperlink r:id="rId5" w:history="1">
              <w:r w:rsidR="00E40B37" w:rsidRPr="00D551DE">
                <w:rPr>
                  <w:rStyle w:val="Hyperlink"/>
                  <w:rFonts w:ascii="Arial" w:hAnsi="Arial" w:cs="Arial"/>
                  <w:sz w:val="18"/>
                  <w:szCs w:val="18"/>
                </w:rPr>
                <w:t>info@congatec.com</w:t>
              </w:r>
            </w:hyperlink>
          </w:p>
          <w:p w:rsidR="00E40B37" w:rsidRPr="00D551DE" w:rsidRDefault="001E39D4" w:rsidP="002D2DD9">
            <w:pPr>
              <w:pStyle w:val="Standard1"/>
              <w:snapToGrid w:val="0"/>
              <w:spacing w:before="20"/>
              <w:rPr>
                <w:rFonts w:ascii="Arial" w:hAnsi="Arial" w:cs="Arial"/>
                <w:sz w:val="18"/>
                <w:szCs w:val="18"/>
              </w:rPr>
            </w:pPr>
            <w:hyperlink r:id="rId6" w:history="1">
              <w:r w:rsidR="00E40B37" w:rsidRPr="00D551DE">
                <w:rPr>
                  <w:rStyle w:val="Hyperlink"/>
                  <w:rFonts w:ascii="Arial" w:hAnsi="Arial" w:cs="Arial"/>
                  <w:sz w:val="18"/>
                  <w:szCs w:val="18"/>
                </w:rPr>
                <w:t>www.congatec.com</w:t>
              </w:r>
            </w:hyperlink>
          </w:p>
        </w:tc>
        <w:tc>
          <w:tcPr>
            <w:tcW w:w="2551" w:type="dxa"/>
            <w:shd w:val="clear" w:color="auto" w:fill="auto"/>
          </w:tcPr>
          <w:p w:rsidR="00E40B37" w:rsidRPr="00D551DE" w:rsidRDefault="001E39D4" w:rsidP="008C7D2A">
            <w:pPr>
              <w:pStyle w:val="Standard1"/>
              <w:snapToGrid w:val="0"/>
              <w:spacing w:before="20"/>
              <w:rPr>
                <w:rFonts w:ascii="Arial" w:hAnsi="Arial" w:cs="Arial"/>
                <w:sz w:val="18"/>
                <w:szCs w:val="18"/>
              </w:rPr>
            </w:pPr>
            <w:hyperlink r:id="rId7" w:history="1">
              <w:r w:rsidR="00E40B37" w:rsidRPr="00D551DE">
                <w:rPr>
                  <w:rStyle w:val="Hyperlink"/>
                  <w:rFonts w:ascii="Arial" w:hAnsi="Arial" w:cs="Arial"/>
                  <w:sz w:val="18"/>
                  <w:szCs w:val="18"/>
                </w:rPr>
                <w:t>info@sams-network.com</w:t>
              </w:r>
            </w:hyperlink>
          </w:p>
          <w:p w:rsidR="00E40B37" w:rsidRPr="00D551DE" w:rsidRDefault="001E39D4" w:rsidP="002D2DD9">
            <w:pPr>
              <w:pStyle w:val="Standard1"/>
              <w:snapToGrid w:val="0"/>
              <w:spacing w:before="20"/>
              <w:rPr>
                <w:rFonts w:ascii="Arial" w:hAnsi="Arial" w:cs="Arial"/>
                <w:sz w:val="18"/>
                <w:szCs w:val="18"/>
              </w:rPr>
            </w:pPr>
            <w:hyperlink r:id="rId8" w:history="1">
              <w:r w:rsidR="00E40B37" w:rsidRPr="00D551DE">
                <w:rPr>
                  <w:rStyle w:val="Hyperlink"/>
                  <w:rFonts w:ascii="Arial" w:hAnsi="Arial" w:cs="Arial"/>
                  <w:sz w:val="18"/>
                  <w:szCs w:val="18"/>
                </w:rPr>
                <w:t>www.sams-network.com</w:t>
              </w:r>
            </w:hyperlink>
          </w:p>
        </w:tc>
      </w:tr>
    </w:tbl>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EC47A8" w:rsidRPr="00D551DE" w:rsidRDefault="008B6E0E" w:rsidP="00EC47A8">
      <w:pPr>
        <w:spacing w:after="120"/>
        <w:rPr>
          <w:rFonts w:ascii="Arial" w:hAnsi="Arial" w:cs="Arial"/>
          <w:noProof/>
          <w:lang w:eastAsia="de-DE"/>
        </w:rPr>
      </w:pPr>
      <w:r>
        <w:rPr>
          <w:rFonts w:ascii="Arial" w:hAnsi="Arial" w:cs="Arial"/>
          <w:noProof/>
          <w:lang w:eastAsia="de-DE"/>
        </w:rPr>
        <w:drawing>
          <wp:inline distT="0" distB="0" distL="0" distR="0">
            <wp:extent cx="2160000" cy="1082365"/>
            <wp:effectExtent l="19050" t="0" r="0" b="0"/>
            <wp:docPr id="1" name="Bild 1" descr="Z:\congatec\01-PR\COPR1703-Windows-10-IoT\congatec-Win-IoT-Support-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703-Windows-10-IoT\congatec-Win-IoT-Support-PR.jpg"/>
                    <pic:cNvPicPr>
                      <a:picLocks noChangeAspect="1" noChangeArrowheads="1"/>
                    </pic:cNvPicPr>
                  </pic:nvPicPr>
                  <pic:blipFill>
                    <a:blip r:embed="rId9" cstate="print"/>
                    <a:srcRect/>
                    <a:stretch>
                      <a:fillRect/>
                    </a:stretch>
                  </pic:blipFill>
                  <pic:spPr bwMode="auto">
                    <a:xfrm>
                      <a:off x="0" y="0"/>
                      <a:ext cx="2160000" cy="1082365"/>
                    </a:xfrm>
                    <a:prstGeom prst="rect">
                      <a:avLst/>
                    </a:prstGeom>
                    <a:noFill/>
                    <a:ln w="9525">
                      <a:noFill/>
                      <a:miter lim="800000"/>
                      <a:headEnd/>
                      <a:tailEnd/>
                    </a:ln>
                  </pic:spPr>
                </pic:pic>
              </a:graphicData>
            </a:graphic>
          </wp:inline>
        </w:drawing>
      </w:r>
    </w:p>
    <w:p w:rsidR="006205E0" w:rsidRPr="00460EC2" w:rsidRDefault="006205E0" w:rsidP="006205E0">
      <w:pPr>
        <w:rPr>
          <w:rFonts w:ascii="Arial" w:hAnsi="Arial" w:cs="Arial"/>
          <w:i/>
          <w:szCs w:val="16"/>
          <w:lang w:val="ru-RU"/>
        </w:rPr>
      </w:pPr>
      <w:r w:rsidRPr="00460EC2">
        <w:rPr>
          <w:rFonts w:ascii="Arial" w:hAnsi="Arial" w:cs="Arial"/>
          <w:i/>
          <w:lang w:val="ru-RU"/>
        </w:rPr>
        <w:t>Платы компании congatec теперь поддерживают ОС Windows 10 IoT</w:t>
      </w:r>
    </w:p>
    <w:p w:rsidR="00111B1A" w:rsidRPr="006261CC" w:rsidRDefault="00111B1A" w:rsidP="00111B1A">
      <w:pPr>
        <w:pStyle w:val="Standard2"/>
        <w:spacing w:after="120"/>
        <w:rPr>
          <w:rFonts w:ascii="Arial" w:eastAsia="Hind107 Light" w:hAnsi="Arial" w:cs="Arial"/>
          <w:sz w:val="20"/>
          <w:szCs w:val="20"/>
          <w:lang w:val="ru-RU"/>
        </w:rPr>
      </w:pPr>
      <w:r w:rsidRPr="006261CC">
        <w:rPr>
          <w:rFonts w:ascii="Arial" w:eastAsia="Hind107 Light" w:hAnsi="Arial" w:cs="Arial"/>
          <w:i/>
          <w:iCs/>
          <w:sz w:val="20"/>
          <w:szCs w:val="20"/>
          <w:lang w:val="ru-RU"/>
        </w:rPr>
        <w:cr/>
        <w:t xml:space="preserve">Текст и фото доступны на сайте: </w:t>
      </w:r>
      <w:r w:rsidR="001E39D4">
        <w:fldChar w:fldCharType="begin"/>
      </w:r>
      <w:r w:rsidR="009572D6">
        <w:instrText>HYPERLINK</w:instrText>
      </w:r>
      <w:r w:rsidR="009572D6" w:rsidRPr="00032C02">
        <w:rPr>
          <w:lang w:val="ru-RU"/>
        </w:rPr>
        <w:instrText xml:space="preserve"> "</w:instrText>
      </w:r>
      <w:r w:rsidR="009572D6">
        <w:instrText>http</w:instrText>
      </w:r>
      <w:r w:rsidR="009572D6" w:rsidRPr="00032C02">
        <w:rPr>
          <w:lang w:val="ru-RU"/>
        </w:rPr>
        <w:instrText>://</w:instrText>
      </w:r>
      <w:r w:rsidR="009572D6">
        <w:instrText>www</w:instrText>
      </w:r>
      <w:r w:rsidR="009572D6" w:rsidRPr="00032C02">
        <w:rPr>
          <w:lang w:val="ru-RU"/>
        </w:rPr>
        <w:instrText>.</w:instrText>
      </w:r>
      <w:r w:rsidR="009572D6">
        <w:instrText>congatec</w:instrText>
      </w:r>
      <w:r w:rsidR="009572D6" w:rsidRPr="00032C02">
        <w:rPr>
          <w:lang w:val="ru-RU"/>
        </w:rPr>
        <w:instrText>.</w:instrText>
      </w:r>
      <w:r w:rsidR="009572D6">
        <w:instrText>com</w:instrText>
      </w:r>
      <w:r w:rsidR="009572D6" w:rsidRPr="00032C02">
        <w:rPr>
          <w:lang w:val="ru-RU"/>
        </w:rPr>
        <w:instrText>/</w:instrText>
      </w:r>
      <w:r w:rsidR="009572D6">
        <w:instrText>press</w:instrText>
      </w:r>
      <w:r w:rsidR="009572D6" w:rsidRPr="00032C02">
        <w:rPr>
          <w:lang w:val="ru-RU"/>
        </w:rPr>
        <w:instrText>"</w:instrText>
      </w:r>
      <w:r w:rsidR="001E39D4">
        <w:fldChar w:fldCharType="separate"/>
      </w:r>
      <w:r w:rsidRPr="006261CC">
        <w:rPr>
          <w:rStyle w:val="Hyperlink2"/>
          <w:rFonts w:ascii="Arial" w:hAnsi="Arial" w:cs="Arial"/>
          <w:sz w:val="20"/>
          <w:szCs w:val="20"/>
        </w:rPr>
        <w:t>http</w:t>
      </w:r>
      <w:r w:rsidRPr="006261CC">
        <w:rPr>
          <w:rStyle w:val="Hyperlink2"/>
          <w:rFonts w:ascii="Arial" w:hAnsi="Arial" w:cs="Arial"/>
          <w:sz w:val="20"/>
          <w:szCs w:val="20"/>
          <w:lang w:val="ru-RU"/>
        </w:rPr>
        <w:t>://</w:t>
      </w:r>
      <w:r w:rsidRPr="006261CC">
        <w:rPr>
          <w:rStyle w:val="Hyperlink2"/>
          <w:rFonts w:ascii="Arial" w:hAnsi="Arial" w:cs="Arial"/>
          <w:sz w:val="20"/>
          <w:szCs w:val="20"/>
        </w:rPr>
        <w:t>www</w:t>
      </w:r>
      <w:r w:rsidRPr="006261CC">
        <w:rPr>
          <w:rStyle w:val="Hyperlink2"/>
          <w:rFonts w:ascii="Arial" w:hAnsi="Arial" w:cs="Arial"/>
          <w:sz w:val="20"/>
          <w:szCs w:val="20"/>
          <w:lang w:val="ru-RU"/>
        </w:rPr>
        <w:t>.</w:t>
      </w:r>
      <w:r w:rsidRPr="006261CC">
        <w:rPr>
          <w:rStyle w:val="Hyperlink2"/>
          <w:rFonts w:ascii="Arial" w:hAnsi="Arial" w:cs="Arial"/>
          <w:sz w:val="20"/>
          <w:szCs w:val="20"/>
        </w:rPr>
        <w:t>congatec</w:t>
      </w:r>
      <w:r w:rsidRPr="006261CC">
        <w:rPr>
          <w:rStyle w:val="Hyperlink2"/>
          <w:rFonts w:ascii="Arial" w:hAnsi="Arial" w:cs="Arial"/>
          <w:sz w:val="20"/>
          <w:szCs w:val="20"/>
          <w:lang w:val="ru-RU"/>
        </w:rPr>
        <w:t>.</w:t>
      </w:r>
      <w:r w:rsidRPr="006261CC">
        <w:rPr>
          <w:rStyle w:val="Hyperlink2"/>
          <w:rFonts w:ascii="Arial" w:hAnsi="Arial" w:cs="Arial"/>
          <w:sz w:val="20"/>
          <w:szCs w:val="20"/>
        </w:rPr>
        <w:t>com</w:t>
      </w:r>
      <w:r w:rsidRPr="006261CC">
        <w:rPr>
          <w:rStyle w:val="Hyperlink2"/>
          <w:rFonts w:ascii="Arial" w:hAnsi="Arial" w:cs="Arial"/>
          <w:sz w:val="20"/>
          <w:szCs w:val="20"/>
          <w:lang w:val="ru-RU"/>
        </w:rPr>
        <w:t>/</w:t>
      </w:r>
      <w:r w:rsidRPr="006261CC">
        <w:rPr>
          <w:rStyle w:val="Hyperlink2"/>
          <w:rFonts w:ascii="Arial" w:hAnsi="Arial" w:cs="Arial"/>
          <w:sz w:val="20"/>
          <w:szCs w:val="20"/>
        </w:rPr>
        <w:t>press</w:t>
      </w:r>
      <w:r w:rsidR="001E39D4">
        <w:fldChar w:fldCharType="end"/>
      </w:r>
    </w:p>
    <w:p w:rsidR="00EC47A8" w:rsidRPr="00111B1A" w:rsidRDefault="00EC47A8" w:rsidP="00EC47A8">
      <w:pPr>
        <w:spacing w:after="120"/>
        <w:rPr>
          <w:rFonts w:ascii="Arial" w:hAnsi="Arial" w:cs="Arial"/>
          <w:b/>
          <w:u w:val="single"/>
          <w:lang w:val="ru-RU"/>
        </w:rPr>
      </w:pPr>
    </w:p>
    <w:p w:rsidR="00A95BFF" w:rsidRPr="00306C9A" w:rsidRDefault="00A95BFF" w:rsidP="00A95BFF">
      <w:pPr>
        <w:pStyle w:val="Pressemitteilung"/>
        <w:rPr>
          <w:rFonts w:eastAsia="Hind107 Light"/>
          <w:lang w:val="ru-RU"/>
        </w:rPr>
      </w:pPr>
      <w:r w:rsidRPr="00306C9A">
        <w:rPr>
          <w:rFonts w:eastAsia="Hind107 Light"/>
          <w:lang w:val="ru-RU"/>
        </w:rPr>
        <w:t xml:space="preserve">Пресс релиз от </w:t>
      </w:r>
    </w:p>
    <w:p w:rsidR="00D108AC" w:rsidRPr="00C90E46" w:rsidRDefault="00D108AC" w:rsidP="007D5195">
      <w:pPr>
        <w:jc w:val="right"/>
        <w:rPr>
          <w:rFonts w:ascii="Arial" w:hAnsi="Arial" w:cs="Arial"/>
          <w:kern w:val="2"/>
          <w:sz w:val="22"/>
          <w:szCs w:val="22"/>
          <w:lang w:val="ru-RU"/>
        </w:rPr>
      </w:pPr>
    </w:p>
    <w:p w:rsidR="00D30EEC" w:rsidRPr="007A5225" w:rsidRDefault="00D30EEC" w:rsidP="0009007A">
      <w:pPr>
        <w:jc w:val="center"/>
        <w:rPr>
          <w:rFonts w:ascii="Arial" w:hAnsi="Arial" w:cs="Arial"/>
          <w:b/>
          <w:bCs/>
          <w:lang w:val="ru-RU"/>
        </w:rPr>
      </w:pPr>
      <w:r w:rsidRPr="007A5225">
        <w:rPr>
          <w:rFonts w:ascii="Arial" w:hAnsi="Arial" w:cs="Arial"/>
          <w:b/>
          <w:bCs/>
          <w:lang w:val="ru-RU"/>
        </w:rPr>
        <w:t>Компания congatec теперь поддерживает редакцию ОС для Интернета вещей Windows 10 IoT</w:t>
      </w:r>
    </w:p>
    <w:p w:rsidR="007D5195" w:rsidRPr="00C90E46" w:rsidRDefault="007D5195" w:rsidP="007D5195">
      <w:pPr>
        <w:pStyle w:val="Standard1"/>
        <w:jc w:val="center"/>
        <w:rPr>
          <w:rFonts w:ascii="Arial" w:hAnsi="Arial" w:cs="Arial"/>
          <w:b/>
          <w:bCs/>
          <w:lang w:val="ru-RU"/>
        </w:rPr>
      </w:pPr>
    </w:p>
    <w:p w:rsidR="0009007A" w:rsidRPr="007A5225" w:rsidRDefault="0009007A" w:rsidP="00C77812">
      <w:pPr>
        <w:jc w:val="center"/>
        <w:rPr>
          <w:rFonts w:ascii="Arial" w:hAnsi="Arial" w:cs="Arial"/>
          <w:b/>
          <w:sz w:val="28"/>
          <w:szCs w:val="28"/>
          <w:lang w:val="ru-RU"/>
        </w:rPr>
      </w:pPr>
      <w:r w:rsidRPr="007A5225">
        <w:rPr>
          <w:rFonts w:ascii="Arial" w:hAnsi="Arial" w:cs="Arial"/>
          <w:b/>
          <w:bCs/>
          <w:sz w:val="28"/>
          <w:szCs w:val="28"/>
          <w:lang w:val="ru-RU"/>
        </w:rPr>
        <w:t xml:space="preserve">Последняя имплементация ОС компании </w:t>
      </w:r>
      <w:r w:rsidRPr="007A5225">
        <w:rPr>
          <w:rFonts w:ascii="Arial" w:hAnsi="Arial" w:cs="Arial"/>
          <w:b/>
          <w:bCs/>
          <w:sz w:val="28"/>
          <w:szCs w:val="28"/>
        </w:rPr>
        <w:t>congatec</w:t>
      </w:r>
      <w:r w:rsidRPr="007A5225">
        <w:rPr>
          <w:rFonts w:ascii="Arial" w:hAnsi="Arial" w:cs="Arial"/>
          <w:b/>
          <w:bCs/>
          <w:sz w:val="28"/>
          <w:szCs w:val="28"/>
          <w:lang w:val="ru-RU"/>
        </w:rPr>
        <w:t xml:space="preserve"> еще больше упрощает разработку подключаемых устройств технологии Интеренета вещей (англ. </w:t>
      </w:r>
      <w:r w:rsidRPr="007A5225">
        <w:rPr>
          <w:rFonts w:ascii="Arial" w:hAnsi="Arial" w:cs="Arial"/>
          <w:b/>
          <w:bCs/>
          <w:sz w:val="28"/>
          <w:szCs w:val="28"/>
        </w:rPr>
        <w:t>IoT</w:t>
      </w:r>
      <w:r w:rsidRPr="007A5225">
        <w:rPr>
          <w:rFonts w:ascii="Arial" w:hAnsi="Arial" w:cs="Arial"/>
          <w:b/>
          <w:bCs/>
          <w:sz w:val="28"/>
          <w:szCs w:val="28"/>
          <w:lang w:val="ru-RU"/>
        </w:rPr>
        <w:t xml:space="preserve"> – </w:t>
      </w:r>
      <w:r w:rsidRPr="007A5225">
        <w:rPr>
          <w:rFonts w:ascii="Arial" w:hAnsi="Arial" w:cs="Arial"/>
          <w:b/>
          <w:bCs/>
          <w:sz w:val="28"/>
          <w:szCs w:val="28"/>
        </w:rPr>
        <w:t>Internet</w:t>
      </w:r>
      <w:r w:rsidRPr="007A5225">
        <w:rPr>
          <w:rFonts w:ascii="Arial" w:hAnsi="Arial" w:cs="Arial"/>
          <w:b/>
          <w:bCs/>
          <w:sz w:val="28"/>
          <w:szCs w:val="28"/>
          <w:lang w:val="ru-RU"/>
        </w:rPr>
        <w:t xml:space="preserve"> </w:t>
      </w:r>
      <w:proofErr w:type="spellStart"/>
      <w:r w:rsidRPr="007A5225">
        <w:rPr>
          <w:rFonts w:ascii="Arial" w:hAnsi="Arial" w:cs="Arial"/>
          <w:b/>
          <w:bCs/>
          <w:sz w:val="28"/>
          <w:szCs w:val="28"/>
        </w:rPr>
        <w:t>of</w:t>
      </w:r>
      <w:proofErr w:type="spellEnd"/>
      <w:r w:rsidRPr="007A5225">
        <w:rPr>
          <w:rFonts w:ascii="Arial" w:hAnsi="Arial" w:cs="Arial"/>
          <w:b/>
          <w:bCs/>
          <w:sz w:val="28"/>
          <w:szCs w:val="28"/>
          <w:lang w:val="ru-RU"/>
        </w:rPr>
        <w:t xml:space="preserve"> </w:t>
      </w:r>
      <w:r w:rsidRPr="007A5225">
        <w:rPr>
          <w:rFonts w:ascii="Arial" w:hAnsi="Arial" w:cs="Arial"/>
          <w:b/>
          <w:bCs/>
          <w:sz w:val="28"/>
          <w:szCs w:val="28"/>
        </w:rPr>
        <w:t>Things</w:t>
      </w:r>
      <w:r w:rsidRPr="007A5225">
        <w:rPr>
          <w:rFonts w:ascii="Arial" w:hAnsi="Arial" w:cs="Arial"/>
          <w:b/>
          <w:bCs/>
          <w:sz w:val="28"/>
          <w:szCs w:val="28"/>
          <w:lang w:val="ru-RU"/>
        </w:rPr>
        <w:t>).</w:t>
      </w:r>
    </w:p>
    <w:p w:rsidR="003C5916" w:rsidRPr="000F05F1" w:rsidRDefault="003C5916" w:rsidP="007D5195">
      <w:pPr>
        <w:jc w:val="center"/>
        <w:rPr>
          <w:rFonts w:ascii="Arial" w:hAnsi="Arial" w:cs="Arial"/>
          <w:b/>
          <w:sz w:val="22"/>
          <w:szCs w:val="22"/>
          <w:lang w:val="ru-RU"/>
        </w:rPr>
      </w:pPr>
    </w:p>
    <w:p w:rsidR="00F97097" w:rsidRPr="00D511F4" w:rsidRDefault="00F97097" w:rsidP="00D511F4">
      <w:pPr>
        <w:spacing w:line="360" w:lineRule="auto"/>
        <w:rPr>
          <w:rFonts w:ascii="Arial" w:hAnsi="Arial" w:cs="Arial"/>
          <w:sz w:val="20"/>
          <w:szCs w:val="20"/>
          <w:lang w:val="ru-RU"/>
        </w:rPr>
      </w:pPr>
      <w:r w:rsidRPr="00D511F4">
        <w:rPr>
          <w:rFonts w:ascii="Arial" w:hAnsi="Arial" w:cs="Arial"/>
          <w:b/>
          <w:sz w:val="20"/>
          <w:szCs w:val="20"/>
          <w:lang w:val="ru-RU"/>
        </w:rPr>
        <w:t xml:space="preserve">Деггендорф, Германия, </w:t>
      </w:r>
      <w:r w:rsidR="007A5225" w:rsidRPr="00032C02">
        <w:rPr>
          <w:rFonts w:ascii="Arial" w:hAnsi="Arial" w:cs="Arial"/>
          <w:b/>
          <w:sz w:val="20"/>
          <w:szCs w:val="20"/>
          <w:lang w:val="ru-RU"/>
        </w:rPr>
        <w:t>31</w:t>
      </w:r>
      <w:r w:rsidRPr="00D511F4">
        <w:rPr>
          <w:rFonts w:ascii="Arial" w:hAnsi="Arial" w:cs="Arial"/>
          <w:b/>
          <w:sz w:val="20"/>
          <w:szCs w:val="20"/>
          <w:lang w:val="ru-RU"/>
        </w:rPr>
        <w:t xml:space="preserve"> </w:t>
      </w:r>
      <w:r w:rsidR="007A5225" w:rsidRPr="001626B8">
        <w:rPr>
          <w:rFonts w:ascii="Arial" w:eastAsia="Hind107 Light" w:hAnsi="Arial" w:cs="Arial"/>
          <w:b/>
          <w:bCs/>
          <w:sz w:val="22"/>
          <w:szCs w:val="22"/>
          <w:lang w:val="ru-RU"/>
        </w:rPr>
        <w:t xml:space="preserve">Января </w:t>
      </w:r>
      <w:r w:rsidRPr="00D511F4">
        <w:rPr>
          <w:rFonts w:ascii="Arial" w:hAnsi="Arial" w:cs="Arial"/>
          <w:b/>
          <w:sz w:val="20"/>
          <w:szCs w:val="20"/>
          <w:lang w:val="ru-RU"/>
        </w:rPr>
        <w:t>201</w:t>
      </w:r>
      <w:r w:rsidR="007A5225" w:rsidRPr="00032C02">
        <w:rPr>
          <w:rFonts w:ascii="Arial" w:hAnsi="Arial" w:cs="Arial"/>
          <w:b/>
          <w:sz w:val="20"/>
          <w:szCs w:val="20"/>
          <w:lang w:val="ru-RU"/>
        </w:rPr>
        <w:t>7</w:t>
      </w:r>
      <w:r w:rsidRPr="00D511F4">
        <w:rPr>
          <w:rFonts w:ascii="Arial" w:hAnsi="Arial" w:cs="Arial"/>
          <w:sz w:val="20"/>
          <w:szCs w:val="20"/>
          <w:lang w:val="ru-RU"/>
        </w:rPr>
        <w:t xml:space="preserve">. Компания congatec, ведущая компания в области встраиваемых компьютерных модулей, одноплатных компьютеров и разработчик встраиваемых систем и поставщик самого широкого спектра производственных услуг, объявила о своей всесторонней поддержке редакции ОС Windows 10 для Интернета вещей. Эта полная версия ОС Windows 10 характеризуются расширенными функциями безопасности и опцией блокировки для подключенных устройств IoT. Компания congatec интегрировала эти инновационные функции на всех своих платах, выполненных на базе процессоров Intel® Atom™, Celeron®, Pentium® Core™ и Xeon®, а также процессоров AMD Embedded серий R и G. В результате клиенты компании выиграют от общего упрощения разработки подключенных устройств IoT. Целевые рынки новых устройств включают в себя системы промышленной автоматизации и управления производством, оборудование для розничной торговли и наружной рекламы, медицинское оборудование, ряд сегментов оборудования для транспортных средств и еще целый ряд других отраслей. </w:t>
      </w:r>
    </w:p>
    <w:p w:rsidR="00F97097" w:rsidRPr="00D511F4" w:rsidRDefault="00F97097" w:rsidP="00D511F4">
      <w:pPr>
        <w:spacing w:line="360" w:lineRule="auto"/>
        <w:rPr>
          <w:rFonts w:ascii="Arial" w:hAnsi="Arial" w:cs="Arial"/>
          <w:sz w:val="20"/>
          <w:szCs w:val="20"/>
          <w:lang w:val="ru-RU"/>
        </w:rPr>
      </w:pPr>
    </w:p>
    <w:p w:rsidR="00F97097" w:rsidRPr="00D511F4" w:rsidRDefault="00F97097" w:rsidP="00D511F4">
      <w:pPr>
        <w:spacing w:line="360" w:lineRule="auto"/>
        <w:rPr>
          <w:rFonts w:ascii="Arial" w:hAnsi="Arial" w:cs="Arial"/>
          <w:sz w:val="20"/>
          <w:szCs w:val="20"/>
          <w:lang w:val="ru-RU"/>
        </w:rPr>
      </w:pPr>
      <w:r w:rsidRPr="00D511F4">
        <w:rPr>
          <w:rFonts w:ascii="Arial" w:hAnsi="Arial" w:cs="Arial"/>
          <w:sz w:val="20"/>
          <w:szCs w:val="20"/>
          <w:lang w:val="ru-RU"/>
        </w:rPr>
        <w:t xml:space="preserve">"Наши клиенты, которые используют платформы на базе ОС Windows 10, хотят разрабатывать свои инновационные IoT приложения с возможностью генерирования </w:t>
      </w:r>
      <w:r w:rsidRPr="00D511F4">
        <w:rPr>
          <w:rFonts w:ascii="Arial" w:hAnsi="Arial" w:cs="Arial"/>
          <w:sz w:val="20"/>
          <w:szCs w:val="20"/>
          <w:lang w:val="ru-RU"/>
        </w:rPr>
        <w:lastRenderedPageBreak/>
        <w:t>всеобъемлющей бизнес-аналитики. Для того чтобы охватить все свои встроенные устройства, планшетные ПК, смартфоны и ИТ-системы, которые должны быть развернуты, они нуждаются в наличии последовательной и заслуживающей полного доверия поддержку операционной системы с высокой степенью интеграции. Для нас, в рамках комплекса мер, соответствующих нашей дорожной карте по IoT, которая направлена на упрощение интеграции и использование подключаемой встраиваемой IoT компьютерной техники, поддержка ОС Windows 10 IoT является очень важным событием", – объясняет Мартин Данцер (Martin Danzer), директор по управлению продуктами компании congatec.</w:t>
      </w:r>
    </w:p>
    <w:p w:rsidR="00F97097" w:rsidRPr="00D511F4" w:rsidRDefault="00F97097" w:rsidP="00D511F4">
      <w:pPr>
        <w:spacing w:line="360" w:lineRule="auto"/>
        <w:rPr>
          <w:rFonts w:ascii="Arial" w:hAnsi="Arial" w:cs="Arial"/>
          <w:sz w:val="20"/>
          <w:szCs w:val="20"/>
          <w:lang w:val="ru-RU"/>
        </w:rPr>
      </w:pPr>
    </w:p>
    <w:p w:rsidR="00F97097" w:rsidRPr="00D511F4" w:rsidRDefault="00F97097" w:rsidP="00D511F4">
      <w:pPr>
        <w:spacing w:line="360" w:lineRule="auto"/>
        <w:rPr>
          <w:rFonts w:ascii="Arial" w:hAnsi="Arial" w:cs="Arial"/>
          <w:b/>
          <w:sz w:val="20"/>
          <w:szCs w:val="20"/>
          <w:lang w:val="ru-RU"/>
        </w:rPr>
      </w:pPr>
      <w:r w:rsidRPr="00D511F4">
        <w:rPr>
          <w:rFonts w:ascii="Arial" w:hAnsi="Arial" w:cs="Arial"/>
          <w:b/>
          <w:sz w:val="20"/>
          <w:szCs w:val="20"/>
          <w:lang w:val="ru-RU"/>
        </w:rPr>
        <w:t>Основные новые функции плат компании congatec, работающих под управлением ОС Windows 10 IoT Enterprise</w:t>
      </w:r>
    </w:p>
    <w:p w:rsidR="00F97097" w:rsidRPr="00D511F4" w:rsidRDefault="00F97097" w:rsidP="00D511F4">
      <w:pPr>
        <w:spacing w:line="360" w:lineRule="auto"/>
        <w:rPr>
          <w:rFonts w:ascii="Arial" w:hAnsi="Arial" w:cs="Arial"/>
          <w:sz w:val="20"/>
          <w:szCs w:val="20"/>
          <w:lang w:val="ru-RU"/>
        </w:rPr>
      </w:pPr>
      <w:r w:rsidRPr="00D511F4">
        <w:rPr>
          <w:rFonts w:ascii="Arial" w:hAnsi="Arial" w:cs="Arial"/>
          <w:sz w:val="20"/>
          <w:szCs w:val="20"/>
          <w:lang w:val="ru-RU"/>
        </w:rPr>
        <w:t xml:space="preserve">ОС </w:t>
      </w:r>
      <w:r w:rsidRPr="00D511F4">
        <w:rPr>
          <w:rFonts w:ascii="Arial" w:hAnsi="Arial" w:cs="Arial"/>
          <w:sz w:val="20"/>
          <w:szCs w:val="20"/>
        </w:rPr>
        <w:t>Windows</w:t>
      </w:r>
      <w:r w:rsidRPr="00D511F4">
        <w:rPr>
          <w:rFonts w:ascii="Arial" w:hAnsi="Arial" w:cs="Arial"/>
          <w:sz w:val="20"/>
          <w:szCs w:val="20"/>
          <w:lang w:val="ru-RU"/>
        </w:rPr>
        <w:t xml:space="preserve"> 10 </w:t>
      </w:r>
      <w:r w:rsidRPr="00D511F4">
        <w:rPr>
          <w:rFonts w:ascii="Arial" w:hAnsi="Arial" w:cs="Arial"/>
          <w:sz w:val="20"/>
          <w:szCs w:val="20"/>
        </w:rPr>
        <w:t>IoT</w:t>
      </w:r>
      <w:r w:rsidRPr="00D511F4">
        <w:rPr>
          <w:rFonts w:ascii="Arial" w:hAnsi="Arial" w:cs="Arial"/>
          <w:sz w:val="20"/>
          <w:szCs w:val="20"/>
          <w:lang w:val="ru-RU"/>
        </w:rPr>
        <w:t xml:space="preserve"> </w:t>
      </w:r>
      <w:r w:rsidRPr="00D511F4">
        <w:rPr>
          <w:rFonts w:ascii="Arial" w:hAnsi="Arial" w:cs="Arial"/>
          <w:sz w:val="20"/>
          <w:szCs w:val="20"/>
        </w:rPr>
        <w:t>Enterprise</w:t>
      </w:r>
      <w:r w:rsidRPr="00D511F4">
        <w:rPr>
          <w:rFonts w:ascii="Arial" w:hAnsi="Arial" w:cs="Arial"/>
          <w:sz w:val="20"/>
          <w:szCs w:val="20"/>
          <w:lang w:val="ru-RU"/>
        </w:rPr>
        <w:t xml:space="preserve">, наряду с версией </w:t>
      </w:r>
      <w:r w:rsidRPr="00D511F4">
        <w:rPr>
          <w:rFonts w:ascii="Arial" w:hAnsi="Arial" w:cs="Arial"/>
          <w:sz w:val="20"/>
          <w:szCs w:val="20"/>
        </w:rPr>
        <w:t>IoT</w:t>
      </w:r>
      <w:r w:rsidRPr="00D511F4">
        <w:rPr>
          <w:rFonts w:ascii="Arial" w:hAnsi="Arial" w:cs="Arial"/>
          <w:sz w:val="20"/>
          <w:szCs w:val="20"/>
          <w:lang w:val="ru-RU"/>
        </w:rPr>
        <w:t xml:space="preserve"> </w:t>
      </w:r>
      <w:r w:rsidRPr="00D511F4">
        <w:rPr>
          <w:rFonts w:ascii="Arial" w:hAnsi="Arial" w:cs="Arial"/>
          <w:sz w:val="20"/>
          <w:szCs w:val="20"/>
        </w:rPr>
        <w:t>Core</w:t>
      </w:r>
      <w:r w:rsidRPr="00D511F4">
        <w:rPr>
          <w:rFonts w:ascii="Arial" w:hAnsi="Arial" w:cs="Arial"/>
          <w:sz w:val="20"/>
          <w:szCs w:val="20"/>
          <w:lang w:val="ru-RU"/>
        </w:rPr>
        <w:t xml:space="preserve">, компании </w:t>
      </w:r>
      <w:r w:rsidRPr="00D511F4">
        <w:rPr>
          <w:rFonts w:ascii="Arial" w:hAnsi="Arial" w:cs="Arial"/>
          <w:sz w:val="20"/>
          <w:szCs w:val="20"/>
        </w:rPr>
        <w:t>congatec</w:t>
      </w:r>
      <w:r w:rsidRPr="00D511F4">
        <w:rPr>
          <w:rFonts w:ascii="Arial" w:hAnsi="Arial" w:cs="Arial"/>
          <w:sz w:val="20"/>
          <w:szCs w:val="20"/>
          <w:lang w:val="ru-RU"/>
        </w:rPr>
        <w:t xml:space="preserve"> и </w:t>
      </w:r>
      <w:r w:rsidRPr="00D511F4">
        <w:rPr>
          <w:rFonts w:ascii="Arial" w:hAnsi="Arial" w:cs="Arial"/>
          <w:sz w:val="20"/>
          <w:szCs w:val="20"/>
        </w:rPr>
        <w:t>Microsoft</w:t>
      </w:r>
      <w:r w:rsidRPr="00D511F4">
        <w:rPr>
          <w:rFonts w:ascii="Arial" w:hAnsi="Arial" w:cs="Arial"/>
          <w:sz w:val="20"/>
          <w:szCs w:val="20"/>
          <w:lang w:val="ru-RU"/>
        </w:rPr>
        <w:t xml:space="preserve"> будут поддерживать по крайней мере в течение 5 лет для основных изделий и дополнительно в течении 5 для клиентов с расширенной поддержкой. Здесь клиентам предлагается широкий спектр технологий безопасности, таких как система </w:t>
      </w:r>
      <w:r w:rsidRPr="00D511F4">
        <w:rPr>
          <w:rFonts w:ascii="Arial" w:hAnsi="Arial" w:cs="Arial"/>
          <w:sz w:val="20"/>
          <w:szCs w:val="20"/>
        </w:rPr>
        <w:t>Secure</w:t>
      </w:r>
      <w:r w:rsidRPr="00D511F4">
        <w:rPr>
          <w:rFonts w:ascii="Arial" w:hAnsi="Arial" w:cs="Arial"/>
          <w:sz w:val="20"/>
          <w:szCs w:val="20"/>
          <w:lang w:val="ru-RU"/>
        </w:rPr>
        <w:t xml:space="preserve"> </w:t>
      </w:r>
      <w:r w:rsidRPr="00D511F4">
        <w:rPr>
          <w:rFonts w:ascii="Arial" w:hAnsi="Arial" w:cs="Arial"/>
          <w:sz w:val="20"/>
          <w:szCs w:val="20"/>
        </w:rPr>
        <w:t>Boot</w:t>
      </w:r>
      <w:r w:rsidRPr="00D511F4">
        <w:rPr>
          <w:rFonts w:ascii="Arial" w:hAnsi="Arial" w:cs="Arial"/>
          <w:sz w:val="20"/>
          <w:szCs w:val="20"/>
          <w:lang w:val="ru-RU"/>
        </w:rPr>
        <w:t xml:space="preserve">, технология шифрования </w:t>
      </w:r>
      <w:r w:rsidRPr="00D511F4">
        <w:rPr>
          <w:rFonts w:ascii="Arial" w:hAnsi="Arial" w:cs="Arial"/>
          <w:sz w:val="20"/>
          <w:szCs w:val="20"/>
        </w:rPr>
        <w:t>BitLocker</w:t>
      </w:r>
      <w:r w:rsidRPr="00D511F4">
        <w:rPr>
          <w:rFonts w:ascii="Arial" w:hAnsi="Arial" w:cs="Arial"/>
          <w:sz w:val="20"/>
          <w:szCs w:val="20"/>
          <w:lang w:val="ru-RU"/>
        </w:rPr>
        <w:t xml:space="preserve">, наборы программно-аппаратных технологий защиты </w:t>
      </w:r>
      <w:r w:rsidRPr="00D511F4">
        <w:rPr>
          <w:rFonts w:ascii="Arial" w:hAnsi="Arial" w:cs="Arial"/>
          <w:sz w:val="20"/>
          <w:szCs w:val="20"/>
        </w:rPr>
        <w:t>Device</w:t>
      </w:r>
      <w:r w:rsidRPr="00D511F4">
        <w:rPr>
          <w:rFonts w:ascii="Arial" w:hAnsi="Arial" w:cs="Arial"/>
          <w:sz w:val="20"/>
          <w:szCs w:val="20"/>
          <w:lang w:val="ru-RU"/>
        </w:rPr>
        <w:t xml:space="preserve"> </w:t>
      </w:r>
      <w:proofErr w:type="spellStart"/>
      <w:r w:rsidRPr="00D511F4">
        <w:rPr>
          <w:rFonts w:ascii="Arial" w:hAnsi="Arial" w:cs="Arial"/>
          <w:sz w:val="20"/>
          <w:szCs w:val="20"/>
        </w:rPr>
        <w:t>Guard</w:t>
      </w:r>
      <w:proofErr w:type="spellEnd"/>
      <w:r w:rsidRPr="00D511F4">
        <w:rPr>
          <w:rFonts w:ascii="Arial" w:hAnsi="Arial" w:cs="Arial"/>
          <w:sz w:val="20"/>
          <w:szCs w:val="20"/>
          <w:lang w:val="ru-RU"/>
        </w:rPr>
        <w:t xml:space="preserve"> и </w:t>
      </w:r>
      <w:proofErr w:type="spellStart"/>
      <w:r w:rsidRPr="00D511F4">
        <w:rPr>
          <w:rFonts w:ascii="Arial" w:hAnsi="Arial" w:cs="Arial"/>
          <w:sz w:val="20"/>
          <w:szCs w:val="20"/>
        </w:rPr>
        <w:t>Credential</w:t>
      </w:r>
      <w:proofErr w:type="spellEnd"/>
      <w:r w:rsidRPr="00D511F4">
        <w:rPr>
          <w:rFonts w:ascii="Arial" w:hAnsi="Arial" w:cs="Arial"/>
          <w:sz w:val="20"/>
          <w:szCs w:val="20"/>
          <w:lang w:val="ru-RU"/>
        </w:rPr>
        <w:t xml:space="preserve"> </w:t>
      </w:r>
      <w:proofErr w:type="spellStart"/>
      <w:r w:rsidRPr="00D511F4">
        <w:rPr>
          <w:rFonts w:ascii="Arial" w:hAnsi="Arial" w:cs="Arial"/>
          <w:sz w:val="20"/>
          <w:szCs w:val="20"/>
        </w:rPr>
        <w:t>Guard</w:t>
      </w:r>
      <w:proofErr w:type="spellEnd"/>
      <w:r w:rsidRPr="00D511F4">
        <w:rPr>
          <w:rFonts w:ascii="Arial" w:hAnsi="Arial" w:cs="Arial"/>
          <w:sz w:val="20"/>
          <w:szCs w:val="20"/>
          <w:lang w:val="ru-RU"/>
        </w:rPr>
        <w:t xml:space="preserve">, то есть все необходимое для того, чтобы гарантировать, что оборудование всесторонне защищено в течение всего времени его работы – от включения до выключения его питания. </w:t>
      </w:r>
      <w:bookmarkStart w:id="0" w:name="_GoBack"/>
      <w:bookmarkEnd w:id="0"/>
      <w:r w:rsidRPr="00D511F4">
        <w:rPr>
          <w:rFonts w:ascii="Arial" w:hAnsi="Arial" w:cs="Arial"/>
          <w:sz w:val="20"/>
          <w:szCs w:val="20"/>
          <w:lang w:val="ru-RU"/>
        </w:rPr>
        <w:t>Будь это просто запуск некого определенного приложения или осуществляется доступ к неавторизованным, подключаемым через порт USB, периферийным устройствам, что должно быть заблокировано, Windows 10 IoT обеспечивает необходимые функции безопасности в любой конкретной среде функционирования устройства.</w:t>
      </w:r>
    </w:p>
    <w:p w:rsidR="00F97097" w:rsidRPr="00D511F4" w:rsidRDefault="00F97097" w:rsidP="00D511F4">
      <w:pPr>
        <w:spacing w:line="360" w:lineRule="auto"/>
        <w:rPr>
          <w:rFonts w:ascii="Arial" w:hAnsi="Arial" w:cs="Arial"/>
          <w:sz w:val="20"/>
          <w:szCs w:val="20"/>
          <w:lang w:val="ru-RU"/>
        </w:rPr>
      </w:pPr>
    </w:p>
    <w:p w:rsidR="00F97097" w:rsidRPr="00D511F4" w:rsidRDefault="00F97097" w:rsidP="00D511F4">
      <w:pPr>
        <w:spacing w:line="360" w:lineRule="auto"/>
        <w:rPr>
          <w:rFonts w:ascii="Arial" w:hAnsi="Arial" w:cs="Arial"/>
          <w:sz w:val="20"/>
          <w:szCs w:val="20"/>
          <w:lang w:val="ru-RU"/>
        </w:rPr>
      </w:pPr>
      <w:r w:rsidRPr="00D511F4">
        <w:rPr>
          <w:rFonts w:ascii="Arial" w:hAnsi="Arial" w:cs="Arial"/>
          <w:sz w:val="20"/>
          <w:szCs w:val="20"/>
          <w:lang w:val="ru-RU"/>
        </w:rPr>
        <w:t>Кроме того, для того чтобы включить загрузку в блокированных сетевых средах, активацию Windows, – которая в противном случае является обязательной – можно отключить. Клиенты также извлекут выгоду из интегрированного взаимодействия IoT устройств в для типичных для их функционирования неоднородных средах. Такие среды, помимо встроенных устройств, также содержат интегрированные в них смартфоны, компьютеры и ноутбуки, а также периферийные, туманные и облачные серверы. Таким образом, использования ОС Windows 10 IoT упрощает разработку универсальных приложений и обеспечивает дополнительную безопасность и управление IoT приложениями, так что разработчики могут теперь полностью сосредоточиться на своих конкретных задачах и в рамках своей основной компетенции.</w:t>
      </w:r>
    </w:p>
    <w:p w:rsidR="00F97097" w:rsidRPr="00D511F4" w:rsidRDefault="00F97097" w:rsidP="00D511F4">
      <w:pPr>
        <w:spacing w:line="360" w:lineRule="auto"/>
        <w:rPr>
          <w:rFonts w:ascii="Arial" w:hAnsi="Arial" w:cs="Arial"/>
          <w:sz w:val="20"/>
          <w:szCs w:val="20"/>
          <w:lang w:val="ru-RU"/>
        </w:rPr>
      </w:pPr>
    </w:p>
    <w:p w:rsidR="00F97097" w:rsidRPr="00D511F4" w:rsidRDefault="00F97097" w:rsidP="00D511F4">
      <w:pPr>
        <w:spacing w:line="360" w:lineRule="auto"/>
        <w:rPr>
          <w:rFonts w:ascii="Arial" w:hAnsi="Arial" w:cs="Arial"/>
          <w:sz w:val="20"/>
          <w:szCs w:val="20"/>
          <w:lang w:val="ru-RU"/>
        </w:rPr>
      </w:pPr>
      <w:r w:rsidRPr="00D511F4">
        <w:rPr>
          <w:rFonts w:ascii="Arial" w:hAnsi="Arial" w:cs="Arial"/>
          <w:sz w:val="20"/>
          <w:szCs w:val="20"/>
          <w:lang w:val="ru-RU"/>
        </w:rPr>
        <w:t xml:space="preserve">Новые пакеты поддержки платформы Windows 10 IoT в настоящее время доступны в разделах для их загрузки соответствующих одноплатных компьютеров и модулей компании congatec на сайте </w:t>
      </w:r>
      <w:r w:rsidR="001E39D4">
        <w:fldChar w:fldCharType="begin"/>
      </w:r>
      <w:r w:rsidR="009572D6">
        <w:instrText>HYPERLINK</w:instrText>
      </w:r>
      <w:r w:rsidR="009572D6" w:rsidRPr="00032C02">
        <w:rPr>
          <w:lang w:val="ru-RU"/>
        </w:rPr>
        <w:instrText xml:space="preserve"> "</w:instrText>
      </w:r>
      <w:r w:rsidR="009572D6">
        <w:instrText>http</w:instrText>
      </w:r>
      <w:r w:rsidR="009572D6" w:rsidRPr="00032C02">
        <w:rPr>
          <w:lang w:val="ru-RU"/>
        </w:rPr>
        <w:instrText>://</w:instrText>
      </w:r>
      <w:r w:rsidR="009572D6">
        <w:instrText>www</w:instrText>
      </w:r>
      <w:r w:rsidR="009572D6" w:rsidRPr="00032C02">
        <w:rPr>
          <w:lang w:val="ru-RU"/>
        </w:rPr>
        <w:instrText>.</w:instrText>
      </w:r>
      <w:r w:rsidR="009572D6">
        <w:instrText>congatec</w:instrText>
      </w:r>
      <w:r w:rsidR="009572D6" w:rsidRPr="00032C02">
        <w:rPr>
          <w:lang w:val="ru-RU"/>
        </w:rPr>
        <w:instrText>.</w:instrText>
      </w:r>
      <w:r w:rsidR="009572D6">
        <w:instrText>com</w:instrText>
      </w:r>
      <w:r w:rsidR="009572D6" w:rsidRPr="00032C02">
        <w:rPr>
          <w:lang w:val="ru-RU"/>
        </w:rPr>
        <w:instrText>/</w:instrText>
      </w:r>
      <w:r w:rsidR="009572D6">
        <w:instrText>en</w:instrText>
      </w:r>
      <w:r w:rsidR="009572D6" w:rsidRPr="00032C02">
        <w:rPr>
          <w:lang w:val="ru-RU"/>
        </w:rPr>
        <w:instrText>/</w:instrText>
      </w:r>
      <w:r w:rsidR="009572D6">
        <w:instrText>products</w:instrText>
      </w:r>
      <w:r w:rsidR="009572D6" w:rsidRPr="00032C02">
        <w:rPr>
          <w:lang w:val="ru-RU"/>
        </w:rPr>
        <w:instrText>.</w:instrText>
      </w:r>
      <w:r w:rsidR="009572D6">
        <w:instrText>html</w:instrText>
      </w:r>
      <w:r w:rsidR="009572D6" w:rsidRPr="00032C02">
        <w:rPr>
          <w:lang w:val="ru-RU"/>
        </w:rPr>
        <w:instrText>"</w:instrText>
      </w:r>
      <w:r w:rsidR="001E39D4">
        <w:fldChar w:fldCharType="separate"/>
      </w:r>
      <w:r w:rsidRPr="00D511F4">
        <w:rPr>
          <w:rStyle w:val="Hyperlink"/>
          <w:rFonts w:ascii="Arial" w:eastAsiaTheme="majorEastAsia" w:hAnsi="Arial" w:cs="Arial"/>
          <w:sz w:val="20"/>
          <w:szCs w:val="20"/>
        </w:rPr>
        <w:t>http</w:t>
      </w:r>
      <w:r w:rsidRPr="00D511F4">
        <w:rPr>
          <w:rStyle w:val="Hyperlink"/>
          <w:rFonts w:ascii="Arial" w:eastAsiaTheme="majorEastAsia" w:hAnsi="Arial" w:cs="Arial"/>
          <w:sz w:val="20"/>
          <w:szCs w:val="20"/>
          <w:lang w:val="ru-RU"/>
        </w:rPr>
        <w:t>://</w:t>
      </w:r>
      <w:r w:rsidRPr="00D511F4">
        <w:rPr>
          <w:rStyle w:val="Hyperlink"/>
          <w:rFonts w:ascii="Arial" w:eastAsiaTheme="majorEastAsia" w:hAnsi="Arial" w:cs="Arial"/>
          <w:sz w:val="20"/>
          <w:szCs w:val="20"/>
        </w:rPr>
        <w:t>www</w:t>
      </w:r>
      <w:r w:rsidRPr="00D511F4">
        <w:rPr>
          <w:rStyle w:val="Hyperlink"/>
          <w:rFonts w:ascii="Arial" w:eastAsiaTheme="majorEastAsia" w:hAnsi="Arial" w:cs="Arial"/>
          <w:sz w:val="20"/>
          <w:szCs w:val="20"/>
          <w:lang w:val="ru-RU"/>
        </w:rPr>
        <w:t>.</w:t>
      </w:r>
      <w:r w:rsidRPr="00D511F4">
        <w:rPr>
          <w:rStyle w:val="Hyperlink"/>
          <w:rFonts w:ascii="Arial" w:eastAsiaTheme="majorEastAsia" w:hAnsi="Arial" w:cs="Arial"/>
          <w:sz w:val="20"/>
          <w:szCs w:val="20"/>
        </w:rPr>
        <w:t>congatec</w:t>
      </w:r>
      <w:r w:rsidRPr="00D511F4">
        <w:rPr>
          <w:rStyle w:val="Hyperlink"/>
          <w:rFonts w:ascii="Arial" w:eastAsiaTheme="majorEastAsia" w:hAnsi="Arial" w:cs="Arial"/>
          <w:sz w:val="20"/>
          <w:szCs w:val="20"/>
          <w:lang w:val="ru-RU"/>
        </w:rPr>
        <w:t>.</w:t>
      </w:r>
      <w:r w:rsidRPr="00D511F4">
        <w:rPr>
          <w:rStyle w:val="Hyperlink"/>
          <w:rFonts w:ascii="Arial" w:eastAsiaTheme="majorEastAsia" w:hAnsi="Arial" w:cs="Arial"/>
          <w:sz w:val="20"/>
          <w:szCs w:val="20"/>
        </w:rPr>
        <w:t>com</w:t>
      </w:r>
      <w:r w:rsidRPr="00D511F4">
        <w:rPr>
          <w:rStyle w:val="Hyperlink"/>
          <w:rFonts w:ascii="Arial" w:eastAsiaTheme="majorEastAsia" w:hAnsi="Arial" w:cs="Arial"/>
          <w:sz w:val="20"/>
          <w:szCs w:val="20"/>
          <w:lang w:val="ru-RU"/>
        </w:rPr>
        <w:t>/</w:t>
      </w:r>
      <w:r w:rsidRPr="00D511F4">
        <w:rPr>
          <w:rStyle w:val="Hyperlink"/>
          <w:rFonts w:ascii="Arial" w:eastAsiaTheme="majorEastAsia" w:hAnsi="Arial" w:cs="Arial"/>
          <w:sz w:val="20"/>
          <w:szCs w:val="20"/>
        </w:rPr>
        <w:t>en</w:t>
      </w:r>
      <w:r w:rsidRPr="00D511F4">
        <w:rPr>
          <w:rStyle w:val="Hyperlink"/>
          <w:rFonts w:ascii="Arial" w:eastAsiaTheme="majorEastAsia" w:hAnsi="Arial" w:cs="Arial"/>
          <w:sz w:val="20"/>
          <w:szCs w:val="20"/>
          <w:lang w:val="ru-RU"/>
        </w:rPr>
        <w:t>/</w:t>
      </w:r>
      <w:r w:rsidRPr="00D511F4">
        <w:rPr>
          <w:rStyle w:val="Hyperlink"/>
          <w:rFonts w:ascii="Arial" w:eastAsiaTheme="majorEastAsia" w:hAnsi="Arial" w:cs="Arial"/>
          <w:sz w:val="20"/>
          <w:szCs w:val="20"/>
        </w:rPr>
        <w:t>products</w:t>
      </w:r>
      <w:r w:rsidRPr="00D511F4">
        <w:rPr>
          <w:rStyle w:val="Hyperlink"/>
          <w:rFonts w:ascii="Arial" w:eastAsiaTheme="majorEastAsia" w:hAnsi="Arial" w:cs="Arial"/>
          <w:sz w:val="20"/>
          <w:szCs w:val="20"/>
          <w:lang w:val="ru-RU"/>
        </w:rPr>
        <w:t>.</w:t>
      </w:r>
      <w:proofErr w:type="spellStart"/>
      <w:r w:rsidRPr="00D511F4">
        <w:rPr>
          <w:rStyle w:val="Hyperlink"/>
          <w:rFonts w:ascii="Arial" w:eastAsiaTheme="majorEastAsia" w:hAnsi="Arial" w:cs="Arial"/>
          <w:sz w:val="20"/>
          <w:szCs w:val="20"/>
        </w:rPr>
        <w:t>html</w:t>
      </w:r>
      <w:proofErr w:type="spellEnd"/>
      <w:r w:rsidR="001E39D4">
        <w:fldChar w:fldCharType="end"/>
      </w:r>
      <w:r w:rsidRPr="00D511F4">
        <w:rPr>
          <w:rFonts w:ascii="Arial" w:hAnsi="Arial" w:cs="Arial"/>
          <w:sz w:val="20"/>
          <w:szCs w:val="20"/>
          <w:lang w:val="ru-RU"/>
        </w:rPr>
        <w:t>.</w:t>
      </w:r>
    </w:p>
    <w:p w:rsidR="00D108AC" w:rsidRPr="007A5225" w:rsidRDefault="00D108AC" w:rsidP="00D108AC">
      <w:pPr>
        <w:pStyle w:val="Standard1"/>
        <w:ind w:right="283"/>
        <w:rPr>
          <w:rFonts w:ascii="Arial" w:hAnsi="Arial" w:cs="Arial"/>
          <w:b/>
          <w:sz w:val="18"/>
          <w:szCs w:val="18"/>
          <w:lang w:val="ru-RU"/>
        </w:rPr>
      </w:pPr>
    </w:p>
    <w:p w:rsidR="00F61CF9" w:rsidRDefault="00F61CF9">
      <w:pPr>
        <w:suppressAutoHyphens w:val="0"/>
        <w:rPr>
          <w:rFonts w:ascii="Arial" w:eastAsia="Arial" w:hAnsi="Arial" w:cs="Arial"/>
          <w:b/>
          <w:sz w:val="18"/>
          <w:szCs w:val="18"/>
          <w:lang w:val="ru-RU"/>
        </w:rPr>
      </w:pPr>
      <w:r>
        <w:rPr>
          <w:rFonts w:ascii="Arial" w:hAnsi="Arial" w:cs="Arial"/>
          <w:b/>
          <w:sz w:val="18"/>
          <w:szCs w:val="18"/>
          <w:lang w:val="ru-RU"/>
        </w:rPr>
        <w:br w:type="page"/>
      </w:r>
    </w:p>
    <w:p w:rsidR="00D511F4" w:rsidRPr="007A5225" w:rsidRDefault="00D511F4" w:rsidP="00D108AC">
      <w:pPr>
        <w:pStyle w:val="Standard1"/>
        <w:ind w:right="283"/>
        <w:rPr>
          <w:rFonts w:ascii="Arial" w:hAnsi="Arial" w:cs="Arial"/>
          <w:b/>
          <w:sz w:val="18"/>
          <w:szCs w:val="18"/>
          <w:lang w:val="ru-RU"/>
        </w:rPr>
      </w:pPr>
    </w:p>
    <w:p w:rsidR="00032C02" w:rsidRPr="000D40FB" w:rsidRDefault="00032C02" w:rsidP="00032C02">
      <w:pPr>
        <w:pStyle w:val="Standard1"/>
        <w:spacing w:before="120"/>
        <w:rPr>
          <w:rFonts w:ascii="Arial" w:hAnsi="Arial" w:cs="Arial"/>
          <w:sz w:val="16"/>
          <w:szCs w:val="16"/>
          <w:lang w:val="en-US"/>
        </w:rPr>
      </w:pPr>
      <w:r w:rsidRPr="000D40FB">
        <w:rPr>
          <w:rFonts w:ascii="Arial" w:hAnsi="Arial" w:cs="Arial"/>
          <w:b/>
          <w:bCs/>
          <w:sz w:val="16"/>
          <w:szCs w:val="16"/>
          <w:lang w:val="en-US"/>
        </w:rPr>
        <w:t>About congatec AG</w:t>
      </w:r>
      <w:r w:rsidRPr="000D40FB">
        <w:rPr>
          <w:rFonts w:ascii="Arial" w:hAnsi="Arial" w:cs="Arial"/>
          <w:b/>
          <w:bCs/>
          <w:sz w:val="16"/>
          <w:szCs w:val="16"/>
          <w:lang w:val="en-US"/>
        </w:rPr>
        <w:br/>
      </w:r>
      <w:r w:rsidRPr="000D40FB">
        <w:rPr>
          <w:rFonts w:ascii="Arial" w:hAnsi="Arial" w:cs="Arial"/>
          <w:sz w:val="16"/>
          <w:szCs w:val="16"/>
          <w:lang w:val="en-US"/>
        </w:rPr>
        <w:t xml:space="preserve">Headquartered in Deggendorf, Germany, congatec AG is a leading supplier of industrial computer modules using the standard form factors COM Express, Qseven and SMARC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USA, Taiwan, China, Japan and Australia as well as United Kingdom, France, and the Czech Republic. More information is available on our website at </w:t>
      </w:r>
      <w:hyperlink r:id="rId10" w:history="1">
        <w:r w:rsidRPr="000D40FB">
          <w:rPr>
            <w:rStyle w:val="Hyperlink"/>
            <w:rFonts w:ascii="Arial" w:hAnsi="Arial" w:cs="Arial"/>
            <w:sz w:val="16"/>
            <w:szCs w:val="16"/>
            <w:lang w:val="en-US"/>
          </w:rPr>
          <w:t>www.congatec.com</w:t>
        </w:r>
      </w:hyperlink>
      <w:r w:rsidRPr="000D40FB">
        <w:rPr>
          <w:rFonts w:ascii="Arial" w:hAnsi="Arial" w:cs="Arial"/>
          <w:sz w:val="16"/>
          <w:szCs w:val="16"/>
          <w:lang w:val="en-US"/>
        </w:rPr>
        <w:t xml:space="preserve"> or via </w:t>
      </w:r>
      <w:hyperlink r:id="rId11" w:history="1">
        <w:r w:rsidRPr="000D40FB">
          <w:rPr>
            <w:rStyle w:val="Hyperlink"/>
            <w:rFonts w:ascii="Arial" w:hAnsi="Arial" w:cs="Arial"/>
            <w:sz w:val="16"/>
            <w:szCs w:val="16"/>
            <w:lang w:val="en-US"/>
          </w:rPr>
          <w:t>Facebook</w:t>
        </w:r>
      </w:hyperlink>
      <w:r w:rsidRPr="000D40FB">
        <w:rPr>
          <w:rFonts w:ascii="Arial" w:hAnsi="Arial" w:cs="Arial"/>
          <w:sz w:val="16"/>
          <w:szCs w:val="16"/>
          <w:lang w:val="en-US"/>
        </w:rPr>
        <w:t xml:space="preserve">, </w:t>
      </w:r>
      <w:hyperlink r:id="rId12" w:history="1">
        <w:r w:rsidRPr="000D40FB">
          <w:rPr>
            <w:rStyle w:val="Hyperlink"/>
            <w:rFonts w:ascii="Arial" w:hAnsi="Arial" w:cs="Arial"/>
            <w:sz w:val="16"/>
            <w:szCs w:val="16"/>
            <w:lang w:val="en-US"/>
          </w:rPr>
          <w:t>Twitter</w:t>
        </w:r>
      </w:hyperlink>
      <w:r w:rsidRPr="000D40FB">
        <w:rPr>
          <w:rFonts w:ascii="Arial" w:hAnsi="Arial" w:cs="Arial"/>
          <w:sz w:val="16"/>
          <w:szCs w:val="16"/>
          <w:lang w:val="en-US"/>
        </w:rPr>
        <w:t xml:space="preserve"> and </w:t>
      </w:r>
      <w:hyperlink r:id="rId13" w:history="1">
        <w:r w:rsidRPr="000D40FB">
          <w:rPr>
            <w:rStyle w:val="Hyperlink"/>
            <w:rFonts w:ascii="Arial" w:hAnsi="Arial" w:cs="Arial"/>
            <w:sz w:val="16"/>
            <w:szCs w:val="16"/>
            <w:lang w:val="en-US"/>
          </w:rPr>
          <w:t>YouTube</w:t>
        </w:r>
      </w:hyperlink>
      <w:r w:rsidRPr="000D40FB">
        <w:rPr>
          <w:rFonts w:ascii="Arial" w:hAnsi="Arial" w:cs="Arial"/>
          <w:sz w:val="16"/>
          <w:szCs w:val="16"/>
          <w:lang w:val="en-US"/>
        </w:rPr>
        <w:t>.</w:t>
      </w:r>
    </w:p>
    <w:p w:rsidR="003910AD" w:rsidRPr="004F666C" w:rsidRDefault="003910AD" w:rsidP="003910AD">
      <w:pPr>
        <w:pStyle w:val="Standard1"/>
        <w:spacing w:before="120"/>
        <w:rPr>
          <w:rFonts w:ascii="Arial" w:hAnsi="Arial" w:cs="Arial"/>
          <w:sz w:val="16"/>
          <w:szCs w:val="16"/>
          <w:lang w:val="en-US"/>
        </w:rPr>
      </w:pPr>
    </w:p>
    <w:p w:rsidR="003910AD" w:rsidRPr="004F666C" w:rsidRDefault="003910AD" w:rsidP="003910AD">
      <w:pPr>
        <w:pStyle w:val="Standard1"/>
        <w:spacing w:line="200" w:lineRule="atLeast"/>
        <w:jc w:val="center"/>
        <w:rPr>
          <w:rFonts w:ascii="Arial" w:hAnsi="Arial" w:cs="Arial"/>
          <w:i/>
          <w:iCs/>
          <w:sz w:val="16"/>
          <w:szCs w:val="16"/>
          <w:lang w:val="en-US"/>
        </w:rPr>
      </w:pPr>
      <w:r w:rsidRPr="004F666C">
        <w:rPr>
          <w:rFonts w:ascii="Arial" w:hAnsi="Arial" w:cs="Arial"/>
          <w:sz w:val="16"/>
          <w:szCs w:val="16"/>
          <w:lang w:val="en-US"/>
        </w:rPr>
        <w:t>* * *</w:t>
      </w:r>
      <w:r w:rsidRPr="004F666C">
        <w:rPr>
          <w:rFonts w:ascii="Arial" w:hAnsi="Arial" w:cs="Arial"/>
          <w:i/>
          <w:iCs/>
          <w:sz w:val="16"/>
          <w:szCs w:val="16"/>
          <w:lang w:val="en-US"/>
        </w:rPr>
        <w:t xml:space="preserve"> </w:t>
      </w:r>
    </w:p>
    <w:p w:rsidR="003910AD" w:rsidRPr="004F666C" w:rsidRDefault="003910AD" w:rsidP="003910AD">
      <w:pPr>
        <w:pStyle w:val="Standard1"/>
        <w:spacing w:line="200" w:lineRule="atLeast"/>
        <w:jc w:val="center"/>
        <w:rPr>
          <w:rFonts w:ascii="Arial" w:hAnsi="Arial" w:cs="Arial"/>
          <w:i/>
          <w:iCs/>
          <w:sz w:val="16"/>
          <w:szCs w:val="16"/>
          <w:lang w:val="en-US"/>
        </w:rPr>
      </w:pPr>
    </w:p>
    <w:p w:rsidR="009F4A73" w:rsidRPr="004F666C" w:rsidRDefault="009F4A73" w:rsidP="004857EA">
      <w:pPr>
        <w:pStyle w:val="Standard1"/>
        <w:spacing w:line="200" w:lineRule="atLeast"/>
        <w:jc w:val="center"/>
        <w:rPr>
          <w:rFonts w:ascii="Arial" w:eastAsia="Arial Unicode MS" w:hAnsi="Arial" w:cs="Arial"/>
          <w:kern w:val="0"/>
          <w:sz w:val="16"/>
          <w:szCs w:val="16"/>
          <w:lang w:val="ru-RU"/>
        </w:rPr>
      </w:pPr>
      <w:r w:rsidRPr="004F666C">
        <w:rPr>
          <w:rFonts w:ascii="Arial" w:eastAsia="Arial Unicode MS" w:hAnsi="Arial" w:cs="Arial"/>
          <w:kern w:val="0"/>
          <w:sz w:val="16"/>
          <w:szCs w:val="16"/>
          <w:lang w:val="ru-RU"/>
        </w:rPr>
        <w:t xml:space="preserve">Intel и </w:t>
      </w:r>
      <w:r w:rsidR="00542D0E">
        <w:rPr>
          <w:rFonts w:ascii="Arial" w:eastAsia="Arial Unicode MS" w:hAnsi="Arial" w:cs="Arial"/>
          <w:kern w:val="0"/>
          <w:sz w:val="16"/>
          <w:szCs w:val="16"/>
          <w:lang w:val="ru-RU"/>
        </w:rPr>
        <w:t>Intel Atom</w:t>
      </w:r>
      <w:r w:rsidR="00E65A9D" w:rsidRPr="004F666C">
        <w:rPr>
          <w:rFonts w:ascii="Arial" w:eastAsia="Arial Unicode MS" w:hAnsi="Arial" w:cs="Arial"/>
          <w:kern w:val="0"/>
          <w:sz w:val="16"/>
          <w:szCs w:val="16"/>
          <w:lang w:val="ru-RU"/>
        </w:rPr>
        <w:t xml:space="preserve">, Celeron, Pentium, Core, Xeon </w:t>
      </w:r>
      <w:r w:rsidRPr="004F666C">
        <w:rPr>
          <w:rFonts w:ascii="Arial" w:eastAsia="Arial Unicode MS" w:hAnsi="Arial" w:cs="Arial"/>
          <w:kern w:val="0"/>
          <w:sz w:val="16"/>
          <w:szCs w:val="16"/>
          <w:lang w:val="ru-RU"/>
        </w:rPr>
        <w:t>являются зарегистрированными товарными знаками корпорации Intel в США и других странах.</w:t>
      </w:r>
    </w:p>
    <w:p w:rsidR="00D108AC" w:rsidRPr="004F666C" w:rsidRDefault="00D108AC" w:rsidP="009F4A73">
      <w:pPr>
        <w:pStyle w:val="Standard1"/>
        <w:spacing w:line="200" w:lineRule="atLeast"/>
        <w:jc w:val="center"/>
        <w:rPr>
          <w:rFonts w:ascii="Arial" w:hAnsi="Arial" w:cs="Arial"/>
          <w:i/>
          <w:iCs/>
          <w:kern w:val="2"/>
          <w:sz w:val="16"/>
          <w:szCs w:val="16"/>
          <w:lang w:val="ru-RU"/>
        </w:rPr>
      </w:pPr>
    </w:p>
    <w:sectPr w:rsidR="00D108AC" w:rsidRPr="004F666C"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nd107 Light">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07CE8"/>
    <w:rsid w:val="00027F5D"/>
    <w:rsid w:val="00032C02"/>
    <w:rsid w:val="000869F6"/>
    <w:rsid w:val="0009007A"/>
    <w:rsid w:val="000D5BAC"/>
    <w:rsid w:val="000E736A"/>
    <w:rsid w:val="000F05F1"/>
    <w:rsid w:val="0010462C"/>
    <w:rsid w:val="00111B1A"/>
    <w:rsid w:val="00122B4D"/>
    <w:rsid w:val="00157343"/>
    <w:rsid w:val="001E39D4"/>
    <w:rsid w:val="002018D7"/>
    <w:rsid w:val="00201D44"/>
    <w:rsid w:val="00212286"/>
    <w:rsid w:val="002172C9"/>
    <w:rsid w:val="00252C08"/>
    <w:rsid w:val="002D516E"/>
    <w:rsid w:val="002D625D"/>
    <w:rsid w:val="002D7353"/>
    <w:rsid w:val="002F03D5"/>
    <w:rsid w:val="00341F3D"/>
    <w:rsid w:val="003710B5"/>
    <w:rsid w:val="003910AD"/>
    <w:rsid w:val="003C5916"/>
    <w:rsid w:val="004731D8"/>
    <w:rsid w:val="004857EA"/>
    <w:rsid w:val="004B1424"/>
    <w:rsid w:val="004D2177"/>
    <w:rsid w:val="004F666C"/>
    <w:rsid w:val="00542D0E"/>
    <w:rsid w:val="00544A75"/>
    <w:rsid w:val="0055759C"/>
    <w:rsid w:val="00565F7C"/>
    <w:rsid w:val="005A239D"/>
    <w:rsid w:val="005C6F13"/>
    <w:rsid w:val="006204A1"/>
    <w:rsid w:val="006205E0"/>
    <w:rsid w:val="00625EAD"/>
    <w:rsid w:val="00685009"/>
    <w:rsid w:val="0069359A"/>
    <w:rsid w:val="006A7BC7"/>
    <w:rsid w:val="006E5682"/>
    <w:rsid w:val="00700E83"/>
    <w:rsid w:val="00735068"/>
    <w:rsid w:val="007A5225"/>
    <w:rsid w:val="007D5195"/>
    <w:rsid w:val="007F032A"/>
    <w:rsid w:val="007F10E7"/>
    <w:rsid w:val="007F4CDC"/>
    <w:rsid w:val="00856232"/>
    <w:rsid w:val="00881B43"/>
    <w:rsid w:val="008B6E0E"/>
    <w:rsid w:val="008D011F"/>
    <w:rsid w:val="00915B34"/>
    <w:rsid w:val="0092236E"/>
    <w:rsid w:val="009544C6"/>
    <w:rsid w:val="009572D6"/>
    <w:rsid w:val="0098707E"/>
    <w:rsid w:val="009977CF"/>
    <w:rsid w:val="009C65B6"/>
    <w:rsid w:val="009C67E6"/>
    <w:rsid w:val="009F4A73"/>
    <w:rsid w:val="00A31EE8"/>
    <w:rsid w:val="00A95BFF"/>
    <w:rsid w:val="00AD13FE"/>
    <w:rsid w:val="00B05B22"/>
    <w:rsid w:val="00B37B7A"/>
    <w:rsid w:val="00B51652"/>
    <w:rsid w:val="00B621CB"/>
    <w:rsid w:val="00B86632"/>
    <w:rsid w:val="00B94BBD"/>
    <w:rsid w:val="00BB0080"/>
    <w:rsid w:val="00BD1DEC"/>
    <w:rsid w:val="00C77812"/>
    <w:rsid w:val="00C90E46"/>
    <w:rsid w:val="00CE1258"/>
    <w:rsid w:val="00D108AC"/>
    <w:rsid w:val="00D30EEC"/>
    <w:rsid w:val="00D46BF1"/>
    <w:rsid w:val="00D511F4"/>
    <w:rsid w:val="00D551DE"/>
    <w:rsid w:val="00D86868"/>
    <w:rsid w:val="00E40B37"/>
    <w:rsid w:val="00E42931"/>
    <w:rsid w:val="00E529F9"/>
    <w:rsid w:val="00E65A9D"/>
    <w:rsid w:val="00EC12EC"/>
    <w:rsid w:val="00EC47A8"/>
    <w:rsid w:val="00F453DD"/>
    <w:rsid w:val="00F61CF9"/>
    <w:rsid w:val="00F97097"/>
    <w:rsid w:val="00FA3174"/>
    <w:rsid w:val="00FB429B"/>
    <w:rsid w:val="00FD5B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mobile.twitter.com/congatec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facebook.com/Congatec" TargetMode="External"/><Relationship Id="rId5" Type="http://schemas.openxmlformats.org/officeDocument/2006/relationships/hyperlink" Target="mailto:info@congatec.com" TargetMode="External"/><Relationship Id="rId15" Type="http://schemas.openxmlformats.org/officeDocument/2006/relationships/theme" Target="theme/theme1.xml"/><Relationship Id="rId10" Type="http://schemas.openxmlformats.org/officeDocument/2006/relationships/hyperlink" Target="http://www.congatec.com"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5248</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20</cp:revision>
  <dcterms:created xsi:type="dcterms:W3CDTF">2016-07-07T07:11:00Z</dcterms:created>
  <dcterms:modified xsi:type="dcterms:W3CDTF">2017-01-30T16:19:00Z</dcterms:modified>
</cp:coreProperties>
</file>