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0A7A43"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0A7A43"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0A7A43"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0A7A43"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BB395F" w:rsidRPr="00C14DD2" w:rsidRDefault="00BB395F" w:rsidP="00BB395F">
      <w:pPr>
        <w:spacing w:after="120"/>
        <w:rPr>
          <w:rFonts w:ascii="Arial" w:hAnsi="Arial" w:cs="Arial"/>
          <w:noProof/>
          <w:lang w:eastAsia="de-DE"/>
        </w:rPr>
      </w:pPr>
      <w:r>
        <w:rPr>
          <w:rFonts w:ascii="Arial" w:hAnsi="Arial" w:cs="Arial"/>
          <w:noProof/>
          <w:lang w:eastAsia="de-DE"/>
        </w:rPr>
        <w:drawing>
          <wp:inline distT="0" distB="0" distL="0" distR="0">
            <wp:extent cx="1800000" cy="1209136"/>
            <wp:effectExtent l="19050" t="0" r="0" b="0"/>
            <wp:docPr id="1" name="Bild 1" descr="Z:\congatec\01-PR\COPR1704-congatec-Thin-Mini-ITX-conga-IC175-Intel-Core-7-gen-Kabey-Lake\conga-IC170_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4-congatec-Thin-Mini-ITX-conga-IC175-Intel-Core-7-gen-Kabey-Lake\conga-IC170_press.jpg"/>
                    <pic:cNvPicPr>
                      <a:picLocks noChangeAspect="1" noChangeArrowheads="1"/>
                    </pic:cNvPicPr>
                  </pic:nvPicPr>
                  <pic:blipFill>
                    <a:blip r:embed="rId9" cstate="print"/>
                    <a:srcRect/>
                    <a:stretch>
                      <a:fillRect/>
                    </a:stretch>
                  </pic:blipFill>
                  <pic:spPr bwMode="auto">
                    <a:xfrm>
                      <a:off x="0" y="0"/>
                      <a:ext cx="1800000" cy="1209136"/>
                    </a:xfrm>
                    <a:prstGeom prst="rect">
                      <a:avLst/>
                    </a:prstGeom>
                    <a:noFill/>
                    <a:ln w="9525">
                      <a:noFill/>
                      <a:miter lim="800000"/>
                      <a:headEnd/>
                      <a:tailEnd/>
                    </a:ln>
                  </pic:spPr>
                </pic:pic>
              </a:graphicData>
            </a:graphic>
          </wp:inline>
        </w:drawing>
      </w:r>
    </w:p>
    <w:p w:rsidR="00111B1A" w:rsidRDefault="00111B1A" w:rsidP="00111B1A">
      <w:pPr>
        <w:pStyle w:val="Standard2"/>
        <w:spacing w:after="120"/>
        <w:rPr>
          <w:rFonts w:ascii="Arial" w:eastAsia="Hind107 Light" w:hAnsi="Arial" w:cs="Arial"/>
          <w:i/>
          <w:iCs/>
          <w:sz w:val="20"/>
          <w:szCs w:val="20"/>
        </w:rPr>
      </w:pPr>
      <w:r w:rsidRPr="006261CC">
        <w:rPr>
          <w:rFonts w:ascii="Arial" w:eastAsia="Hind107 Light" w:hAnsi="Arial" w:cs="Arial"/>
          <w:i/>
          <w:iCs/>
          <w:sz w:val="20"/>
          <w:szCs w:val="20"/>
          <w:lang w:val="ru-RU"/>
        </w:rPr>
        <w:t>Фото: Компьютерные модули сервер-класса: Новый COM Express Basic модуль компании congatec с процессорами Intel</w:t>
      </w:r>
      <w:r w:rsidRPr="001D6BB4">
        <w:rPr>
          <w:rFonts w:ascii="Arial" w:eastAsia="Hind107 Light" w:hAnsi="Arial" w:cs="Arial"/>
          <w:i/>
          <w:iCs/>
          <w:sz w:val="20"/>
          <w:szCs w:val="20"/>
          <w:vertAlign w:val="superscript"/>
          <w:lang w:val="ru-RU"/>
        </w:rPr>
        <w:t>®</w:t>
      </w:r>
      <w:r w:rsidRPr="006261CC">
        <w:rPr>
          <w:rFonts w:ascii="Arial" w:eastAsia="Hind107 Light" w:hAnsi="Arial" w:cs="Arial"/>
          <w:i/>
          <w:iCs/>
          <w:sz w:val="20"/>
          <w:szCs w:val="20"/>
          <w:lang w:val="ru-RU"/>
        </w:rPr>
        <w:t xml:space="preserve"> Core™ 5-го поколения и Intel</w:t>
      </w:r>
      <w:r w:rsidRPr="001D6BB4">
        <w:rPr>
          <w:rFonts w:ascii="Arial" w:eastAsia="Hind107 Light" w:hAnsi="Arial" w:cs="Arial"/>
          <w:i/>
          <w:iCs/>
          <w:sz w:val="20"/>
          <w:szCs w:val="20"/>
          <w:vertAlign w:val="superscript"/>
          <w:lang w:val="ru-RU"/>
        </w:rPr>
        <w:t>®</w:t>
      </w:r>
      <w:r w:rsidRPr="006261CC">
        <w:rPr>
          <w:rFonts w:ascii="Arial" w:eastAsia="Hind107 Light" w:hAnsi="Arial" w:cs="Arial"/>
          <w:i/>
          <w:iCs/>
          <w:sz w:val="20"/>
          <w:szCs w:val="20"/>
          <w:lang w:val="ru-RU"/>
        </w:rPr>
        <w:t xml:space="preserve"> Xeon</w:t>
      </w:r>
      <w:r w:rsidRPr="001D6BB4">
        <w:rPr>
          <w:rFonts w:ascii="Arial" w:eastAsia="Hind107 Light" w:hAnsi="Arial" w:cs="Arial"/>
          <w:i/>
          <w:iCs/>
          <w:sz w:val="20"/>
          <w:szCs w:val="20"/>
          <w:vertAlign w:val="superscript"/>
          <w:lang w:val="ru-RU"/>
        </w:rPr>
        <w:t>®</w:t>
      </w:r>
      <w:r w:rsidRPr="006261CC">
        <w:rPr>
          <w:rFonts w:ascii="Arial" w:eastAsia="Hind107 Light" w:hAnsi="Arial" w:cs="Arial"/>
          <w:i/>
          <w:iCs/>
          <w:sz w:val="20"/>
          <w:szCs w:val="20"/>
          <w:lang w:val="ru-RU"/>
        </w:rPr>
        <w:t xml:space="preserve"> </w:t>
      </w:r>
    </w:p>
    <w:p w:rsidR="00111B1A" w:rsidRPr="006261CC" w:rsidRDefault="00111B1A" w:rsidP="00111B1A">
      <w:pPr>
        <w:pStyle w:val="Standard2"/>
        <w:spacing w:after="120"/>
        <w:rPr>
          <w:rFonts w:ascii="Arial" w:eastAsia="Hind107 Light" w:hAnsi="Arial" w:cs="Arial"/>
          <w:sz w:val="20"/>
          <w:szCs w:val="20"/>
          <w:lang w:val="ru-RU"/>
        </w:rPr>
      </w:pPr>
      <w:r w:rsidRPr="006261CC">
        <w:rPr>
          <w:rFonts w:ascii="Arial" w:eastAsia="Hind107 Light" w:hAnsi="Arial" w:cs="Arial"/>
          <w:i/>
          <w:iCs/>
          <w:sz w:val="20"/>
          <w:szCs w:val="20"/>
          <w:lang w:val="ru-RU"/>
        </w:rPr>
        <w:cr/>
        <w:t xml:space="preserve">Текст и фото доступны на сайте: </w:t>
      </w:r>
      <w:r w:rsidR="000A7A43">
        <w:fldChar w:fldCharType="begin"/>
      </w:r>
      <w:r w:rsidR="00027F5D">
        <w:instrText>HYPERLINK</w:instrText>
      </w:r>
      <w:r w:rsidR="00027F5D" w:rsidRPr="00252C08">
        <w:rPr>
          <w:lang w:val="ru-RU"/>
        </w:rPr>
        <w:instrText xml:space="preserve"> "</w:instrText>
      </w:r>
      <w:r w:rsidR="00027F5D">
        <w:instrText>http</w:instrText>
      </w:r>
      <w:r w:rsidR="00027F5D" w:rsidRPr="00252C08">
        <w:rPr>
          <w:lang w:val="ru-RU"/>
        </w:rPr>
        <w:instrText>://</w:instrText>
      </w:r>
      <w:r w:rsidR="00027F5D">
        <w:instrText>www</w:instrText>
      </w:r>
      <w:r w:rsidR="00027F5D" w:rsidRPr="00252C08">
        <w:rPr>
          <w:lang w:val="ru-RU"/>
        </w:rPr>
        <w:instrText>.</w:instrText>
      </w:r>
      <w:r w:rsidR="00027F5D">
        <w:instrText>congatec</w:instrText>
      </w:r>
      <w:r w:rsidR="00027F5D" w:rsidRPr="00252C08">
        <w:rPr>
          <w:lang w:val="ru-RU"/>
        </w:rPr>
        <w:instrText>.</w:instrText>
      </w:r>
      <w:r w:rsidR="00027F5D">
        <w:instrText>com</w:instrText>
      </w:r>
      <w:r w:rsidR="00027F5D" w:rsidRPr="00252C08">
        <w:rPr>
          <w:lang w:val="ru-RU"/>
        </w:rPr>
        <w:instrText>/</w:instrText>
      </w:r>
      <w:r w:rsidR="00027F5D">
        <w:instrText>press</w:instrText>
      </w:r>
      <w:r w:rsidR="00027F5D" w:rsidRPr="00252C08">
        <w:rPr>
          <w:lang w:val="ru-RU"/>
        </w:rPr>
        <w:instrText>"</w:instrText>
      </w:r>
      <w:r w:rsidR="000A7A43">
        <w:fldChar w:fldCharType="separate"/>
      </w:r>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r w:rsidR="000A7A43">
        <w:fldChar w:fldCharType="end"/>
      </w:r>
    </w:p>
    <w:p w:rsidR="00EC47A8" w:rsidRPr="00111B1A" w:rsidRDefault="00EC47A8" w:rsidP="00EC47A8">
      <w:pPr>
        <w:spacing w:after="120"/>
        <w:rPr>
          <w:rFonts w:ascii="Arial" w:hAnsi="Arial" w:cs="Arial"/>
          <w:b/>
          <w:u w:val="single"/>
          <w:lang w:val="ru-RU"/>
        </w:rPr>
      </w:pPr>
    </w:p>
    <w:p w:rsidR="00A95BFF" w:rsidRPr="00306C9A" w:rsidRDefault="00A95BFF" w:rsidP="00A95BFF">
      <w:pPr>
        <w:pStyle w:val="Pressemitteilung"/>
        <w:rPr>
          <w:rFonts w:eastAsia="Hind107 Light"/>
          <w:lang w:val="ru-RU"/>
        </w:rPr>
      </w:pPr>
      <w:r w:rsidRPr="00306C9A">
        <w:rPr>
          <w:rFonts w:eastAsia="Hind107 Light"/>
          <w:lang w:val="ru-RU"/>
        </w:rPr>
        <w:t xml:space="preserve">Пресс релиз от </w:t>
      </w:r>
    </w:p>
    <w:p w:rsidR="00D108AC" w:rsidRPr="00C90E46" w:rsidRDefault="00D108AC" w:rsidP="007D5195">
      <w:pPr>
        <w:jc w:val="right"/>
        <w:rPr>
          <w:rFonts w:ascii="Arial" w:hAnsi="Arial" w:cs="Arial"/>
          <w:kern w:val="2"/>
          <w:sz w:val="22"/>
          <w:szCs w:val="22"/>
          <w:lang w:val="ru-RU"/>
        </w:rPr>
      </w:pPr>
    </w:p>
    <w:p w:rsidR="00D371AC" w:rsidRPr="000066BD" w:rsidRDefault="00D371AC" w:rsidP="00D371AC">
      <w:pPr>
        <w:rPr>
          <w:rFonts w:ascii="Arial" w:hAnsi="Arial" w:cs="Arial"/>
          <w:b/>
          <w:lang w:val="ru-RU"/>
        </w:rPr>
      </w:pPr>
      <w:r w:rsidRPr="000066BD">
        <w:rPr>
          <w:rFonts w:ascii="Arial" w:hAnsi="Arial" w:cs="Arial"/>
          <w:b/>
          <w:lang w:val="ru-RU"/>
        </w:rPr>
        <w:t xml:space="preserve">Компания </w:t>
      </w:r>
      <w:r w:rsidRPr="000066BD">
        <w:rPr>
          <w:rFonts w:ascii="Arial" w:hAnsi="Arial" w:cs="Arial"/>
          <w:b/>
        </w:rPr>
        <w:t>congatec</w:t>
      </w:r>
      <w:r w:rsidRPr="000066BD">
        <w:rPr>
          <w:rFonts w:ascii="Arial" w:hAnsi="Arial" w:cs="Arial"/>
          <w:b/>
          <w:lang w:val="ru-RU"/>
        </w:rPr>
        <w:t xml:space="preserve"> запускает тонкую системную плату индустриального класса форм-фактора тонкий мини-</w:t>
      </w:r>
      <w:r w:rsidRPr="000066BD">
        <w:rPr>
          <w:rFonts w:ascii="Arial" w:hAnsi="Arial" w:cs="Arial"/>
          <w:b/>
        </w:rPr>
        <w:t>ITX</w:t>
      </w:r>
      <w:r w:rsidRPr="000066BD">
        <w:rPr>
          <w:rFonts w:ascii="Arial" w:hAnsi="Arial" w:cs="Arial"/>
          <w:b/>
          <w:lang w:val="ru-RU"/>
        </w:rPr>
        <w:t xml:space="preserve"> на базе процессоров </w:t>
      </w:r>
      <w:r w:rsidRPr="000066BD">
        <w:rPr>
          <w:rFonts w:ascii="Arial" w:hAnsi="Arial" w:cs="Arial"/>
          <w:b/>
        </w:rPr>
        <w:t>Intel</w:t>
      </w:r>
      <w:r w:rsidRPr="000066BD">
        <w:rPr>
          <w:rFonts w:ascii="Arial" w:hAnsi="Arial" w:cs="Arial"/>
          <w:b/>
          <w:vertAlign w:val="superscript"/>
          <w:lang w:val="ru-RU"/>
        </w:rPr>
        <w:t>®</w:t>
      </w:r>
      <w:r w:rsidRPr="000066BD">
        <w:rPr>
          <w:rFonts w:ascii="Arial" w:hAnsi="Arial" w:cs="Arial"/>
          <w:b/>
          <w:lang w:val="ru-RU"/>
        </w:rPr>
        <w:t xml:space="preserve"> </w:t>
      </w:r>
      <w:r w:rsidRPr="000066BD">
        <w:rPr>
          <w:rFonts w:ascii="Arial" w:hAnsi="Arial" w:cs="Arial"/>
          <w:b/>
        </w:rPr>
        <w:t>Core</w:t>
      </w:r>
      <w:r w:rsidRPr="000066BD">
        <w:rPr>
          <w:rFonts w:ascii="Arial" w:hAnsi="Arial" w:cs="Arial"/>
          <w:b/>
          <w:lang w:val="ru-RU"/>
        </w:rPr>
        <w:t xml:space="preserve">™ </w:t>
      </w:r>
      <w:r w:rsidRPr="000066BD">
        <w:rPr>
          <w:rFonts w:ascii="Arial" w:hAnsi="Arial" w:cs="Arial"/>
          <w:b/>
        </w:rPr>
        <w:t>U</w:t>
      </w:r>
      <w:r w:rsidRPr="000066BD">
        <w:rPr>
          <w:rFonts w:ascii="Arial" w:hAnsi="Arial" w:cs="Arial"/>
          <w:b/>
          <w:lang w:val="ru-RU"/>
        </w:rPr>
        <w:t xml:space="preserve"> седьмого поколения для подключаемых устройств Интернета вещей</w:t>
      </w:r>
    </w:p>
    <w:p w:rsidR="007D5195" w:rsidRPr="00C90E46" w:rsidRDefault="007D5195" w:rsidP="007D5195">
      <w:pPr>
        <w:pStyle w:val="Standard1"/>
        <w:jc w:val="center"/>
        <w:rPr>
          <w:rFonts w:ascii="Arial" w:hAnsi="Arial" w:cs="Arial"/>
          <w:b/>
          <w:bCs/>
          <w:lang w:val="ru-RU"/>
        </w:rPr>
      </w:pPr>
    </w:p>
    <w:p w:rsidR="00CD491C" w:rsidRPr="00455EE7" w:rsidRDefault="00CD491C" w:rsidP="00455EE7">
      <w:pPr>
        <w:jc w:val="center"/>
        <w:rPr>
          <w:rFonts w:ascii="Arial" w:hAnsi="Arial" w:cs="Arial"/>
          <w:b/>
          <w:sz w:val="28"/>
          <w:szCs w:val="28"/>
          <w:lang w:val="ru-RU"/>
        </w:rPr>
      </w:pPr>
      <w:r w:rsidRPr="00455EE7">
        <w:rPr>
          <w:rFonts w:ascii="Arial" w:hAnsi="Arial" w:cs="Arial"/>
          <w:b/>
          <w:sz w:val="28"/>
          <w:szCs w:val="28"/>
          <w:lang w:val="ru-RU"/>
        </w:rPr>
        <w:t>Низкопрофильное решение для материнских плат с широкими возможностями!</w:t>
      </w:r>
    </w:p>
    <w:p w:rsidR="003C5916" w:rsidRPr="000F05F1" w:rsidRDefault="003C5916" w:rsidP="007D5195">
      <w:pPr>
        <w:jc w:val="center"/>
        <w:rPr>
          <w:rFonts w:ascii="Arial" w:hAnsi="Arial" w:cs="Arial"/>
          <w:b/>
          <w:sz w:val="22"/>
          <w:szCs w:val="22"/>
          <w:lang w:val="ru-RU"/>
        </w:rPr>
      </w:pPr>
    </w:p>
    <w:p w:rsidR="00455EE7" w:rsidRPr="00DF672C" w:rsidRDefault="00455EE7" w:rsidP="00DF672C">
      <w:pPr>
        <w:spacing w:line="360" w:lineRule="auto"/>
        <w:rPr>
          <w:rFonts w:ascii="Arial" w:eastAsia="Hind107 Light" w:hAnsi="Arial" w:cs="Arial"/>
          <w:sz w:val="20"/>
          <w:szCs w:val="20"/>
          <w:lang w:val="ru-RU"/>
        </w:rPr>
      </w:pPr>
      <w:r w:rsidRPr="00DF672C">
        <w:rPr>
          <w:rFonts w:ascii="Arial" w:eastAsia="Hind107 Light" w:hAnsi="Arial" w:cs="Arial"/>
          <w:b/>
          <w:bCs/>
          <w:sz w:val="20"/>
          <w:szCs w:val="20"/>
          <w:lang w:val="ru-RU"/>
        </w:rPr>
        <w:t>Германия, Дегендорф, 07 марта 2017 года.</w:t>
      </w:r>
      <w:r w:rsidRPr="00DF672C">
        <w:rPr>
          <w:rFonts w:ascii="Arial" w:eastAsia="Hind107 Light" w:hAnsi="Arial" w:cs="Arial"/>
          <w:sz w:val="20"/>
          <w:szCs w:val="20"/>
          <w:lang w:val="ru-RU"/>
        </w:rPr>
        <w:t xml:space="preserve"> Компания congatec, лидирующая компания в области встраиваемых компьютерных модулей, одноплатных компьютеров, разработки и производства встраиваемых решений, а также предоставления производственных услуг, представляет свою новую продукцию conga-IC175 – семейство тонких материнских плат индустриального класса с новейшим процессором седьмого поколения Intel</w:t>
      </w:r>
      <w:r w:rsidRPr="005D2501">
        <w:rPr>
          <w:rFonts w:ascii="Arial" w:eastAsia="Hind107 Light" w:hAnsi="Arial" w:cs="Arial"/>
          <w:sz w:val="20"/>
          <w:szCs w:val="20"/>
          <w:vertAlign w:val="superscript"/>
          <w:lang w:val="ru-RU"/>
        </w:rPr>
        <w:t>®</w:t>
      </w:r>
      <w:r w:rsidRPr="00DF672C">
        <w:rPr>
          <w:rFonts w:ascii="Arial" w:eastAsia="Hind107 Light" w:hAnsi="Arial" w:cs="Arial"/>
          <w:sz w:val="20"/>
          <w:szCs w:val="20"/>
          <w:lang w:val="ru-RU"/>
        </w:rPr>
        <w:t xml:space="preserve"> Core™ U (кодовое наименование "Kaby Lake"), которые разработаны для подключенных устройств Интернета вещей. Новые платы идеально подходят для решений в технологии Интернета вещей с ограниченным пространством, требующих высокой производительностью при низком энергопотреблении. Кроме всего объема передовых характеристик процессоров нового поколения, новые платы также предлагают всестороннюю поддержку устройств Интернета вещей, включая сокет для SIM-карты с 3G/4G или узкополосное соединение (Narrow Band </w:t>
      </w:r>
      <w:r w:rsidRPr="00DF672C">
        <w:rPr>
          <w:rFonts w:ascii="Arial" w:hAnsi="Arial" w:cs="Arial"/>
          <w:sz w:val="20"/>
          <w:szCs w:val="20"/>
          <w:lang w:val="en-GB"/>
        </w:rPr>
        <w:t>connectivity</w:t>
      </w:r>
      <w:r w:rsidRPr="00DF672C">
        <w:rPr>
          <w:rFonts w:ascii="Arial" w:eastAsia="Hind107 Light" w:hAnsi="Arial" w:cs="Arial"/>
          <w:sz w:val="20"/>
          <w:szCs w:val="20"/>
          <w:lang w:val="ru-RU"/>
        </w:rPr>
        <w:t>) и первую версию congatec IoT API, которые будут продемонстрированы на выставке Embedded World (зал 1, стенд 358).</w:t>
      </w:r>
    </w:p>
    <w:p w:rsidR="00455EE7" w:rsidRPr="00DF672C" w:rsidRDefault="00455EE7" w:rsidP="00DF672C">
      <w:pPr>
        <w:spacing w:line="360" w:lineRule="auto"/>
        <w:rPr>
          <w:rFonts w:ascii="Arial" w:hAnsi="Arial" w:cs="Arial"/>
          <w:sz w:val="20"/>
          <w:szCs w:val="20"/>
          <w:lang w:val="ru-RU"/>
        </w:rPr>
      </w:pPr>
    </w:p>
    <w:p w:rsidR="00455EE7" w:rsidRPr="00DF672C" w:rsidRDefault="00455EE7" w:rsidP="00DF672C">
      <w:pPr>
        <w:spacing w:line="360" w:lineRule="auto"/>
        <w:rPr>
          <w:rFonts w:ascii="Arial" w:hAnsi="Arial" w:cs="Arial"/>
          <w:sz w:val="20"/>
          <w:szCs w:val="20"/>
          <w:lang w:val="ru-RU"/>
        </w:rPr>
      </w:pPr>
      <w:r w:rsidRPr="00DF672C">
        <w:rPr>
          <w:rFonts w:ascii="Arial" w:hAnsi="Arial" w:cs="Arial"/>
          <w:sz w:val="20"/>
          <w:szCs w:val="20"/>
          <w:lang w:val="ru-RU"/>
        </w:rPr>
        <w:lastRenderedPageBreak/>
        <w:t>Уникальное низкопрофильное исполнение нового семейства материнских плат индустриального класса от компании congatec в форм-факторе Thin Mini-ITX делает их идеально подходящими для систем в виде тонких конструкций, таких как: промышленные графические интерфейсы пользователя (GUI), человеко-машинные интерфейсы (HMI), системы цифровых рекламных/информационных панелей, терминалы для производства платежей в месте совершения покупки (POS-теримналов), а также медицинских таблетов. Новая плата выгодно выделяется из ряда похожих продуктов за счет использования в ней сверхбыстрой памяти Intel® Optane™, которая позволяет осуществлять очень быструю загрузку системы, укоренный запуск приложения, осуществления видеозаписи и обработку видео, а также обновления программного обеспечения. Плата также поддерживает технологию Hyper-Threading, которая при использовании гипервизора RTS в режиме реального времени превращает двухъядерную систему в систему 4-в-1.</w:t>
      </w:r>
    </w:p>
    <w:p w:rsidR="00455EE7" w:rsidRPr="00DF672C" w:rsidRDefault="00455EE7" w:rsidP="00DF672C">
      <w:pPr>
        <w:spacing w:line="360" w:lineRule="auto"/>
        <w:rPr>
          <w:rFonts w:ascii="Arial" w:hAnsi="Arial" w:cs="Arial"/>
          <w:sz w:val="20"/>
          <w:szCs w:val="20"/>
          <w:lang w:val="ru-RU"/>
        </w:rPr>
      </w:pPr>
    </w:p>
    <w:p w:rsidR="00455EE7" w:rsidRPr="00DF672C" w:rsidRDefault="00455EE7" w:rsidP="00DF672C">
      <w:pPr>
        <w:spacing w:line="360" w:lineRule="auto"/>
        <w:rPr>
          <w:rFonts w:ascii="Arial" w:hAnsi="Arial" w:cs="Arial"/>
          <w:sz w:val="20"/>
          <w:szCs w:val="20"/>
          <w:lang w:val="ru-RU"/>
        </w:rPr>
      </w:pPr>
      <w:r w:rsidRPr="00DF672C">
        <w:rPr>
          <w:rFonts w:ascii="Arial" w:hAnsi="Arial" w:cs="Arial"/>
          <w:sz w:val="20"/>
          <w:szCs w:val="20"/>
          <w:lang w:val="ru-RU"/>
        </w:rPr>
        <w:t>"Наши новые материнские платы форм-фактора Thin Mini-ITX являются универсальными и могут применяться в самых различных встраиваемых решениях и приложений технологии Интернета вещей. Это связано с тем, что новые версии маломощных высокого класса 64-разрядных процессоров Intel® Core™ предлагают полностью настраиваемую конструктивную тепловую мощность TDP от 15 Вт, с гибкостью ее масштабирования от 7,5 Вт (TDP) до 25 Вт (TDP). Это позволяет достичь исключительного баланса мощности и производительности", - объясняет Мартин Данцер (Martin Danzer), директор по управлению продуктами congatec. Прекрасно приспособленные для встраиваемых приложений и устойчивые к жестким условиям эксплуатации эти изделия отвечают всем требованиям рынка товаров промышленного назначения. При этом, для флагманской материнской платы нового дизайна предусматривается ее доступность в долгосрочной перспективе не менее чем в 7 лет, а также полный набор индустриальных интерфейсов и драйверов. Благодаря поддержке персональной интеграции от компании congatec на этапе разработке конструкции проектирование конечного продукта значительно упрощается, что облегчает работу для инженеров-разработчиков OEM-продуктов.</w:t>
      </w:r>
    </w:p>
    <w:p w:rsidR="00455EE7" w:rsidRPr="00DF672C" w:rsidRDefault="00455EE7" w:rsidP="00DF672C">
      <w:pPr>
        <w:spacing w:line="360" w:lineRule="auto"/>
        <w:rPr>
          <w:rFonts w:ascii="Arial" w:hAnsi="Arial" w:cs="Arial"/>
          <w:sz w:val="20"/>
          <w:szCs w:val="20"/>
          <w:lang w:val="ru-RU"/>
        </w:rPr>
      </w:pPr>
    </w:p>
    <w:p w:rsidR="00455EE7" w:rsidRPr="00DF672C" w:rsidRDefault="00455EE7" w:rsidP="00DF672C">
      <w:pPr>
        <w:spacing w:line="360" w:lineRule="auto"/>
        <w:rPr>
          <w:rFonts w:ascii="Arial" w:hAnsi="Arial" w:cs="Arial"/>
          <w:b/>
          <w:sz w:val="20"/>
          <w:szCs w:val="20"/>
          <w:lang w:val="ru-RU"/>
        </w:rPr>
      </w:pPr>
      <w:r w:rsidRPr="00DF672C">
        <w:rPr>
          <w:rFonts w:ascii="Arial" w:hAnsi="Arial" w:cs="Arial"/>
          <w:b/>
          <w:sz w:val="20"/>
          <w:szCs w:val="20"/>
          <w:lang w:val="ru-RU"/>
        </w:rPr>
        <w:t>Набор функциональных особенностей в деталях</w:t>
      </w:r>
    </w:p>
    <w:p w:rsidR="00455EE7" w:rsidRPr="00DF672C" w:rsidRDefault="00455EE7" w:rsidP="00DF672C">
      <w:pPr>
        <w:spacing w:line="360" w:lineRule="auto"/>
        <w:rPr>
          <w:rFonts w:ascii="Arial" w:hAnsi="Arial" w:cs="Arial"/>
          <w:sz w:val="20"/>
          <w:szCs w:val="20"/>
          <w:lang w:val="ru-RU"/>
        </w:rPr>
      </w:pPr>
      <w:r w:rsidRPr="00DF672C">
        <w:rPr>
          <w:rFonts w:ascii="Arial" w:hAnsi="Arial" w:cs="Arial"/>
          <w:sz w:val="20"/>
          <w:szCs w:val="20"/>
          <w:lang w:val="ru-RU"/>
        </w:rPr>
        <w:t xml:space="preserve">Новые материнские платы индустриального класса conga-IC175 форм-фактора Thin Mini-ITX поставляются с четырьмя вариантами различных двухъядерных процессоров седьмого поколения Intel® Core™ U представляющими собой систему на кристалле (SoC) и имеют конфигурируемый TDP от 7,5 Вт до 25 Вт. Два разъема SO-DIMM поддерживают до 32 Гб памяти DDR4-2133. Для энергонезависимой памяти платы имеют один слот с поддержкой стандарта M.2, позволяя поддерживать память Intel® Optane™, отличающуюся значительно более низкой задержкой и высокой скоростью передачи данных по сравнению с остальными устройствами хранения информации. Два разъема интерфейса SATA 3.0 позволяют использовать дополнительные жесткие диски или твердотельные накопители. Новые платы с графикой Intel® Gen 9 HD 620, с последними возможностями DirectX 12, предлагают высокую производительность и поддерживают до трех независимых дисплеев с разрешением до 4k </w:t>
      </w:r>
      <w:r w:rsidRPr="00DF672C">
        <w:rPr>
          <w:rFonts w:ascii="Arial" w:hAnsi="Arial" w:cs="Arial"/>
          <w:sz w:val="20"/>
          <w:szCs w:val="20"/>
          <w:lang w:val="ru-RU"/>
        </w:rPr>
        <w:lastRenderedPageBreak/>
        <w:t xml:space="preserve">при частоте смены кадров 60 Гц, которая осуществляется путем использования двух портов </w:t>
      </w:r>
      <w:r w:rsidRPr="00DF672C">
        <w:rPr>
          <w:rFonts w:ascii="Arial" w:hAnsi="Arial" w:cs="Arial"/>
          <w:sz w:val="20"/>
          <w:szCs w:val="20"/>
        </w:rPr>
        <w:t>DP</w:t>
      </w:r>
      <w:r w:rsidRPr="00DF672C">
        <w:rPr>
          <w:rFonts w:ascii="Arial" w:hAnsi="Arial" w:cs="Arial"/>
          <w:sz w:val="20"/>
          <w:szCs w:val="20"/>
          <w:lang w:val="ru-RU"/>
        </w:rPr>
        <w:t xml:space="preserve">++ и одного порта </w:t>
      </w:r>
      <w:r w:rsidRPr="00DF672C">
        <w:rPr>
          <w:rFonts w:ascii="Arial" w:hAnsi="Arial" w:cs="Arial"/>
          <w:sz w:val="20"/>
          <w:szCs w:val="20"/>
        </w:rPr>
        <w:t>eDP</w:t>
      </w:r>
      <w:r w:rsidRPr="00DF672C">
        <w:rPr>
          <w:rFonts w:ascii="Arial" w:hAnsi="Arial" w:cs="Arial"/>
          <w:sz w:val="20"/>
          <w:szCs w:val="20"/>
          <w:lang w:val="ru-RU"/>
        </w:rPr>
        <w:t xml:space="preserve">, в сочетании с возможностью использования и двухканального </w:t>
      </w:r>
      <w:r w:rsidRPr="00DF672C">
        <w:rPr>
          <w:rFonts w:ascii="Arial" w:hAnsi="Arial" w:cs="Arial"/>
          <w:sz w:val="20"/>
          <w:szCs w:val="20"/>
        </w:rPr>
        <w:t>LVDS</w:t>
      </w:r>
      <w:r w:rsidRPr="00DF672C">
        <w:rPr>
          <w:rFonts w:ascii="Arial" w:hAnsi="Arial" w:cs="Arial"/>
          <w:sz w:val="20"/>
          <w:szCs w:val="20"/>
          <w:lang w:val="ru-RU"/>
        </w:rPr>
        <w:t>.</w:t>
      </w:r>
    </w:p>
    <w:p w:rsidR="00455EE7" w:rsidRPr="00DF672C" w:rsidRDefault="00455EE7" w:rsidP="00DF672C">
      <w:pPr>
        <w:spacing w:line="360" w:lineRule="auto"/>
        <w:rPr>
          <w:rFonts w:ascii="Arial" w:hAnsi="Arial" w:cs="Arial"/>
          <w:sz w:val="20"/>
          <w:szCs w:val="20"/>
          <w:lang w:val="ru-RU"/>
        </w:rPr>
      </w:pPr>
    </w:p>
    <w:p w:rsidR="00455EE7" w:rsidRPr="00DF672C" w:rsidRDefault="00455EE7" w:rsidP="00DF672C">
      <w:pPr>
        <w:spacing w:line="360" w:lineRule="auto"/>
        <w:rPr>
          <w:rFonts w:ascii="Arial" w:hAnsi="Arial" w:cs="Arial"/>
          <w:sz w:val="20"/>
          <w:szCs w:val="20"/>
          <w:lang w:val="ru-RU"/>
        </w:rPr>
      </w:pPr>
      <w:r w:rsidRPr="00DF672C">
        <w:rPr>
          <w:rFonts w:ascii="Arial" w:hAnsi="Arial" w:cs="Arial"/>
          <w:sz w:val="20"/>
          <w:szCs w:val="20"/>
          <w:lang w:val="ru-RU"/>
        </w:rPr>
        <w:t xml:space="preserve">Благодаря новому аппаратному ускорению 10-битное кодирование / декодирование видео в стандартах HEVC и VP9 разгружает CPU, в то время как поддержка HDR делает видео более яркими и живыми. Комплект поставки в индустриальном исполнении имеет набор входов/выходов, который включает в себя два порта Gigabit Ethernet и слот для SIM-карт с 3G/4G или узкополосного </w:t>
      </w:r>
      <w:r w:rsidRPr="00DF672C">
        <w:rPr>
          <w:rFonts w:ascii="Arial" w:eastAsia="Hind107 Light" w:hAnsi="Arial" w:cs="Arial"/>
          <w:sz w:val="20"/>
          <w:szCs w:val="20"/>
          <w:lang w:val="ru-RU"/>
        </w:rPr>
        <w:t>соединения</w:t>
      </w:r>
      <w:r w:rsidRPr="00DF672C">
        <w:rPr>
          <w:rFonts w:ascii="Arial" w:hAnsi="Arial" w:cs="Arial"/>
          <w:sz w:val="20"/>
          <w:szCs w:val="20"/>
          <w:lang w:val="ru-RU"/>
        </w:rPr>
        <w:t xml:space="preserve"> M2M и возможностью подключения Интернета вещей. Кроме того к слоту PCIe x4 имеется один mPCIe для общих расширений, четыре порта USB 3.0, шесть портов USB 2.0, восемь GPIO и два последовательных COM-порта, один из которых может быть сконфигурированы как CCTalk. Наличие встроенного контроллера работы платы BMC (англ. BMC - Baseboard management controller, технологии удаленного управления сервером), HDA аудио, включая стерео усилитель с CSI-2 интерфейс MIPI для прямого подключения недорогих CMOS камер, а также дополнительным модулем TPM 2.0 завершает набор доступных функций в части подключения. Платы поддерживают 64-разрядные версии Microsoft Windows 10 и Windows 10 IoT, а также все распространенные версии операционной системы Linux. Для приобретения так же доступен широкий ассортимент аксессуаров, таких как: решения в части системы охлаждения, внешние панели ввода/вывода и различны кабели.</w:t>
      </w:r>
    </w:p>
    <w:p w:rsidR="00455EE7" w:rsidRPr="00DF672C" w:rsidRDefault="00455EE7" w:rsidP="00DF672C">
      <w:pPr>
        <w:spacing w:line="360" w:lineRule="auto"/>
        <w:rPr>
          <w:rFonts w:ascii="Arial" w:hAnsi="Arial" w:cs="Arial"/>
          <w:sz w:val="20"/>
          <w:szCs w:val="20"/>
          <w:lang w:val="ru-RU"/>
        </w:rPr>
      </w:pPr>
    </w:p>
    <w:p w:rsidR="00455EE7" w:rsidRPr="00DF672C" w:rsidRDefault="00455EE7" w:rsidP="00DF672C">
      <w:pPr>
        <w:spacing w:line="360" w:lineRule="auto"/>
        <w:rPr>
          <w:rFonts w:ascii="Arial" w:hAnsi="Arial" w:cs="Arial"/>
          <w:sz w:val="20"/>
          <w:szCs w:val="20"/>
          <w:lang w:val="ru-RU"/>
        </w:rPr>
      </w:pPr>
      <w:r w:rsidRPr="00DF672C">
        <w:rPr>
          <w:rFonts w:ascii="Arial" w:hAnsi="Arial" w:cs="Arial"/>
          <w:sz w:val="20"/>
          <w:szCs w:val="20"/>
          <w:lang w:val="ru-RU"/>
        </w:rPr>
        <w:t xml:space="preserve">Новую плату </w:t>
      </w:r>
      <w:r w:rsidRPr="00DF672C">
        <w:rPr>
          <w:rFonts w:ascii="Arial" w:hAnsi="Arial" w:cs="Arial"/>
          <w:sz w:val="20"/>
          <w:szCs w:val="20"/>
          <w:lang w:val="en-GB"/>
        </w:rPr>
        <w:t>conga</w:t>
      </w:r>
      <w:r w:rsidRPr="00DF672C">
        <w:rPr>
          <w:rFonts w:ascii="Arial" w:hAnsi="Arial" w:cs="Arial"/>
          <w:sz w:val="20"/>
          <w:szCs w:val="20"/>
          <w:lang w:val="ru-RU"/>
        </w:rPr>
        <w:t>-</w:t>
      </w:r>
      <w:r w:rsidRPr="00DF672C">
        <w:rPr>
          <w:rFonts w:ascii="Arial" w:hAnsi="Arial" w:cs="Arial"/>
          <w:sz w:val="20"/>
          <w:szCs w:val="20"/>
          <w:lang w:val="en-GB"/>
        </w:rPr>
        <w:t>IC</w:t>
      </w:r>
      <w:r w:rsidRPr="00DF672C">
        <w:rPr>
          <w:rFonts w:ascii="Arial" w:hAnsi="Arial" w:cs="Arial"/>
          <w:sz w:val="20"/>
          <w:szCs w:val="20"/>
          <w:lang w:val="ru-RU"/>
        </w:rPr>
        <w:t xml:space="preserve">175 </w:t>
      </w:r>
      <w:r w:rsidRPr="00DF672C">
        <w:rPr>
          <w:rFonts w:ascii="Arial" w:hAnsi="Arial" w:cs="Arial"/>
          <w:sz w:val="20"/>
          <w:szCs w:val="20"/>
          <w:lang w:val="en-GB"/>
        </w:rPr>
        <w:t>Thin</w:t>
      </w:r>
      <w:r w:rsidRPr="00DF672C">
        <w:rPr>
          <w:rFonts w:ascii="Arial" w:hAnsi="Arial" w:cs="Arial"/>
          <w:sz w:val="20"/>
          <w:szCs w:val="20"/>
          <w:lang w:val="ru-RU"/>
        </w:rPr>
        <w:t xml:space="preserve"> </w:t>
      </w:r>
      <w:r w:rsidRPr="00DF672C">
        <w:rPr>
          <w:rFonts w:ascii="Arial" w:hAnsi="Arial" w:cs="Arial"/>
          <w:sz w:val="20"/>
          <w:szCs w:val="20"/>
          <w:lang w:val="en-GB"/>
        </w:rPr>
        <w:t>Mini</w:t>
      </w:r>
      <w:r w:rsidRPr="00DF672C">
        <w:rPr>
          <w:rFonts w:ascii="Arial" w:hAnsi="Arial" w:cs="Arial"/>
          <w:sz w:val="20"/>
          <w:szCs w:val="20"/>
          <w:lang w:val="ru-RU"/>
        </w:rPr>
        <w:t>-</w:t>
      </w:r>
      <w:r w:rsidRPr="00DF672C">
        <w:rPr>
          <w:rFonts w:ascii="Arial" w:hAnsi="Arial" w:cs="Arial"/>
          <w:sz w:val="20"/>
          <w:szCs w:val="20"/>
          <w:lang w:val="en-GB"/>
        </w:rPr>
        <w:t>ITX</w:t>
      </w:r>
      <w:r w:rsidRPr="00DF672C">
        <w:rPr>
          <w:rFonts w:ascii="Arial" w:hAnsi="Arial" w:cs="Arial"/>
          <w:sz w:val="20"/>
          <w:szCs w:val="20"/>
          <w:lang w:val="ru-RU"/>
        </w:rPr>
        <w:t xml:space="preserve"> можно заказать со следующими процессорами </w:t>
      </w:r>
    </w:p>
    <w:p w:rsidR="00455EE7" w:rsidRPr="00AA2A24" w:rsidRDefault="00455EE7" w:rsidP="00455EE7">
      <w:pPr>
        <w:rPr>
          <w:rFonts w:ascii="Arial" w:hAnsi="Arial" w:cs="Arial"/>
          <w:lang w:val="ru-RU"/>
        </w:rPr>
      </w:pPr>
    </w:p>
    <w:tbl>
      <w:tblPr>
        <w:tblW w:w="9102" w:type="dxa"/>
        <w:tblLayout w:type="fixed"/>
        <w:tblLook w:val="04A0"/>
      </w:tblPr>
      <w:tblGrid>
        <w:gridCol w:w="2376"/>
        <w:gridCol w:w="282"/>
        <w:gridCol w:w="994"/>
        <w:gridCol w:w="236"/>
        <w:gridCol w:w="1247"/>
        <w:gridCol w:w="236"/>
        <w:gridCol w:w="992"/>
        <w:gridCol w:w="236"/>
        <w:gridCol w:w="850"/>
        <w:gridCol w:w="236"/>
        <w:gridCol w:w="1417"/>
      </w:tblGrid>
      <w:tr w:rsidR="009656C4" w:rsidRPr="00B64F34" w:rsidTr="00DB4923">
        <w:tc>
          <w:tcPr>
            <w:tcW w:w="2376" w:type="dxa"/>
            <w:tcBorders>
              <w:bottom w:val="single" w:sz="8" w:space="0" w:color="auto"/>
            </w:tcBorders>
            <w:vAlign w:val="center"/>
          </w:tcPr>
          <w:p w:rsidR="009656C4" w:rsidRPr="00B64F34" w:rsidRDefault="009656C4" w:rsidP="00DB4923">
            <w:pPr>
              <w:spacing w:line="360" w:lineRule="auto"/>
              <w:jc w:val="center"/>
              <w:rPr>
                <w:rFonts w:ascii="Arial" w:hAnsi="Arial" w:cs="Arial"/>
                <w:b/>
                <w:bCs/>
                <w:color w:val="262626"/>
                <w:sz w:val="18"/>
                <w:szCs w:val="18"/>
                <w:lang w:eastAsia="de-DE"/>
              </w:rPr>
            </w:pPr>
            <w:r w:rsidRPr="00F87361">
              <w:rPr>
                <w:rFonts w:ascii="Arial" w:eastAsia="Hind107 Light" w:hAnsi="Arial" w:cs="Arial"/>
                <w:b/>
                <w:bCs/>
                <w:color w:val="262626"/>
                <w:sz w:val="16"/>
                <w:szCs w:val="16"/>
                <w:u w:color="262626"/>
                <w:lang w:val="ru-RU"/>
              </w:rPr>
              <w:t>Процессор</w:t>
            </w:r>
          </w:p>
        </w:tc>
        <w:tc>
          <w:tcPr>
            <w:tcW w:w="282" w:type="dxa"/>
            <w:vAlign w:val="center"/>
          </w:tcPr>
          <w:p w:rsidR="009656C4" w:rsidRPr="00B64F34" w:rsidRDefault="009656C4" w:rsidP="00DB4923">
            <w:pPr>
              <w:spacing w:line="360" w:lineRule="auto"/>
              <w:jc w:val="center"/>
              <w:rPr>
                <w:rFonts w:ascii="Arial" w:hAnsi="Arial" w:cs="Arial"/>
                <w:b/>
                <w:bCs/>
                <w:color w:val="262626"/>
                <w:sz w:val="18"/>
                <w:szCs w:val="18"/>
                <w:lang w:eastAsia="de-DE"/>
              </w:rPr>
            </w:pPr>
          </w:p>
        </w:tc>
        <w:tc>
          <w:tcPr>
            <w:tcW w:w="994" w:type="dxa"/>
            <w:tcBorders>
              <w:bottom w:val="single" w:sz="8" w:space="0" w:color="auto"/>
            </w:tcBorders>
            <w:vAlign w:val="center"/>
          </w:tcPr>
          <w:p w:rsidR="009656C4" w:rsidRPr="00B64F34" w:rsidRDefault="009656C4" w:rsidP="00DB4923">
            <w:pPr>
              <w:spacing w:line="360" w:lineRule="auto"/>
              <w:jc w:val="center"/>
              <w:rPr>
                <w:rFonts w:ascii="Arial" w:hAnsi="Arial" w:cs="Arial"/>
                <w:b/>
                <w:bCs/>
                <w:color w:val="262626"/>
                <w:sz w:val="18"/>
                <w:szCs w:val="18"/>
                <w:lang w:eastAsia="de-DE"/>
              </w:rPr>
            </w:pPr>
            <w:r w:rsidRPr="00F87361">
              <w:rPr>
                <w:rFonts w:ascii="Arial" w:eastAsia="Hind107 Light" w:hAnsi="Arial" w:cs="Arial"/>
                <w:b/>
                <w:bCs/>
                <w:color w:val="262626"/>
                <w:sz w:val="16"/>
                <w:szCs w:val="16"/>
                <w:u w:color="262626"/>
                <w:lang w:val="ru-RU"/>
              </w:rPr>
              <w:t>Число ядер / потоков</w:t>
            </w:r>
          </w:p>
        </w:tc>
        <w:tc>
          <w:tcPr>
            <w:tcW w:w="236" w:type="dxa"/>
            <w:vAlign w:val="center"/>
          </w:tcPr>
          <w:p w:rsidR="009656C4" w:rsidRPr="00B64F34" w:rsidRDefault="009656C4" w:rsidP="00DB4923">
            <w:pPr>
              <w:spacing w:line="360" w:lineRule="auto"/>
              <w:jc w:val="center"/>
              <w:rPr>
                <w:rFonts w:ascii="Arial" w:hAnsi="Arial" w:cs="Arial"/>
                <w:b/>
                <w:bCs/>
                <w:color w:val="262626"/>
                <w:sz w:val="18"/>
                <w:szCs w:val="18"/>
                <w:lang w:eastAsia="de-DE"/>
              </w:rPr>
            </w:pPr>
          </w:p>
        </w:tc>
        <w:tc>
          <w:tcPr>
            <w:tcW w:w="1247" w:type="dxa"/>
            <w:tcBorders>
              <w:bottom w:val="single" w:sz="8" w:space="0" w:color="auto"/>
            </w:tcBorders>
            <w:vAlign w:val="center"/>
          </w:tcPr>
          <w:p w:rsidR="009656C4" w:rsidRPr="00B64F34" w:rsidRDefault="00491F7C" w:rsidP="00DB4923">
            <w:pPr>
              <w:spacing w:line="360" w:lineRule="auto"/>
              <w:jc w:val="center"/>
              <w:rPr>
                <w:rFonts w:ascii="Arial" w:hAnsi="Arial" w:cs="Arial"/>
                <w:b/>
                <w:bCs/>
                <w:color w:val="262626"/>
                <w:sz w:val="18"/>
                <w:szCs w:val="18"/>
                <w:lang w:eastAsia="de-DE"/>
              </w:rPr>
            </w:pPr>
            <w:r w:rsidRPr="00F87361">
              <w:rPr>
                <w:rFonts w:ascii="Arial" w:hAnsi="Arial" w:cs="Arial"/>
                <w:b/>
                <w:bCs/>
                <w:sz w:val="16"/>
                <w:szCs w:val="16"/>
                <w:lang w:eastAsia="de-DE"/>
              </w:rPr>
              <w:t>Intel®</w:t>
            </w:r>
            <w:r w:rsidRPr="00F87361">
              <w:rPr>
                <w:rFonts w:ascii="Arial" w:hAnsi="Arial" w:cs="Arial"/>
                <w:bCs/>
                <w:sz w:val="16"/>
                <w:szCs w:val="16"/>
                <w:lang w:eastAsia="de-DE"/>
              </w:rPr>
              <w:t xml:space="preserve"> </w:t>
            </w:r>
            <w:r w:rsidRPr="00F87361">
              <w:rPr>
                <w:rFonts w:ascii="Arial" w:eastAsia="Hind107 Light" w:hAnsi="Arial" w:cs="Arial"/>
                <w:b/>
                <w:bCs/>
                <w:sz w:val="16"/>
                <w:szCs w:val="16"/>
                <w:lang w:val="ru-RU"/>
              </w:rPr>
              <w:t>Кэш</w:t>
            </w:r>
            <w:r w:rsidRPr="00F87361">
              <w:rPr>
                <w:rFonts w:ascii="Arial" w:eastAsia="Hind107 Light" w:hAnsi="Arial" w:cs="Arial"/>
                <w:b/>
                <w:bCs/>
                <w:sz w:val="16"/>
                <w:szCs w:val="16"/>
              </w:rPr>
              <w:t xml:space="preserve"> </w:t>
            </w:r>
            <w:r w:rsidRPr="00F87361">
              <w:rPr>
                <w:rFonts w:ascii="Arial" w:eastAsia="Hind107 Light" w:hAnsi="Arial" w:cs="Arial"/>
                <w:b/>
                <w:bCs/>
                <w:sz w:val="16"/>
                <w:szCs w:val="16"/>
                <w:lang w:val="ru-RU"/>
              </w:rPr>
              <w:t>второго</w:t>
            </w:r>
            <w:r w:rsidRPr="00F87361">
              <w:rPr>
                <w:rFonts w:ascii="Arial" w:eastAsia="Hind107 Light" w:hAnsi="Arial" w:cs="Arial"/>
                <w:b/>
                <w:bCs/>
                <w:sz w:val="16"/>
                <w:szCs w:val="16"/>
              </w:rPr>
              <w:t xml:space="preserve"> </w:t>
            </w:r>
            <w:r w:rsidRPr="00F87361">
              <w:rPr>
                <w:rFonts w:ascii="Arial" w:eastAsia="Hind107 Light" w:hAnsi="Arial" w:cs="Arial"/>
                <w:b/>
                <w:bCs/>
                <w:sz w:val="16"/>
                <w:szCs w:val="16"/>
                <w:lang w:val="ru-RU"/>
              </w:rPr>
              <w:t>уровня</w:t>
            </w:r>
            <w:r w:rsidRPr="00F87361">
              <w:rPr>
                <w:rFonts w:ascii="Arial" w:eastAsia="Hind107 Light" w:hAnsi="Arial" w:cs="Arial"/>
                <w:b/>
                <w:bCs/>
                <w:sz w:val="16"/>
                <w:szCs w:val="16"/>
              </w:rPr>
              <w:t xml:space="preserve"> (Smart Cache), </w:t>
            </w:r>
            <w:r w:rsidRPr="00F87361">
              <w:rPr>
                <w:rFonts w:ascii="Arial" w:eastAsia="Hind107 Light" w:hAnsi="Arial" w:cs="Arial"/>
                <w:b/>
                <w:bCs/>
                <w:sz w:val="16"/>
                <w:szCs w:val="16"/>
                <w:lang w:val="ru-RU"/>
              </w:rPr>
              <w:t>Мб</w:t>
            </w:r>
          </w:p>
        </w:tc>
        <w:tc>
          <w:tcPr>
            <w:tcW w:w="236" w:type="dxa"/>
            <w:vAlign w:val="center"/>
          </w:tcPr>
          <w:p w:rsidR="009656C4" w:rsidRPr="00B64F34" w:rsidRDefault="009656C4" w:rsidP="00DB4923">
            <w:pPr>
              <w:spacing w:line="360" w:lineRule="auto"/>
              <w:jc w:val="center"/>
              <w:rPr>
                <w:rFonts w:ascii="Arial" w:hAnsi="Arial" w:cs="Arial"/>
                <w:b/>
                <w:bCs/>
                <w:color w:val="262626"/>
                <w:sz w:val="18"/>
                <w:szCs w:val="18"/>
                <w:lang w:eastAsia="de-DE"/>
              </w:rPr>
            </w:pPr>
          </w:p>
        </w:tc>
        <w:tc>
          <w:tcPr>
            <w:tcW w:w="992" w:type="dxa"/>
            <w:tcBorders>
              <w:bottom w:val="single" w:sz="8" w:space="0" w:color="auto"/>
            </w:tcBorders>
            <w:vAlign w:val="center"/>
          </w:tcPr>
          <w:p w:rsidR="00491F7C" w:rsidRPr="00F87361" w:rsidRDefault="00491F7C" w:rsidP="00491F7C">
            <w:pPr>
              <w:pStyle w:val="Standard2"/>
              <w:jc w:val="center"/>
              <w:rPr>
                <w:rFonts w:ascii="Arial" w:eastAsia="Hind107 Light" w:hAnsi="Arial" w:cs="Arial"/>
                <w:b/>
                <w:bCs/>
                <w:color w:val="262626"/>
                <w:sz w:val="16"/>
                <w:szCs w:val="16"/>
                <w:u w:color="262626"/>
                <w:lang w:val="ru-RU"/>
              </w:rPr>
            </w:pPr>
            <w:r w:rsidRPr="00F87361">
              <w:rPr>
                <w:rFonts w:ascii="Arial" w:eastAsia="Hind107 Light" w:hAnsi="Arial" w:cs="Arial"/>
                <w:b/>
                <w:bCs/>
                <w:color w:val="262626"/>
                <w:sz w:val="16"/>
                <w:szCs w:val="16"/>
                <w:u w:color="262626"/>
                <w:lang w:val="ru-RU"/>
              </w:rPr>
              <w:t>Тактовая частота</w:t>
            </w:r>
          </w:p>
          <w:p w:rsidR="009656C4" w:rsidRPr="00B64F34" w:rsidRDefault="00491F7C" w:rsidP="00491F7C">
            <w:pPr>
              <w:spacing w:line="360" w:lineRule="auto"/>
              <w:jc w:val="center"/>
              <w:rPr>
                <w:rFonts w:ascii="Arial" w:hAnsi="Arial" w:cs="Arial"/>
                <w:b/>
                <w:bCs/>
                <w:color w:val="262626"/>
                <w:sz w:val="18"/>
                <w:szCs w:val="18"/>
                <w:lang w:eastAsia="de-DE"/>
              </w:rPr>
            </w:pPr>
            <w:r w:rsidRPr="00F87361">
              <w:rPr>
                <w:rFonts w:ascii="Arial" w:eastAsia="Hind107 Light" w:hAnsi="Arial" w:cs="Arial"/>
                <w:b/>
                <w:bCs/>
                <w:color w:val="262626"/>
                <w:sz w:val="16"/>
                <w:szCs w:val="16"/>
                <w:u w:color="262626"/>
                <w:lang w:val="ru-RU"/>
              </w:rPr>
              <w:t>стандарт/</w:t>
            </w:r>
            <w:r w:rsidRPr="00F87361">
              <w:rPr>
                <w:rFonts w:ascii="Arial" w:eastAsia="Hind107 Light" w:hAnsi="Arial" w:cs="Arial"/>
                <w:b/>
                <w:bCs/>
                <w:sz w:val="16"/>
                <w:szCs w:val="16"/>
                <w:lang w:val="ru-RU"/>
              </w:rPr>
              <w:t xml:space="preserve"> турбо</w:t>
            </w:r>
            <w:r w:rsidRPr="00F87361">
              <w:rPr>
                <w:rFonts w:ascii="Arial" w:eastAsia="Hind107 Light" w:hAnsi="Arial" w:cs="Arial"/>
                <w:b/>
                <w:bCs/>
                <w:color w:val="262626"/>
                <w:sz w:val="16"/>
                <w:szCs w:val="16"/>
                <w:u w:color="262626"/>
                <w:lang w:val="ru-RU"/>
              </w:rPr>
              <w:t>, ГГц</w:t>
            </w:r>
          </w:p>
        </w:tc>
        <w:tc>
          <w:tcPr>
            <w:tcW w:w="236" w:type="dxa"/>
            <w:vAlign w:val="center"/>
          </w:tcPr>
          <w:p w:rsidR="009656C4" w:rsidRPr="00B64F34" w:rsidRDefault="009656C4" w:rsidP="00DB4923">
            <w:pPr>
              <w:spacing w:line="360" w:lineRule="auto"/>
              <w:jc w:val="center"/>
              <w:rPr>
                <w:rFonts w:ascii="Arial" w:hAnsi="Arial" w:cs="Arial"/>
                <w:b/>
                <w:bCs/>
                <w:color w:val="262626"/>
                <w:sz w:val="18"/>
                <w:szCs w:val="18"/>
                <w:lang w:eastAsia="de-DE"/>
              </w:rPr>
            </w:pPr>
          </w:p>
        </w:tc>
        <w:tc>
          <w:tcPr>
            <w:tcW w:w="850" w:type="dxa"/>
            <w:tcBorders>
              <w:bottom w:val="single" w:sz="8" w:space="0" w:color="auto"/>
            </w:tcBorders>
            <w:vAlign w:val="center"/>
          </w:tcPr>
          <w:p w:rsidR="009656C4" w:rsidRPr="00B64F34" w:rsidRDefault="00491F7C" w:rsidP="00DB4923">
            <w:pPr>
              <w:spacing w:line="360" w:lineRule="auto"/>
              <w:jc w:val="center"/>
              <w:rPr>
                <w:rFonts w:ascii="Arial" w:hAnsi="Arial" w:cs="Arial"/>
                <w:b/>
                <w:bCs/>
                <w:color w:val="262626"/>
                <w:sz w:val="18"/>
                <w:szCs w:val="18"/>
                <w:lang w:eastAsia="de-DE"/>
              </w:rPr>
            </w:pPr>
            <w:r w:rsidRPr="00F87361">
              <w:rPr>
                <w:rFonts w:ascii="Arial" w:hAnsi="Arial" w:cs="Arial"/>
                <w:b/>
                <w:bCs/>
                <w:sz w:val="16"/>
                <w:szCs w:val="16"/>
                <w:lang w:val="ru-RU" w:eastAsia="de-DE"/>
              </w:rPr>
              <w:t xml:space="preserve">Мощность </w:t>
            </w:r>
            <w:r w:rsidRPr="00F87361">
              <w:rPr>
                <w:rFonts w:ascii="Arial" w:hAnsi="Arial" w:cs="Arial"/>
                <w:b/>
                <w:bCs/>
                <w:sz w:val="16"/>
                <w:szCs w:val="16"/>
                <w:lang w:eastAsia="de-DE"/>
              </w:rPr>
              <w:t>cTDP</w:t>
            </w:r>
            <w:r w:rsidRPr="00F87361">
              <w:rPr>
                <w:rFonts w:ascii="Arial" w:eastAsia="Hind107 Light" w:hAnsi="Arial" w:cs="Arial"/>
                <w:b/>
                <w:bCs/>
                <w:sz w:val="16"/>
                <w:szCs w:val="16"/>
                <w:lang w:val="ru-RU"/>
              </w:rPr>
              <w:t>, Вт</w:t>
            </w:r>
          </w:p>
        </w:tc>
        <w:tc>
          <w:tcPr>
            <w:tcW w:w="236" w:type="dxa"/>
            <w:vAlign w:val="center"/>
          </w:tcPr>
          <w:p w:rsidR="009656C4" w:rsidRPr="00B64F34" w:rsidRDefault="009656C4" w:rsidP="00DB4923">
            <w:pPr>
              <w:spacing w:line="360" w:lineRule="auto"/>
              <w:jc w:val="center"/>
              <w:rPr>
                <w:rFonts w:ascii="Arial" w:hAnsi="Arial" w:cs="Arial"/>
                <w:b/>
                <w:bCs/>
                <w:color w:val="262626"/>
                <w:sz w:val="18"/>
                <w:szCs w:val="18"/>
                <w:lang w:eastAsia="de-DE"/>
              </w:rPr>
            </w:pPr>
          </w:p>
        </w:tc>
        <w:tc>
          <w:tcPr>
            <w:tcW w:w="1417" w:type="dxa"/>
            <w:tcBorders>
              <w:bottom w:val="single" w:sz="8" w:space="0" w:color="auto"/>
            </w:tcBorders>
            <w:vAlign w:val="center"/>
          </w:tcPr>
          <w:p w:rsidR="009656C4" w:rsidRPr="00B64F34" w:rsidRDefault="001D3270" w:rsidP="00DB4923">
            <w:pPr>
              <w:spacing w:line="360" w:lineRule="auto"/>
              <w:jc w:val="center"/>
              <w:rPr>
                <w:rFonts w:ascii="Arial" w:hAnsi="Arial" w:cs="Arial"/>
                <w:b/>
                <w:bCs/>
                <w:color w:val="262626"/>
                <w:sz w:val="18"/>
                <w:szCs w:val="18"/>
                <w:lang w:eastAsia="de-DE"/>
              </w:rPr>
            </w:pPr>
            <w:r w:rsidRPr="00F87361">
              <w:rPr>
                <w:rFonts w:ascii="Arial" w:hAnsi="Arial" w:cs="Arial"/>
                <w:b/>
                <w:color w:val="000000"/>
                <w:sz w:val="16"/>
                <w:szCs w:val="16"/>
                <w:lang w:val="ru-RU" w:eastAsia="de-DE"/>
              </w:rPr>
              <w:t>Графика</w:t>
            </w:r>
          </w:p>
        </w:tc>
      </w:tr>
      <w:tr w:rsidR="00AA2A24" w:rsidRPr="00B64F34" w:rsidTr="00785BE4">
        <w:trPr>
          <w:trHeight w:val="340"/>
        </w:trPr>
        <w:tc>
          <w:tcPr>
            <w:tcW w:w="2376" w:type="dxa"/>
            <w:tcBorders>
              <w:top w:val="single" w:sz="8" w:space="0" w:color="auto"/>
              <w:bottom w:val="single" w:sz="8" w:space="0" w:color="auto"/>
            </w:tcBorders>
            <w:vAlign w:val="center"/>
          </w:tcPr>
          <w:p w:rsidR="00AA2A24" w:rsidRPr="00B64F34" w:rsidRDefault="00AA2A24" w:rsidP="00785BE4">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i7-7600U</w:t>
            </w:r>
          </w:p>
        </w:tc>
        <w:tc>
          <w:tcPr>
            <w:tcW w:w="282" w:type="dxa"/>
            <w:vAlign w:val="center"/>
          </w:tcPr>
          <w:p w:rsidR="00AA2A24" w:rsidRPr="00B64F34" w:rsidRDefault="00AA2A24" w:rsidP="00785BE4">
            <w:pPr>
              <w:jc w:val="center"/>
              <w:rPr>
                <w:rFonts w:ascii="Arial" w:hAnsi="Arial" w:cs="Arial"/>
                <w:b/>
                <w:sz w:val="18"/>
                <w:szCs w:val="18"/>
                <w:lang w:val="en-US"/>
              </w:rPr>
            </w:pPr>
          </w:p>
        </w:tc>
        <w:tc>
          <w:tcPr>
            <w:tcW w:w="994"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AA2A24" w:rsidRPr="00B64F34" w:rsidRDefault="00AA2A24" w:rsidP="00785BE4">
            <w:pPr>
              <w:jc w:val="center"/>
              <w:rPr>
                <w:rFonts w:ascii="Arial" w:hAnsi="Arial" w:cs="Arial"/>
                <w:b/>
                <w:bCs/>
                <w:color w:val="262626"/>
                <w:sz w:val="18"/>
                <w:szCs w:val="18"/>
                <w:lang w:val="en-US" w:eastAsia="de-DE"/>
              </w:rPr>
            </w:pPr>
          </w:p>
        </w:tc>
        <w:tc>
          <w:tcPr>
            <w:tcW w:w="1247"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lang w:val="en-US"/>
              </w:rPr>
            </w:pPr>
            <w:r w:rsidRPr="00B64F34">
              <w:rPr>
                <w:rFonts w:ascii="Arial" w:hAnsi="Arial" w:cs="Arial"/>
                <w:b/>
                <w:sz w:val="18"/>
                <w:szCs w:val="18"/>
                <w:lang w:val="en-US"/>
              </w:rPr>
              <w:t>4</w:t>
            </w:r>
          </w:p>
        </w:tc>
        <w:tc>
          <w:tcPr>
            <w:tcW w:w="236" w:type="dxa"/>
            <w:vAlign w:val="center"/>
          </w:tcPr>
          <w:p w:rsidR="00AA2A24" w:rsidRPr="00B64F34" w:rsidRDefault="00AA2A24" w:rsidP="00785BE4">
            <w:pPr>
              <w:jc w:val="center"/>
              <w:rPr>
                <w:rFonts w:ascii="Arial" w:hAnsi="Arial" w:cs="Arial"/>
                <w:b/>
                <w:sz w:val="18"/>
                <w:szCs w:val="18"/>
                <w:lang w:val="en-US"/>
              </w:rPr>
            </w:pPr>
          </w:p>
        </w:tc>
        <w:tc>
          <w:tcPr>
            <w:tcW w:w="992"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lang w:val="en-US"/>
              </w:rPr>
            </w:pPr>
            <w:r w:rsidRPr="00B64F34">
              <w:rPr>
                <w:rFonts w:ascii="Arial" w:hAnsi="Arial" w:cs="Arial"/>
                <w:b/>
                <w:sz w:val="18"/>
                <w:szCs w:val="18"/>
                <w:lang w:val="en-US"/>
              </w:rPr>
              <w:t>2.8/3.9</w:t>
            </w:r>
          </w:p>
        </w:tc>
        <w:tc>
          <w:tcPr>
            <w:tcW w:w="236" w:type="dxa"/>
            <w:vAlign w:val="center"/>
          </w:tcPr>
          <w:p w:rsidR="00AA2A24" w:rsidRPr="00B64F34" w:rsidRDefault="00AA2A24" w:rsidP="00785BE4">
            <w:pPr>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lang w:val="en-US"/>
              </w:rPr>
            </w:pPr>
            <w:r w:rsidRPr="00B64F34">
              <w:rPr>
                <w:rFonts w:ascii="Arial" w:hAnsi="Arial" w:cs="Arial"/>
                <w:b/>
                <w:sz w:val="18"/>
                <w:szCs w:val="18"/>
                <w:lang w:val="en-US"/>
              </w:rPr>
              <w:t>15/7.5</w:t>
            </w:r>
            <w:r>
              <w:rPr>
                <w:rFonts w:ascii="Arial" w:hAnsi="Arial" w:cs="Arial"/>
                <w:b/>
                <w:sz w:val="18"/>
                <w:szCs w:val="18"/>
                <w:lang w:val="en-US"/>
              </w:rPr>
              <w:t>/25</w:t>
            </w:r>
          </w:p>
        </w:tc>
        <w:tc>
          <w:tcPr>
            <w:tcW w:w="236" w:type="dxa"/>
            <w:vAlign w:val="center"/>
          </w:tcPr>
          <w:p w:rsidR="00AA2A24" w:rsidRPr="00B64F34" w:rsidRDefault="00AA2A24" w:rsidP="00785BE4">
            <w:pPr>
              <w:jc w:val="center"/>
              <w:rPr>
                <w:rFonts w:ascii="Arial" w:hAnsi="Arial" w:cs="Arial"/>
                <w:b/>
                <w:sz w:val="18"/>
                <w:szCs w:val="18"/>
                <w:lang w:val="en-US"/>
              </w:rPr>
            </w:pPr>
          </w:p>
        </w:tc>
        <w:tc>
          <w:tcPr>
            <w:tcW w:w="1417" w:type="dxa"/>
            <w:tcBorders>
              <w:top w:val="single" w:sz="8" w:space="0" w:color="auto"/>
              <w:bottom w:val="single" w:sz="8" w:space="0" w:color="auto"/>
            </w:tcBorders>
          </w:tcPr>
          <w:p w:rsidR="00AA2A24" w:rsidRPr="00B64F34" w:rsidRDefault="00AA2A24" w:rsidP="00785BE4">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AA2A24" w:rsidRPr="00B64F34" w:rsidTr="00785BE4">
        <w:trPr>
          <w:trHeight w:val="340"/>
        </w:trPr>
        <w:tc>
          <w:tcPr>
            <w:tcW w:w="2376" w:type="dxa"/>
            <w:tcBorders>
              <w:top w:val="single" w:sz="8" w:space="0" w:color="auto"/>
              <w:bottom w:val="single" w:sz="8" w:space="0" w:color="auto"/>
            </w:tcBorders>
            <w:vAlign w:val="center"/>
          </w:tcPr>
          <w:p w:rsidR="00AA2A24" w:rsidRPr="00B64F34" w:rsidRDefault="00AA2A24" w:rsidP="00785BE4">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i5-7300U</w:t>
            </w:r>
          </w:p>
        </w:tc>
        <w:tc>
          <w:tcPr>
            <w:tcW w:w="282" w:type="dxa"/>
            <w:vAlign w:val="center"/>
          </w:tcPr>
          <w:p w:rsidR="00AA2A24" w:rsidRPr="00B64F34" w:rsidRDefault="00AA2A24" w:rsidP="00785BE4">
            <w:pPr>
              <w:jc w:val="center"/>
              <w:rPr>
                <w:rFonts w:ascii="Arial" w:hAnsi="Arial" w:cs="Arial"/>
                <w:b/>
                <w:sz w:val="18"/>
                <w:szCs w:val="18"/>
                <w:lang w:val="en-US"/>
              </w:rPr>
            </w:pPr>
          </w:p>
        </w:tc>
        <w:tc>
          <w:tcPr>
            <w:tcW w:w="994"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lang w:val="en-US"/>
              </w:rPr>
            </w:pPr>
            <w:r w:rsidRPr="00B64F34">
              <w:rPr>
                <w:rFonts w:ascii="Arial" w:hAnsi="Arial" w:cs="Arial"/>
                <w:b/>
                <w:sz w:val="18"/>
                <w:szCs w:val="18"/>
                <w:lang w:val="en-US"/>
              </w:rPr>
              <w:t>2/4</w:t>
            </w:r>
          </w:p>
        </w:tc>
        <w:tc>
          <w:tcPr>
            <w:tcW w:w="236" w:type="dxa"/>
            <w:vAlign w:val="center"/>
          </w:tcPr>
          <w:p w:rsidR="00AA2A24" w:rsidRPr="00B64F34" w:rsidRDefault="00AA2A24" w:rsidP="00785BE4">
            <w:pPr>
              <w:jc w:val="center"/>
              <w:rPr>
                <w:rFonts w:ascii="Arial" w:hAnsi="Arial" w:cs="Arial"/>
                <w:b/>
                <w:bCs/>
                <w:color w:val="262626"/>
                <w:sz w:val="18"/>
                <w:szCs w:val="18"/>
                <w:lang w:val="en-US" w:eastAsia="de-DE"/>
              </w:rPr>
            </w:pPr>
          </w:p>
        </w:tc>
        <w:tc>
          <w:tcPr>
            <w:tcW w:w="1247"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lang w:val="en-US"/>
              </w:rPr>
            </w:pPr>
            <w:r w:rsidRPr="00B64F34">
              <w:rPr>
                <w:rFonts w:ascii="Arial" w:hAnsi="Arial" w:cs="Arial"/>
                <w:b/>
                <w:sz w:val="18"/>
                <w:szCs w:val="18"/>
                <w:lang w:val="en-US"/>
              </w:rPr>
              <w:t>3</w:t>
            </w:r>
          </w:p>
        </w:tc>
        <w:tc>
          <w:tcPr>
            <w:tcW w:w="236" w:type="dxa"/>
            <w:vAlign w:val="center"/>
          </w:tcPr>
          <w:p w:rsidR="00AA2A24" w:rsidRPr="00B64F34" w:rsidRDefault="00AA2A24" w:rsidP="00785BE4">
            <w:pPr>
              <w:jc w:val="center"/>
              <w:rPr>
                <w:rFonts w:ascii="Arial" w:hAnsi="Arial" w:cs="Arial"/>
                <w:b/>
                <w:sz w:val="18"/>
                <w:szCs w:val="18"/>
                <w:lang w:val="en-US"/>
              </w:rPr>
            </w:pPr>
          </w:p>
        </w:tc>
        <w:tc>
          <w:tcPr>
            <w:tcW w:w="992"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lang w:val="en-US"/>
              </w:rPr>
            </w:pPr>
            <w:r w:rsidRPr="00B64F34">
              <w:rPr>
                <w:rFonts w:ascii="Arial" w:hAnsi="Arial" w:cs="Arial"/>
                <w:b/>
                <w:sz w:val="18"/>
                <w:szCs w:val="18"/>
                <w:lang w:val="en-US"/>
              </w:rPr>
              <w:t>2.6/3.5</w:t>
            </w:r>
          </w:p>
        </w:tc>
        <w:tc>
          <w:tcPr>
            <w:tcW w:w="236" w:type="dxa"/>
            <w:vAlign w:val="center"/>
          </w:tcPr>
          <w:p w:rsidR="00AA2A24" w:rsidRPr="00B64F34" w:rsidRDefault="00AA2A24" w:rsidP="00785BE4">
            <w:pPr>
              <w:jc w:val="center"/>
              <w:rPr>
                <w:rFonts w:ascii="Arial" w:hAnsi="Arial" w:cs="Arial"/>
                <w:b/>
                <w:sz w:val="18"/>
                <w:szCs w:val="18"/>
                <w:lang w:val="en-US"/>
              </w:rPr>
            </w:pPr>
          </w:p>
        </w:tc>
        <w:tc>
          <w:tcPr>
            <w:tcW w:w="850"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lang w:val="en-US"/>
              </w:rPr>
            </w:pPr>
            <w:r w:rsidRPr="00B64F34">
              <w:rPr>
                <w:rFonts w:ascii="Arial" w:hAnsi="Arial" w:cs="Arial"/>
                <w:b/>
                <w:sz w:val="18"/>
                <w:szCs w:val="18"/>
                <w:lang w:val="en-US"/>
              </w:rPr>
              <w:t>15/7.5</w:t>
            </w:r>
            <w:r>
              <w:rPr>
                <w:rFonts w:ascii="Arial" w:hAnsi="Arial" w:cs="Arial"/>
                <w:b/>
                <w:sz w:val="18"/>
                <w:szCs w:val="18"/>
                <w:lang w:val="en-US"/>
              </w:rPr>
              <w:t>/25</w:t>
            </w:r>
          </w:p>
        </w:tc>
        <w:tc>
          <w:tcPr>
            <w:tcW w:w="236" w:type="dxa"/>
            <w:vAlign w:val="center"/>
          </w:tcPr>
          <w:p w:rsidR="00AA2A24" w:rsidRPr="00B64F34" w:rsidRDefault="00AA2A24" w:rsidP="00785BE4">
            <w:pPr>
              <w:jc w:val="center"/>
              <w:rPr>
                <w:rFonts w:ascii="Arial" w:hAnsi="Arial" w:cs="Arial"/>
                <w:b/>
                <w:sz w:val="18"/>
                <w:szCs w:val="18"/>
                <w:lang w:val="en-US"/>
              </w:rPr>
            </w:pPr>
          </w:p>
        </w:tc>
        <w:tc>
          <w:tcPr>
            <w:tcW w:w="1417"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AA2A24" w:rsidRPr="00B64F34" w:rsidTr="00785BE4">
        <w:trPr>
          <w:trHeight w:val="340"/>
        </w:trPr>
        <w:tc>
          <w:tcPr>
            <w:tcW w:w="2376" w:type="dxa"/>
            <w:tcBorders>
              <w:top w:val="single" w:sz="8" w:space="0" w:color="auto"/>
              <w:bottom w:val="single" w:sz="8" w:space="0" w:color="auto"/>
            </w:tcBorders>
            <w:vAlign w:val="center"/>
          </w:tcPr>
          <w:p w:rsidR="00AA2A24" w:rsidRPr="00B64F34" w:rsidRDefault="00AA2A24" w:rsidP="00785BE4">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w:t>
            </w:r>
            <w:r>
              <w:rPr>
                <w:rFonts w:ascii="Arial" w:hAnsi="Arial" w:cs="Arial"/>
                <w:b/>
                <w:sz w:val="18"/>
                <w:szCs w:val="18"/>
                <w:lang w:val="en-US"/>
              </w:rPr>
              <w:t>3</w:t>
            </w:r>
            <w:r w:rsidRPr="00B64F34">
              <w:rPr>
                <w:rFonts w:ascii="Arial" w:hAnsi="Arial" w:cs="Arial"/>
                <w:b/>
                <w:sz w:val="18"/>
                <w:szCs w:val="18"/>
                <w:lang w:val="en-US"/>
              </w:rPr>
              <w:t>-7</w:t>
            </w:r>
            <w:r>
              <w:rPr>
                <w:rFonts w:ascii="Arial" w:hAnsi="Arial" w:cs="Arial"/>
                <w:b/>
                <w:sz w:val="18"/>
                <w:szCs w:val="18"/>
                <w:lang w:val="en-US"/>
              </w:rPr>
              <w:t>100U</w:t>
            </w:r>
          </w:p>
        </w:tc>
        <w:tc>
          <w:tcPr>
            <w:tcW w:w="282" w:type="dxa"/>
            <w:vAlign w:val="center"/>
          </w:tcPr>
          <w:p w:rsidR="00AA2A24" w:rsidRPr="00B64F34" w:rsidRDefault="00AA2A24" w:rsidP="00785BE4">
            <w:pPr>
              <w:jc w:val="center"/>
              <w:rPr>
                <w:rFonts w:ascii="Arial" w:hAnsi="Arial" w:cs="Arial"/>
                <w:b/>
                <w:sz w:val="18"/>
                <w:szCs w:val="18"/>
              </w:rPr>
            </w:pPr>
          </w:p>
        </w:tc>
        <w:tc>
          <w:tcPr>
            <w:tcW w:w="994"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AA2A24" w:rsidRPr="00B64F34" w:rsidRDefault="00AA2A24" w:rsidP="00785BE4">
            <w:pPr>
              <w:jc w:val="center"/>
              <w:rPr>
                <w:rFonts w:ascii="Arial" w:hAnsi="Arial" w:cs="Arial"/>
                <w:b/>
                <w:bCs/>
                <w:color w:val="262626"/>
                <w:sz w:val="18"/>
                <w:szCs w:val="18"/>
                <w:lang w:eastAsia="de-DE"/>
              </w:rPr>
            </w:pPr>
          </w:p>
        </w:tc>
        <w:tc>
          <w:tcPr>
            <w:tcW w:w="1247"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rPr>
            </w:pPr>
            <w:r w:rsidRPr="00B64F34">
              <w:rPr>
                <w:rFonts w:ascii="Arial" w:hAnsi="Arial" w:cs="Arial"/>
                <w:b/>
                <w:sz w:val="18"/>
                <w:szCs w:val="18"/>
              </w:rPr>
              <w:t>3</w:t>
            </w:r>
          </w:p>
        </w:tc>
        <w:tc>
          <w:tcPr>
            <w:tcW w:w="236" w:type="dxa"/>
            <w:vAlign w:val="center"/>
          </w:tcPr>
          <w:p w:rsidR="00AA2A24" w:rsidRPr="00B64F34" w:rsidRDefault="00AA2A24" w:rsidP="00785BE4">
            <w:pPr>
              <w:jc w:val="center"/>
              <w:rPr>
                <w:rFonts w:ascii="Arial" w:hAnsi="Arial" w:cs="Arial"/>
                <w:b/>
                <w:sz w:val="18"/>
                <w:szCs w:val="18"/>
              </w:rPr>
            </w:pPr>
          </w:p>
        </w:tc>
        <w:tc>
          <w:tcPr>
            <w:tcW w:w="992"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rPr>
            </w:pPr>
            <w:r w:rsidRPr="00B64F34">
              <w:rPr>
                <w:rFonts w:ascii="Arial" w:hAnsi="Arial" w:cs="Arial"/>
                <w:b/>
                <w:sz w:val="18"/>
                <w:szCs w:val="18"/>
              </w:rPr>
              <w:t>2.4</w:t>
            </w:r>
          </w:p>
        </w:tc>
        <w:tc>
          <w:tcPr>
            <w:tcW w:w="236" w:type="dxa"/>
            <w:vAlign w:val="center"/>
          </w:tcPr>
          <w:p w:rsidR="00AA2A24" w:rsidRPr="00B64F34" w:rsidRDefault="00AA2A24" w:rsidP="00785BE4">
            <w:pPr>
              <w:jc w:val="center"/>
              <w:rPr>
                <w:rFonts w:ascii="Arial" w:hAnsi="Arial" w:cs="Arial"/>
                <w:b/>
                <w:sz w:val="18"/>
                <w:szCs w:val="18"/>
              </w:rPr>
            </w:pPr>
          </w:p>
        </w:tc>
        <w:tc>
          <w:tcPr>
            <w:tcW w:w="850"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rPr>
            </w:pPr>
            <w:r w:rsidRPr="00B64F34">
              <w:rPr>
                <w:rFonts w:ascii="Arial" w:hAnsi="Arial" w:cs="Arial"/>
                <w:b/>
                <w:sz w:val="18"/>
                <w:szCs w:val="18"/>
                <w:lang w:val="en-US"/>
              </w:rPr>
              <w:t>15/7.5</w:t>
            </w:r>
          </w:p>
        </w:tc>
        <w:tc>
          <w:tcPr>
            <w:tcW w:w="236" w:type="dxa"/>
            <w:vAlign w:val="center"/>
          </w:tcPr>
          <w:p w:rsidR="00AA2A24" w:rsidRPr="00B64F34" w:rsidRDefault="00AA2A24" w:rsidP="00785BE4">
            <w:pPr>
              <w:jc w:val="center"/>
              <w:rPr>
                <w:rFonts w:ascii="Arial" w:hAnsi="Arial" w:cs="Arial"/>
                <w:b/>
                <w:sz w:val="18"/>
                <w:szCs w:val="18"/>
              </w:rPr>
            </w:pPr>
          </w:p>
        </w:tc>
        <w:tc>
          <w:tcPr>
            <w:tcW w:w="1417"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AA2A24" w:rsidRPr="00B64F34" w:rsidTr="00785BE4">
        <w:trPr>
          <w:trHeight w:val="340"/>
        </w:trPr>
        <w:tc>
          <w:tcPr>
            <w:tcW w:w="2376" w:type="dxa"/>
            <w:tcBorders>
              <w:top w:val="single" w:sz="8" w:space="0" w:color="auto"/>
              <w:bottom w:val="single" w:sz="8" w:space="0" w:color="auto"/>
            </w:tcBorders>
            <w:vAlign w:val="center"/>
          </w:tcPr>
          <w:p w:rsidR="00AA2A24" w:rsidRPr="00B64F34" w:rsidRDefault="00AA2A24" w:rsidP="00785BE4">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Celeron</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w:t>
            </w:r>
            <w:r>
              <w:rPr>
                <w:rFonts w:ascii="Arial" w:hAnsi="Arial" w:cs="Arial"/>
                <w:b/>
                <w:sz w:val="18"/>
                <w:szCs w:val="18"/>
                <w:lang w:val="en-US"/>
              </w:rPr>
              <w:t>3965</w:t>
            </w:r>
            <w:r w:rsidRPr="00B64F34">
              <w:rPr>
                <w:rFonts w:ascii="Arial" w:hAnsi="Arial" w:cs="Arial"/>
                <w:b/>
                <w:sz w:val="18"/>
                <w:szCs w:val="18"/>
                <w:lang w:val="en-US"/>
              </w:rPr>
              <w:t>U</w:t>
            </w:r>
          </w:p>
        </w:tc>
        <w:tc>
          <w:tcPr>
            <w:tcW w:w="282" w:type="dxa"/>
            <w:vAlign w:val="center"/>
          </w:tcPr>
          <w:p w:rsidR="00AA2A24" w:rsidRPr="00B64F34" w:rsidRDefault="00AA2A24" w:rsidP="00785BE4">
            <w:pPr>
              <w:jc w:val="center"/>
              <w:rPr>
                <w:rFonts w:ascii="Arial" w:hAnsi="Arial" w:cs="Arial"/>
                <w:b/>
                <w:sz w:val="18"/>
                <w:szCs w:val="18"/>
              </w:rPr>
            </w:pPr>
          </w:p>
        </w:tc>
        <w:tc>
          <w:tcPr>
            <w:tcW w:w="994"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AA2A24" w:rsidRPr="00B64F34" w:rsidRDefault="00AA2A24" w:rsidP="00785BE4">
            <w:pPr>
              <w:jc w:val="center"/>
              <w:rPr>
                <w:rFonts w:ascii="Arial" w:hAnsi="Arial" w:cs="Arial"/>
                <w:b/>
                <w:bCs/>
                <w:color w:val="262626"/>
                <w:sz w:val="18"/>
                <w:szCs w:val="18"/>
                <w:lang w:eastAsia="de-DE"/>
              </w:rPr>
            </w:pPr>
          </w:p>
        </w:tc>
        <w:tc>
          <w:tcPr>
            <w:tcW w:w="1247"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rPr>
            </w:pPr>
            <w:r w:rsidRPr="00B64F34">
              <w:rPr>
                <w:rFonts w:ascii="Arial" w:hAnsi="Arial" w:cs="Arial"/>
                <w:b/>
                <w:sz w:val="18"/>
                <w:szCs w:val="18"/>
              </w:rPr>
              <w:t>2</w:t>
            </w:r>
          </w:p>
        </w:tc>
        <w:tc>
          <w:tcPr>
            <w:tcW w:w="236" w:type="dxa"/>
            <w:vAlign w:val="center"/>
          </w:tcPr>
          <w:p w:rsidR="00AA2A24" w:rsidRPr="00B64F34" w:rsidRDefault="00AA2A24" w:rsidP="00785BE4">
            <w:pPr>
              <w:jc w:val="center"/>
              <w:rPr>
                <w:rFonts w:ascii="Arial" w:hAnsi="Arial" w:cs="Arial"/>
                <w:b/>
                <w:sz w:val="18"/>
                <w:szCs w:val="18"/>
              </w:rPr>
            </w:pPr>
          </w:p>
        </w:tc>
        <w:tc>
          <w:tcPr>
            <w:tcW w:w="992"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rPr>
            </w:pPr>
            <w:r w:rsidRPr="00B64F34">
              <w:rPr>
                <w:rFonts w:ascii="Arial" w:hAnsi="Arial" w:cs="Arial"/>
                <w:b/>
                <w:sz w:val="18"/>
                <w:szCs w:val="18"/>
              </w:rPr>
              <w:t>2.2</w:t>
            </w:r>
          </w:p>
        </w:tc>
        <w:tc>
          <w:tcPr>
            <w:tcW w:w="236" w:type="dxa"/>
            <w:vAlign w:val="center"/>
          </w:tcPr>
          <w:p w:rsidR="00AA2A24" w:rsidRPr="00B64F34" w:rsidRDefault="00AA2A24" w:rsidP="00785BE4">
            <w:pPr>
              <w:jc w:val="center"/>
              <w:rPr>
                <w:rFonts w:ascii="Arial" w:hAnsi="Arial" w:cs="Arial"/>
                <w:b/>
                <w:sz w:val="18"/>
                <w:szCs w:val="18"/>
              </w:rPr>
            </w:pPr>
          </w:p>
        </w:tc>
        <w:tc>
          <w:tcPr>
            <w:tcW w:w="850"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rPr>
            </w:pPr>
            <w:r w:rsidRPr="00B64F34">
              <w:rPr>
                <w:rFonts w:ascii="Arial" w:hAnsi="Arial" w:cs="Arial"/>
                <w:b/>
                <w:sz w:val="18"/>
                <w:szCs w:val="18"/>
                <w:lang w:val="en-US"/>
              </w:rPr>
              <w:t>15/10</w:t>
            </w:r>
          </w:p>
        </w:tc>
        <w:tc>
          <w:tcPr>
            <w:tcW w:w="236" w:type="dxa"/>
            <w:vAlign w:val="center"/>
          </w:tcPr>
          <w:p w:rsidR="00AA2A24" w:rsidRPr="00B64F34" w:rsidRDefault="00AA2A24" w:rsidP="00785BE4">
            <w:pPr>
              <w:jc w:val="center"/>
              <w:rPr>
                <w:rFonts w:ascii="Arial" w:hAnsi="Arial" w:cs="Arial"/>
                <w:b/>
                <w:sz w:val="18"/>
                <w:szCs w:val="18"/>
              </w:rPr>
            </w:pPr>
          </w:p>
        </w:tc>
        <w:tc>
          <w:tcPr>
            <w:tcW w:w="1417" w:type="dxa"/>
            <w:tcBorders>
              <w:top w:val="single" w:sz="8" w:space="0" w:color="auto"/>
              <w:bottom w:val="single" w:sz="8" w:space="0" w:color="auto"/>
            </w:tcBorders>
            <w:vAlign w:val="center"/>
          </w:tcPr>
          <w:p w:rsidR="00AA2A24" w:rsidRPr="00B64F34" w:rsidRDefault="00AA2A24" w:rsidP="00785BE4">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610</w:t>
            </w:r>
          </w:p>
        </w:tc>
      </w:tr>
    </w:tbl>
    <w:p w:rsidR="009656C4" w:rsidRPr="009656C4" w:rsidRDefault="009656C4" w:rsidP="00455EE7">
      <w:pPr>
        <w:rPr>
          <w:rFonts w:ascii="Arial" w:hAnsi="Arial" w:cs="Arial"/>
        </w:rPr>
      </w:pPr>
    </w:p>
    <w:p w:rsidR="00455EE7" w:rsidRPr="00DF672C" w:rsidRDefault="00455EE7" w:rsidP="00455EE7">
      <w:pPr>
        <w:rPr>
          <w:rFonts w:ascii="Arial" w:hAnsi="Arial" w:cs="Arial"/>
          <w:sz w:val="20"/>
          <w:szCs w:val="20"/>
          <w:lang w:val="ru-RU"/>
        </w:rPr>
      </w:pPr>
      <w:r w:rsidRPr="00DF672C">
        <w:rPr>
          <w:rFonts w:ascii="Arial" w:hAnsi="Arial" w:cs="Arial"/>
          <w:sz w:val="20"/>
          <w:szCs w:val="20"/>
          <w:lang w:val="ru-RU"/>
        </w:rPr>
        <w:t xml:space="preserve">Для получения более полной информации по новым платам индустриального класса от компании </w:t>
      </w:r>
      <w:r w:rsidRPr="00DF672C">
        <w:rPr>
          <w:rFonts w:ascii="Arial" w:hAnsi="Arial" w:cs="Arial"/>
          <w:sz w:val="20"/>
          <w:szCs w:val="20"/>
        </w:rPr>
        <w:t>congatec</w:t>
      </w:r>
      <w:r w:rsidRPr="00DF672C">
        <w:rPr>
          <w:rFonts w:ascii="Arial" w:hAnsi="Arial" w:cs="Arial"/>
          <w:sz w:val="20"/>
          <w:szCs w:val="20"/>
          <w:lang w:val="ru-RU"/>
        </w:rPr>
        <w:t xml:space="preserve"> в форм-факторе </w:t>
      </w:r>
      <w:r w:rsidRPr="00BA5150">
        <w:rPr>
          <w:rFonts w:ascii="Arial" w:hAnsi="Arial" w:cs="Arial"/>
          <w:sz w:val="20"/>
          <w:szCs w:val="20"/>
        </w:rPr>
        <w:t>Thin</w:t>
      </w:r>
      <w:r w:rsidRPr="00DF672C">
        <w:rPr>
          <w:rFonts w:ascii="Arial" w:hAnsi="Arial" w:cs="Arial"/>
          <w:sz w:val="20"/>
          <w:szCs w:val="20"/>
          <w:lang w:val="ru-RU"/>
        </w:rPr>
        <w:t xml:space="preserve"> </w:t>
      </w:r>
      <w:r w:rsidRPr="00BA5150">
        <w:rPr>
          <w:rFonts w:ascii="Arial" w:hAnsi="Arial" w:cs="Arial"/>
          <w:sz w:val="20"/>
          <w:szCs w:val="20"/>
        </w:rPr>
        <w:t>Mini</w:t>
      </w:r>
      <w:r w:rsidRPr="00DF672C">
        <w:rPr>
          <w:rFonts w:ascii="Arial" w:hAnsi="Arial" w:cs="Arial"/>
          <w:sz w:val="20"/>
          <w:szCs w:val="20"/>
          <w:lang w:val="ru-RU"/>
        </w:rPr>
        <w:t>-</w:t>
      </w:r>
      <w:r w:rsidRPr="00BA5150">
        <w:rPr>
          <w:rFonts w:ascii="Arial" w:hAnsi="Arial" w:cs="Arial"/>
          <w:sz w:val="20"/>
          <w:szCs w:val="20"/>
        </w:rPr>
        <w:t>ITX</w:t>
      </w:r>
      <w:r w:rsidRPr="00DF672C">
        <w:rPr>
          <w:rFonts w:ascii="Arial" w:hAnsi="Arial" w:cs="Arial"/>
          <w:sz w:val="20"/>
          <w:szCs w:val="20"/>
          <w:lang w:val="ru-RU"/>
        </w:rPr>
        <w:t xml:space="preserve"> посетите страницу представления продукта </w:t>
      </w:r>
      <w:r w:rsidR="000A7A43" w:rsidRPr="00DF672C">
        <w:rPr>
          <w:rFonts w:ascii="Arial" w:hAnsi="Arial" w:cs="Arial"/>
          <w:sz w:val="20"/>
          <w:szCs w:val="20"/>
        </w:rPr>
        <w:fldChar w:fldCharType="begin"/>
      </w:r>
      <w:r w:rsidRPr="00DF672C">
        <w:rPr>
          <w:rFonts w:ascii="Arial" w:hAnsi="Arial" w:cs="Arial"/>
          <w:sz w:val="20"/>
          <w:szCs w:val="20"/>
          <w:lang w:val="ru-RU"/>
        </w:rPr>
        <w:instrText xml:space="preserve"> </w:instrText>
      </w:r>
      <w:r w:rsidRPr="00DF672C">
        <w:rPr>
          <w:rFonts w:ascii="Arial" w:hAnsi="Arial" w:cs="Arial"/>
          <w:sz w:val="20"/>
          <w:szCs w:val="20"/>
        </w:rPr>
        <w:instrText>HYPERLINK</w:instrText>
      </w:r>
      <w:r w:rsidRPr="00DF672C">
        <w:rPr>
          <w:rFonts w:ascii="Arial" w:hAnsi="Arial" w:cs="Arial"/>
          <w:sz w:val="20"/>
          <w:szCs w:val="20"/>
          <w:lang w:val="ru-RU"/>
        </w:rPr>
        <w:instrText xml:space="preserve"> "</w:instrText>
      </w:r>
      <w:r w:rsidRPr="00DF672C">
        <w:rPr>
          <w:rFonts w:ascii="Arial" w:hAnsi="Arial" w:cs="Arial"/>
          <w:sz w:val="20"/>
          <w:szCs w:val="20"/>
        </w:rPr>
        <w:instrText>http</w:instrText>
      </w:r>
      <w:r w:rsidRPr="00DF672C">
        <w:rPr>
          <w:rFonts w:ascii="Arial" w:hAnsi="Arial" w:cs="Arial"/>
          <w:sz w:val="20"/>
          <w:szCs w:val="20"/>
          <w:lang w:val="ru-RU"/>
        </w:rPr>
        <w:instrText>://</w:instrText>
      </w:r>
      <w:r w:rsidRPr="00DF672C">
        <w:rPr>
          <w:rFonts w:ascii="Arial" w:hAnsi="Arial" w:cs="Arial"/>
          <w:sz w:val="20"/>
          <w:szCs w:val="20"/>
        </w:rPr>
        <w:instrText>www</w:instrText>
      </w:r>
      <w:r w:rsidRPr="00DF672C">
        <w:rPr>
          <w:rFonts w:ascii="Arial" w:hAnsi="Arial" w:cs="Arial"/>
          <w:sz w:val="20"/>
          <w:szCs w:val="20"/>
          <w:lang w:val="ru-RU"/>
        </w:rPr>
        <w:instrText>.</w:instrText>
      </w:r>
      <w:r w:rsidRPr="00DF672C">
        <w:rPr>
          <w:rFonts w:ascii="Arial" w:hAnsi="Arial" w:cs="Arial"/>
          <w:sz w:val="20"/>
          <w:szCs w:val="20"/>
        </w:rPr>
        <w:instrText>congatec</w:instrText>
      </w:r>
      <w:r w:rsidRPr="00DF672C">
        <w:rPr>
          <w:rFonts w:ascii="Arial" w:hAnsi="Arial" w:cs="Arial"/>
          <w:sz w:val="20"/>
          <w:szCs w:val="20"/>
          <w:lang w:val="ru-RU"/>
        </w:rPr>
        <w:instrText>.</w:instrText>
      </w:r>
      <w:r w:rsidRPr="00DF672C">
        <w:rPr>
          <w:rFonts w:ascii="Arial" w:hAnsi="Arial" w:cs="Arial"/>
          <w:sz w:val="20"/>
          <w:szCs w:val="20"/>
        </w:rPr>
        <w:instrText>com</w:instrText>
      </w:r>
      <w:r w:rsidRPr="00DF672C">
        <w:rPr>
          <w:rFonts w:ascii="Arial" w:hAnsi="Arial" w:cs="Arial"/>
          <w:sz w:val="20"/>
          <w:szCs w:val="20"/>
          <w:lang w:val="ru-RU"/>
        </w:rPr>
        <w:instrText>/</w:instrText>
      </w:r>
      <w:r w:rsidRPr="00DF672C">
        <w:rPr>
          <w:rFonts w:ascii="Arial" w:hAnsi="Arial" w:cs="Arial"/>
          <w:sz w:val="20"/>
          <w:szCs w:val="20"/>
        </w:rPr>
        <w:instrText>products</w:instrText>
      </w:r>
      <w:r w:rsidRPr="00DF672C">
        <w:rPr>
          <w:rFonts w:ascii="Arial" w:hAnsi="Arial" w:cs="Arial"/>
          <w:sz w:val="20"/>
          <w:szCs w:val="20"/>
          <w:lang w:val="ru-RU"/>
        </w:rPr>
        <w:instrText>/</w:instrText>
      </w:r>
      <w:r w:rsidRPr="00DF672C">
        <w:rPr>
          <w:rFonts w:ascii="Arial" w:hAnsi="Arial" w:cs="Arial"/>
          <w:sz w:val="20"/>
          <w:szCs w:val="20"/>
        </w:rPr>
        <w:instrText>mini</w:instrText>
      </w:r>
      <w:r w:rsidRPr="00DF672C">
        <w:rPr>
          <w:rFonts w:ascii="Arial" w:hAnsi="Arial" w:cs="Arial"/>
          <w:sz w:val="20"/>
          <w:szCs w:val="20"/>
          <w:lang w:val="ru-RU"/>
        </w:rPr>
        <w:instrText>-</w:instrText>
      </w:r>
      <w:r w:rsidRPr="00DF672C">
        <w:rPr>
          <w:rFonts w:ascii="Arial" w:hAnsi="Arial" w:cs="Arial"/>
          <w:sz w:val="20"/>
          <w:szCs w:val="20"/>
        </w:rPr>
        <w:instrText>itx</w:instrText>
      </w:r>
      <w:r w:rsidRPr="00DF672C">
        <w:rPr>
          <w:rFonts w:ascii="Arial" w:hAnsi="Arial" w:cs="Arial"/>
          <w:sz w:val="20"/>
          <w:szCs w:val="20"/>
          <w:lang w:val="ru-RU"/>
        </w:rPr>
        <w:instrText>-</w:instrText>
      </w:r>
      <w:r w:rsidRPr="00DF672C">
        <w:rPr>
          <w:rFonts w:ascii="Arial" w:hAnsi="Arial" w:cs="Arial"/>
          <w:sz w:val="20"/>
          <w:szCs w:val="20"/>
        </w:rPr>
        <w:instrText>single</w:instrText>
      </w:r>
      <w:r w:rsidRPr="00DF672C">
        <w:rPr>
          <w:rFonts w:ascii="Arial" w:hAnsi="Arial" w:cs="Arial"/>
          <w:sz w:val="20"/>
          <w:szCs w:val="20"/>
          <w:lang w:val="ru-RU"/>
        </w:rPr>
        <w:instrText>-</w:instrText>
      </w:r>
      <w:r w:rsidRPr="00DF672C">
        <w:rPr>
          <w:rFonts w:ascii="Arial" w:hAnsi="Arial" w:cs="Arial"/>
          <w:sz w:val="20"/>
          <w:szCs w:val="20"/>
        </w:rPr>
        <w:instrText>board</w:instrText>
      </w:r>
      <w:r w:rsidRPr="00DF672C">
        <w:rPr>
          <w:rFonts w:ascii="Arial" w:hAnsi="Arial" w:cs="Arial"/>
          <w:sz w:val="20"/>
          <w:szCs w:val="20"/>
          <w:lang w:val="ru-RU"/>
        </w:rPr>
        <w:instrText>-</w:instrText>
      </w:r>
      <w:r w:rsidRPr="00DF672C">
        <w:rPr>
          <w:rFonts w:ascii="Arial" w:hAnsi="Arial" w:cs="Arial"/>
          <w:sz w:val="20"/>
          <w:szCs w:val="20"/>
        </w:rPr>
        <w:instrText>computer</w:instrText>
      </w:r>
      <w:r w:rsidRPr="00DF672C">
        <w:rPr>
          <w:rFonts w:ascii="Arial" w:hAnsi="Arial" w:cs="Arial"/>
          <w:sz w:val="20"/>
          <w:szCs w:val="20"/>
          <w:lang w:val="ru-RU"/>
        </w:rPr>
        <w:instrText>/</w:instrText>
      </w:r>
      <w:r w:rsidRPr="00DF672C">
        <w:rPr>
          <w:rFonts w:ascii="Arial" w:hAnsi="Arial" w:cs="Arial"/>
          <w:sz w:val="20"/>
          <w:szCs w:val="20"/>
        </w:rPr>
        <w:instrText>conga</w:instrText>
      </w:r>
      <w:r w:rsidRPr="00DF672C">
        <w:rPr>
          <w:rFonts w:ascii="Arial" w:hAnsi="Arial" w:cs="Arial"/>
          <w:sz w:val="20"/>
          <w:szCs w:val="20"/>
          <w:lang w:val="ru-RU"/>
        </w:rPr>
        <w:instrText>-</w:instrText>
      </w:r>
      <w:r w:rsidRPr="00DF672C">
        <w:rPr>
          <w:rFonts w:ascii="Arial" w:hAnsi="Arial" w:cs="Arial"/>
          <w:sz w:val="20"/>
          <w:szCs w:val="20"/>
        </w:rPr>
        <w:instrText>ic</w:instrText>
      </w:r>
      <w:r w:rsidRPr="00DF672C">
        <w:rPr>
          <w:rFonts w:ascii="Arial" w:hAnsi="Arial" w:cs="Arial"/>
          <w:sz w:val="20"/>
          <w:szCs w:val="20"/>
          <w:lang w:val="ru-RU"/>
        </w:rPr>
        <w:instrText>175.</w:instrText>
      </w:r>
      <w:r w:rsidRPr="00DF672C">
        <w:rPr>
          <w:rFonts w:ascii="Arial" w:hAnsi="Arial" w:cs="Arial"/>
          <w:sz w:val="20"/>
          <w:szCs w:val="20"/>
        </w:rPr>
        <w:instrText>html</w:instrText>
      </w:r>
      <w:r w:rsidRPr="00DF672C">
        <w:rPr>
          <w:rFonts w:ascii="Arial" w:hAnsi="Arial" w:cs="Arial"/>
          <w:sz w:val="20"/>
          <w:szCs w:val="20"/>
          <w:lang w:val="ru-RU"/>
        </w:rPr>
        <w:instrText>"</w:instrText>
      </w:r>
      <w:r w:rsidR="000A7A43" w:rsidRPr="00DF672C">
        <w:rPr>
          <w:rFonts w:ascii="Arial" w:hAnsi="Arial" w:cs="Arial"/>
          <w:sz w:val="20"/>
          <w:szCs w:val="20"/>
        </w:rPr>
        <w:fldChar w:fldCharType="separate"/>
      </w:r>
      <w:r w:rsidRPr="00BA5150">
        <w:rPr>
          <w:rStyle w:val="Hyperlink"/>
          <w:rFonts w:ascii="Arial" w:eastAsiaTheme="majorEastAsia" w:hAnsi="Arial" w:cs="Arial"/>
          <w:sz w:val="20"/>
          <w:szCs w:val="20"/>
        </w:rPr>
        <w:t>http</w:t>
      </w:r>
      <w:r w:rsidRPr="00DF672C">
        <w:rPr>
          <w:rStyle w:val="Hyperlink"/>
          <w:rFonts w:ascii="Arial" w:eastAsiaTheme="majorEastAsia" w:hAnsi="Arial" w:cs="Arial"/>
          <w:sz w:val="20"/>
          <w:szCs w:val="20"/>
          <w:lang w:val="ru-RU"/>
        </w:rPr>
        <w:t>://</w:t>
      </w:r>
      <w:r w:rsidRPr="00BA5150">
        <w:rPr>
          <w:rStyle w:val="Hyperlink"/>
          <w:rFonts w:ascii="Arial" w:eastAsiaTheme="majorEastAsia" w:hAnsi="Arial" w:cs="Arial"/>
          <w:sz w:val="20"/>
          <w:szCs w:val="20"/>
        </w:rPr>
        <w:t>www</w:t>
      </w:r>
      <w:r w:rsidRPr="00DF672C">
        <w:rPr>
          <w:rStyle w:val="Hyperlink"/>
          <w:rFonts w:ascii="Arial" w:eastAsiaTheme="majorEastAsia" w:hAnsi="Arial" w:cs="Arial"/>
          <w:sz w:val="20"/>
          <w:szCs w:val="20"/>
          <w:lang w:val="ru-RU"/>
        </w:rPr>
        <w:t>.</w:t>
      </w:r>
      <w:r w:rsidRPr="00BA5150">
        <w:rPr>
          <w:rStyle w:val="Hyperlink"/>
          <w:rFonts w:ascii="Arial" w:eastAsiaTheme="majorEastAsia" w:hAnsi="Arial" w:cs="Arial"/>
          <w:sz w:val="20"/>
          <w:szCs w:val="20"/>
        </w:rPr>
        <w:t>congatec</w:t>
      </w:r>
      <w:r w:rsidRPr="00DF672C">
        <w:rPr>
          <w:rStyle w:val="Hyperlink"/>
          <w:rFonts w:ascii="Arial" w:eastAsiaTheme="majorEastAsia" w:hAnsi="Arial" w:cs="Arial"/>
          <w:sz w:val="20"/>
          <w:szCs w:val="20"/>
          <w:lang w:val="ru-RU"/>
        </w:rPr>
        <w:t>.</w:t>
      </w:r>
      <w:r w:rsidRPr="00BA5150">
        <w:rPr>
          <w:rStyle w:val="Hyperlink"/>
          <w:rFonts w:ascii="Arial" w:eastAsiaTheme="majorEastAsia" w:hAnsi="Arial" w:cs="Arial"/>
          <w:sz w:val="20"/>
          <w:szCs w:val="20"/>
        </w:rPr>
        <w:t>com</w:t>
      </w:r>
      <w:r w:rsidRPr="00DF672C">
        <w:rPr>
          <w:rStyle w:val="Hyperlink"/>
          <w:rFonts w:ascii="Arial" w:eastAsiaTheme="majorEastAsia" w:hAnsi="Arial" w:cs="Arial"/>
          <w:sz w:val="20"/>
          <w:szCs w:val="20"/>
          <w:lang w:val="ru-RU"/>
        </w:rPr>
        <w:t>/</w:t>
      </w:r>
      <w:r w:rsidRPr="00BA5150">
        <w:rPr>
          <w:rStyle w:val="Hyperlink"/>
          <w:rFonts w:ascii="Arial" w:eastAsiaTheme="majorEastAsia" w:hAnsi="Arial" w:cs="Arial"/>
          <w:sz w:val="20"/>
          <w:szCs w:val="20"/>
        </w:rPr>
        <w:t>products</w:t>
      </w:r>
      <w:r w:rsidRPr="00DF672C">
        <w:rPr>
          <w:rStyle w:val="Hyperlink"/>
          <w:rFonts w:ascii="Arial" w:eastAsiaTheme="majorEastAsia" w:hAnsi="Arial" w:cs="Arial"/>
          <w:sz w:val="20"/>
          <w:szCs w:val="20"/>
          <w:lang w:val="ru-RU"/>
        </w:rPr>
        <w:t>/</w:t>
      </w:r>
      <w:r w:rsidRPr="00BA5150">
        <w:rPr>
          <w:rStyle w:val="Hyperlink"/>
          <w:rFonts w:ascii="Arial" w:eastAsiaTheme="majorEastAsia" w:hAnsi="Arial" w:cs="Arial"/>
          <w:sz w:val="20"/>
          <w:szCs w:val="20"/>
        </w:rPr>
        <w:t>mini</w:t>
      </w:r>
      <w:r w:rsidRPr="00DF672C">
        <w:rPr>
          <w:rStyle w:val="Hyperlink"/>
          <w:rFonts w:ascii="Arial" w:eastAsiaTheme="majorEastAsia" w:hAnsi="Arial" w:cs="Arial"/>
          <w:sz w:val="20"/>
          <w:szCs w:val="20"/>
          <w:lang w:val="ru-RU"/>
        </w:rPr>
        <w:t>-</w:t>
      </w:r>
      <w:r w:rsidRPr="00BA5150">
        <w:rPr>
          <w:rStyle w:val="Hyperlink"/>
          <w:rFonts w:ascii="Arial" w:eastAsiaTheme="majorEastAsia" w:hAnsi="Arial" w:cs="Arial"/>
          <w:sz w:val="20"/>
          <w:szCs w:val="20"/>
        </w:rPr>
        <w:t>itx</w:t>
      </w:r>
      <w:r w:rsidRPr="00DF672C">
        <w:rPr>
          <w:rStyle w:val="Hyperlink"/>
          <w:rFonts w:ascii="Arial" w:eastAsiaTheme="majorEastAsia" w:hAnsi="Arial" w:cs="Arial"/>
          <w:sz w:val="20"/>
          <w:szCs w:val="20"/>
          <w:lang w:val="ru-RU"/>
        </w:rPr>
        <w:t>-</w:t>
      </w:r>
      <w:r w:rsidRPr="00BA5150">
        <w:rPr>
          <w:rStyle w:val="Hyperlink"/>
          <w:rFonts w:ascii="Arial" w:eastAsiaTheme="majorEastAsia" w:hAnsi="Arial" w:cs="Arial"/>
          <w:sz w:val="20"/>
          <w:szCs w:val="20"/>
        </w:rPr>
        <w:t>single</w:t>
      </w:r>
      <w:r w:rsidRPr="00DF672C">
        <w:rPr>
          <w:rStyle w:val="Hyperlink"/>
          <w:rFonts w:ascii="Arial" w:eastAsiaTheme="majorEastAsia" w:hAnsi="Arial" w:cs="Arial"/>
          <w:sz w:val="20"/>
          <w:szCs w:val="20"/>
          <w:lang w:val="ru-RU"/>
        </w:rPr>
        <w:t>-</w:t>
      </w:r>
      <w:r w:rsidRPr="00BA5150">
        <w:rPr>
          <w:rStyle w:val="Hyperlink"/>
          <w:rFonts w:ascii="Arial" w:eastAsiaTheme="majorEastAsia" w:hAnsi="Arial" w:cs="Arial"/>
          <w:sz w:val="20"/>
          <w:szCs w:val="20"/>
        </w:rPr>
        <w:t>board</w:t>
      </w:r>
      <w:r w:rsidRPr="00DF672C">
        <w:rPr>
          <w:rStyle w:val="Hyperlink"/>
          <w:rFonts w:ascii="Arial" w:eastAsiaTheme="majorEastAsia" w:hAnsi="Arial" w:cs="Arial"/>
          <w:sz w:val="20"/>
          <w:szCs w:val="20"/>
          <w:lang w:val="ru-RU"/>
        </w:rPr>
        <w:t>-</w:t>
      </w:r>
      <w:r w:rsidRPr="00BA5150">
        <w:rPr>
          <w:rStyle w:val="Hyperlink"/>
          <w:rFonts w:ascii="Arial" w:eastAsiaTheme="majorEastAsia" w:hAnsi="Arial" w:cs="Arial"/>
          <w:sz w:val="20"/>
          <w:szCs w:val="20"/>
        </w:rPr>
        <w:t>computer</w:t>
      </w:r>
      <w:r w:rsidRPr="00DF672C">
        <w:rPr>
          <w:rStyle w:val="Hyperlink"/>
          <w:rFonts w:ascii="Arial" w:eastAsiaTheme="majorEastAsia" w:hAnsi="Arial" w:cs="Arial"/>
          <w:sz w:val="20"/>
          <w:szCs w:val="20"/>
          <w:lang w:val="ru-RU"/>
        </w:rPr>
        <w:t>/</w:t>
      </w:r>
      <w:r w:rsidRPr="00BA5150">
        <w:rPr>
          <w:rStyle w:val="Hyperlink"/>
          <w:rFonts w:ascii="Arial" w:eastAsiaTheme="majorEastAsia" w:hAnsi="Arial" w:cs="Arial"/>
          <w:sz w:val="20"/>
          <w:szCs w:val="20"/>
        </w:rPr>
        <w:t>conga</w:t>
      </w:r>
      <w:r w:rsidRPr="00DF672C">
        <w:rPr>
          <w:rStyle w:val="Hyperlink"/>
          <w:rFonts w:ascii="Arial" w:eastAsiaTheme="majorEastAsia" w:hAnsi="Arial" w:cs="Arial"/>
          <w:sz w:val="20"/>
          <w:szCs w:val="20"/>
          <w:lang w:val="ru-RU"/>
        </w:rPr>
        <w:t>-</w:t>
      </w:r>
      <w:r w:rsidRPr="00BA5150">
        <w:rPr>
          <w:rStyle w:val="Hyperlink"/>
          <w:rFonts w:ascii="Arial" w:eastAsiaTheme="majorEastAsia" w:hAnsi="Arial" w:cs="Arial"/>
          <w:sz w:val="20"/>
          <w:szCs w:val="20"/>
        </w:rPr>
        <w:t>ic</w:t>
      </w:r>
      <w:r w:rsidRPr="00DF672C">
        <w:rPr>
          <w:rStyle w:val="Hyperlink"/>
          <w:rFonts w:ascii="Arial" w:eastAsiaTheme="majorEastAsia" w:hAnsi="Arial" w:cs="Arial"/>
          <w:sz w:val="20"/>
          <w:szCs w:val="20"/>
          <w:lang w:val="ru-RU"/>
        </w:rPr>
        <w:t>175.</w:t>
      </w:r>
      <w:proofErr w:type="spellStart"/>
      <w:r w:rsidRPr="00BA5150">
        <w:rPr>
          <w:rStyle w:val="Hyperlink"/>
          <w:rFonts w:ascii="Arial" w:eastAsiaTheme="majorEastAsia" w:hAnsi="Arial" w:cs="Arial"/>
          <w:sz w:val="20"/>
          <w:szCs w:val="20"/>
        </w:rPr>
        <w:t>html</w:t>
      </w:r>
      <w:proofErr w:type="spellEnd"/>
      <w:r w:rsidR="000A7A43" w:rsidRPr="00DF672C">
        <w:rPr>
          <w:rFonts w:ascii="Arial" w:hAnsi="Arial" w:cs="Arial"/>
          <w:sz w:val="20"/>
          <w:szCs w:val="20"/>
        </w:rPr>
        <w:fldChar w:fldCharType="end"/>
      </w:r>
    </w:p>
    <w:p w:rsidR="00D108AC" w:rsidRPr="000D40FB" w:rsidRDefault="00D108AC" w:rsidP="00D108AC">
      <w:pPr>
        <w:pStyle w:val="Standard1"/>
        <w:ind w:right="283"/>
        <w:rPr>
          <w:rFonts w:ascii="Arial" w:hAnsi="Arial" w:cs="Arial"/>
          <w:b/>
          <w:sz w:val="18"/>
          <w:szCs w:val="18"/>
          <w:lang w:val="ru-RU"/>
        </w:rPr>
      </w:pPr>
    </w:p>
    <w:p w:rsidR="00051F95" w:rsidRPr="000D40FB" w:rsidRDefault="00051F95" w:rsidP="00051F95">
      <w:pPr>
        <w:pStyle w:val="Standard1"/>
        <w:spacing w:before="120"/>
        <w:rPr>
          <w:rFonts w:ascii="Arial" w:hAnsi="Arial" w:cs="Arial"/>
          <w:sz w:val="16"/>
          <w:szCs w:val="16"/>
          <w:lang w:val="en-US"/>
        </w:rPr>
      </w:pPr>
      <w:r w:rsidRPr="000D40FB">
        <w:rPr>
          <w:rFonts w:ascii="Arial" w:hAnsi="Arial" w:cs="Arial"/>
          <w:b/>
          <w:bCs/>
          <w:sz w:val="16"/>
          <w:szCs w:val="16"/>
          <w:lang w:val="en-US"/>
        </w:rPr>
        <w:t>About congatec AG</w:t>
      </w:r>
      <w:r w:rsidRPr="000D40FB">
        <w:rPr>
          <w:rFonts w:ascii="Arial" w:hAnsi="Arial" w:cs="Arial"/>
          <w:b/>
          <w:bCs/>
          <w:sz w:val="16"/>
          <w:szCs w:val="16"/>
          <w:lang w:val="en-US"/>
        </w:rPr>
        <w:br/>
      </w:r>
      <w:r w:rsidRPr="000D40FB">
        <w:rPr>
          <w:rFonts w:ascii="Arial" w:hAnsi="Arial" w:cs="Arial"/>
          <w:sz w:val="16"/>
          <w:szCs w:val="16"/>
          <w:lang w:val="en-US"/>
        </w:rPr>
        <w:t xml:space="preserve">Headquartered in Deggendorf, Germany, congatec AG is a leading supplier of industrial computer modules using the standard form factors COM Express, Qseven and SMARC as well as single board computers and EDM services. </w:t>
      </w:r>
      <w:proofErr w:type="gramStart"/>
      <w:r w:rsidRPr="000D40FB">
        <w:rPr>
          <w:rFonts w:ascii="Arial" w:hAnsi="Arial" w:cs="Arial"/>
          <w:sz w:val="16"/>
          <w:szCs w:val="16"/>
          <w:lang w:val="en-US"/>
        </w:rPr>
        <w:t>congatec’s</w:t>
      </w:r>
      <w:proofErr w:type="gramEnd"/>
      <w:r w:rsidRPr="000D40FB">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USA, Taiwan, China, Japan and Australia as well as United Kingdom, France, and the Czech Republic. More information is available on our website at </w:t>
      </w:r>
      <w:hyperlink r:id="rId10" w:history="1">
        <w:r w:rsidRPr="000D40FB">
          <w:rPr>
            <w:rStyle w:val="Hyperlink"/>
            <w:rFonts w:ascii="Arial" w:hAnsi="Arial" w:cs="Arial"/>
            <w:sz w:val="16"/>
            <w:szCs w:val="16"/>
            <w:lang w:val="en-US"/>
          </w:rPr>
          <w:t>www.congatec.com</w:t>
        </w:r>
      </w:hyperlink>
      <w:r w:rsidRPr="000D40FB">
        <w:rPr>
          <w:rFonts w:ascii="Arial" w:hAnsi="Arial" w:cs="Arial"/>
          <w:sz w:val="16"/>
          <w:szCs w:val="16"/>
          <w:lang w:val="en-US"/>
        </w:rPr>
        <w:t xml:space="preserve"> or via </w:t>
      </w:r>
      <w:hyperlink r:id="rId11" w:history="1">
        <w:r w:rsidRPr="000D40FB">
          <w:rPr>
            <w:rStyle w:val="Hyperlink"/>
            <w:rFonts w:ascii="Arial" w:hAnsi="Arial" w:cs="Arial"/>
            <w:sz w:val="16"/>
            <w:szCs w:val="16"/>
            <w:lang w:val="en-US"/>
          </w:rPr>
          <w:t>Facebook</w:t>
        </w:r>
      </w:hyperlink>
      <w:r w:rsidRPr="000D40FB">
        <w:rPr>
          <w:rFonts w:ascii="Arial" w:hAnsi="Arial" w:cs="Arial"/>
          <w:sz w:val="16"/>
          <w:szCs w:val="16"/>
          <w:lang w:val="en-US"/>
        </w:rPr>
        <w:t xml:space="preserve">, </w:t>
      </w:r>
      <w:hyperlink r:id="rId12" w:history="1">
        <w:r w:rsidRPr="000D40FB">
          <w:rPr>
            <w:rStyle w:val="Hyperlink"/>
            <w:rFonts w:ascii="Arial" w:hAnsi="Arial" w:cs="Arial"/>
            <w:sz w:val="16"/>
            <w:szCs w:val="16"/>
            <w:lang w:val="en-US"/>
          </w:rPr>
          <w:t>Twitter</w:t>
        </w:r>
      </w:hyperlink>
      <w:r w:rsidRPr="000D40FB">
        <w:rPr>
          <w:rFonts w:ascii="Arial" w:hAnsi="Arial" w:cs="Arial"/>
          <w:sz w:val="16"/>
          <w:szCs w:val="16"/>
          <w:lang w:val="en-US"/>
        </w:rPr>
        <w:t xml:space="preserve"> and </w:t>
      </w:r>
      <w:hyperlink r:id="rId13" w:history="1">
        <w:r w:rsidRPr="000D40FB">
          <w:rPr>
            <w:rStyle w:val="Hyperlink"/>
            <w:rFonts w:ascii="Arial" w:hAnsi="Arial" w:cs="Arial"/>
            <w:sz w:val="16"/>
            <w:szCs w:val="16"/>
            <w:lang w:val="en-US"/>
          </w:rPr>
          <w:t>YouTube</w:t>
        </w:r>
      </w:hyperlink>
      <w:r w:rsidRPr="000D40FB">
        <w:rPr>
          <w:rFonts w:ascii="Arial" w:hAnsi="Arial" w:cs="Arial"/>
          <w:sz w:val="16"/>
          <w:szCs w:val="16"/>
          <w:lang w:val="en-US"/>
        </w:rPr>
        <w:t>.</w:t>
      </w:r>
    </w:p>
    <w:p w:rsidR="003910AD" w:rsidRPr="000D40FB" w:rsidRDefault="003910AD" w:rsidP="003910AD">
      <w:pPr>
        <w:pStyle w:val="Standard1"/>
        <w:spacing w:before="120"/>
        <w:rPr>
          <w:rFonts w:ascii="Arial" w:hAnsi="Arial" w:cs="Arial"/>
          <w:sz w:val="18"/>
          <w:szCs w:val="18"/>
          <w:lang w:val="en-US"/>
        </w:rPr>
      </w:pPr>
    </w:p>
    <w:p w:rsidR="003910AD" w:rsidRPr="000D40FB" w:rsidRDefault="003910AD" w:rsidP="003910AD">
      <w:pPr>
        <w:pStyle w:val="Standard1"/>
        <w:spacing w:line="200" w:lineRule="atLeast"/>
        <w:jc w:val="center"/>
        <w:rPr>
          <w:rFonts w:ascii="Arial" w:hAnsi="Arial" w:cs="Arial"/>
          <w:i/>
          <w:iCs/>
          <w:sz w:val="18"/>
          <w:szCs w:val="18"/>
          <w:lang w:val="en-US"/>
        </w:rPr>
      </w:pPr>
      <w:r w:rsidRPr="000D40FB">
        <w:rPr>
          <w:rFonts w:ascii="Arial" w:hAnsi="Arial" w:cs="Arial"/>
          <w:sz w:val="18"/>
          <w:szCs w:val="18"/>
          <w:lang w:val="en-US"/>
        </w:rPr>
        <w:t>* * *</w:t>
      </w:r>
      <w:r w:rsidRPr="000D40FB">
        <w:rPr>
          <w:rFonts w:ascii="Arial" w:hAnsi="Arial" w:cs="Arial"/>
          <w:i/>
          <w:iCs/>
          <w:sz w:val="18"/>
          <w:szCs w:val="18"/>
          <w:lang w:val="en-US"/>
        </w:rPr>
        <w:t xml:space="preserve"> </w:t>
      </w:r>
    </w:p>
    <w:p w:rsidR="003910AD" w:rsidRPr="000D40FB" w:rsidRDefault="003910AD" w:rsidP="003910AD">
      <w:pPr>
        <w:pStyle w:val="Standard1"/>
        <w:spacing w:line="200" w:lineRule="atLeast"/>
        <w:jc w:val="center"/>
        <w:rPr>
          <w:rFonts w:ascii="Arial" w:hAnsi="Arial" w:cs="Arial"/>
          <w:i/>
          <w:iCs/>
          <w:sz w:val="18"/>
          <w:szCs w:val="18"/>
          <w:lang w:val="en-US"/>
        </w:rPr>
      </w:pPr>
    </w:p>
    <w:p w:rsidR="009F4A73" w:rsidRPr="004857EA" w:rsidRDefault="009F4A73" w:rsidP="004857EA">
      <w:pPr>
        <w:pStyle w:val="Standard1"/>
        <w:spacing w:line="200" w:lineRule="atLeast"/>
        <w:jc w:val="center"/>
        <w:rPr>
          <w:rFonts w:ascii="Arial" w:eastAsia="Arial Unicode MS" w:hAnsi="Arial" w:cs="Arial"/>
          <w:kern w:val="0"/>
          <w:sz w:val="16"/>
          <w:szCs w:val="16"/>
          <w:lang w:val="ru-RU"/>
        </w:rPr>
      </w:pPr>
      <w:r w:rsidRPr="004857EA">
        <w:rPr>
          <w:rFonts w:ascii="Arial" w:eastAsia="Arial Unicode MS" w:hAnsi="Arial" w:cs="Arial"/>
          <w:kern w:val="0"/>
          <w:sz w:val="16"/>
          <w:szCs w:val="16"/>
          <w:lang w:val="ru-RU"/>
        </w:rPr>
        <w:t>Intel и Intel Core, Xeon, IRIS являются зарегистрированными товарными знаками корпорации Intel в США и других странах.</w:t>
      </w:r>
    </w:p>
    <w:p w:rsidR="00D108AC" w:rsidRPr="004857EA" w:rsidRDefault="00D108AC" w:rsidP="009F4A73">
      <w:pPr>
        <w:pStyle w:val="Standard1"/>
        <w:spacing w:line="200" w:lineRule="atLeast"/>
        <w:jc w:val="center"/>
        <w:rPr>
          <w:rFonts w:ascii="Arial" w:hAnsi="Arial" w:cs="Arial"/>
          <w:i/>
          <w:iCs/>
          <w:kern w:val="2"/>
          <w:sz w:val="16"/>
          <w:szCs w:val="16"/>
          <w:lang w:val="ru-RU"/>
        </w:rPr>
      </w:pPr>
    </w:p>
    <w:sectPr w:rsidR="00D108AC" w:rsidRPr="004857EA"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27F5D"/>
    <w:rsid w:val="00051F95"/>
    <w:rsid w:val="00074FE2"/>
    <w:rsid w:val="000869F6"/>
    <w:rsid w:val="000A7A43"/>
    <w:rsid w:val="000B3320"/>
    <w:rsid w:val="000D40FB"/>
    <w:rsid w:val="000D5BAC"/>
    <w:rsid w:val="000E736A"/>
    <w:rsid w:val="000F05F1"/>
    <w:rsid w:val="0010462C"/>
    <w:rsid w:val="00111B1A"/>
    <w:rsid w:val="00122B4D"/>
    <w:rsid w:val="00157343"/>
    <w:rsid w:val="001D3270"/>
    <w:rsid w:val="001D6BB4"/>
    <w:rsid w:val="002018D7"/>
    <w:rsid w:val="00201D44"/>
    <w:rsid w:val="00212286"/>
    <w:rsid w:val="002172C9"/>
    <w:rsid w:val="00252C08"/>
    <w:rsid w:val="002D516E"/>
    <w:rsid w:val="002D625D"/>
    <w:rsid w:val="002D7353"/>
    <w:rsid w:val="002F03D5"/>
    <w:rsid w:val="00341F3D"/>
    <w:rsid w:val="003710B5"/>
    <w:rsid w:val="003910AD"/>
    <w:rsid w:val="003C5916"/>
    <w:rsid w:val="004433E7"/>
    <w:rsid w:val="0044570C"/>
    <w:rsid w:val="00455EE7"/>
    <w:rsid w:val="004731D8"/>
    <w:rsid w:val="004857EA"/>
    <w:rsid w:val="00491F7C"/>
    <w:rsid w:val="004B1424"/>
    <w:rsid w:val="004D2177"/>
    <w:rsid w:val="00544A75"/>
    <w:rsid w:val="0055759C"/>
    <w:rsid w:val="00565F7C"/>
    <w:rsid w:val="005C6F13"/>
    <w:rsid w:val="005D2501"/>
    <w:rsid w:val="006204A1"/>
    <w:rsid w:val="00685009"/>
    <w:rsid w:val="0069359A"/>
    <w:rsid w:val="006E5682"/>
    <w:rsid w:val="00700E83"/>
    <w:rsid w:val="00735068"/>
    <w:rsid w:val="00794C4F"/>
    <w:rsid w:val="007D5195"/>
    <w:rsid w:val="007F032A"/>
    <w:rsid w:val="007F10E7"/>
    <w:rsid w:val="007F4CDC"/>
    <w:rsid w:val="00856232"/>
    <w:rsid w:val="00881B43"/>
    <w:rsid w:val="008D011F"/>
    <w:rsid w:val="00915B34"/>
    <w:rsid w:val="0092236E"/>
    <w:rsid w:val="009544C6"/>
    <w:rsid w:val="009656C4"/>
    <w:rsid w:val="0098707E"/>
    <w:rsid w:val="009977CF"/>
    <w:rsid w:val="009C65B6"/>
    <w:rsid w:val="009C67E6"/>
    <w:rsid w:val="009F4A73"/>
    <w:rsid w:val="00A31EE8"/>
    <w:rsid w:val="00A95BFF"/>
    <w:rsid w:val="00AA2A24"/>
    <w:rsid w:val="00AC3972"/>
    <w:rsid w:val="00AD13FE"/>
    <w:rsid w:val="00B05B22"/>
    <w:rsid w:val="00B37B7A"/>
    <w:rsid w:val="00B51652"/>
    <w:rsid w:val="00B621CB"/>
    <w:rsid w:val="00B86632"/>
    <w:rsid w:val="00B94BBD"/>
    <w:rsid w:val="00BA5150"/>
    <w:rsid w:val="00BB0080"/>
    <w:rsid w:val="00BB395F"/>
    <w:rsid w:val="00BD1DEC"/>
    <w:rsid w:val="00C90E46"/>
    <w:rsid w:val="00CD491C"/>
    <w:rsid w:val="00CE1258"/>
    <w:rsid w:val="00D108AC"/>
    <w:rsid w:val="00D371AC"/>
    <w:rsid w:val="00D46BF1"/>
    <w:rsid w:val="00D551DE"/>
    <w:rsid w:val="00DA5DF7"/>
    <w:rsid w:val="00DF672C"/>
    <w:rsid w:val="00E40B37"/>
    <w:rsid w:val="00E42931"/>
    <w:rsid w:val="00E529F9"/>
    <w:rsid w:val="00EC12EC"/>
    <w:rsid w:val="00EC47A8"/>
    <w:rsid w:val="00F453DD"/>
    <w:rsid w:val="00F5364C"/>
    <w:rsid w:val="00F87361"/>
    <w:rsid w:val="00FA0BE3"/>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s://mobile.twitter.com/congatec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facebook.com/Congatec" TargetMode="External"/><Relationship Id="rId5" Type="http://schemas.openxmlformats.org/officeDocument/2006/relationships/hyperlink" Target="mailto:info@congatec.com" TargetMode="External"/><Relationship Id="rId15" Type="http://schemas.openxmlformats.org/officeDocument/2006/relationships/theme" Target="theme/theme1.xml"/><Relationship Id="rId10" Type="http://schemas.openxmlformats.org/officeDocument/2006/relationships/hyperlink" Target="http://www.congatec.com"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7538</Characters>
  <Application>Microsoft Office Word</Application>
  <DocSecurity>0</DocSecurity>
  <Lines>62</Lines>
  <Paragraphs>17</Paragraphs>
  <ScaleCrop>false</ScaleCrop>
  <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2017-03-03T11:31:00Z</dcterms:created>
  <dcterms:modified xsi:type="dcterms:W3CDTF">2017-03-03T11:51:00Z</dcterms:modified>
</cp:coreProperties>
</file>