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9D5217" w:rsidRDefault="00D01F1A" w:rsidP="00D108AC">
      <w:pPr>
        <w:spacing w:after="120"/>
        <w:rPr>
          <w:rFonts w:ascii="Arial" w:eastAsia="Arial" w:hAnsi="Arial" w:cs="Arial"/>
          <w:b/>
          <w:sz w:val="20"/>
          <w:u w:val="single"/>
        </w:rPr>
      </w:pPr>
      <w:r>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9D5217" w:rsidTr="002F1EC9">
        <w:trPr>
          <w:trHeight w:val="270"/>
        </w:trPr>
        <w:tc>
          <w:tcPr>
            <w:tcW w:w="2552" w:type="dxa"/>
            <w:shd w:val="clear" w:color="auto" w:fill="auto"/>
          </w:tcPr>
          <w:p w:rsidR="00E40B37" w:rsidRPr="009D5217" w:rsidRDefault="00E746D2" w:rsidP="00F36425">
            <w:pPr>
              <w:pStyle w:val="Standard1"/>
              <w:snapToGrid w:val="0"/>
              <w:ind w:right="-1058"/>
              <w:rPr>
                <w:rFonts w:ascii="Arial" w:hAnsi="Arial" w:cs="Arial"/>
                <w:b/>
                <w:sz w:val="20"/>
                <w:u w:val="single"/>
              </w:rPr>
            </w:pPr>
            <w:r w:rsidRPr="00E746D2">
              <w:rPr>
                <w:rFonts w:ascii="Arial" w:hAnsi="Arial" w:cs="Arial"/>
                <w:b/>
                <w:bCs/>
                <w:sz w:val="18"/>
                <w:szCs w:val="18"/>
                <w:u w:val="single"/>
                <w:lang w:val="en-US"/>
              </w:rPr>
              <w:t>Reader enquiries:</w:t>
            </w:r>
          </w:p>
        </w:tc>
        <w:tc>
          <w:tcPr>
            <w:tcW w:w="2551" w:type="dxa"/>
            <w:shd w:val="clear" w:color="auto" w:fill="auto"/>
          </w:tcPr>
          <w:p w:rsidR="00E40B37" w:rsidRPr="009D5217" w:rsidRDefault="00E746D2" w:rsidP="002F1EC9">
            <w:pPr>
              <w:pStyle w:val="Standard1"/>
              <w:snapToGrid w:val="0"/>
              <w:rPr>
                <w:rFonts w:ascii="Arial" w:hAnsi="Arial" w:cs="Arial"/>
                <w:b/>
                <w:sz w:val="20"/>
                <w:u w:val="single"/>
              </w:rPr>
            </w:pPr>
            <w:r w:rsidRPr="00E746D2">
              <w:rPr>
                <w:rFonts w:ascii="Arial" w:hAnsi="Arial" w:cs="Arial"/>
                <w:b/>
                <w:sz w:val="18"/>
                <w:szCs w:val="18"/>
                <w:u w:val="single"/>
              </w:rPr>
              <w:t>Press contact:</w:t>
            </w:r>
          </w:p>
        </w:tc>
      </w:tr>
      <w:tr w:rsidR="00E40B37" w:rsidRPr="009D5217" w:rsidTr="002F1EC9">
        <w:tblPrEx>
          <w:tblCellMar>
            <w:left w:w="70" w:type="dxa"/>
            <w:right w:w="70" w:type="dxa"/>
          </w:tblCellMar>
        </w:tblPrEx>
        <w:trPr>
          <w:trHeight w:val="227"/>
        </w:trPr>
        <w:tc>
          <w:tcPr>
            <w:tcW w:w="2552" w:type="dxa"/>
            <w:shd w:val="clear" w:color="auto" w:fill="auto"/>
          </w:tcPr>
          <w:p w:rsidR="00E40B37" w:rsidRPr="009D5217" w:rsidRDefault="00E746D2" w:rsidP="002F1EC9">
            <w:pPr>
              <w:pStyle w:val="Standard1"/>
              <w:snapToGrid w:val="0"/>
              <w:spacing w:before="80"/>
              <w:ind w:right="-1058"/>
              <w:rPr>
                <w:rFonts w:ascii="Arial" w:hAnsi="Arial" w:cs="Arial"/>
                <w:b/>
                <w:sz w:val="18"/>
                <w:szCs w:val="18"/>
              </w:rPr>
            </w:pPr>
            <w:r w:rsidRPr="00E746D2">
              <w:rPr>
                <w:rFonts w:ascii="Arial" w:hAnsi="Arial" w:cs="Arial"/>
                <w:b/>
                <w:sz w:val="18"/>
                <w:szCs w:val="18"/>
              </w:rPr>
              <w:t>congatec AG</w:t>
            </w:r>
          </w:p>
        </w:tc>
        <w:tc>
          <w:tcPr>
            <w:tcW w:w="2551" w:type="dxa"/>
            <w:shd w:val="clear" w:color="auto" w:fill="auto"/>
          </w:tcPr>
          <w:p w:rsidR="00E40B37" w:rsidRPr="009D5217" w:rsidRDefault="00E746D2" w:rsidP="002F1EC9">
            <w:pPr>
              <w:pStyle w:val="Standard1"/>
              <w:snapToGrid w:val="0"/>
              <w:spacing w:before="80"/>
              <w:rPr>
                <w:rFonts w:ascii="Arial" w:hAnsi="Arial" w:cs="Arial"/>
                <w:b/>
                <w:sz w:val="18"/>
                <w:szCs w:val="18"/>
              </w:rPr>
            </w:pPr>
            <w:r w:rsidRPr="00E746D2">
              <w:rPr>
                <w:rFonts w:ascii="Arial" w:hAnsi="Arial" w:cs="Arial"/>
                <w:b/>
                <w:sz w:val="18"/>
                <w:szCs w:val="18"/>
              </w:rPr>
              <w:t xml:space="preserve">SAMS Network </w:t>
            </w:r>
          </w:p>
        </w:tc>
      </w:tr>
      <w:tr w:rsidR="00E40B37" w:rsidRPr="009D5217" w:rsidTr="002F1EC9">
        <w:tblPrEx>
          <w:tblCellMar>
            <w:left w:w="70" w:type="dxa"/>
            <w:right w:w="70" w:type="dxa"/>
          </w:tblCellMar>
        </w:tblPrEx>
        <w:trPr>
          <w:trHeight w:val="101"/>
        </w:trPr>
        <w:tc>
          <w:tcPr>
            <w:tcW w:w="2552" w:type="dxa"/>
            <w:shd w:val="clear" w:color="auto" w:fill="auto"/>
          </w:tcPr>
          <w:p w:rsidR="00E40B37" w:rsidRPr="009D5217" w:rsidRDefault="00E746D2" w:rsidP="002F1EC9">
            <w:pPr>
              <w:pStyle w:val="Standard1"/>
              <w:snapToGrid w:val="0"/>
              <w:spacing w:before="20"/>
              <w:rPr>
                <w:rFonts w:ascii="Arial" w:hAnsi="Arial" w:cs="Arial"/>
                <w:sz w:val="18"/>
                <w:szCs w:val="18"/>
              </w:rPr>
            </w:pPr>
            <w:r w:rsidRPr="00E746D2">
              <w:rPr>
                <w:rFonts w:ascii="Arial" w:hAnsi="Arial" w:cs="Arial"/>
                <w:sz w:val="18"/>
                <w:szCs w:val="18"/>
              </w:rPr>
              <w:t>Christian Eder</w:t>
            </w:r>
          </w:p>
        </w:tc>
        <w:tc>
          <w:tcPr>
            <w:tcW w:w="2551" w:type="dxa"/>
            <w:shd w:val="clear" w:color="auto" w:fill="auto"/>
          </w:tcPr>
          <w:p w:rsidR="00E40B37" w:rsidRPr="009D5217" w:rsidRDefault="00E746D2" w:rsidP="002F1EC9">
            <w:pPr>
              <w:pStyle w:val="Standard1"/>
              <w:snapToGrid w:val="0"/>
              <w:spacing w:before="20"/>
              <w:rPr>
                <w:rFonts w:ascii="Arial" w:hAnsi="Arial" w:cs="Arial"/>
                <w:sz w:val="18"/>
                <w:szCs w:val="18"/>
              </w:rPr>
            </w:pPr>
            <w:r w:rsidRPr="00E746D2">
              <w:rPr>
                <w:rFonts w:ascii="Arial" w:hAnsi="Arial" w:cs="Arial"/>
                <w:sz w:val="18"/>
                <w:szCs w:val="18"/>
              </w:rPr>
              <w:t>Michael Hennen</w:t>
            </w:r>
          </w:p>
        </w:tc>
      </w:tr>
      <w:tr w:rsidR="00E40B37" w:rsidRPr="009D5217" w:rsidTr="002F1EC9">
        <w:tblPrEx>
          <w:tblCellMar>
            <w:left w:w="70" w:type="dxa"/>
            <w:right w:w="70" w:type="dxa"/>
          </w:tblCellMar>
        </w:tblPrEx>
        <w:trPr>
          <w:trHeight w:val="227"/>
        </w:trPr>
        <w:tc>
          <w:tcPr>
            <w:tcW w:w="2552" w:type="dxa"/>
            <w:shd w:val="clear" w:color="auto" w:fill="auto"/>
          </w:tcPr>
          <w:p w:rsidR="00E40B37" w:rsidRPr="009D5217" w:rsidRDefault="00E746D2" w:rsidP="002F1EC9">
            <w:pPr>
              <w:pStyle w:val="Standard1"/>
              <w:snapToGrid w:val="0"/>
              <w:spacing w:before="20"/>
              <w:rPr>
                <w:rFonts w:ascii="Arial" w:hAnsi="Arial" w:cs="Arial"/>
                <w:sz w:val="18"/>
                <w:szCs w:val="18"/>
              </w:rPr>
            </w:pPr>
            <w:r w:rsidRPr="00E746D2">
              <w:rPr>
                <w:rFonts w:ascii="Arial" w:hAnsi="Arial" w:cs="Arial"/>
                <w:sz w:val="18"/>
                <w:szCs w:val="18"/>
              </w:rPr>
              <w:t>Phone: +49-991-2700-0</w:t>
            </w:r>
          </w:p>
        </w:tc>
        <w:tc>
          <w:tcPr>
            <w:tcW w:w="2551" w:type="dxa"/>
            <w:shd w:val="clear" w:color="auto" w:fill="auto"/>
          </w:tcPr>
          <w:p w:rsidR="00E40B37" w:rsidRPr="009D5217" w:rsidRDefault="00E746D2" w:rsidP="002F1EC9">
            <w:pPr>
              <w:pStyle w:val="Standard1"/>
              <w:snapToGrid w:val="0"/>
              <w:spacing w:before="20"/>
              <w:rPr>
                <w:rFonts w:ascii="Arial" w:hAnsi="Arial" w:cs="Arial"/>
                <w:sz w:val="18"/>
                <w:szCs w:val="18"/>
              </w:rPr>
            </w:pPr>
            <w:r w:rsidRPr="00E746D2">
              <w:rPr>
                <w:rFonts w:ascii="Arial" w:hAnsi="Arial" w:cs="Arial"/>
                <w:sz w:val="18"/>
                <w:szCs w:val="18"/>
              </w:rPr>
              <w:t>Phone: +49-2405-4526720</w:t>
            </w:r>
          </w:p>
        </w:tc>
      </w:tr>
      <w:tr w:rsidR="00E40B37" w:rsidRPr="009D5217" w:rsidTr="002F1EC9">
        <w:tblPrEx>
          <w:tblCellMar>
            <w:left w:w="70" w:type="dxa"/>
            <w:right w:w="70" w:type="dxa"/>
          </w:tblCellMar>
        </w:tblPrEx>
        <w:trPr>
          <w:trHeight w:val="273"/>
        </w:trPr>
        <w:tc>
          <w:tcPr>
            <w:tcW w:w="2552" w:type="dxa"/>
            <w:shd w:val="clear" w:color="auto" w:fill="auto"/>
          </w:tcPr>
          <w:p w:rsidR="00E40B37" w:rsidRPr="009D5217" w:rsidRDefault="00982948" w:rsidP="002F1EC9">
            <w:pPr>
              <w:pStyle w:val="Standard1"/>
              <w:snapToGrid w:val="0"/>
              <w:spacing w:before="20"/>
              <w:rPr>
                <w:rFonts w:ascii="Arial" w:hAnsi="Arial" w:cs="Arial"/>
                <w:sz w:val="18"/>
                <w:szCs w:val="18"/>
              </w:rPr>
            </w:pPr>
            <w:hyperlink r:id="rId5" w:history="1">
              <w:r w:rsidR="00E746D2" w:rsidRPr="00E746D2">
                <w:rPr>
                  <w:rStyle w:val="Hyperlink"/>
                  <w:rFonts w:ascii="Arial" w:hAnsi="Arial" w:cs="Arial"/>
                  <w:sz w:val="18"/>
                  <w:szCs w:val="18"/>
                </w:rPr>
                <w:t>info@congatec.com</w:t>
              </w:r>
            </w:hyperlink>
          </w:p>
          <w:p w:rsidR="00E40B37" w:rsidRPr="009D5217" w:rsidRDefault="00982948" w:rsidP="002F1EC9">
            <w:pPr>
              <w:pStyle w:val="Standard1"/>
              <w:snapToGrid w:val="0"/>
              <w:spacing w:before="20"/>
              <w:rPr>
                <w:rFonts w:ascii="Arial" w:hAnsi="Arial" w:cs="Arial"/>
                <w:sz w:val="18"/>
                <w:szCs w:val="18"/>
              </w:rPr>
            </w:pPr>
            <w:hyperlink r:id="rId6" w:history="1">
              <w:r w:rsidR="00E746D2" w:rsidRPr="00E746D2">
                <w:rPr>
                  <w:rStyle w:val="Hyperlink"/>
                  <w:rFonts w:ascii="Arial" w:hAnsi="Arial" w:cs="Arial"/>
                  <w:sz w:val="18"/>
                  <w:szCs w:val="18"/>
                </w:rPr>
                <w:t>www.congatec.com</w:t>
              </w:r>
            </w:hyperlink>
          </w:p>
        </w:tc>
        <w:tc>
          <w:tcPr>
            <w:tcW w:w="2551" w:type="dxa"/>
            <w:shd w:val="clear" w:color="auto" w:fill="auto"/>
          </w:tcPr>
          <w:p w:rsidR="00E40B37" w:rsidRPr="009D5217" w:rsidRDefault="00982948" w:rsidP="002F1EC9">
            <w:pPr>
              <w:pStyle w:val="Standard1"/>
              <w:snapToGrid w:val="0"/>
              <w:spacing w:before="20"/>
              <w:rPr>
                <w:rFonts w:ascii="Arial" w:hAnsi="Arial" w:cs="Arial"/>
                <w:sz w:val="18"/>
                <w:szCs w:val="18"/>
              </w:rPr>
            </w:pPr>
            <w:hyperlink r:id="rId7" w:history="1">
              <w:r w:rsidR="00E746D2" w:rsidRPr="00E746D2">
                <w:rPr>
                  <w:rStyle w:val="Hyperlink"/>
                  <w:rFonts w:ascii="Arial" w:hAnsi="Arial" w:cs="Arial"/>
                  <w:sz w:val="18"/>
                  <w:szCs w:val="18"/>
                </w:rPr>
                <w:t>info@sams-network.com</w:t>
              </w:r>
            </w:hyperlink>
          </w:p>
          <w:p w:rsidR="00E40B37" w:rsidRPr="009D5217" w:rsidRDefault="00982948" w:rsidP="002F1EC9">
            <w:pPr>
              <w:pStyle w:val="Standard1"/>
              <w:snapToGrid w:val="0"/>
              <w:spacing w:before="20"/>
              <w:rPr>
                <w:rFonts w:ascii="Arial" w:hAnsi="Arial" w:cs="Arial"/>
                <w:sz w:val="18"/>
                <w:szCs w:val="18"/>
              </w:rPr>
            </w:pPr>
            <w:hyperlink r:id="rId8" w:history="1">
              <w:r w:rsidR="00E746D2" w:rsidRPr="00E746D2">
                <w:rPr>
                  <w:rStyle w:val="Hyperlink"/>
                  <w:rFonts w:ascii="Arial" w:hAnsi="Arial" w:cs="Arial"/>
                  <w:sz w:val="18"/>
                  <w:szCs w:val="18"/>
                </w:rPr>
                <w:t>www.sams-network.com</w:t>
              </w:r>
            </w:hyperlink>
          </w:p>
        </w:tc>
      </w:tr>
    </w:tbl>
    <w:p w:rsidR="00D108AC" w:rsidRPr="009D5217" w:rsidRDefault="00D108AC" w:rsidP="00D108AC">
      <w:pPr>
        <w:rPr>
          <w:rFonts w:ascii="Arial" w:hAnsi="Arial" w:cs="Arial"/>
          <w:i/>
          <w:iCs/>
          <w:color w:val="000000"/>
          <w:sz w:val="16"/>
          <w:szCs w:val="16"/>
        </w:rPr>
      </w:pPr>
    </w:p>
    <w:p w:rsidR="00D108AC" w:rsidRPr="009D5217" w:rsidRDefault="00D108AC" w:rsidP="00D108AC">
      <w:pPr>
        <w:rPr>
          <w:rFonts w:ascii="Arial" w:hAnsi="Arial" w:cs="Arial"/>
          <w:i/>
          <w:iCs/>
          <w:color w:val="000000"/>
          <w:sz w:val="16"/>
          <w:szCs w:val="16"/>
        </w:rPr>
      </w:pPr>
    </w:p>
    <w:p w:rsidR="00D108AC" w:rsidRPr="009D5217" w:rsidRDefault="00D108AC" w:rsidP="00D108AC">
      <w:pPr>
        <w:rPr>
          <w:rFonts w:ascii="Arial" w:hAnsi="Arial" w:cs="Arial"/>
          <w:i/>
          <w:iCs/>
          <w:color w:val="000000"/>
          <w:sz w:val="16"/>
          <w:szCs w:val="16"/>
        </w:rPr>
      </w:pPr>
    </w:p>
    <w:p w:rsidR="00D108AC" w:rsidRPr="009D5217" w:rsidRDefault="00D108AC" w:rsidP="00D108AC">
      <w:pPr>
        <w:rPr>
          <w:rFonts w:ascii="Arial" w:hAnsi="Arial" w:cs="Arial"/>
          <w:i/>
          <w:iCs/>
          <w:color w:val="000000"/>
          <w:sz w:val="16"/>
          <w:szCs w:val="16"/>
        </w:rPr>
      </w:pPr>
    </w:p>
    <w:p w:rsidR="00EC47A8" w:rsidRPr="009D5217" w:rsidRDefault="00D01F1A" w:rsidP="00A73791">
      <w:pPr>
        <w:rPr>
          <w:rFonts w:ascii="Arial" w:hAnsi="Arial" w:cs="Arial"/>
          <w:i/>
          <w:iCs/>
          <w:color w:val="000000"/>
          <w:sz w:val="16"/>
          <w:szCs w:val="16"/>
        </w:rPr>
      </w:pPr>
      <w:r>
        <w:rPr>
          <w:rFonts w:ascii="Arial" w:hAnsi="Arial" w:cs="Arial"/>
          <w:i/>
          <w:iCs/>
          <w:noProof/>
          <w:color w:val="000000"/>
          <w:sz w:val="16"/>
          <w:szCs w:val="16"/>
          <w:lang w:eastAsia="de-DE"/>
        </w:rPr>
        <w:drawing>
          <wp:inline distT="0" distB="0" distL="0" distR="0">
            <wp:extent cx="1437565" cy="1069788"/>
            <wp:effectExtent l="19050" t="0" r="0" b="0"/>
            <wp:docPr id="1" name="Bild 1" descr="Z:\congatec\01-PR\COPR1624-congatec-COM-Express-Basic-Module-conga-TS175-Gen-7-Intel-Core-i\conga-TS175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24-congatec-COM-Express-Basic-Module-conga-TS175-Gen-7-Intel-Core-i\conga-TS175_press.jpg"/>
                    <pic:cNvPicPr>
                      <a:picLocks noChangeAspect="1" noChangeArrowheads="1"/>
                    </pic:cNvPicPr>
                  </pic:nvPicPr>
                  <pic:blipFill>
                    <a:blip r:embed="rId9" cstate="print"/>
                    <a:srcRect t="13942"/>
                    <a:stretch>
                      <a:fillRect/>
                    </a:stretch>
                  </pic:blipFill>
                  <pic:spPr bwMode="auto">
                    <a:xfrm>
                      <a:off x="0" y="0"/>
                      <a:ext cx="1437565" cy="1069788"/>
                    </a:xfrm>
                    <a:prstGeom prst="rect">
                      <a:avLst/>
                    </a:prstGeom>
                    <a:noFill/>
                    <a:ln w="9525">
                      <a:noFill/>
                      <a:miter lim="800000"/>
                      <a:headEnd/>
                      <a:tailEnd/>
                    </a:ln>
                  </pic:spPr>
                </pic:pic>
              </a:graphicData>
            </a:graphic>
          </wp:inline>
        </w:drawing>
      </w:r>
    </w:p>
    <w:p w:rsidR="00EC47A8" w:rsidRPr="009D5217" w:rsidRDefault="00E746D2" w:rsidP="00A73791">
      <w:pPr>
        <w:rPr>
          <w:rFonts w:ascii="Arial" w:hAnsi="Arial" w:cs="Arial"/>
          <w:i/>
          <w:iCs/>
          <w:color w:val="000000"/>
          <w:sz w:val="16"/>
          <w:szCs w:val="16"/>
          <w:lang w:val="en-US"/>
        </w:rPr>
      </w:pPr>
      <w:r w:rsidRPr="00E746D2">
        <w:rPr>
          <w:rFonts w:ascii="Arial" w:hAnsi="Arial" w:cs="Arial"/>
          <w:i/>
          <w:iCs/>
          <w:color w:val="000000"/>
          <w:sz w:val="16"/>
          <w:szCs w:val="16"/>
          <w:lang w:val="en-US"/>
        </w:rPr>
        <w:t xml:space="preserve">Text and photograph available at: </w:t>
      </w:r>
      <w:r w:rsidR="00982948">
        <w:fldChar w:fldCharType="begin"/>
      </w:r>
      <w:r w:rsidR="00982948" w:rsidRPr="00BE162F">
        <w:rPr>
          <w:lang w:val="en-US"/>
        </w:rPr>
        <w:instrText>HYPERLINK "http://www.congatec.com/press"</w:instrText>
      </w:r>
      <w:r w:rsidR="00982948">
        <w:fldChar w:fldCharType="separate"/>
      </w:r>
      <w:r w:rsidRPr="00E746D2">
        <w:rPr>
          <w:rFonts w:ascii="Arial" w:hAnsi="Arial" w:cs="Arial"/>
          <w:i/>
          <w:iCs/>
          <w:color w:val="000000"/>
          <w:sz w:val="16"/>
          <w:szCs w:val="16"/>
          <w:lang w:val="en-US"/>
        </w:rPr>
        <w:t>http://www.congatec.com/press</w:t>
      </w:r>
      <w:r w:rsidR="00982948">
        <w:fldChar w:fldCharType="end"/>
      </w:r>
      <w:r w:rsidRPr="00E746D2">
        <w:rPr>
          <w:rFonts w:ascii="Arial" w:hAnsi="Arial" w:cs="Arial"/>
          <w:i/>
          <w:iCs/>
          <w:color w:val="000000"/>
          <w:sz w:val="16"/>
          <w:szCs w:val="16"/>
          <w:lang w:val="en-US"/>
        </w:rPr>
        <w:br/>
      </w:r>
    </w:p>
    <w:p w:rsidR="00EC47A8" w:rsidRPr="009D5217" w:rsidRDefault="00EC47A8" w:rsidP="00EC47A8">
      <w:pPr>
        <w:spacing w:after="120"/>
        <w:rPr>
          <w:rFonts w:ascii="Arial" w:hAnsi="Arial" w:cs="Arial"/>
          <w:b/>
          <w:u w:val="single"/>
          <w:lang w:val="en-US"/>
        </w:rPr>
      </w:pPr>
    </w:p>
    <w:p w:rsidR="00556E21" w:rsidRPr="009D5217" w:rsidRDefault="00E746D2" w:rsidP="00556E21">
      <w:pPr>
        <w:rPr>
          <w:rFonts w:ascii="Arial" w:hAnsi="Arial" w:cs="Arial"/>
          <w:b/>
          <w:u w:val="single"/>
          <w:lang w:val="en-US"/>
        </w:rPr>
      </w:pPr>
      <w:r w:rsidRPr="00E746D2">
        <w:rPr>
          <w:rFonts w:ascii="Arial" w:hAnsi="Arial" w:cs="Arial"/>
          <w:b/>
          <w:u w:val="single"/>
          <w:lang w:val="en-US"/>
        </w:rPr>
        <w:t>New Product Introduction</w:t>
      </w:r>
    </w:p>
    <w:p w:rsidR="00D108AC" w:rsidRPr="009D5217" w:rsidRDefault="00D108AC" w:rsidP="007D5195">
      <w:pPr>
        <w:jc w:val="right"/>
        <w:rPr>
          <w:rFonts w:ascii="Arial" w:hAnsi="Arial" w:cs="Arial"/>
          <w:kern w:val="2"/>
          <w:sz w:val="22"/>
          <w:szCs w:val="22"/>
          <w:lang w:val="en-US"/>
        </w:rPr>
      </w:pPr>
    </w:p>
    <w:p w:rsidR="00F91296" w:rsidRPr="00D01F1A" w:rsidRDefault="00E746D2" w:rsidP="00F91296">
      <w:pPr>
        <w:jc w:val="center"/>
        <w:rPr>
          <w:rFonts w:ascii="Arial" w:hAnsi="Arial" w:cs="Arial"/>
          <w:b/>
          <w:bCs/>
          <w:lang w:val="en-US"/>
        </w:rPr>
      </w:pPr>
      <w:r w:rsidRPr="00D01F1A">
        <w:rPr>
          <w:rFonts w:ascii="Arial" w:hAnsi="Arial" w:cs="Arial"/>
          <w:b/>
          <w:bCs/>
          <w:lang w:val="en-US"/>
        </w:rPr>
        <w:t>congatec speeds up its COM Express Basic module portfolio with latest Intel</w:t>
      </w:r>
      <w:r w:rsidRPr="00D01F1A">
        <w:rPr>
          <w:rFonts w:ascii="Arial" w:hAnsi="Arial" w:cs="Arial"/>
          <w:b/>
          <w:bCs/>
          <w:vertAlign w:val="superscript"/>
          <w:lang w:val="en-US"/>
        </w:rPr>
        <w:t>®</w:t>
      </w:r>
      <w:r w:rsidRPr="00D01F1A">
        <w:rPr>
          <w:rFonts w:ascii="Arial" w:hAnsi="Arial" w:cs="Arial"/>
          <w:b/>
          <w:bCs/>
          <w:lang w:val="en-US"/>
        </w:rPr>
        <w:t xml:space="preserve"> Xeon</w:t>
      </w:r>
      <w:r w:rsidRPr="00D01F1A">
        <w:rPr>
          <w:rFonts w:ascii="Arial" w:hAnsi="Arial" w:cs="Arial"/>
          <w:b/>
          <w:bCs/>
          <w:vertAlign w:val="superscript"/>
          <w:lang w:val="en-US"/>
        </w:rPr>
        <w:t>®</w:t>
      </w:r>
      <w:r w:rsidRPr="00D01F1A">
        <w:rPr>
          <w:rFonts w:ascii="Arial" w:hAnsi="Arial" w:cs="Arial"/>
          <w:b/>
          <w:bCs/>
          <w:lang w:val="en-US"/>
        </w:rPr>
        <w:t xml:space="preserve"> and Gen 7 Intel</w:t>
      </w:r>
      <w:r w:rsidRPr="00D01F1A">
        <w:rPr>
          <w:rFonts w:ascii="Arial" w:hAnsi="Arial" w:cs="Arial"/>
          <w:b/>
          <w:bCs/>
          <w:vertAlign w:val="superscript"/>
          <w:lang w:val="en-US"/>
        </w:rPr>
        <w:t>®</w:t>
      </w:r>
      <w:r w:rsidRPr="00D01F1A">
        <w:rPr>
          <w:rFonts w:ascii="Arial" w:hAnsi="Arial" w:cs="Arial"/>
          <w:b/>
          <w:bCs/>
          <w:lang w:val="en-US"/>
        </w:rPr>
        <w:t xml:space="preserve"> Core™ processors (codename Kaby Lake)</w:t>
      </w:r>
    </w:p>
    <w:p w:rsidR="00F91296" w:rsidRPr="00D01F1A" w:rsidRDefault="00F91296" w:rsidP="00F91296">
      <w:pPr>
        <w:jc w:val="center"/>
        <w:rPr>
          <w:rFonts w:ascii="Arial" w:hAnsi="Arial" w:cs="Arial"/>
          <w:b/>
          <w:bCs/>
          <w:lang w:val="en-US"/>
        </w:rPr>
      </w:pPr>
    </w:p>
    <w:p w:rsidR="00F91296" w:rsidRPr="009D5217" w:rsidRDefault="00E746D2" w:rsidP="00624516">
      <w:pPr>
        <w:jc w:val="center"/>
        <w:rPr>
          <w:rFonts w:ascii="Arial" w:hAnsi="Arial" w:cs="Arial"/>
          <w:b/>
          <w:bCs/>
          <w:sz w:val="28"/>
          <w:szCs w:val="28"/>
          <w:lang w:val="en-US"/>
        </w:rPr>
      </w:pPr>
      <w:proofErr w:type="gramStart"/>
      <w:r w:rsidRPr="00E746D2">
        <w:rPr>
          <w:rFonts w:ascii="Arial" w:hAnsi="Arial" w:cs="Arial"/>
          <w:b/>
          <w:bCs/>
          <w:sz w:val="28"/>
          <w:szCs w:val="28"/>
          <w:lang w:val="en-US"/>
        </w:rPr>
        <w:t>congatec</w:t>
      </w:r>
      <w:proofErr w:type="gramEnd"/>
      <w:r w:rsidRPr="00E746D2">
        <w:rPr>
          <w:rFonts w:ascii="Arial" w:hAnsi="Arial" w:cs="Arial"/>
          <w:b/>
          <w:bCs/>
          <w:sz w:val="28"/>
          <w:szCs w:val="28"/>
          <w:lang w:val="en-US"/>
        </w:rPr>
        <w:t xml:space="preserve"> boosts module-based high-end embedded computing</w:t>
      </w:r>
    </w:p>
    <w:p w:rsidR="00624516" w:rsidRPr="009D5217" w:rsidRDefault="00624516" w:rsidP="00050371">
      <w:pPr>
        <w:pStyle w:val="Standard1"/>
        <w:jc w:val="center"/>
        <w:rPr>
          <w:rFonts w:ascii="Arial" w:hAnsi="Arial" w:cs="Arial"/>
          <w:b/>
          <w:lang w:val="en-US"/>
        </w:rPr>
      </w:pPr>
    </w:p>
    <w:p w:rsidR="00FF05A1" w:rsidRPr="009D5217" w:rsidRDefault="00E746D2" w:rsidP="00F91296">
      <w:pPr>
        <w:spacing w:line="360" w:lineRule="auto"/>
        <w:rPr>
          <w:rFonts w:ascii="Arial" w:hAnsi="Arial" w:cs="Arial"/>
          <w:color w:val="000000"/>
          <w:sz w:val="22"/>
          <w:szCs w:val="22"/>
          <w:lang w:val="en-US"/>
        </w:rPr>
      </w:pPr>
      <w:r w:rsidRPr="00E746D2">
        <w:rPr>
          <w:rStyle w:val="Kommentarzeichen1"/>
          <w:rFonts w:ascii="Arial" w:hAnsi="Arial" w:cs="Arial"/>
          <w:b/>
          <w:sz w:val="22"/>
          <w:szCs w:val="22"/>
          <w:lang w:val="en-US"/>
        </w:rPr>
        <w:t xml:space="preserve">Deggendorf, </w:t>
      </w:r>
      <w:r w:rsidRPr="00E746D2">
        <w:rPr>
          <w:rStyle w:val="Kommentarzeichen1"/>
          <w:rFonts w:ascii="Arial" w:hAnsi="Arial" w:cs="Arial"/>
          <w:b/>
          <w:bCs/>
          <w:sz w:val="22"/>
          <w:szCs w:val="22"/>
          <w:lang w:val="en-US"/>
        </w:rPr>
        <w:t>Germany</w:t>
      </w:r>
      <w:r w:rsidRPr="00E746D2">
        <w:rPr>
          <w:rStyle w:val="Kommentarzeichen1"/>
          <w:rFonts w:ascii="Arial" w:hAnsi="Arial" w:cs="Arial"/>
          <w:b/>
          <w:sz w:val="22"/>
          <w:szCs w:val="22"/>
          <w:lang w:val="en-US"/>
        </w:rPr>
        <w:t>, January</w:t>
      </w:r>
      <w:r w:rsidRPr="00E746D2">
        <w:rPr>
          <w:rFonts w:ascii="Arial" w:hAnsi="Arial" w:cs="Arial"/>
          <w:b/>
          <w:color w:val="000000"/>
          <w:sz w:val="22"/>
          <w:szCs w:val="22"/>
          <w:lang w:val="en-US"/>
        </w:rPr>
        <w:t xml:space="preserve"> 3, 2017 * * *</w:t>
      </w:r>
      <w:r w:rsidRPr="00E746D2">
        <w:rPr>
          <w:rFonts w:ascii="Arial" w:hAnsi="Arial" w:cs="Arial"/>
          <w:sz w:val="22"/>
          <w:szCs w:val="22"/>
          <w:lang w:val="en-US"/>
        </w:rPr>
        <w:t xml:space="preserve"> </w:t>
      </w:r>
      <w:r w:rsidRPr="00E746D2">
        <w:rPr>
          <w:rFonts w:ascii="Arial" w:hAnsi="Arial" w:cs="Arial"/>
          <w:color w:val="000000"/>
          <w:sz w:val="22"/>
          <w:szCs w:val="22"/>
          <w:lang w:val="en-US"/>
        </w:rPr>
        <w:t>congatec – a leading technology company for embedded computer modules, single board computers a</w:t>
      </w:r>
      <w:bookmarkStart w:id="0" w:name="_GoBack"/>
      <w:bookmarkEnd w:id="0"/>
      <w:r w:rsidRPr="00E746D2">
        <w:rPr>
          <w:rFonts w:ascii="Arial" w:hAnsi="Arial" w:cs="Arial"/>
          <w:color w:val="000000"/>
          <w:sz w:val="22"/>
          <w:szCs w:val="22"/>
          <w:lang w:val="en-US"/>
        </w:rPr>
        <w:t>nd embedded design and manufacturing services – extends its COM Express Basic portfolio with the new high-performance conga-TS175 Computer-on-Module. Equipped with the high-end dual chip versions of the brand new Intel</w:t>
      </w:r>
      <w:r w:rsidRPr="003E75BA">
        <w:rPr>
          <w:rFonts w:ascii="Arial" w:hAnsi="Arial" w:cs="Arial"/>
          <w:color w:val="000000"/>
          <w:sz w:val="22"/>
          <w:szCs w:val="22"/>
          <w:vertAlign w:val="superscript"/>
          <w:lang w:val="en-US"/>
        </w:rPr>
        <w:t>®</w:t>
      </w:r>
      <w:r w:rsidRPr="00E746D2">
        <w:rPr>
          <w:rFonts w:ascii="Arial" w:hAnsi="Arial" w:cs="Arial"/>
          <w:color w:val="000000"/>
          <w:sz w:val="22"/>
          <w:szCs w:val="22"/>
          <w:lang w:val="en-US"/>
        </w:rPr>
        <w:t xml:space="preserve"> Xeon</w:t>
      </w:r>
      <w:r w:rsidRPr="003E75BA">
        <w:rPr>
          <w:rFonts w:ascii="Arial" w:hAnsi="Arial" w:cs="Arial"/>
          <w:color w:val="000000"/>
          <w:sz w:val="22"/>
          <w:szCs w:val="22"/>
          <w:vertAlign w:val="superscript"/>
          <w:lang w:val="en-US"/>
        </w:rPr>
        <w:t>®</w:t>
      </w:r>
      <w:r w:rsidRPr="00E746D2">
        <w:rPr>
          <w:rFonts w:ascii="Arial" w:hAnsi="Arial" w:cs="Arial"/>
          <w:color w:val="000000"/>
          <w:sz w:val="22"/>
          <w:szCs w:val="22"/>
          <w:lang w:val="en-US"/>
        </w:rPr>
        <w:t xml:space="preserve"> and Gen 7 Intel</w:t>
      </w:r>
      <w:r w:rsidRPr="003E75BA">
        <w:rPr>
          <w:rFonts w:ascii="Arial" w:hAnsi="Arial" w:cs="Arial"/>
          <w:color w:val="000000"/>
          <w:sz w:val="22"/>
          <w:szCs w:val="22"/>
          <w:vertAlign w:val="superscript"/>
          <w:lang w:val="en-US"/>
        </w:rPr>
        <w:t>®</w:t>
      </w:r>
      <w:r w:rsidRPr="00E746D2">
        <w:rPr>
          <w:rFonts w:ascii="Arial" w:hAnsi="Arial" w:cs="Arial"/>
          <w:color w:val="000000"/>
          <w:sz w:val="22"/>
          <w:szCs w:val="22"/>
          <w:lang w:val="en-US"/>
        </w:rPr>
        <w:t xml:space="preserve"> Core™ processors (codename Kaby Lake), it sets a new benchmark for module-based high-end embedded computers and modular industrial workstations that need to process massive workloads. </w:t>
      </w:r>
    </w:p>
    <w:p w:rsidR="00FF05A1" w:rsidRPr="009D5217" w:rsidRDefault="00FF05A1" w:rsidP="00F91296">
      <w:pPr>
        <w:spacing w:line="360" w:lineRule="auto"/>
        <w:rPr>
          <w:rFonts w:ascii="Arial" w:hAnsi="Arial" w:cs="Arial"/>
          <w:color w:val="000000"/>
          <w:sz w:val="22"/>
          <w:szCs w:val="22"/>
          <w:lang w:val="en-US"/>
        </w:rPr>
      </w:pPr>
    </w:p>
    <w:p w:rsidR="00F91296" w:rsidRPr="009D5217" w:rsidRDefault="00E746D2" w:rsidP="00F91296">
      <w:pPr>
        <w:spacing w:line="360" w:lineRule="auto"/>
        <w:rPr>
          <w:rFonts w:ascii="Arial" w:hAnsi="Arial" w:cs="Arial"/>
          <w:b/>
          <w:bCs/>
          <w:sz w:val="22"/>
          <w:szCs w:val="22"/>
          <w:lang w:val="en-US"/>
        </w:rPr>
      </w:pPr>
      <w:r w:rsidRPr="00E746D2">
        <w:rPr>
          <w:rFonts w:ascii="Arial" w:hAnsi="Arial" w:cs="Arial"/>
          <w:color w:val="000000"/>
          <w:sz w:val="22"/>
          <w:szCs w:val="22"/>
          <w:lang w:val="en-US"/>
        </w:rPr>
        <w:t>Application areas for these high-end COM Express Type 6 Server-on-Modules can be found everywhere where data intensive streams need to be processed and displayed in real time. Target markets include big data processing embedded clouds, edge and fog servers, medical imaging systems, video surveillance and vision-based quality control, simulation equipment, host systems for virtualized control technology, vision systems in industrial control rooms and other plant-wide supervision systems or high-end professional gaming and digital signage.</w:t>
      </w:r>
    </w:p>
    <w:p w:rsidR="004F40D2" w:rsidRPr="009D5217" w:rsidRDefault="004F40D2" w:rsidP="004F40D2">
      <w:pPr>
        <w:spacing w:line="360" w:lineRule="auto"/>
        <w:rPr>
          <w:rStyle w:val="Kommentarzeichen1"/>
          <w:rFonts w:ascii="Arial" w:hAnsi="Arial" w:cs="Arial"/>
          <w:sz w:val="22"/>
          <w:szCs w:val="22"/>
          <w:lang w:val="en-US"/>
        </w:rPr>
      </w:pPr>
    </w:p>
    <w:p w:rsidR="00F91296" w:rsidRPr="009D5217" w:rsidRDefault="00E746D2" w:rsidP="00F91296">
      <w:pPr>
        <w:spacing w:line="360" w:lineRule="auto"/>
        <w:rPr>
          <w:rFonts w:ascii="Arial" w:hAnsi="Arial" w:cs="Arial"/>
          <w:sz w:val="22"/>
          <w:szCs w:val="22"/>
          <w:lang w:val="en-US"/>
        </w:rPr>
      </w:pPr>
      <w:r w:rsidRPr="00E746D2">
        <w:rPr>
          <w:rFonts w:ascii="Arial" w:hAnsi="Arial" w:cs="Arial"/>
          <w:sz w:val="22"/>
          <w:szCs w:val="22"/>
          <w:lang w:val="en-US"/>
        </w:rPr>
        <w:t xml:space="preserve">Compared to their predecessors (codename Skylake), the new modules host increased CPU frequencies and performance, more dynamic HDR graphics thanks to 10-bit video codecs, and support super-fast 3D </w:t>
      </w:r>
      <w:proofErr w:type="spellStart"/>
      <w:r w:rsidRPr="00E746D2">
        <w:rPr>
          <w:rFonts w:ascii="Arial" w:hAnsi="Arial" w:cs="Arial"/>
          <w:sz w:val="22"/>
          <w:szCs w:val="22"/>
          <w:lang w:val="en-US"/>
        </w:rPr>
        <w:t>XPoint</w:t>
      </w:r>
      <w:proofErr w:type="spellEnd"/>
      <w:r w:rsidRPr="00E746D2">
        <w:rPr>
          <w:rFonts w:ascii="Arial" w:hAnsi="Arial" w:cs="Arial"/>
          <w:sz w:val="22"/>
          <w:szCs w:val="22"/>
          <w:lang w:val="en-US"/>
        </w:rPr>
        <w:t>-based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Optane™ memory. In comparison </w:t>
      </w:r>
      <w:r w:rsidRPr="00E746D2">
        <w:rPr>
          <w:rFonts w:ascii="Arial" w:hAnsi="Arial" w:cs="Arial"/>
          <w:sz w:val="22"/>
          <w:szCs w:val="22"/>
          <w:lang w:val="en-US"/>
        </w:rPr>
        <w:lastRenderedPageBreak/>
        <w:t>to the single chip variants of the new Gen 7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Core™ processors, the dual chip versions set the latest state-of-the-art benchmark for high-end Server-on-Module applications and high-end embedded use cases with hyper threading within the embedded power envelope of up to 45 Watts.</w:t>
      </w:r>
    </w:p>
    <w:p w:rsidR="00BC7A47" w:rsidRPr="009D5217" w:rsidRDefault="00BC7A47" w:rsidP="00F91296">
      <w:pPr>
        <w:spacing w:line="360" w:lineRule="auto"/>
        <w:rPr>
          <w:rFonts w:ascii="Arial" w:hAnsi="Arial" w:cs="Arial"/>
          <w:sz w:val="22"/>
          <w:szCs w:val="22"/>
          <w:lang w:val="en-US"/>
        </w:rPr>
      </w:pPr>
    </w:p>
    <w:p w:rsidR="00F91296" w:rsidRPr="009D5217" w:rsidRDefault="00E746D2" w:rsidP="00F91296">
      <w:pPr>
        <w:spacing w:line="360" w:lineRule="auto"/>
        <w:rPr>
          <w:rFonts w:ascii="Arial" w:hAnsi="Arial" w:cs="Arial"/>
          <w:sz w:val="22"/>
          <w:szCs w:val="22"/>
          <w:lang w:val="en-US"/>
        </w:rPr>
      </w:pPr>
      <w:r w:rsidRPr="00E746D2">
        <w:rPr>
          <w:rFonts w:ascii="Arial" w:hAnsi="Arial" w:cs="Arial"/>
          <w:sz w:val="22"/>
          <w:szCs w:val="22"/>
          <w:lang w:val="en-US"/>
        </w:rPr>
        <w:t>“The new modules will significantly change the way we leverage massive data streams because they support the new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Optane™ memory which is based on 3D XPoint technology. It offers a significantly lower latency while handling the same size of data packets compared to NAND SSDs, and compared to standard HDDs, its latency of just 10 µs is even a thousand times lower. As a consequence, the responsiveness of applications such as Big Data processing, High-Performance Computing, virtualization, data storage, clouds and computer games can be massively improved by utilizing Computer-on-Modules that support this very fast, cost effective and non-volatile memory,” explains Martin Danzer, Director Product Management at congatec.</w:t>
      </w:r>
    </w:p>
    <w:p w:rsidR="00F91296" w:rsidRPr="009D5217" w:rsidRDefault="00F91296" w:rsidP="00F91296">
      <w:pPr>
        <w:spacing w:line="360" w:lineRule="auto"/>
        <w:rPr>
          <w:rFonts w:ascii="Arial" w:hAnsi="Arial" w:cs="Arial"/>
          <w:sz w:val="22"/>
          <w:szCs w:val="22"/>
          <w:lang w:val="en-US"/>
        </w:rPr>
      </w:pPr>
    </w:p>
    <w:p w:rsidR="00F91296" w:rsidRPr="009D5217" w:rsidRDefault="00E746D2" w:rsidP="00F91296">
      <w:pPr>
        <w:spacing w:line="360" w:lineRule="auto"/>
        <w:rPr>
          <w:rFonts w:ascii="Arial" w:hAnsi="Arial" w:cs="Arial"/>
          <w:b/>
          <w:sz w:val="22"/>
          <w:szCs w:val="22"/>
          <w:lang w:val="en-US"/>
        </w:rPr>
      </w:pPr>
      <w:r w:rsidRPr="00E746D2">
        <w:rPr>
          <w:rFonts w:ascii="Arial" w:hAnsi="Arial" w:cs="Arial"/>
          <w:b/>
          <w:sz w:val="22"/>
          <w:szCs w:val="22"/>
          <w:lang w:val="en-US"/>
        </w:rPr>
        <w:t>The feature set in detail</w:t>
      </w:r>
    </w:p>
    <w:p w:rsidR="0076341C" w:rsidRPr="009D5217" w:rsidRDefault="00E746D2" w:rsidP="002A6B68">
      <w:pPr>
        <w:spacing w:line="360" w:lineRule="auto"/>
        <w:rPr>
          <w:rFonts w:ascii="Arial" w:hAnsi="Arial" w:cs="Arial"/>
          <w:sz w:val="22"/>
          <w:szCs w:val="22"/>
          <w:lang w:val="en-US"/>
        </w:rPr>
      </w:pPr>
      <w:r w:rsidRPr="00E746D2">
        <w:rPr>
          <w:rFonts w:ascii="Arial" w:hAnsi="Arial" w:cs="Arial"/>
          <w:sz w:val="22"/>
          <w:szCs w:val="22"/>
          <w:lang w:val="en-US"/>
        </w:rPr>
        <w:t>The new conga-TS175 COM Express Basic module is available with two quadcore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Xeon</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processors with hyper threading as well as 5 different Intel</w:t>
      </w:r>
      <w:r w:rsidR="00284BA5" w:rsidRPr="00284BA5">
        <w:rPr>
          <w:rFonts w:ascii="Arial" w:hAnsi="Arial" w:cs="Arial"/>
          <w:sz w:val="22"/>
          <w:szCs w:val="22"/>
          <w:vertAlign w:val="superscript"/>
          <w:lang w:val="en-US"/>
        </w:rPr>
        <w:t>®</w:t>
      </w:r>
      <w:r w:rsidRPr="00E746D2">
        <w:rPr>
          <w:rFonts w:ascii="Arial" w:hAnsi="Arial" w:cs="Arial"/>
          <w:sz w:val="22"/>
          <w:szCs w:val="22"/>
          <w:lang w:val="en-US"/>
        </w:rPr>
        <w:t xml:space="preserve"> Core</w:t>
      </w:r>
      <w:r w:rsidR="00284BA5">
        <w:rPr>
          <w:rFonts w:ascii="Arial" w:hAnsi="Arial" w:cs="Arial"/>
          <w:sz w:val="22"/>
          <w:szCs w:val="22"/>
          <w:lang w:val="en-US"/>
        </w:rPr>
        <w:t>™</w:t>
      </w:r>
      <w:r w:rsidRPr="00E746D2">
        <w:rPr>
          <w:rFonts w:ascii="Arial" w:hAnsi="Arial" w:cs="Arial"/>
          <w:sz w:val="22"/>
          <w:szCs w:val="22"/>
          <w:lang w:val="en-US"/>
        </w:rPr>
        <w:t xml:space="preserve"> i7, i5 and i3 processors within a 45 to 25 W TDP envelope. Bandwidth intensive applications will benefit from up to 32 gigabytes of fast dual channel 2400 DDR4 memory – including ECC support option. In regards to visual experience, they feature the new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HD630 graphics supporting up to three independent displays with up to 4k @ 60 Hz via DisplayPort 1.4 and HDMI 2.0 – both with HDCP 2.2, and eDP 1.4 support. Additionally, the modules also offer dual channel LVDS and VGA for legacy displays. Thanks to hardware-accelerated 10-bit encoding/decoding and high dynamic range of HEVC and VP9, HD streams are becoming more vivid and lifelike in both directions.</w:t>
      </w:r>
    </w:p>
    <w:p w:rsidR="00D41CBC" w:rsidRPr="009D5217" w:rsidRDefault="00D41CBC" w:rsidP="002A6B68">
      <w:pPr>
        <w:spacing w:line="360" w:lineRule="auto"/>
        <w:rPr>
          <w:rFonts w:ascii="Arial" w:hAnsi="Arial" w:cs="Arial"/>
          <w:sz w:val="22"/>
          <w:szCs w:val="22"/>
          <w:lang w:val="en-US"/>
        </w:rPr>
      </w:pPr>
    </w:p>
    <w:p w:rsidR="00E50834" w:rsidRPr="009D5217" w:rsidRDefault="00E746D2" w:rsidP="00E50834">
      <w:pPr>
        <w:spacing w:line="360" w:lineRule="auto"/>
        <w:rPr>
          <w:rFonts w:ascii="Arial" w:hAnsi="Arial" w:cs="Arial"/>
          <w:sz w:val="22"/>
          <w:szCs w:val="22"/>
          <w:lang w:val="en-US"/>
        </w:rPr>
      </w:pPr>
      <w:r w:rsidRPr="00E746D2">
        <w:rPr>
          <w:rFonts w:ascii="Arial" w:hAnsi="Arial" w:cs="Arial"/>
          <w:sz w:val="22"/>
          <w:szCs w:val="22"/>
          <w:lang w:val="en-US"/>
        </w:rPr>
        <w:t>The modules offer all the common I/O interfaces of the Type 6 pinout. Powerful system extensions including Intel</w:t>
      </w:r>
      <w:r w:rsidRPr="003E75BA">
        <w:rPr>
          <w:rFonts w:ascii="Arial" w:hAnsi="Arial" w:cs="Arial"/>
          <w:sz w:val="22"/>
          <w:szCs w:val="22"/>
          <w:vertAlign w:val="superscript"/>
          <w:lang w:val="en-US"/>
        </w:rPr>
        <w:t>®</w:t>
      </w:r>
      <w:r w:rsidRPr="00E746D2">
        <w:rPr>
          <w:rFonts w:ascii="Arial" w:hAnsi="Arial" w:cs="Arial"/>
          <w:sz w:val="22"/>
          <w:szCs w:val="22"/>
          <w:lang w:val="en-US"/>
        </w:rPr>
        <w:t xml:space="preserve"> Optane™ memory can be connected via PCI Express Gen 3.0 Lanes. 4x SATA 6G ports with RAID0/1 support are available for conventional storage media. Further I/O interfaces include 1x Gigabit Ethernet with </w:t>
      </w:r>
      <w:r w:rsidR="003E75BA">
        <w:rPr>
          <w:rFonts w:ascii="Arial" w:hAnsi="Arial" w:cs="Arial"/>
          <w:sz w:val="22"/>
          <w:szCs w:val="22"/>
          <w:lang w:val="en-US"/>
        </w:rPr>
        <w:t>Intel</w:t>
      </w:r>
      <w:r w:rsidR="003E75BA" w:rsidRPr="003E75BA">
        <w:rPr>
          <w:rFonts w:ascii="Arial" w:hAnsi="Arial" w:cs="Arial"/>
          <w:sz w:val="22"/>
          <w:szCs w:val="22"/>
          <w:vertAlign w:val="superscript"/>
          <w:lang w:val="en-US"/>
        </w:rPr>
        <w:t>®</w:t>
      </w:r>
      <w:r w:rsidR="003E75BA">
        <w:rPr>
          <w:rFonts w:ascii="Arial" w:hAnsi="Arial" w:cs="Arial"/>
          <w:sz w:val="22"/>
          <w:szCs w:val="22"/>
          <w:lang w:val="en-US"/>
        </w:rPr>
        <w:t xml:space="preserve"> </w:t>
      </w:r>
      <w:r w:rsidRPr="00E746D2">
        <w:rPr>
          <w:rFonts w:ascii="Arial" w:hAnsi="Arial" w:cs="Arial"/>
          <w:sz w:val="22"/>
          <w:szCs w:val="22"/>
          <w:lang w:val="en-US"/>
        </w:rPr>
        <w:t>AMT support, 4x USB 3.0, 8x USB 2.0, HDA, 4x GPIOs, LPC, SPI, I2C Bus, and 2x UART. The modules support the 64-bit versions of Microsoft Windows 10 and Windows 10 IoT as well as all common Linux operating systems. Individual integration support, an extensive range of accessories as well as optional Embedded Design &amp; Manufacturing Services for individual carrierboard and system designs complete the package.</w:t>
      </w:r>
    </w:p>
    <w:p w:rsidR="00951C77" w:rsidRPr="009D5217" w:rsidRDefault="00951C77" w:rsidP="00951C77">
      <w:pPr>
        <w:spacing w:line="360" w:lineRule="auto"/>
        <w:rPr>
          <w:rStyle w:val="Kommentarzeichen1"/>
          <w:rFonts w:ascii="Arial" w:hAnsi="Arial" w:cs="Arial"/>
          <w:sz w:val="22"/>
          <w:szCs w:val="22"/>
          <w:lang w:val="en-GB"/>
        </w:rPr>
      </w:pPr>
    </w:p>
    <w:p w:rsidR="00951C77" w:rsidRPr="009D5217" w:rsidRDefault="00E746D2" w:rsidP="00951C77">
      <w:pPr>
        <w:spacing w:line="360" w:lineRule="auto"/>
        <w:rPr>
          <w:rFonts w:ascii="Arial" w:hAnsi="Arial" w:cs="Arial"/>
          <w:sz w:val="22"/>
          <w:szCs w:val="22"/>
          <w:lang w:val="en-GB"/>
        </w:rPr>
      </w:pPr>
      <w:r w:rsidRPr="00E746D2">
        <w:rPr>
          <w:rFonts w:ascii="Arial" w:hAnsi="Arial" w:cs="Arial"/>
          <w:sz w:val="22"/>
          <w:szCs w:val="22"/>
          <w:lang w:val="en-GB"/>
        </w:rPr>
        <w:lastRenderedPageBreak/>
        <w:t xml:space="preserve">The new conga-TS175 </w:t>
      </w:r>
      <w:r w:rsidR="003E75BA">
        <w:rPr>
          <w:rFonts w:ascii="Arial" w:hAnsi="Arial" w:cs="Arial"/>
          <w:sz w:val="22"/>
          <w:szCs w:val="22"/>
          <w:lang w:val="en-GB"/>
        </w:rPr>
        <w:t>COM Expres</w:t>
      </w:r>
      <w:r w:rsidR="005B73CA">
        <w:rPr>
          <w:rFonts w:ascii="Arial" w:hAnsi="Arial" w:cs="Arial"/>
          <w:sz w:val="22"/>
          <w:szCs w:val="22"/>
          <w:lang w:val="en-GB"/>
        </w:rPr>
        <w:t xml:space="preserve">s </w:t>
      </w:r>
      <w:r w:rsidRPr="00E746D2">
        <w:rPr>
          <w:rFonts w:ascii="Arial" w:hAnsi="Arial" w:cs="Arial"/>
          <w:sz w:val="22"/>
          <w:szCs w:val="22"/>
          <w:lang w:val="en-GB"/>
        </w:rPr>
        <w:t>Basic modules can be ordered in the following standard configurations:</w:t>
      </w:r>
    </w:p>
    <w:tbl>
      <w:tblPr>
        <w:tblW w:w="7905" w:type="dxa"/>
        <w:tblLayout w:type="fixed"/>
        <w:tblLook w:val="04A0"/>
      </w:tblPr>
      <w:tblGrid>
        <w:gridCol w:w="2660"/>
        <w:gridCol w:w="283"/>
        <w:gridCol w:w="851"/>
        <w:gridCol w:w="283"/>
        <w:gridCol w:w="1134"/>
        <w:gridCol w:w="284"/>
        <w:gridCol w:w="1276"/>
        <w:gridCol w:w="283"/>
        <w:gridCol w:w="851"/>
      </w:tblGrid>
      <w:tr w:rsidR="00FD7A40" w:rsidRPr="009D5217" w:rsidTr="00FD7A40">
        <w:tc>
          <w:tcPr>
            <w:tcW w:w="2660" w:type="dxa"/>
            <w:tcBorders>
              <w:bottom w:val="single" w:sz="8" w:space="0" w:color="auto"/>
            </w:tcBorders>
            <w:vAlign w:val="center"/>
          </w:tcPr>
          <w:p w:rsidR="00FD7A40" w:rsidRPr="009D5217" w:rsidRDefault="00FD7A40" w:rsidP="005440D1">
            <w:pPr>
              <w:spacing w:line="360" w:lineRule="auto"/>
              <w:jc w:val="center"/>
              <w:rPr>
                <w:rFonts w:ascii="Arial" w:hAnsi="Arial" w:cs="Arial"/>
                <w:b/>
                <w:bCs/>
                <w:color w:val="262626"/>
                <w:sz w:val="18"/>
                <w:szCs w:val="18"/>
                <w:lang w:eastAsia="de-DE"/>
              </w:rPr>
            </w:pPr>
            <w:proofErr w:type="spellStart"/>
            <w:r w:rsidRPr="00E746D2">
              <w:rPr>
                <w:rFonts w:ascii="Arial" w:hAnsi="Arial" w:cs="Arial"/>
                <w:b/>
                <w:bCs/>
                <w:color w:val="262626"/>
                <w:sz w:val="18"/>
                <w:szCs w:val="18"/>
                <w:lang w:eastAsia="de-DE"/>
              </w:rPr>
              <w:t>Processor</w:t>
            </w:r>
            <w:proofErr w:type="spellEnd"/>
          </w:p>
        </w:tc>
        <w:tc>
          <w:tcPr>
            <w:tcW w:w="283" w:type="dxa"/>
            <w:vAlign w:val="center"/>
          </w:tcPr>
          <w:p w:rsidR="00FD7A40" w:rsidRPr="009D5217" w:rsidRDefault="00FD7A40" w:rsidP="005440D1">
            <w:pPr>
              <w:spacing w:line="360" w:lineRule="auto"/>
              <w:jc w:val="center"/>
              <w:rPr>
                <w:rFonts w:ascii="Arial" w:hAnsi="Arial" w:cs="Arial"/>
                <w:b/>
                <w:bCs/>
                <w:color w:val="262626"/>
                <w:sz w:val="18"/>
                <w:szCs w:val="18"/>
                <w:lang w:eastAsia="de-DE"/>
              </w:rPr>
            </w:pPr>
          </w:p>
        </w:tc>
        <w:tc>
          <w:tcPr>
            <w:tcW w:w="851" w:type="dxa"/>
            <w:tcBorders>
              <w:bottom w:val="single" w:sz="8" w:space="0" w:color="auto"/>
            </w:tcBorders>
            <w:vAlign w:val="center"/>
          </w:tcPr>
          <w:p w:rsidR="00FD7A40" w:rsidRPr="009D5217" w:rsidRDefault="00FD7A40" w:rsidP="005440D1">
            <w:pPr>
              <w:spacing w:line="360" w:lineRule="auto"/>
              <w:jc w:val="center"/>
              <w:rPr>
                <w:rFonts w:ascii="Arial" w:hAnsi="Arial" w:cs="Arial"/>
                <w:b/>
                <w:bCs/>
                <w:color w:val="262626"/>
                <w:sz w:val="18"/>
                <w:szCs w:val="18"/>
                <w:lang w:eastAsia="de-DE"/>
              </w:rPr>
            </w:pPr>
            <w:r w:rsidRPr="00E746D2">
              <w:rPr>
                <w:rFonts w:ascii="Arial" w:hAnsi="Arial" w:cs="Arial"/>
                <w:b/>
                <w:bCs/>
                <w:color w:val="262626"/>
                <w:sz w:val="18"/>
                <w:szCs w:val="18"/>
                <w:lang w:eastAsia="de-DE"/>
              </w:rPr>
              <w:t>Cores / Threads</w:t>
            </w:r>
          </w:p>
        </w:tc>
        <w:tc>
          <w:tcPr>
            <w:tcW w:w="283" w:type="dxa"/>
            <w:vAlign w:val="center"/>
          </w:tcPr>
          <w:p w:rsidR="00FD7A40" w:rsidRPr="009D5217" w:rsidRDefault="00FD7A40" w:rsidP="005440D1">
            <w:pPr>
              <w:spacing w:line="360" w:lineRule="auto"/>
              <w:jc w:val="center"/>
              <w:rPr>
                <w:rFonts w:ascii="Arial" w:hAnsi="Arial" w:cs="Arial"/>
                <w:b/>
                <w:bCs/>
                <w:color w:val="262626"/>
                <w:sz w:val="18"/>
                <w:szCs w:val="18"/>
                <w:lang w:eastAsia="de-DE"/>
              </w:rPr>
            </w:pPr>
          </w:p>
        </w:tc>
        <w:tc>
          <w:tcPr>
            <w:tcW w:w="1134" w:type="dxa"/>
            <w:tcBorders>
              <w:bottom w:val="single" w:sz="8" w:space="0" w:color="auto"/>
            </w:tcBorders>
            <w:vAlign w:val="center"/>
          </w:tcPr>
          <w:p w:rsidR="00FD7A40" w:rsidRPr="009D5217" w:rsidRDefault="00FD7A40" w:rsidP="005440D1">
            <w:pPr>
              <w:spacing w:line="360" w:lineRule="auto"/>
              <w:jc w:val="center"/>
              <w:rPr>
                <w:rFonts w:ascii="Arial" w:hAnsi="Arial" w:cs="Arial"/>
                <w:b/>
                <w:bCs/>
                <w:color w:val="262626"/>
                <w:sz w:val="18"/>
                <w:szCs w:val="18"/>
                <w:lang w:eastAsia="de-DE"/>
              </w:rPr>
            </w:pPr>
            <w:r w:rsidRPr="00E746D2">
              <w:rPr>
                <w:rFonts w:ascii="Arial" w:hAnsi="Arial" w:cs="Arial"/>
                <w:b/>
                <w:bCs/>
                <w:color w:val="000000"/>
                <w:sz w:val="18"/>
                <w:szCs w:val="18"/>
                <w:lang w:eastAsia="de-DE"/>
              </w:rPr>
              <w:t>Intel</w:t>
            </w:r>
            <w:r w:rsidRPr="003E75BA">
              <w:rPr>
                <w:rFonts w:ascii="Arial" w:hAnsi="Arial" w:cs="Arial"/>
                <w:b/>
                <w:bCs/>
                <w:color w:val="000000"/>
                <w:sz w:val="18"/>
                <w:szCs w:val="18"/>
                <w:vertAlign w:val="superscript"/>
                <w:lang w:eastAsia="de-DE"/>
              </w:rPr>
              <w:t>®</w:t>
            </w:r>
            <w:r w:rsidRPr="00E746D2">
              <w:rPr>
                <w:rFonts w:ascii="Arial" w:hAnsi="Arial" w:cs="Arial"/>
                <w:b/>
                <w:bCs/>
                <w:color w:val="000000"/>
                <w:sz w:val="18"/>
                <w:szCs w:val="18"/>
                <w:lang w:eastAsia="de-DE"/>
              </w:rPr>
              <w:t xml:space="preserve"> Smart Cache [MB]</w:t>
            </w:r>
          </w:p>
        </w:tc>
        <w:tc>
          <w:tcPr>
            <w:tcW w:w="284" w:type="dxa"/>
            <w:vAlign w:val="center"/>
          </w:tcPr>
          <w:p w:rsidR="00FD7A40" w:rsidRPr="009D5217" w:rsidRDefault="00FD7A40" w:rsidP="005440D1">
            <w:pPr>
              <w:spacing w:line="360" w:lineRule="auto"/>
              <w:jc w:val="center"/>
              <w:rPr>
                <w:rFonts w:ascii="Arial" w:hAnsi="Arial" w:cs="Arial"/>
                <w:b/>
                <w:bCs/>
                <w:color w:val="262626"/>
                <w:sz w:val="18"/>
                <w:szCs w:val="18"/>
                <w:lang w:eastAsia="de-DE"/>
              </w:rPr>
            </w:pPr>
          </w:p>
        </w:tc>
        <w:tc>
          <w:tcPr>
            <w:tcW w:w="1276" w:type="dxa"/>
            <w:tcBorders>
              <w:bottom w:val="single" w:sz="8" w:space="0" w:color="auto"/>
            </w:tcBorders>
            <w:vAlign w:val="center"/>
          </w:tcPr>
          <w:p w:rsidR="00FD7A40" w:rsidRPr="009D5217" w:rsidRDefault="00FD7A40" w:rsidP="005440D1">
            <w:pPr>
              <w:spacing w:line="360" w:lineRule="auto"/>
              <w:jc w:val="center"/>
              <w:rPr>
                <w:rFonts w:ascii="Arial" w:hAnsi="Arial" w:cs="Arial"/>
                <w:b/>
                <w:bCs/>
                <w:color w:val="262626"/>
                <w:sz w:val="18"/>
                <w:szCs w:val="18"/>
                <w:lang w:eastAsia="de-DE"/>
              </w:rPr>
            </w:pPr>
            <w:r w:rsidRPr="00E746D2">
              <w:rPr>
                <w:rFonts w:ascii="Arial" w:hAnsi="Arial" w:cs="Arial"/>
                <w:b/>
                <w:bCs/>
                <w:color w:val="262626"/>
                <w:sz w:val="18"/>
                <w:szCs w:val="18"/>
                <w:lang w:eastAsia="de-DE"/>
              </w:rPr>
              <w:t>Clock/ Burst</w:t>
            </w:r>
          </w:p>
          <w:p w:rsidR="00FD7A40" w:rsidRPr="009D5217" w:rsidRDefault="00FD7A40" w:rsidP="005440D1">
            <w:pPr>
              <w:spacing w:line="360" w:lineRule="auto"/>
              <w:jc w:val="center"/>
              <w:rPr>
                <w:rFonts w:ascii="Arial" w:hAnsi="Arial" w:cs="Arial"/>
                <w:b/>
                <w:bCs/>
                <w:color w:val="262626"/>
                <w:sz w:val="18"/>
                <w:szCs w:val="18"/>
                <w:lang w:eastAsia="de-DE"/>
              </w:rPr>
            </w:pPr>
            <w:r w:rsidRPr="00E746D2">
              <w:rPr>
                <w:rFonts w:ascii="Arial" w:hAnsi="Arial" w:cs="Arial"/>
                <w:b/>
                <w:bCs/>
                <w:color w:val="262626"/>
                <w:sz w:val="18"/>
                <w:szCs w:val="18"/>
                <w:lang w:eastAsia="de-DE"/>
              </w:rPr>
              <w:t>[GHz]</w:t>
            </w:r>
          </w:p>
        </w:tc>
        <w:tc>
          <w:tcPr>
            <w:tcW w:w="283" w:type="dxa"/>
            <w:vAlign w:val="center"/>
          </w:tcPr>
          <w:p w:rsidR="00FD7A40" w:rsidRPr="009D5217" w:rsidRDefault="00FD7A40" w:rsidP="005440D1">
            <w:pPr>
              <w:spacing w:line="360" w:lineRule="auto"/>
              <w:jc w:val="center"/>
              <w:rPr>
                <w:rFonts w:ascii="Arial" w:hAnsi="Arial" w:cs="Arial"/>
                <w:b/>
                <w:bCs/>
                <w:color w:val="262626"/>
                <w:sz w:val="18"/>
                <w:szCs w:val="18"/>
                <w:lang w:eastAsia="de-DE"/>
              </w:rPr>
            </w:pPr>
          </w:p>
        </w:tc>
        <w:tc>
          <w:tcPr>
            <w:tcW w:w="851" w:type="dxa"/>
            <w:tcBorders>
              <w:bottom w:val="single" w:sz="8" w:space="0" w:color="auto"/>
            </w:tcBorders>
            <w:vAlign w:val="center"/>
          </w:tcPr>
          <w:p w:rsidR="00FD7A40" w:rsidRPr="009D5217" w:rsidRDefault="00FD7A40" w:rsidP="005440D1">
            <w:pPr>
              <w:spacing w:line="360" w:lineRule="auto"/>
              <w:jc w:val="center"/>
              <w:rPr>
                <w:rFonts w:ascii="Arial" w:hAnsi="Arial" w:cs="Arial"/>
                <w:b/>
                <w:bCs/>
                <w:color w:val="000000"/>
                <w:sz w:val="18"/>
                <w:szCs w:val="18"/>
                <w:lang w:eastAsia="de-DE"/>
              </w:rPr>
            </w:pPr>
            <w:r w:rsidRPr="00E746D2">
              <w:rPr>
                <w:rFonts w:ascii="Arial" w:hAnsi="Arial" w:cs="Arial"/>
                <w:b/>
                <w:bCs/>
                <w:color w:val="000000"/>
                <w:sz w:val="18"/>
                <w:szCs w:val="18"/>
                <w:lang w:eastAsia="de-DE"/>
              </w:rPr>
              <w:t xml:space="preserve">TDP </w:t>
            </w:r>
          </w:p>
          <w:p w:rsidR="00FD7A40" w:rsidRPr="009D5217" w:rsidRDefault="00FD7A40" w:rsidP="005440D1">
            <w:pPr>
              <w:spacing w:line="360" w:lineRule="auto"/>
              <w:jc w:val="center"/>
              <w:rPr>
                <w:rFonts w:ascii="Arial" w:hAnsi="Arial" w:cs="Arial"/>
                <w:b/>
                <w:bCs/>
                <w:color w:val="262626"/>
                <w:sz w:val="18"/>
                <w:szCs w:val="18"/>
                <w:lang w:eastAsia="de-DE"/>
              </w:rPr>
            </w:pPr>
            <w:r w:rsidRPr="00E746D2">
              <w:rPr>
                <w:rFonts w:ascii="Arial" w:hAnsi="Arial" w:cs="Arial"/>
                <w:b/>
                <w:bCs/>
                <w:color w:val="000000"/>
                <w:sz w:val="18"/>
                <w:szCs w:val="18"/>
                <w:lang w:eastAsia="de-DE"/>
              </w:rPr>
              <w:t>[W]</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467ACD">
            <w:pPr>
              <w:rPr>
                <w:rFonts w:ascii="Arial" w:hAnsi="Arial" w:cs="Arial"/>
                <w:b/>
                <w:sz w:val="18"/>
                <w:szCs w:val="18"/>
                <w:lang w:val="it-IT"/>
              </w:rPr>
            </w:pPr>
            <w:r w:rsidRPr="00E746D2">
              <w:rPr>
                <w:rFonts w:ascii="Arial" w:hAnsi="Arial" w:cs="Arial"/>
                <w:b/>
                <w:bCs/>
                <w:color w:val="262626"/>
                <w:sz w:val="18"/>
                <w:szCs w:val="18"/>
                <w:lang w:val="it-IT" w:eastAsia="de-DE"/>
              </w:rPr>
              <w:t>Intel</w:t>
            </w:r>
            <w:r w:rsidRPr="003E75BA">
              <w:rPr>
                <w:rFonts w:ascii="Arial" w:hAnsi="Arial" w:cs="Arial"/>
                <w:b/>
                <w:bCs/>
                <w:color w:val="262626"/>
                <w:sz w:val="18"/>
                <w:szCs w:val="18"/>
                <w:vertAlign w:val="superscript"/>
                <w:lang w:val="it-IT" w:eastAsia="de-DE"/>
              </w:rPr>
              <w:t>®</w:t>
            </w:r>
            <w:r w:rsidRPr="00E746D2">
              <w:rPr>
                <w:rFonts w:ascii="Arial" w:hAnsi="Arial" w:cs="Arial"/>
                <w:b/>
                <w:bCs/>
                <w:color w:val="262626"/>
                <w:sz w:val="18"/>
                <w:szCs w:val="18"/>
                <w:lang w:val="it-IT" w:eastAsia="de-DE"/>
              </w:rPr>
              <w:t xml:space="preserve"> </w:t>
            </w:r>
            <w:proofErr w:type="spellStart"/>
            <w:r w:rsidRPr="00E746D2">
              <w:rPr>
                <w:rFonts w:ascii="Arial" w:hAnsi="Arial" w:cs="Arial"/>
                <w:b/>
                <w:bCs/>
                <w:color w:val="262626"/>
                <w:sz w:val="18"/>
                <w:szCs w:val="18"/>
                <w:lang w:val="it-IT" w:eastAsia="de-DE"/>
              </w:rPr>
              <w:t>Xeon</w:t>
            </w:r>
            <w:proofErr w:type="spellEnd"/>
            <w:r w:rsidR="00467ACD" w:rsidRPr="00467ACD">
              <w:rPr>
                <w:rFonts w:ascii="Arial" w:hAnsi="Arial" w:cs="Arial"/>
                <w:b/>
                <w:bCs/>
                <w:color w:val="262626"/>
                <w:sz w:val="18"/>
                <w:szCs w:val="18"/>
                <w:vertAlign w:val="superscript"/>
                <w:lang w:val="it-IT" w:eastAsia="de-DE"/>
              </w:rPr>
              <w:t>®</w:t>
            </w:r>
            <w:r w:rsidRPr="00E746D2">
              <w:rPr>
                <w:rFonts w:ascii="Arial" w:hAnsi="Arial" w:cs="Arial"/>
                <w:b/>
                <w:bCs/>
                <w:color w:val="262626"/>
                <w:sz w:val="18"/>
                <w:szCs w:val="18"/>
                <w:lang w:val="it-IT" w:eastAsia="de-DE"/>
              </w:rPr>
              <w:t xml:space="preserve"> E3-1505M v6</w:t>
            </w:r>
          </w:p>
        </w:tc>
        <w:tc>
          <w:tcPr>
            <w:tcW w:w="283" w:type="dxa"/>
            <w:vAlign w:val="center"/>
          </w:tcPr>
          <w:p w:rsidR="00FD7A40" w:rsidRPr="009D5217" w:rsidRDefault="00FD7A40" w:rsidP="005440D1">
            <w:pPr>
              <w:jc w:val="center"/>
              <w:rPr>
                <w:rFonts w:ascii="Arial" w:hAnsi="Arial" w:cs="Arial"/>
                <w:b/>
                <w:sz w:val="18"/>
                <w:szCs w:val="18"/>
                <w:lang w:val="it-IT"/>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4/8</w:t>
            </w:r>
          </w:p>
        </w:tc>
        <w:tc>
          <w:tcPr>
            <w:tcW w:w="283" w:type="dxa"/>
            <w:vAlign w:val="center"/>
          </w:tcPr>
          <w:p w:rsidR="00FD7A40" w:rsidRPr="009D5217" w:rsidRDefault="00FD7A40" w:rsidP="005440D1">
            <w:pPr>
              <w:jc w:val="center"/>
              <w:rPr>
                <w:rFonts w:ascii="Arial" w:hAnsi="Arial" w:cs="Arial"/>
                <w:bCs/>
                <w:color w:val="262626"/>
                <w:sz w:val="18"/>
                <w:szCs w:val="18"/>
                <w:lang w:eastAsia="de-DE"/>
              </w:rPr>
            </w:pPr>
          </w:p>
        </w:tc>
        <w:tc>
          <w:tcPr>
            <w:tcW w:w="1134"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8</w:t>
            </w:r>
          </w:p>
        </w:tc>
        <w:tc>
          <w:tcPr>
            <w:tcW w:w="284" w:type="dxa"/>
            <w:vAlign w:val="center"/>
          </w:tcPr>
          <w:p w:rsidR="00FD7A40" w:rsidRPr="009D5217" w:rsidRDefault="00FD7A40" w:rsidP="005440D1">
            <w:pPr>
              <w:jc w:val="center"/>
              <w:rPr>
                <w:rFonts w:ascii="Arial" w:hAnsi="Arial" w:cs="Arial"/>
                <w:sz w:val="18"/>
                <w:szCs w:val="18"/>
              </w:rPr>
            </w:pPr>
          </w:p>
        </w:tc>
        <w:tc>
          <w:tcPr>
            <w:tcW w:w="1276" w:type="dxa"/>
            <w:tcBorders>
              <w:top w:val="single" w:sz="8" w:space="0" w:color="auto"/>
              <w:bottom w:val="single" w:sz="8" w:space="0" w:color="auto"/>
            </w:tcBorders>
            <w:vAlign w:val="center"/>
          </w:tcPr>
          <w:p w:rsidR="00FD7A40" w:rsidRPr="009D5217" w:rsidRDefault="00FD7A40" w:rsidP="00954B75">
            <w:pPr>
              <w:jc w:val="center"/>
              <w:rPr>
                <w:rFonts w:ascii="Arial" w:hAnsi="Arial" w:cs="Arial"/>
                <w:sz w:val="18"/>
                <w:szCs w:val="18"/>
              </w:rPr>
            </w:pPr>
            <w:r w:rsidRPr="00E746D2">
              <w:rPr>
                <w:rFonts w:ascii="Arial" w:hAnsi="Arial" w:cs="Arial"/>
                <w:sz w:val="18"/>
                <w:szCs w:val="18"/>
              </w:rPr>
              <w:t>3.0/4.0</w:t>
            </w:r>
          </w:p>
        </w:tc>
        <w:tc>
          <w:tcPr>
            <w:tcW w:w="283" w:type="dxa"/>
            <w:vAlign w:val="center"/>
          </w:tcPr>
          <w:p w:rsidR="00FD7A40" w:rsidRPr="009D5217" w:rsidRDefault="00FD7A40" w:rsidP="005440D1">
            <w:pPr>
              <w:jc w:val="center"/>
              <w:rPr>
                <w:rFonts w:ascii="Arial" w:hAnsi="Arial" w:cs="Arial"/>
                <w:sz w:val="18"/>
                <w:szCs w:val="18"/>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45/35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lang w:val="it-IT"/>
              </w:rPr>
            </w:pPr>
            <w:r w:rsidRPr="00E746D2">
              <w:rPr>
                <w:rFonts w:ascii="Arial" w:hAnsi="Arial" w:cs="Arial"/>
                <w:b/>
                <w:bCs/>
                <w:color w:val="262626"/>
                <w:sz w:val="18"/>
                <w:szCs w:val="18"/>
                <w:lang w:val="it-IT" w:eastAsia="de-DE"/>
              </w:rPr>
              <w:t>Intel</w:t>
            </w:r>
            <w:r w:rsidRPr="003E75BA">
              <w:rPr>
                <w:rFonts w:ascii="Arial" w:hAnsi="Arial" w:cs="Arial"/>
                <w:b/>
                <w:bCs/>
                <w:color w:val="262626"/>
                <w:sz w:val="18"/>
                <w:szCs w:val="18"/>
                <w:vertAlign w:val="superscript"/>
                <w:lang w:val="it-IT" w:eastAsia="de-DE"/>
              </w:rPr>
              <w:t>®</w:t>
            </w:r>
            <w:r w:rsidRPr="00E746D2">
              <w:rPr>
                <w:rFonts w:ascii="Arial" w:hAnsi="Arial" w:cs="Arial"/>
                <w:b/>
                <w:bCs/>
                <w:color w:val="262626"/>
                <w:sz w:val="18"/>
                <w:szCs w:val="18"/>
                <w:lang w:val="it-IT" w:eastAsia="de-DE"/>
              </w:rPr>
              <w:t xml:space="preserve"> </w:t>
            </w:r>
            <w:proofErr w:type="spellStart"/>
            <w:r w:rsidRPr="00E746D2">
              <w:rPr>
                <w:rFonts w:ascii="Arial" w:hAnsi="Arial" w:cs="Arial"/>
                <w:b/>
                <w:bCs/>
                <w:color w:val="262626"/>
                <w:sz w:val="18"/>
                <w:szCs w:val="18"/>
                <w:lang w:val="it-IT" w:eastAsia="de-DE"/>
              </w:rPr>
              <w:t>Xeon</w:t>
            </w:r>
            <w:proofErr w:type="spellEnd"/>
            <w:r w:rsidR="00467ACD" w:rsidRPr="00467ACD">
              <w:rPr>
                <w:rFonts w:ascii="Arial" w:hAnsi="Arial" w:cs="Arial"/>
                <w:b/>
                <w:bCs/>
                <w:color w:val="262626"/>
                <w:sz w:val="18"/>
                <w:szCs w:val="18"/>
                <w:vertAlign w:val="superscript"/>
                <w:lang w:val="it-IT" w:eastAsia="de-DE"/>
              </w:rPr>
              <w:t>®</w:t>
            </w:r>
            <w:r w:rsidRPr="00E746D2">
              <w:rPr>
                <w:rFonts w:ascii="Arial" w:hAnsi="Arial" w:cs="Arial"/>
                <w:b/>
                <w:bCs/>
                <w:color w:val="262626"/>
                <w:sz w:val="18"/>
                <w:szCs w:val="18"/>
                <w:lang w:val="it-IT" w:eastAsia="de-DE"/>
              </w:rPr>
              <w:t>™ E3-1505L v6</w:t>
            </w:r>
          </w:p>
        </w:tc>
        <w:tc>
          <w:tcPr>
            <w:tcW w:w="283" w:type="dxa"/>
            <w:vAlign w:val="center"/>
          </w:tcPr>
          <w:p w:rsidR="00FD7A40" w:rsidRPr="009D5217" w:rsidRDefault="00FD7A40" w:rsidP="00366323">
            <w:pPr>
              <w:jc w:val="center"/>
              <w:rPr>
                <w:rFonts w:ascii="Arial" w:hAnsi="Arial" w:cs="Arial"/>
                <w:b/>
                <w:sz w:val="18"/>
                <w:szCs w:val="18"/>
                <w:lang w:val="it-IT"/>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lang w:val="it-IT"/>
              </w:rPr>
            </w:pPr>
            <w:r w:rsidRPr="00E746D2">
              <w:rPr>
                <w:rFonts w:ascii="Arial" w:hAnsi="Arial" w:cs="Arial"/>
                <w:sz w:val="18"/>
                <w:szCs w:val="18"/>
                <w:lang w:val="it-IT"/>
              </w:rPr>
              <w:t>4/8</w:t>
            </w:r>
          </w:p>
        </w:tc>
        <w:tc>
          <w:tcPr>
            <w:tcW w:w="283" w:type="dxa"/>
            <w:vAlign w:val="center"/>
          </w:tcPr>
          <w:p w:rsidR="00FD7A40" w:rsidRPr="009D5217" w:rsidRDefault="00FD7A40" w:rsidP="00366323">
            <w:pPr>
              <w:jc w:val="center"/>
              <w:rPr>
                <w:rFonts w:ascii="Arial" w:hAnsi="Arial" w:cs="Arial"/>
                <w:bCs/>
                <w:color w:val="262626"/>
                <w:sz w:val="18"/>
                <w:szCs w:val="18"/>
                <w:lang w:val="it-IT" w:eastAsia="de-DE"/>
              </w:rPr>
            </w:pPr>
          </w:p>
        </w:tc>
        <w:tc>
          <w:tcPr>
            <w:tcW w:w="1134"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lang w:val="it-IT"/>
              </w:rPr>
            </w:pPr>
            <w:r w:rsidRPr="00E746D2">
              <w:rPr>
                <w:rFonts w:ascii="Arial" w:hAnsi="Arial" w:cs="Arial"/>
                <w:sz w:val="18"/>
                <w:szCs w:val="18"/>
                <w:lang w:val="it-IT"/>
              </w:rPr>
              <w:t>8</w:t>
            </w:r>
          </w:p>
        </w:tc>
        <w:tc>
          <w:tcPr>
            <w:tcW w:w="284" w:type="dxa"/>
            <w:vAlign w:val="center"/>
          </w:tcPr>
          <w:p w:rsidR="00FD7A40" w:rsidRPr="009D5217" w:rsidRDefault="00FD7A40" w:rsidP="00366323">
            <w:pPr>
              <w:jc w:val="center"/>
              <w:rPr>
                <w:rFonts w:ascii="Arial" w:hAnsi="Arial" w:cs="Arial"/>
                <w:sz w:val="18"/>
                <w:szCs w:val="18"/>
                <w:lang w:val="it-IT"/>
              </w:rPr>
            </w:pPr>
          </w:p>
        </w:tc>
        <w:tc>
          <w:tcPr>
            <w:tcW w:w="1276"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lang w:val="it-IT"/>
              </w:rPr>
            </w:pPr>
            <w:r w:rsidRPr="00E746D2">
              <w:rPr>
                <w:rFonts w:ascii="Arial" w:hAnsi="Arial" w:cs="Arial"/>
                <w:sz w:val="18"/>
                <w:szCs w:val="18"/>
                <w:lang w:val="it-IT"/>
              </w:rPr>
              <w:t>2.2/3.0</w:t>
            </w:r>
          </w:p>
        </w:tc>
        <w:tc>
          <w:tcPr>
            <w:tcW w:w="283" w:type="dxa"/>
            <w:vAlign w:val="center"/>
          </w:tcPr>
          <w:p w:rsidR="00FD7A40" w:rsidRPr="009D5217" w:rsidRDefault="00FD7A40" w:rsidP="00366323">
            <w:pPr>
              <w:jc w:val="center"/>
              <w:rPr>
                <w:rFonts w:ascii="Arial" w:hAnsi="Arial" w:cs="Arial"/>
                <w:sz w:val="18"/>
                <w:szCs w:val="18"/>
                <w:lang w:val="it-IT"/>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lang w:val="it-IT"/>
              </w:rPr>
            </w:pPr>
            <w:r w:rsidRPr="00E746D2">
              <w:rPr>
                <w:rFonts w:ascii="Arial" w:hAnsi="Arial" w:cs="Arial"/>
                <w:sz w:val="18"/>
                <w:szCs w:val="18"/>
                <w:lang w:val="it-IT"/>
              </w:rPr>
              <w:t>25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lang w:val="en-US"/>
              </w:rPr>
            </w:pPr>
            <w:r w:rsidRPr="00E746D2">
              <w:rPr>
                <w:rFonts w:ascii="Arial" w:hAnsi="Arial" w:cs="Arial"/>
                <w:b/>
                <w:sz w:val="18"/>
                <w:szCs w:val="18"/>
                <w:lang w:val="en-US"/>
              </w:rPr>
              <w:t>Intel</w:t>
            </w:r>
            <w:r w:rsidRPr="003E75BA">
              <w:rPr>
                <w:rFonts w:ascii="Arial" w:hAnsi="Arial" w:cs="Arial"/>
                <w:b/>
                <w:sz w:val="18"/>
                <w:szCs w:val="18"/>
                <w:vertAlign w:val="superscript"/>
                <w:lang w:val="en-US"/>
              </w:rPr>
              <w:t>®</w:t>
            </w:r>
            <w:r w:rsidRPr="00E746D2">
              <w:rPr>
                <w:rFonts w:ascii="Arial" w:hAnsi="Arial" w:cs="Arial"/>
                <w:b/>
                <w:sz w:val="18"/>
                <w:szCs w:val="18"/>
                <w:lang w:val="en-US"/>
              </w:rPr>
              <w:t xml:space="preserve"> Core™ i7-7820EQ</w:t>
            </w:r>
          </w:p>
        </w:tc>
        <w:tc>
          <w:tcPr>
            <w:tcW w:w="283" w:type="dxa"/>
            <w:vAlign w:val="center"/>
          </w:tcPr>
          <w:p w:rsidR="00FD7A40" w:rsidRPr="009D5217" w:rsidRDefault="00FD7A40" w:rsidP="005440D1">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4/8</w:t>
            </w:r>
          </w:p>
        </w:tc>
        <w:tc>
          <w:tcPr>
            <w:tcW w:w="283" w:type="dxa"/>
            <w:vAlign w:val="center"/>
          </w:tcPr>
          <w:p w:rsidR="00FD7A40" w:rsidRPr="009D5217" w:rsidRDefault="00FD7A40" w:rsidP="005440D1">
            <w:pPr>
              <w:jc w:val="center"/>
              <w:rPr>
                <w:rFonts w:ascii="Arial" w:hAnsi="Arial" w:cs="Arial"/>
                <w:bCs/>
                <w:color w:val="262626"/>
                <w:sz w:val="18"/>
                <w:szCs w:val="18"/>
                <w:lang w:val="en-US" w:eastAsia="de-DE"/>
              </w:rPr>
            </w:pPr>
          </w:p>
        </w:tc>
        <w:tc>
          <w:tcPr>
            <w:tcW w:w="1134"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8</w:t>
            </w:r>
          </w:p>
        </w:tc>
        <w:tc>
          <w:tcPr>
            <w:tcW w:w="284" w:type="dxa"/>
            <w:vAlign w:val="center"/>
          </w:tcPr>
          <w:p w:rsidR="00FD7A40" w:rsidRPr="009D5217" w:rsidRDefault="00FD7A40" w:rsidP="005440D1">
            <w:pPr>
              <w:jc w:val="center"/>
              <w:rPr>
                <w:rFonts w:ascii="Arial" w:hAnsi="Arial" w:cs="Arial"/>
                <w:sz w:val="18"/>
                <w:szCs w:val="18"/>
                <w:lang w:val="en-US"/>
              </w:rPr>
            </w:pPr>
          </w:p>
        </w:tc>
        <w:tc>
          <w:tcPr>
            <w:tcW w:w="1276" w:type="dxa"/>
            <w:tcBorders>
              <w:top w:val="single" w:sz="8" w:space="0" w:color="auto"/>
              <w:bottom w:val="single" w:sz="8" w:space="0" w:color="auto"/>
            </w:tcBorders>
            <w:vAlign w:val="center"/>
          </w:tcPr>
          <w:p w:rsidR="00FD7A40" w:rsidRPr="009D5217" w:rsidRDefault="00FD7A40" w:rsidP="00E401F7">
            <w:pPr>
              <w:jc w:val="center"/>
              <w:rPr>
                <w:rFonts w:ascii="Arial" w:hAnsi="Arial" w:cs="Arial"/>
                <w:sz w:val="18"/>
                <w:szCs w:val="18"/>
                <w:lang w:val="en-US"/>
              </w:rPr>
            </w:pPr>
            <w:r w:rsidRPr="00E746D2">
              <w:rPr>
                <w:rFonts w:ascii="Arial" w:hAnsi="Arial" w:cs="Arial"/>
                <w:sz w:val="18"/>
                <w:szCs w:val="18"/>
                <w:lang w:val="en-US"/>
              </w:rPr>
              <w:t>3.0/3.7</w:t>
            </w:r>
          </w:p>
        </w:tc>
        <w:tc>
          <w:tcPr>
            <w:tcW w:w="283" w:type="dxa"/>
            <w:vAlign w:val="center"/>
          </w:tcPr>
          <w:p w:rsidR="00FD7A40" w:rsidRPr="009D5217" w:rsidRDefault="00FD7A40" w:rsidP="005440D1">
            <w:pPr>
              <w:jc w:val="center"/>
              <w:rPr>
                <w:rFonts w:ascii="Arial" w:hAnsi="Arial" w:cs="Arial"/>
                <w:sz w:val="18"/>
                <w:szCs w:val="18"/>
                <w:lang w:val="en-US"/>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45/35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lang w:val="en-US"/>
              </w:rPr>
            </w:pPr>
            <w:r w:rsidRPr="00E746D2">
              <w:rPr>
                <w:rFonts w:ascii="Arial" w:hAnsi="Arial" w:cs="Arial"/>
                <w:b/>
                <w:sz w:val="18"/>
                <w:szCs w:val="18"/>
                <w:lang w:val="en-US"/>
              </w:rPr>
              <w:t>Intel</w:t>
            </w:r>
            <w:r w:rsidRPr="003E75BA">
              <w:rPr>
                <w:rFonts w:ascii="Arial" w:hAnsi="Arial" w:cs="Arial"/>
                <w:b/>
                <w:sz w:val="18"/>
                <w:szCs w:val="18"/>
                <w:vertAlign w:val="superscript"/>
                <w:lang w:val="en-US"/>
              </w:rPr>
              <w:t>®</w:t>
            </w:r>
            <w:r w:rsidRPr="00E746D2">
              <w:rPr>
                <w:rFonts w:ascii="Arial" w:hAnsi="Arial" w:cs="Arial"/>
                <w:b/>
                <w:sz w:val="18"/>
                <w:szCs w:val="18"/>
                <w:lang w:val="en-US"/>
              </w:rPr>
              <w:t xml:space="preserve"> Core™ i5-7440EQ</w:t>
            </w:r>
          </w:p>
        </w:tc>
        <w:tc>
          <w:tcPr>
            <w:tcW w:w="283" w:type="dxa"/>
            <w:vAlign w:val="center"/>
          </w:tcPr>
          <w:p w:rsidR="00FD7A40" w:rsidRPr="009D5217" w:rsidRDefault="00FD7A40" w:rsidP="005440D1">
            <w:pPr>
              <w:jc w:val="center"/>
              <w:rPr>
                <w:rFonts w:ascii="Arial" w:hAnsi="Arial" w:cs="Arial"/>
                <w:b/>
                <w:sz w:val="18"/>
                <w:szCs w:val="18"/>
                <w:lang w:val="en-US"/>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4/4</w:t>
            </w:r>
          </w:p>
        </w:tc>
        <w:tc>
          <w:tcPr>
            <w:tcW w:w="283" w:type="dxa"/>
            <w:vAlign w:val="center"/>
          </w:tcPr>
          <w:p w:rsidR="00FD7A40" w:rsidRPr="009D5217" w:rsidRDefault="00FD7A40" w:rsidP="005440D1">
            <w:pPr>
              <w:jc w:val="center"/>
              <w:rPr>
                <w:rFonts w:ascii="Arial" w:hAnsi="Arial" w:cs="Arial"/>
                <w:bCs/>
                <w:color w:val="262626"/>
                <w:sz w:val="18"/>
                <w:szCs w:val="18"/>
                <w:lang w:val="en-US" w:eastAsia="de-DE"/>
              </w:rPr>
            </w:pPr>
          </w:p>
        </w:tc>
        <w:tc>
          <w:tcPr>
            <w:tcW w:w="1134"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6</w:t>
            </w:r>
          </w:p>
        </w:tc>
        <w:tc>
          <w:tcPr>
            <w:tcW w:w="284" w:type="dxa"/>
            <w:vAlign w:val="center"/>
          </w:tcPr>
          <w:p w:rsidR="00FD7A40" w:rsidRPr="009D5217" w:rsidRDefault="00FD7A40" w:rsidP="005440D1">
            <w:pPr>
              <w:jc w:val="center"/>
              <w:rPr>
                <w:rFonts w:ascii="Arial" w:hAnsi="Arial" w:cs="Arial"/>
                <w:sz w:val="18"/>
                <w:szCs w:val="18"/>
                <w:lang w:val="en-US"/>
              </w:rPr>
            </w:pPr>
          </w:p>
        </w:tc>
        <w:tc>
          <w:tcPr>
            <w:tcW w:w="1276" w:type="dxa"/>
            <w:tcBorders>
              <w:top w:val="single" w:sz="8" w:space="0" w:color="auto"/>
              <w:bottom w:val="single" w:sz="8" w:space="0" w:color="auto"/>
            </w:tcBorders>
            <w:vAlign w:val="center"/>
          </w:tcPr>
          <w:p w:rsidR="00FD7A40" w:rsidRPr="009D5217" w:rsidRDefault="00FD7A40" w:rsidP="00E401F7">
            <w:pPr>
              <w:jc w:val="center"/>
              <w:rPr>
                <w:rFonts w:ascii="Arial" w:hAnsi="Arial" w:cs="Arial"/>
                <w:sz w:val="18"/>
                <w:szCs w:val="18"/>
                <w:lang w:val="en-US"/>
              </w:rPr>
            </w:pPr>
            <w:r w:rsidRPr="00E746D2">
              <w:rPr>
                <w:rFonts w:ascii="Arial" w:hAnsi="Arial" w:cs="Arial"/>
                <w:sz w:val="18"/>
                <w:szCs w:val="18"/>
                <w:lang w:val="en-US"/>
              </w:rPr>
              <w:t>2.9/3.6</w:t>
            </w:r>
          </w:p>
        </w:tc>
        <w:tc>
          <w:tcPr>
            <w:tcW w:w="283" w:type="dxa"/>
            <w:vAlign w:val="center"/>
          </w:tcPr>
          <w:p w:rsidR="00FD7A40" w:rsidRPr="009D5217" w:rsidRDefault="00FD7A40" w:rsidP="005440D1">
            <w:pPr>
              <w:jc w:val="center"/>
              <w:rPr>
                <w:rFonts w:ascii="Arial" w:hAnsi="Arial" w:cs="Arial"/>
                <w:sz w:val="18"/>
                <w:szCs w:val="18"/>
                <w:lang w:val="en-US"/>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lang w:val="en-US"/>
              </w:rPr>
            </w:pPr>
            <w:r w:rsidRPr="00E746D2">
              <w:rPr>
                <w:rFonts w:ascii="Arial" w:hAnsi="Arial" w:cs="Arial"/>
                <w:sz w:val="18"/>
                <w:szCs w:val="18"/>
                <w:lang w:val="en-US"/>
              </w:rPr>
              <w:t>45/35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rPr>
            </w:pPr>
            <w:r w:rsidRPr="00E746D2">
              <w:rPr>
                <w:rFonts w:ascii="Arial" w:hAnsi="Arial" w:cs="Arial"/>
                <w:b/>
                <w:sz w:val="18"/>
                <w:szCs w:val="18"/>
                <w:lang w:val="en-US"/>
              </w:rPr>
              <w:t>Intel</w:t>
            </w:r>
            <w:r w:rsidRPr="003E75BA">
              <w:rPr>
                <w:rFonts w:ascii="Arial" w:hAnsi="Arial" w:cs="Arial"/>
                <w:b/>
                <w:sz w:val="18"/>
                <w:szCs w:val="18"/>
                <w:vertAlign w:val="superscript"/>
                <w:lang w:val="en-US"/>
              </w:rPr>
              <w:t>®</w:t>
            </w:r>
            <w:r w:rsidRPr="00E746D2">
              <w:rPr>
                <w:rFonts w:ascii="Arial" w:hAnsi="Arial" w:cs="Arial"/>
                <w:b/>
                <w:sz w:val="18"/>
                <w:szCs w:val="18"/>
                <w:lang w:val="en-US"/>
              </w:rPr>
              <w:t xml:space="preserve"> Core™ i5-7442EQ</w:t>
            </w:r>
          </w:p>
        </w:tc>
        <w:tc>
          <w:tcPr>
            <w:tcW w:w="283" w:type="dxa"/>
            <w:vAlign w:val="center"/>
          </w:tcPr>
          <w:p w:rsidR="00FD7A40" w:rsidRPr="009D5217" w:rsidRDefault="00FD7A40" w:rsidP="005440D1">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4/4</w:t>
            </w:r>
          </w:p>
        </w:tc>
        <w:tc>
          <w:tcPr>
            <w:tcW w:w="283" w:type="dxa"/>
            <w:vAlign w:val="center"/>
          </w:tcPr>
          <w:p w:rsidR="00FD7A40" w:rsidRPr="009D5217" w:rsidRDefault="00FD7A40" w:rsidP="005440D1">
            <w:pPr>
              <w:jc w:val="center"/>
              <w:rPr>
                <w:rFonts w:ascii="Arial" w:hAnsi="Arial" w:cs="Arial"/>
                <w:bCs/>
                <w:color w:val="262626"/>
                <w:sz w:val="18"/>
                <w:szCs w:val="18"/>
                <w:lang w:eastAsia="de-DE"/>
              </w:rPr>
            </w:pPr>
          </w:p>
        </w:tc>
        <w:tc>
          <w:tcPr>
            <w:tcW w:w="1134"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6</w:t>
            </w:r>
          </w:p>
        </w:tc>
        <w:tc>
          <w:tcPr>
            <w:tcW w:w="284" w:type="dxa"/>
            <w:vAlign w:val="center"/>
          </w:tcPr>
          <w:p w:rsidR="00FD7A40" w:rsidRPr="009D5217" w:rsidRDefault="00FD7A40" w:rsidP="005440D1">
            <w:pPr>
              <w:jc w:val="center"/>
              <w:rPr>
                <w:rFonts w:ascii="Arial" w:hAnsi="Arial" w:cs="Arial"/>
                <w:sz w:val="18"/>
                <w:szCs w:val="18"/>
              </w:rPr>
            </w:pPr>
          </w:p>
        </w:tc>
        <w:tc>
          <w:tcPr>
            <w:tcW w:w="1276" w:type="dxa"/>
            <w:tcBorders>
              <w:top w:val="single" w:sz="8" w:space="0" w:color="auto"/>
              <w:bottom w:val="single" w:sz="8" w:space="0" w:color="auto"/>
            </w:tcBorders>
            <w:vAlign w:val="center"/>
          </w:tcPr>
          <w:p w:rsidR="00FD7A40" w:rsidRPr="009D5217" w:rsidRDefault="00FD7A40" w:rsidP="00E401F7">
            <w:pPr>
              <w:jc w:val="center"/>
              <w:rPr>
                <w:rFonts w:ascii="Arial" w:hAnsi="Arial" w:cs="Arial"/>
                <w:sz w:val="18"/>
                <w:szCs w:val="18"/>
              </w:rPr>
            </w:pPr>
            <w:r w:rsidRPr="00E746D2">
              <w:rPr>
                <w:rFonts w:ascii="Arial" w:hAnsi="Arial" w:cs="Arial"/>
                <w:sz w:val="18"/>
                <w:szCs w:val="18"/>
              </w:rPr>
              <w:t>2.1/2.9</w:t>
            </w:r>
          </w:p>
        </w:tc>
        <w:tc>
          <w:tcPr>
            <w:tcW w:w="283" w:type="dxa"/>
            <w:vAlign w:val="center"/>
          </w:tcPr>
          <w:p w:rsidR="00FD7A40" w:rsidRPr="009D5217" w:rsidRDefault="00FD7A40" w:rsidP="005440D1">
            <w:pPr>
              <w:jc w:val="center"/>
              <w:rPr>
                <w:rFonts w:ascii="Arial" w:hAnsi="Arial" w:cs="Arial"/>
                <w:sz w:val="18"/>
                <w:szCs w:val="18"/>
              </w:rPr>
            </w:pPr>
          </w:p>
        </w:tc>
        <w:tc>
          <w:tcPr>
            <w:tcW w:w="851" w:type="dxa"/>
            <w:tcBorders>
              <w:top w:val="single" w:sz="8" w:space="0" w:color="auto"/>
              <w:bottom w:val="single" w:sz="8" w:space="0" w:color="auto"/>
            </w:tcBorders>
            <w:vAlign w:val="center"/>
          </w:tcPr>
          <w:p w:rsidR="00FD7A40" w:rsidRPr="009D5217" w:rsidRDefault="00FD7A40" w:rsidP="005440D1">
            <w:pPr>
              <w:jc w:val="center"/>
              <w:rPr>
                <w:rFonts w:ascii="Arial" w:hAnsi="Arial" w:cs="Arial"/>
                <w:sz w:val="18"/>
                <w:szCs w:val="18"/>
              </w:rPr>
            </w:pPr>
            <w:r w:rsidRPr="00E746D2">
              <w:rPr>
                <w:rFonts w:ascii="Arial" w:hAnsi="Arial" w:cs="Arial"/>
                <w:sz w:val="18"/>
                <w:szCs w:val="18"/>
              </w:rPr>
              <w:t>25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rPr>
            </w:pPr>
            <w:r w:rsidRPr="00E746D2">
              <w:rPr>
                <w:rFonts w:ascii="Arial" w:hAnsi="Arial" w:cs="Arial"/>
                <w:b/>
                <w:sz w:val="18"/>
                <w:szCs w:val="18"/>
                <w:lang w:val="en-US"/>
              </w:rPr>
              <w:t>Intel</w:t>
            </w:r>
            <w:r w:rsidRPr="003E75BA">
              <w:rPr>
                <w:rFonts w:ascii="Arial" w:hAnsi="Arial" w:cs="Arial"/>
                <w:b/>
                <w:sz w:val="18"/>
                <w:szCs w:val="18"/>
                <w:vertAlign w:val="superscript"/>
                <w:lang w:val="en-US"/>
              </w:rPr>
              <w:t>®</w:t>
            </w:r>
            <w:r w:rsidRPr="00E746D2">
              <w:rPr>
                <w:rFonts w:ascii="Arial" w:hAnsi="Arial" w:cs="Arial"/>
                <w:b/>
                <w:sz w:val="18"/>
                <w:szCs w:val="18"/>
                <w:lang w:val="en-US"/>
              </w:rPr>
              <w:t xml:space="preserve"> Core™ i3-7100E</w:t>
            </w:r>
          </w:p>
        </w:tc>
        <w:tc>
          <w:tcPr>
            <w:tcW w:w="283" w:type="dxa"/>
            <w:vAlign w:val="center"/>
          </w:tcPr>
          <w:p w:rsidR="00FD7A40" w:rsidRPr="009D5217" w:rsidRDefault="00FD7A40" w:rsidP="00366323">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2/4</w:t>
            </w:r>
          </w:p>
        </w:tc>
        <w:tc>
          <w:tcPr>
            <w:tcW w:w="283" w:type="dxa"/>
            <w:vAlign w:val="center"/>
          </w:tcPr>
          <w:p w:rsidR="00FD7A40" w:rsidRPr="009D5217" w:rsidRDefault="00FD7A40" w:rsidP="00366323">
            <w:pPr>
              <w:jc w:val="center"/>
              <w:rPr>
                <w:rFonts w:ascii="Arial" w:hAnsi="Arial" w:cs="Arial"/>
                <w:bCs/>
                <w:color w:val="262626"/>
                <w:sz w:val="18"/>
                <w:szCs w:val="18"/>
                <w:lang w:eastAsia="de-DE"/>
              </w:rPr>
            </w:pPr>
          </w:p>
        </w:tc>
        <w:tc>
          <w:tcPr>
            <w:tcW w:w="1134"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3</w:t>
            </w:r>
          </w:p>
        </w:tc>
        <w:tc>
          <w:tcPr>
            <w:tcW w:w="284" w:type="dxa"/>
            <w:vAlign w:val="center"/>
          </w:tcPr>
          <w:p w:rsidR="00FD7A40" w:rsidRPr="009D5217" w:rsidRDefault="00FD7A40" w:rsidP="00366323">
            <w:pPr>
              <w:jc w:val="center"/>
              <w:rPr>
                <w:rFonts w:ascii="Arial" w:hAnsi="Arial" w:cs="Arial"/>
                <w:sz w:val="18"/>
                <w:szCs w:val="18"/>
              </w:rPr>
            </w:pPr>
          </w:p>
        </w:tc>
        <w:tc>
          <w:tcPr>
            <w:tcW w:w="1276"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2.9</w:t>
            </w:r>
          </w:p>
        </w:tc>
        <w:tc>
          <w:tcPr>
            <w:tcW w:w="283" w:type="dxa"/>
            <w:vAlign w:val="center"/>
          </w:tcPr>
          <w:p w:rsidR="00FD7A40" w:rsidRPr="009D5217" w:rsidRDefault="00FD7A40" w:rsidP="00366323">
            <w:pPr>
              <w:jc w:val="center"/>
              <w:rPr>
                <w:rFonts w:ascii="Arial" w:hAnsi="Arial" w:cs="Arial"/>
                <w:sz w:val="18"/>
                <w:szCs w:val="18"/>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35</w:t>
            </w:r>
          </w:p>
        </w:tc>
      </w:tr>
      <w:tr w:rsidR="00FD7A40" w:rsidRPr="009D5217" w:rsidTr="00FD7A40">
        <w:trPr>
          <w:trHeight w:val="340"/>
        </w:trPr>
        <w:tc>
          <w:tcPr>
            <w:tcW w:w="2660" w:type="dxa"/>
            <w:tcBorders>
              <w:top w:val="single" w:sz="8" w:space="0" w:color="auto"/>
              <w:bottom w:val="single" w:sz="8" w:space="0" w:color="auto"/>
            </w:tcBorders>
            <w:vAlign w:val="center"/>
          </w:tcPr>
          <w:p w:rsidR="00FD7A40" w:rsidRPr="009D5217" w:rsidRDefault="00FD7A40" w:rsidP="00FD7A40">
            <w:pPr>
              <w:rPr>
                <w:rFonts w:ascii="Arial" w:hAnsi="Arial" w:cs="Arial"/>
                <w:b/>
                <w:sz w:val="18"/>
                <w:szCs w:val="18"/>
              </w:rPr>
            </w:pPr>
            <w:r w:rsidRPr="00E746D2">
              <w:rPr>
                <w:rFonts w:ascii="Arial" w:hAnsi="Arial" w:cs="Arial"/>
                <w:b/>
                <w:sz w:val="18"/>
                <w:szCs w:val="18"/>
                <w:lang w:val="en-US"/>
              </w:rPr>
              <w:t>Intel</w:t>
            </w:r>
            <w:r w:rsidRPr="003E75BA">
              <w:rPr>
                <w:rFonts w:ascii="Arial" w:hAnsi="Arial" w:cs="Arial"/>
                <w:b/>
                <w:sz w:val="18"/>
                <w:szCs w:val="18"/>
                <w:vertAlign w:val="superscript"/>
                <w:lang w:val="en-US"/>
              </w:rPr>
              <w:t>®</w:t>
            </w:r>
            <w:r w:rsidRPr="00E746D2">
              <w:rPr>
                <w:rFonts w:ascii="Arial" w:hAnsi="Arial" w:cs="Arial"/>
                <w:b/>
                <w:sz w:val="18"/>
                <w:szCs w:val="18"/>
                <w:lang w:val="en-US"/>
              </w:rPr>
              <w:t xml:space="preserve"> Core™ i3-7102E</w:t>
            </w:r>
          </w:p>
        </w:tc>
        <w:tc>
          <w:tcPr>
            <w:tcW w:w="283" w:type="dxa"/>
            <w:vAlign w:val="center"/>
          </w:tcPr>
          <w:p w:rsidR="00FD7A40" w:rsidRPr="009D5217" w:rsidRDefault="00FD7A40" w:rsidP="00366323">
            <w:pPr>
              <w:jc w:val="center"/>
              <w:rPr>
                <w:rFonts w:ascii="Arial" w:hAnsi="Arial" w:cs="Arial"/>
                <w:b/>
                <w:sz w:val="18"/>
                <w:szCs w:val="18"/>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2/4</w:t>
            </w:r>
          </w:p>
        </w:tc>
        <w:tc>
          <w:tcPr>
            <w:tcW w:w="283" w:type="dxa"/>
            <w:vAlign w:val="center"/>
          </w:tcPr>
          <w:p w:rsidR="00FD7A40" w:rsidRPr="009D5217" w:rsidRDefault="00FD7A40" w:rsidP="00366323">
            <w:pPr>
              <w:jc w:val="center"/>
              <w:rPr>
                <w:rFonts w:ascii="Arial" w:hAnsi="Arial" w:cs="Arial"/>
                <w:bCs/>
                <w:color w:val="262626"/>
                <w:sz w:val="18"/>
                <w:szCs w:val="18"/>
                <w:lang w:eastAsia="de-DE"/>
              </w:rPr>
            </w:pPr>
          </w:p>
        </w:tc>
        <w:tc>
          <w:tcPr>
            <w:tcW w:w="1134"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3</w:t>
            </w:r>
          </w:p>
        </w:tc>
        <w:tc>
          <w:tcPr>
            <w:tcW w:w="284" w:type="dxa"/>
            <w:vAlign w:val="center"/>
          </w:tcPr>
          <w:p w:rsidR="00FD7A40" w:rsidRPr="009D5217" w:rsidRDefault="00FD7A40" w:rsidP="00366323">
            <w:pPr>
              <w:jc w:val="center"/>
              <w:rPr>
                <w:rFonts w:ascii="Arial" w:hAnsi="Arial" w:cs="Arial"/>
                <w:sz w:val="18"/>
                <w:szCs w:val="18"/>
              </w:rPr>
            </w:pPr>
          </w:p>
        </w:tc>
        <w:tc>
          <w:tcPr>
            <w:tcW w:w="1276"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2.1</w:t>
            </w:r>
          </w:p>
        </w:tc>
        <w:tc>
          <w:tcPr>
            <w:tcW w:w="283" w:type="dxa"/>
            <w:vAlign w:val="center"/>
          </w:tcPr>
          <w:p w:rsidR="00FD7A40" w:rsidRPr="009D5217" w:rsidRDefault="00FD7A40" w:rsidP="00366323">
            <w:pPr>
              <w:jc w:val="center"/>
              <w:rPr>
                <w:rFonts w:ascii="Arial" w:hAnsi="Arial" w:cs="Arial"/>
                <w:sz w:val="18"/>
                <w:szCs w:val="18"/>
              </w:rPr>
            </w:pPr>
          </w:p>
        </w:tc>
        <w:tc>
          <w:tcPr>
            <w:tcW w:w="851" w:type="dxa"/>
            <w:tcBorders>
              <w:top w:val="single" w:sz="8" w:space="0" w:color="auto"/>
              <w:bottom w:val="single" w:sz="8" w:space="0" w:color="auto"/>
            </w:tcBorders>
            <w:vAlign w:val="center"/>
          </w:tcPr>
          <w:p w:rsidR="00FD7A40" w:rsidRPr="009D5217" w:rsidRDefault="00FD7A40" w:rsidP="00366323">
            <w:pPr>
              <w:jc w:val="center"/>
              <w:rPr>
                <w:rFonts w:ascii="Arial" w:hAnsi="Arial" w:cs="Arial"/>
                <w:sz w:val="18"/>
                <w:szCs w:val="18"/>
              </w:rPr>
            </w:pPr>
            <w:r w:rsidRPr="00E746D2">
              <w:rPr>
                <w:rFonts w:ascii="Arial" w:hAnsi="Arial" w:cs="Arial"/>
                <w:sz w:val="18"/>
                <w:szCs w:val="18"/>
              </w:rPr>
              <w:t>25</w:t>
            </w:r>
          </w:p>
        </w:tc>
      </w:tr>
    </w:tbl>
    <w:p w:rsidR="003C3318" w:rsidRPr="009D5217" w:rsidRDefault="003C3318" w:rsidP="00E50834">
      <w:pPr>
        <w:spacing w:line="360" w:lineRule="auto"/>
        <w:rPr>
          <w:rFonts w:ascii="Arial" w:hAnsi="Arial" w:cs="Arial"/>
          <w:sz w:val="22"/>
          <w:szCs w:val="22"/>
          <w:lang w:val="en-US"/>
        </w:rPr>
      </w:pPr>
    </w:p>
    <w:p w:rsidR="00E50834" w:rsidRPr="009D5217" w:rsidRDefault="00E746D2" w:rsidP="00E50834">
      <w:pPr>
        <w:rPr>
          <w:rFonts w:ascii="Arial" w:hAnsi="Arial" w:cs="Arial"/>
          <w:sz w:val="22"/>
          <w:szCs w:val="22"/>
          <w:lang w:val="en-US"/>
        </w:rPr>
      </w:pPr>
      <w:r w:rsidRPr="00E746D2">
        <w:rPr>
          <w:rFonts w:ascii="Arial" w:hAnsi="Arial" w:cs="Arial"/>
          <w:sz w:val="22"/>
          <w:szCs w:val="22"/>
          <w:lang w:val="en-US"/>
        </w:rPr>
        <w:t xml:space="preserve">Further information on the new </w:t>
      </w:r>
      <w:r w:rsidR="003E75BA">
        <w:rPr>
          <w:rFonts w:ascii="Arial" w:hAnsi="Arial" w:cs="Arial"/>
          <w:sz w:val="22"/>
          <w:szCs w:val="22"/>
          <w:lang w:val="en-US"/>
        </w:rPr>
        <w:t xml:space="preserve">COM Express </w:t>
      </w:r>
      <w:r w:rsidRPr="00E746D2">
        <w:rPr>
          <w:rFonts w:ascii="Arial" w:hAnsi="Arial" w:cs="Arial"/>
          <w:sz w:val="22"/>
          <w:szCs w:val="22"/>
          <w:lang w:val="en-US"/>
        </w:rPr>
        <w:t xml:space="preserve">Basic conga-TS175 Server-on-Modules is available at: </w:t>
      </w:r>
      <w:r w:rsidR="00982948">
        <w:fldChar w:fldCharType="begin"/>
      </w:r>
      <w:r w:rsidR="00982948" w:rsidRPr="00BE162F">
        <w:rPr>
          <w:lang w:val="en-US"/>
        </w:rPr>
        <w:instrText>HYPERLINK "http://www.congatec.com/en/products/com-express-type6/conga-ts175.html"</w:instrText>
      </w:r>
      <w:r w:rsidR="00982948">
        <w:fldChar w:fldCharType="separate"/>
      </w:r>
      <w:r w:rsidRPr="00E746D2">
        <w:rPr>
          <w:rStyle w:val="Hyperlink"/>
          <w:rFonts w:ascii="Arial" w:hAnsi="Arial" w:cs="Arial"/>
          <w:sz w:val="22"/>
          <w:szCs w:val="22"/>
          <w:lang w:val="en-US"/>
        </w:rPr>
        <w:t>http://www.congatec.com/en/products/com-express-type6/conga-ts175.html</w:t>
      </w:r>
      <w:r w:rsidR="00982948">
        <w:fldChar w:fldCharType="end"/>
      </w:r>
      <w:r w:rsidRPr="00E746D2">
        <w:rPr>
          <w:rFonts w:ascii="Arial" w:hAnsi="Arial" w:cs="Arial"/>
          <w:sz w:val="22"/>
          <w:szCs w:val="22"/>
          <w:lang w:val="en-US"/>
        </w:rPr>
        <w:t xml:space="preserve"> </w:t>
      </w:r>
    </w:p>
    <w:p w:rsidR="00504D0B" w:rsidRPr="009D5217" w:rsidRDefault="00504D0B" w:rsidP="002F1EC9">
      <w:pPr>
        <w:spacing w:line="360" w:lineRule="auto"/>
        <w:rPr>
          <w:rStyle w:val="Kommentarzeichen1"/>
          <w:rFonts w:ascii="Arial" w:hAnsi="Arial" w:cs="Arial"/>
          <w:sz w:val="22"/>
          <w:szCs w:val="22"/>
          <w:lang w:val="en-GB"/>
        </w:rPr>
      </w:pPr>
    </w:p>
    <w:p w:rsidR="002F1EC9" w:rsidRPr="009D5217" w:rsidRDefault="002F1EC9" w:rsidP="002F1EC9">
      <w:pPr>
        <w:spacing w:line="360" w:lineRule="auto"/>
        <w:rPr>
          <w:rFonts w:ascii="Arial" w:hAnsi="Arial" w:cs="Arial"/>
          <w:b/>
          <w:sz w:val="18"/>
          <w:szCs w:val="18"/>
          <w:lang w:val="en-US"/>
        </w:rPr>
      </w:pPr>
    </w:p>
    <w:p w:rsidR="003910AD" w:rsidRPr="009D5217" w:rsidRDefault="00E746D2" w:rsidP="003910AD">
      <w:pPr>
        <w:pStyle w:val="Standard1"/>
        <w:spacing w:before="120"/>
        <w:rPr>
          <w:rFonts w:ascii="Arial" w:hAnsi="Arial" w:cs="Arial"/>
          <w:sz w:val="16"/>
          <w:szCs w:val="16"/>
          <w:lang w:val="en-US"/>
        </w:rPr>
      </w:pPr>
      <w:r w:rsidRPr="00E746D2">
        <w:rPr>
          <w:rFonts w:ascii="Arial" w:hAnsi="Arial" w:cs="Arial"/>
          <w:b/>
          <w:bCs/>
          <w:sz w:val="16"/>
          <w:szCs w:val="16"/>
          <w:lang w:val="en-US"/>
        </w:rPr>
        <w:t>About congatec AG</w:t>
      </w:r>
      <w:r w:rsidRPr="00E746D2">
        <w:rPr>
          <w:rFonts w:ascii="Arial" w:hAnsi="Arial" w:cs="Arial"/>
          <w:b/>
          <w:bCs/>
          <w:sz w:val="16"/>
          <w:szCs w:val="16"/>
          <w:lang w:val="en-US"/>
        </w:rPr>
        <w:br/>
      </w:r>
      <w:r w:rsidRPr="00E746D2">
        <w:rPr>
          <w:rFonts w:ascii="Arial" w:hAnsi="Arial" w:cs="Arial"/>
          <w:sz w:val="16"/>
          <w:szCs w:val="16"/>
          <w:lang w:val="en-US"/>
        </w:rPr>
        <w:t xml:space="preserve">Headquartered in Deggendorf, Germany, congatec AG is a leading supplier of industrial computer modules using the standard form factors COM Express, Qseven and SMARC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the USA, Taiwan, China, Japan and Australia as well as in the United Kingdom, France and the Czech Republic. More information is available on our website at </w:t>
      </w:r>
      <w:r w:rsidR="00982948">
        <w:fldChar w:fldCharType="begin"/>
      </w:r>
      <w:r w:rsidR="00982948" w:rsidRPr="00BE162F">
        <w:rPr>
          <w:lang w:val="en-US"/>
        </w:rPr>
        <w:instrText>HYPERLINK "http://www.congatec.com"</w:instrText>
      </w:r>
      <w:r w:rsidR="00982948">
        <w:fldChar w:fldCharType="separate"/>
      </w:r>
      <w:r w:rsidRPr="00E746D2">
        <w:rPr>
          <w:rStyle w:val="Hyperlink"/>
          <w:rFonts w:ascii="Arial" w:hAnsi="Arial" w:cs="Arial"/>
          <w:sz w:val="16"/>
          <w:szCs w:val="16"/>
          <w:lang w:val="en-US"/>
        </w:rPr>
        <w:t>www.congatec.com</w:t>
      </w:r>
      <w:r w:rsidR="00982948">
        <w:fldChar w:fldCharType="end"/>
      </w:r>
      <w:r w:rsidRPr="00E746D2">
        <w:rPr>
          <w:rFonts w:ascii="Arial" w:hAnsi="Arial" w:cs="Arial"/>
          <w:sz w:val="16"/>
          <w:szCs w:val="16"/>
          <w:lang w:val="en-US"/>
        </w:rPr>
        <w:t xml:space="preserve"> or via </w:t>
      </w:r>
      <w:r w:rsidR="00982948">
        <w:fldChar w:fldCharType="begin"/>
      </w:r>
      <w:r w:rsidR="00982948" w:rsidRPr="00BE162F">
        <w:rPr>
          <w:lang w:val="en-US"/>
        </w:rPr>
        <w:instrText>HYPERLINK "http://www.facebook.com/Congatec"</w:instrText>
      </w:r>
      <w:r w:rsidR="00982948">
        <w:fldChar w:fldCharType="separate"/>
      </w:r>
      <w:r w:rsidRPr="00E746D2">
        <w:rPr>
          <w:rStyle w:val="Hyperlink"/>
          <w:rFonts w:ascii="Arial" w:hAnsi="Arial" w:cs="Arial"/>
          <w:sz w:val="16"/>
          <w:szCs w:val="16"/>
          <w:lang w:val="en-US"/>
        </w:rPr>
        <w:t>Facebook</w:t>
      </w:r>
      <w:r w:rsidR="00982948">
        <w:fldChar w:fldCharType="end"/>
      </w:r>
      <w:r w:rsidRPr="00E746D2">
        <w:rPr>
          <w:rFonts w:ascii="Arial" w:hAnsi="Arial" w:cs="Arial"/>
          <w:sz w:val="16"/>
          <w:szCs w:val="16"/>
          <w:lang w:val="en-US"/>
        </w:rPr>
        <w:t xml:space="preserve">, </w:t>
      </w:r>
      <w:r w:rsidR="00982948">
        <w:fldChar w:fldCharType="begin"/>
      </w:r>
      <w:r w:rsidR="00982948" w:rsidRPr="00BE162F">
        <w:rPr>
          <w:lang w:val="en-US"/>
        </w:rPr>
        <w:instrText>HYPERLINK "https://mobile.twitter.com/congatecAG"</w:instrText>
      </w:r>
      <w:r w:rsidR="00982948">
        <w:fldChar w:fldCharType="separate"/>
      </w:r>
      <w:r w:rsidRPr="00E746D2">
        <w:rPr>
          <w:rStyle w:val="Hyperlink"/>
          <w:rFonts w:ascii="Arial" w:hAnsi="Arial" w:cs="Arial"/>
          <w:sz w:val="16"/>
          <w:szCs w:val="16"/>
          <w:lang w:val="en-US"/>
        </w:rPr>
        <w:t>Twitter</w:t>
      </w:r>
      <w:r w:rsidR="00982948">
        <w:fldChar w:fldCharType="end"/>
      </w:r>
      <w:r w:rsidRPr="00E746D2">
        <w:rPr>
          <w:rFonts w:ascii="Arial" w:hAnsi="Arial" w:cs="Arial"/>
          <w:sz w:val="16"/>
          <w:szCs w:val="16"/>
          <w:lang w:val="en-US"/>
        </w:rPr>
        <w:t xml:space="preserve"> and </w:t>
      </w:r>
      <w:r w:rsidR="00982948">
        <w:fldChar w:fldCharType="begin"/>
      </w:r>
      <w:r w:rsidR="00982948" w:rsidRPr="00BE162F">
        <w:rPr>
          <w:lang w:val="en-US"/>
        </w:rPr>
        <w:instrText>HYPERLINK "http://www.youtube.com/congatecAE"</w:instrText>
      </w:r>
      <w:r w:rsidR="00982948">
        <w:fldChar w:fldCharType="separate"/>
      </w:r>
      <w:r w:rsidRPr="00E746D2">
        <w:rPr>
          <w:rStyle w:val="Hyperlink"/>
          <w:rFonts w:ascii="Arial" w:hAnsi="Arial" w:cs="Arial"/>
          <w:sz w:val="16"/>
          <w:szCs w:val="16"/>
          <w:lang w:val="en-US"/>
        </w:rPr>
        <w:t>YouTube</w:t>
      </w:r>
      <w:r w:rsidR="00982948">
        <w:fldChar w:fldCharType="end"/>
      </w:r>
      <w:r w:rsidRPr="00E746D2">
        <w:rPr>
          <w:rFonts w:ascii="Arial" w:hAnsi="Arial" w:cs="Arial"/>
          <w:sz w:val="16"/>
          <w:szCs w:val="16"/>
          <w:lang w:val="en-US"/>
        </w:rPr>
        <w:t>.</w:t>
      </w:r>
    </w:p>
    <w:p w:rsidR="003910AD" w:rsidRPr="009D5217" w:rsidRDefault="003910AD" w:rsidP="003910AD">
      <w:pPr>
        <w:pStyle w:val="Standard1"/>
        <w:spacing w:before="120"/>
        <w:rPr>
          <w:rFonts w:ascii="Arial" w:hAnsi="Arial" w:cs="Arial"/>
          <w:sz w:val="18"/>
          <w:szCs w:val="18"/>
          <w:lang w:val="en-US"/>
        </w:rPr>
      </w:pPr>
    </w:p>
    <w:p w:rsidR="003910AD" w:rsidRPr="009D5217" w:rsidRDefault="00E746D2" w:rsidP="003910AD">
      <w:pPr>
        <w:pStyle w:val="Standard1"/>
        <w:spacing w:line="200" w:lineRule="atLeast"/>
        <w:jc w:val="center"/>
        <w:rPr>
          <w:rFonts w:ascii="Arial" w:hAnsi="Arial" w:cs="Arial"/>
          <w:i/>
          <w:iCs/>
          <w:sz w:val="18"/>
          <w:szCs w:val="18"/>
          <w:lang w:val="en-US"/>
        </w:rPr>
      </w:pPr>
      <w:r w:rsidRPr="00E746D2">
        <w:rPr>
          <w:rFonts w:ascii="Arial" w:hAnsi="Arial" w:cs="Arial"/>
          <w:sz w:val="18"/>
          <w:szCs w:val="18"/>
          <w:lang w:val="en-US"/>
        </w:rPr>
        <w:t>* * *</w:t>
      </w:r>
      <w:r w:rsidRPr="00E746D2">
        <w:rPr>
          <w:rFonts w:ascii="Arial" w:hAnsi="Arial" w:cs="Arial"/>
          <w:i/>
          <w:iCs/>
          <w:sz w:val="18"/>
          <w:szCs w:val="18"/>
          <w:lang w:val="en-US"/>
        </w:rPr>
        <w:t xml:space="preserve"> </w:t>
      </w:r>
    </w:p>
    <w:p w:rsidR="003910AD" w:rsidRPr="009D5217" w:rsidRDefault="003910AD" w:rsidP="003910AD">
      <w:pPr>
        <w:pStyle w:val="Standard1"/>
        <w:spacing w:line="200" w:lineRule="atLeast"/>
        <w:jc w:val="center"/>
        <w:rPr>
          <w:rFonts w:ascii="Arial" w:hAnsi="Arial" w:cs="Arial"/>
          <w:i/>
          <w:iCs/>
          <w:sz w:val="18"/>
          <w:szCs w:val="18"/>
          <w:lang w:val="en-US"/>
        </w:rPr>
      </w:pPr>
    </w:p>
    <w:p w:rsidR="003910AD" w:rsidRPr="009D5217" w:rsidRDefault="003E75BA" w:rsidP="003910AD">
      <w:pPr>
        <w:pStyle w:val="Standard1"/>
        <w:spacing w:line="200" w:lineRule="atLeast"/>
        <w:jc w:val="center"/>
        <w:rPr>
          <w:rFonts w:ascii="Arial" w:hAnsi="Arial" w:cs="Arial"/>
          <w:i/>
          <w:iCs/>
          <w:sz w:val="18"/>
          <w:szCs w:val="18"/>
          <w:lang w:val="en-US"/>
        </w:rPr>
      </w:pPr>
      <w:proofErr w:type="gramStart"/>
      <w:r>
        <w:rPr>
          <w:rFonts w:ascii="Arial" w:hAnsi="Arial" w:cs="Arial"/>
          <w:i/>
          <w:iCs/>
          <w:sz w:val="18"/>
          <w:szCs w:val="18"/>
          <w:lang w:val="en-US"/>
        </w:rPr>
        <w:t xml:space="preserve">Intel </w:t>
      </w:r>
      <w:r w:rsidR="00E746D2" w:rsidRPr="00E746D2">
        <w:rPr>
          <w:rFonts w:ascii="Arial" w:hAnsi="Arial" w:cs="Arial"/>
          <w:i/>
          <w:iCs/>
          <w:sz w:val="18"/>
          <w:szCs w:val="18"/>
          <w:lang w:val="en-US"/>
        </w:rPr>
        <w:t xml:space="preserve">and </w:t>
      </w:r>
      <w:r>
        <w:rPr>
          <w:rFonts w:ascii="Arial" w:hAnsi="Arial" w:cs="Arial"/>
          <w:i/>
          <w:iCs/>
          <w:sz w:val="18"/>
          <w:szCs w:val="18"/>
          <w:lang w:val="en-US"/>
        </w:rPr>
        <w:t>Intel Xeon</w:t>
      </w:r>
      <w:r w:rsidR="00CD57A1">
        <w:rPr>
          <w:rFonts w:ascii="Arial" w:hAnsi="Arial" w:cs="Arial"/>
          <w:i/>
          <w:iCs/>
          <w:sz w:val="18"/>
          <w:szCs w:val="18"/>
          <w:lang w:val="en-US"/>
        </w:rPr>
        <w:t xml:space="preserve">, </w:t>
      </w:r>
      <w:r w:rsidR="00E746D2" w:rsidRPr="00E746D2">
        <w:rPr>
          <w:rFonts w:ascii="Arial" w:hAnsi="Arial" w:cs="Arial"/>
          <w:i/>
          <w:iCs/>
          <w:sz w:val="18"/>
          <w:szCs w:val="18"/>
          <w:lang w:val="en-US"/>
        </w:rPr>
        <w:t xml:space="preserve">Core </w:t>
      </w:r>
      <w:r w:rsidR="00CD57A1">
        <w:rPr>
          <w:rFonts w:ascii="Arial" w:hAnsi="Arial" w:cs="Arial"/>
          <w:i/>
          <w:iCs/>
          <w:sz w:val="18"/>
          <w:szCs w:val="18"/>
          <w:lang w:val="en-US"/>
        </w:rPr>
        <w:t xml:space="preserve">and Optane </w:t>
      </w:r>
      <w:r w:rsidR="00E746D2" w:rsidRPr="00E746D2">
        <w:rPr>
          <w:rFonts w:ascii="Arial" w:hAnsi="Arial" w:cs="Arial"/>
          <w:i/>
          <w:iCs/>
          <w:sz w:val="18"/>
          <w:szCs w:val="18"/>
          <w:lang w:val="en-US"/>
        </w:rPr>
        <w:t xml:space="preserve">are registered trademarks of </w:t>
      </w:r>
      <w:r>
        <w:rPr>
          <w:rFonts w:ascii="Arial" w:hAnsi="Arial" w:cs="Arial"/>
          <w:i/>
          <w:iCs/>
          <w:sz w:val="18"/>
          <w:szCs w:val="18"/>
          <w:lang w:val="en-US"/>
        </w:rPr>
        <w:t xml:space="preserve">Intel </w:t>
      </w:r>
      <w:r w:rsidR="00E746D2" w:rsidRPr="00E746D2">
        <w:rPr>
          <w:rFonts w:ascii="Arial" w:hAnsi="Arial" w:cs="Arial"/>
          <w:i/>
          <w:iCs/>
          <w:sz w:val="18"/>
          <w:szCs w:val="18"/>
          <w:lang w:val="en-US"/>
        </w:rPr>
        <w:t>Corporation in the U.S. and other countries.</w:t>
      </w:r>
      <w:proofErr w:type="gramEnd"/>
    </w:p>
    <w:p w:rsidR="00D108AC" w:rsidRPr="009D5217" w:rsidRDefault="00D108AC" w:rsidP="003910AD">
      <w:pPr>
        <w:pStyle w:val="Standard1"/>
        <w:ind w:right="283"/>
        <w:rPr>
          <w:rFonts w:ascii="Arial" w:hAnsi="Arial" w:cs="Arial"/>
          <w:i/>
          <w:iCs/>
          <w:kern w:val="2"/>
          <w:sz w:val="18"/>
          <w:szCs w:val="18"/>
          <w:lang w:val="en-US"/>
        </w:rPr>
      </w:pPr>
    </w:p>
    <w:sectPr w:rsidR="00D108AC" w:rsidRPr="009D5217"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C173ED" w15:done="0"/>
  <w15:commentEx w15:paraId="21A5427B" w15:done="0"/>
  <w15:commentEx w15:paraId="5BF41F01" w15:done="0"/>
  <w15:commentEx w15:paraId="3F565DA7"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108AC"/>
    <w:rsid w:val="00007CE8"/>
    <w:rsid w:val="00013140"/>
    <w:rsid w:val="00020D3F"/>
    <w:rsid w:val="0002258C"/>
    <w:rsid w:val="00026824"/>
    <w:rsid w:val="00033BFD"/>
    <w:rsid w:val="00050371"/>
    <w:rsid w:val="000570FA"/>
    <w:rsid w:val="0006037D"/>
    <w:rsid w:val="00067BDB"/>
    <w:rsid w:val="0007586B"/>
    <w:rsid w:val="0007622A"/>
    <w:rsid w:val="000869F6"/>
    <w:rsid w:val="00090330"/>
    <w:rsid w:val="0009058F"/>
    <w:rsid w:val="00095073"/>
    <w:rsid w:val="000C0067"/>
    <w:rsid w:val="000D0A98"/>
    <w:rsid w:val="000D7B8C"/>
    <w:rsid w:val="000E0079"/>
    <w:rsid w:val="000E736A"/>
    <w:rsid w:val="000F4229"/>
    <w:rsid w:val="0010462C"/>
    <w:rsid w:val="001069B2"/>
    <w:rsid w:val="001221FE"/>
    <w:rsid w:val="00125E8C"/>
    <w:rsid w:val="001357DA"/>
    <w:rsid w:val="001369C1"/>
    <w:rsid w:val="00140656"/>
    <w:rsid w:val="00145D92"/>
    <w:rsid w:val="001537E3"/>
    <w:rsid w:val="001547B5"/>
    <w:rsid w:val="00157343"/>
    <w:rsid w:val="00167AD3"/>
    <w:rsid w:val="0017301A"/>
    <w:rsid w:val="001778E9"/>
    <w:rsid w:val="00183A97"/>
    <w:rsid w:val="00196145"/>
    <w:rsid w:val="001A1C17"/>
    <w:rsid w:val="001A6FF4"/>
    <w:rsid w:val="001B2782"/>
    <w:rsid w:val="001B39A3"/>
    <w:rsid w:val="001D428C"/>
    <w:rsid w:val="002018D7"/>
    <w:rsid w:val="00212286"/>
    <w:rsid w:val="002172C9"/>
    <w:rsid w:val="00230F39"/>
    <w:rsid w:val="00237C1E"/>
    <w:rsid w:val="00255042"/>
    <w:rsid w:val="002812FE"/>
    <w:rsid w:val="00284BA5"/>
    <w:rsid w:val="00293E03"/>
    <w:rsid w:val="002A6B68"/>
    <w:rsid w:val="002D4F34"/>
    <w:rsid w:val="002D516E"/>
    <w:rsid w:val="002D586E"/>
    <w:rsid w:val="002D625D"/>
    <w:rsid w:val="002D7353"/>
    <w:rsid w:val="002F03D5"/>
    <w:rsid w:val="002F1EC9"/>
    <w:rsid w:val="00300FF0"/>
    <w:rsid w:val="00303198"/>
    <w:rsid w:val="0030773B"/>
    <w:rsid w:val="00312713"/>
    <w:rsid w:val="00315B5B"/>
    <w:rsid w:val="00317F77"/>
    <w:rsid w:val="00333FF5"/>
    <w:rsid w:val="003354C7"/>
    <w:rsid w:val="00341F3D"/>
    <w:rsid w:val="00351F11"/>
    <w:rsid w:val="00361A86"/>
    <w:rsid w:val="00362C21"/>
    <w:rsid w:val="003710B5"/>
    <w:rsid w:val="0037295B"/>
    <w:rsid w:val="003832EC"/>
    <w:rsid w:val="003836D9"/>
    <w:rsid w:val="003910AD"/>
    <w:rsid w:val="00395A0D"/>
    <w:rsid w:val="003B75A0"/>
    <w:rsid w:val="003C08FF"/>
    <w:rsid w:val="003C3318"/>
    <w:rsid w:val="003C5916"/>
    <w:rsid w:val="003D344F"/>
    <w:rsid w:val="003D7246"/>
    <w:rsid w:val="003E75BA"/>
    <w:rsid w:val="003F62AB"/>
    <w:rsid w:val="004104D5"/>
    <w:rsid w:val="004250E4"/>
    <w:rsid w:val="0043506A"/>
    <w:rsid w:val="00443621"/>
    <w:rsid w:val="004641BF"/>
    <w:rsid w:val="004677FE"/>
    <w:rsid w:val="00467ACD"/>
    <w:rsid w:val="00470B32"/>
    <w:rsid w:val="004731D8"/>
    <w:rsid w:val="00493F92"/>
    <w:rsid w:val="004B1424"/>
    <w:rsid w:val="004B1E25"/>
    <w:rsid w:val="004C3D73"/>
    <w:rsid w:val="004D1208"/>
    <w:rsid w:val="004D2177"/>
    <w:rsid w:val="004E32BC"/>
    <w:rsid w:val="004E630B"/>
    <w:rsid w:val="004F40D2"/>
    <w:rsid w:val="004F6BBC"/>
    <w:rsid w:val="00502AC9"/>
    <w:rsid w:val="00504D0B"/>
    <w:rsid w:val="00511619"/>
    <w:rsid w:val="00544A75"/>
    <w:rsid w:val="00546E28"/>
    <w:rsid w:val="00551DAA"/>
    <w:rsid w:val="00552A0F"/>
    <w:rsid w:val="0055697B"/>
    <w:rsid w:val="00556E21"/>
    <w:rsid w:val="0055759C"/>
    <w:rsid w:val="00564E52"/>
    <w:rsid w:val="005829FC"/>
    <w:rsid w:val="005B1183"/>
    <w:rsid w:val="005B73CA"/>
    <w:rsid w:val="005C03D8"/>
    <w:rsid w:val="005C4223"/>
    <w:rsid w:val="005C6F13"/>
    <w:rsid w:val="005E7006"/>
    <w:rsid w:val="005F4821"/>
    <w:rsid w:val="00624516"/>
    <w:rsid w:val="00626423"/>
    <w:rsid w:val="00631676"/>
    <w:rsid w:val="00643864"/>
    <w:rsid w:val="0065166D"/>
    <w:rsid w:val="006558B7"/>
    <w:rsid w:val="006826D3"/>
    <w:rsid w:val="00685009"/>
    <w:rsid w:val="0069359A"/>
    <w:rsid w:val="006A37A4"/>
    <w:rsid w:val="006A44C2"/>
    <w:rsid w:val="006A6EDD"/>
    <w:rsid w:val="006C4716"/>
    <w:rsid w:val="006C744A"/>
    <w:rsid w:val="006E5682"/>
    <w:rsid w:val="006F07E3"/>
    <w:rsid w:val="006F7761"/>
    <w:rsid w:val="007003C4"/>
    <w:rsid w:val="00700E83"/>
    <w:rsid w:val="00727B8A"/>
    <w:rsid w:val="0073428E"/>
    <w:rsid w:val="00735068"/>
    <w:rsid w:val="0073591D"/>
    <w:rsid w:val="0074723A"/>
    <w:rsid w:val="00747B0D"/>
    <w:rsid w:val="0076341C"/>
    <w:rsid w:val="007646A5"/>
    <w:rsid w:val="00773C20"/>
    <w:rsid w:val="00775486"/>
    <w:rsid w:val="00782A22"/>
    <w:rsid w:val="0079733C"/>
    <w:rsid w:val="007B7207"/>
    <w:rsid w:val="007C639D"/>
    <w:rsid w:val="007D3E7D"/>
    <w:rsid w:val="007D5195"/>
    <w:rsid w:val="007E3E8A"/>
    <w:rsid w:val="007F032A"/>
    <w:rsid w:val="007F10E7"/>
    <w:rsid w:val="007F4CDC"/>
    <w:rsid w:val="00817ED7"/>
    <w:rsid w:val="008405A7"/>
    <w:rsid w:val="00842DDA"/>
    <w:rsid w:val="00860130"/>
    <w:rsid w:val="008650D2"/>
    <w:rsid w:val="00881B43"/>
    <w:rsid w:val="008A03D8"/>
    <w:rsid w:val="008C0A11"/>
    <w:rsid w:val="008D011F"/>
    <w:rsid w:val="008D6EDD"/>
    <w:rsid w:val="008E3E73"/>
    <w:rsid w:val="008F0C7F"/>
    <w:rsid w:val="0090490E"/>
    <w:rsid w:val="00915B34"/>
    <w:rsid w:val="0092236E"/>
    <w:rsid w:val="0092315D"/>
    <w:rsid w:val="00925307"/>
    <w:rsid w:val="00944476"/>
    <w:rsid w:val="00944BDE"/>
    <w:rsid w:val="00951C77"/>
    <w:rsid w:val="009544C6"/>
    <w:rsid w:val="00954B75"/>
    <w:rsid w:val="00963CA3"/>
    <w:rsid w:val="00973B66"/>
    <w:rsid w:val="00980E71"/>
    <w:rsid w:val="00982948"/>
    <w:rsid w:val="0098707E"/>
    <w:rsid w:val="00987262"/>
    <w:rsid w:val="009977CF"/>
    <w:rsid w:val="009A0FE5"/>
    <w:rsid w:val="009B023E"/>
    <w:rsid w:val="009C0080"/>
    <w:rsid w:val="009C1762"/>
    <w:rsid w:val="009C65B6"/>
    <w:rsid w:val="009C67E6"/>
    <w:rsid w:val="009D5217"/>
    <w:rsid w:val="009D71C0"/>
    <w:rsid w:val="009E290F"/>
    <w:rsid w:val="00A1272D"/>
    <w:rsid w:val="00A31EE8"/>
    <w:rsid w:val="00A35074"/>
    <w:rsid w:val="00A40299"/>
    <w:rsid w:val="00A415AC"/>
    <w:rsid w:val="00A44385"/>
    <w:rsid w:val="00A54EDC"/>
    <w:rsid w:val="00A555C3"/>
    <w:rsid w:val="00A662F6"/>
    <w:rsid w:val="00A71CF3"/>
    <w:rsid w:val="00A73791"/>
    <w:rsid w:val="00A93043"/>
    <w:rsid w:val="00A96A35"/>
    <w:rsid w:val="00AB08A4"/>
    <w:rsid w:val="00AB5C7E"/>
    <w:rsid w:val="00AC4C01"/>
    <w:rsid w:val="00AC7DEB"/>
    <w:rsid w:val="00AD56D5"/>
    <w:rsid w:val="00AE61D4"/>
    <w:rsid w:val="00AE6C37"/>
    <w:rsid w:val="00AE7AA5"/>
    <w:rsid w:val="00AF175D"/>
    <w:rsid w:val="00B056E7"/>
    <w:rsid w:val="00B05984"/>
    <w:rsid w:val="00B05B22"/>
    <w:rsid w:val="00B117BF"/>
    <w:rsid w:val="00B15806"/>
    <w:rsid w:val="00B23D24"/>
    <w:rsid w:val="00B33DB9"/>
    <w:rsid w:val="00B37B7A"/>
    <w:rsid w:val="00B66529"/>
    <w:rsid w:val="00B70AD0"/>
    <w:rsid w:val="00B771B7"/>
    <w:rsid w:val="00B77879"/>
    <w:rsid w:val="00B830B9"/>
    <w:rsid w:val="00B84544"/>
    <w:rsid w:val="00B86632"/>
    <w:rsid w:val="00BA09F2"/>
    <w:rsid w:val="00BB0080"/>
    <w:rsid w:val="00BB2A8D"/>
    <w:rsid w:val="00BB4825"/>
    <w:rsid w:val="00BB4F17"/>
    <w:rsid w:val="00BB5841"/>
    <w:rsid w:val="00BC7A47"/>
    <w:rsid w:val="00BD1DEC"/>
    <w:rsid w:val="00BE0A71"/>
    <w:rsid w:val="00BE162F"/>
    <w:rsid w:val="00C10308"/>
    <w:rsid w:val="00C13618"/>
    <w:rsid w:val="00C35B59"/>
    <w:rsid w:val="00C43655"/>
    <w:rsid w:val="00C50E6F"/>
    <w:rsid w:val="00C63A70"/>
    <w:rsid w:val="00C70FB1"/>
    <w:rsid w:val="00C72C34"/>
    <w:rsid w:val="00C80D09"/>
    <w:rsid w:val="00C837C0"/>
    <w:rsid w:val="00C96A0A"/>
    <w:rsid w:val="00CA0329"/>
    <w:rsid w:val="00CA4A35"/>
    <w:rsid w:val="00CC36F9"/>
    <w:rsid w:val="00CC71E0"/>
    <w:rsid w:val="00CD1111"/>
    <w:rsid w:val="00CD19C7"/>
    <w:rsid w:val="00CD57A1"/>
    <w:rsid w:val="00CE7D56"/>
    <w:rsid w:val="00D01F1A"/>
    <w:rsid w:val="00D108AC"/>
    <w:rsid w:val="00D12129"/>
    <w:rsid w:val="00D22B36"/>
    <w:rsid w:val="00D2484D"/>
    <w:rsid w:val="00D41992"/>
    <w:rsid w:val="00D41CBC"/>
    <w:rsid w:val="00D46BF1"/>
    <w:rsid w:val="00D5036D"/>
    <w:rsid w:val="00D64FDF"/>
    <w:rsid w:val="00D7711B"/>
    <w:rsid w:val="00D81122"/>
    <w:rsid w:val="00D871D7"/>
    <w:rsid w:val="00D94BE1"/>
    <w:rsid w:val="00DA4548"/>
    <w:rsid w:val="00DC5E52"/>
    <w:rsid w:val="00DE53A8"/>
    <w:rsid w:val="00DE6F50"/>
    <w:rsid w:val="00E023F2"/>
    <w:rsid w:val="00E220EC"/>
    <w:rsid w:val="00E31218"/>
    <w:rsid w:val="00E401F7"/>
    <w:rsid w:val="00E40B37"/>
    <w:rsid w:val="00E42931"/>
    <w:rsid w:val="00E45520"/>
    <w:rsid w:val="00E50834"/>
    <w:rsid w:val="00E529F9"/>
    <w:rsid w:val="00E5647B"/>
    <w:rsid w:val="00E746D2"/>
    <w:rsid w:val="00EA3656"/>
    <w:rsid w:val="00EB5B10"/>
    <w:rsid w:val="00EB649B"/>
    <w:rsid w:val="00EC12EC"/>
    <w:rsid w:val="00EC47A8"/>
    <w:rsid w:val="00EE1FD2"/>
    <w:rsid w:val="00EE45D5"/>
    <w:rsid w:val="00EE4BF3"/>
    <w:rsid w:val="00F0036D"/>
    <w:rsid w:val="00F13396"/>
    <w:rsid w:val="00F36425"/>
    <w:rsid w:val="00F43454"/>
    <w:rsid w:val="00F453DD"/>
    <w:rsid w:val="00F52584"/>
    <w:rsid w:val="00F633BA"/>
    <w:rsid w:val="00F6386C"/>
    <w:rsid w:val="00F66A21"/>
    <w:rsid w:val="00F7260D"/>
    <w:rsid w:val="00F91296"/>
    <w:rsid w:val="00F9394B"/>
    <w:rsid w:val="00FA2AA1"/>
    <w:rsid w:val="00FA3174"/>
    <w:rsid w:val="00FA4400"/>
    <w:rsid w:val="00FA7CC4"/>
    <w:rsid w:val="00FB429B"/>
    <w:rsid w:val="00FB47C1"/>
    <w:rsid w:val="00FB7EC2"/>
    <w:rsid w:val="00FC7891"/>
    <w:rsid w:val="00FD36D3"/>
    <w:rsid w:val="00FD46AC"/>
    <w:rsid w:val="00FD7A40"/>
    <w:rsid w:val="00FE0744"/>
    <w:rsid w:val="00FE35C9"/>
    <w:rsid w:val="00FF05A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3C08FF"/>
    <w:rPr>
      <w:rFonts w:ascii="Times New Roman" w:eastAsia="Times New Roman" w:hAnsi="Times New Roman" w:cs="Times New Roman"/>
      <w:kern w:val="1"/>
      <w:sz w:val="24"/>
      <w:szCs w:val="24"/>
      <w:lang w:eastAsia="ar-SA"/>
    </w:rPr>
  </w:style>
  <w:style w:type="character" w:styleId="Platzhaltertext">
    <w:name w:val="Placeholder Text"/>
    <w:basedOn w:val="Absatz-Standardschriftart"/>
    <w:uiPriority w:val="99"/>
    <w:semiHidden/>
    <w:rsid w:val="00EB64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berarbeitung">
    <w:name w:val="Revision"/>
    <w:hidden/>
    <w:uiPriority w:val="99"/>
    <w:semiHidden/>
    <w:rsid w:val="003C08FF"/>
    <w:rPr>
      <w:rFonts w:ascii="Times New Roman" w:eastAsia="Times New Roman" w:hAnsi="Times New Roman" w:cs="Times New Roman"/>
      <w:kern w:val="1"/>
      <w:sz w:val="24"/>
      <w:szCs w:val="24"/>
      <w:lang w:eastAsia="ar-SA"/>
    </w:rPr>
  </w:style>
  <w:style w:type="character" w:styleId="Platzhaltertext">
    <w:name w:val="Placeholder Text"/>
    <w:basedOn w:val="Absatz-Standardschriftart"/>
    <w:uiPriority w:val="99"/>
    <w:semiHidden/>
    <w:rsid w:val="00EB649B"/>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mailto:info@prismapr.com" TargetMode="External"/><Relationship Id="rId2" Type="http://schemas.openxmlformats.org/officeDocument/2006/relationships/settings" Target="settings.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theme" Target="theme/theme1.xml"/><Relationship Id="rId5" Type="http://schemas.openxmlformats.org/officeDocument/2006/relationships/hyperlink" Target="mailto:info@congatec.com" TargetMode="Externa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5868</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congatec AG</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congatec speeds up its COM Express Basic module portfolio with latest Intel® Xeon® and Gen 7 Intel® Core™ processors (codename Kaby Lake)</dc:title>
  <dc:subject>COM Express</dc:subject>
  <dc:creator>congatec AG</dc:creator>
  <cp:lastModifiedBy>Christof Wilde</cp:lastModifiedBy>
  <cp:revision>2</cp:revision>
  <cp:lastPrinted>2016-12-19T19:35:00Z</cp:lastPrinted>
  <dcterms:created xsi:type="dcterms:W3CDTF">2016-12-22T16:50:00Z</dcterms:created>
  <dcterms:modified xsi:type="dcterms:W3CDTF">2016-12-22T16:58:00Z</dcterms:modified>
  <cp:category>Product Introduction</cp:category>
</cp:coreProperties>
</file>