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AC" w:rsidRPr="00D108AC" w:rsidRDefault="00D108AC" w:rsidP="00D108AC">
      <w:pPr>
        <w:spacing w:after="120"/>
        <w:rPr>
          <w:rFonts w:ascii="Hind107 Light" w:eastAsia="Arial" w:hAnsi="Hind107 Light" w:cs="Hind107 Light"/>
          <w:b/>
          <w:sz w:val="20"/>
          <w:u w:val="single"/>
        </w:rPr>
      </w:pPr>
      <w:r w:rsidRPr="00D108AC">
        <w:rPr>
          <w:rFonts w:ascii="Hind107 Light" w:eastAsia="Arial" w:hAnsi="Hind107 Light" w:cs="Hind107 Light"/>
          <w:b/>
          <w:noProof/>
          <w:sz w:val="20"/>
          <w:u w:val="single"/>
          <w:lang w:eastAsia="de-DE"/>
        </w:rPr>
        <w:drawing>
          <wp:anchor distT="0" distB="0" distL="114300" distR="114300" simplePos="0" relativeHeight="251659264" behindDoc="1" locked="0" layoutInCell="1" allowOverlap="1" wp14:anchorId="25E895B0" wp14:editId="66C352D5">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5"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2552"/>
        <w:gridCol w:w="2551"/>
      </w:tblGrid>
      <w:tr w:rsidR="00E40B37" w:rsidRPr="00D108AC" w:rsidTr="00BD5BC4">
        <w:trPr>
          <w:trHeight w:val="270"/>
        </w:trPr>
        <w:tc>
          <w:tcPr>
            <w:tcW w:w="2552" w:type="dxa"/>
            <w:shd w:val="clear" w:color="auto" w:fill="auto"/>
          </w:tcPr>
          <w:p w:rsidR="00E40B37" w:rsidRPr="00D108AC" w:rsidRDefault="00E40B37" w:rsidP="00ED4CC3">
            <w:pPr>
              <w:pStyle w:val="Standard1"/>
              <w:snapToGrid w:val="0"/>
              <w:ind w:right="-1058"/>
              <w:rPr>
                <w:rFonts w:ascii="Hind107 Light" w:hAnsi="Hind107 Light" w:cs="Hind107 Light"/>
                <w:b/>
                <w:sz w:val="20"/>
                <w:u w:val="single"/>
              </w:rPr>
            </w:pPr>
            <w:r w:rsidRPr="00740FEB">
              <w:rPr>
                <w:rFonts w:ascii="Hind Light" w:hAnsi="Hind Light" w:cs="Hind Light"/>
                <w:b/>
                <w:bCs/>
                <w:sz w:val="18"/>
                <w:szCs w:val="18"/>
                <w:u w:val="single"/>
                <w:lang w:val="en-US"/>
              </w:rPr>
              <w:t xml:space="preserve">Reader </w:t>
            </w:r>
            <w:r w:rsidR="00ED4CC3">
              <w:rPr>
                <w:rFonts w:ascii="Hind Light" w:hAnsi="Hind Light" w:cs="Hind Light"/>
                <w:b/>
                <w:bCs/>
                <w:sz w:val="18"/>
                <w:szCs w:val="18"/>
                <w:u w:val="single"/>
                <w:lang w:val="en-US"/>
              </w:rPr>
              <w:t>e</w:t>
            </w:r>
            <w:r w:rsidRPr="00740FEB">
              <w:rPr>
                <w:rFonts w:ascii="Hind Light" w:hAnsi="Hind Light" w:cs="Hind Light"/>
                <w:b/>
                <w:bCs/>
                <w:sz w:val="18"/>
                <w:szCs w:val="18"/>
                <w:u w:val="single"/>
                <w:lang w:val="en-US"/>
              </w:rPr>
              <w:t>nquiries:</w:t>
            </w:r>
          </w:p>
        </w:tc>
        <w:tc>
          <w:tcPr>
            <w:tcW w:w="2551" w:type="dxa"/>
            <w:shd w:val="clear" w:color="auto" w:fill="auto"/>
          </w:tcPr>
          <w:p w:rsidR="00E40B37" w:rsidRPr="00D108AC" w:rsidRDefault="00E40B37" w:rsidP="00BD5BC4">
            <w:pPr>
              <w:pStyle w:val="Standard1"/>
              <w:snapToGrid w:val="0"/>
              <w:rPr>
                <w:rFonts w:ascii="Hind107 Light" w:hAnsi="Hind107 Light" w:cs="Hind107 Light"/>
                <w:b/>
                <w:sz w:val="20"/>
                <w:u w:val="single"/>
              </w:rPr>
            </w:pPr>
            <w:r w:rsidRPr="00740FEB">
              <w:rPr>
                <w:rFonts w:ascii="Hind Light" w:hAnsi="Hind Light" w:cs="Hind Light"/>
                <w:b/>
                <w:sz w:val="18"/>
                <w:szCs w:val="18"/>
                <w:u w:val="single"/>
              </w:rPr>
              <w:t xml:space="preserve">Press </w:t>
            </w:r>
            <w:proofErr w:type="spellStart"/>
            <w:r w:rsidRPr="00740FEB">
              <w:rPr>
                <w:rFonts w:ascii="Hind Light" w:hAnsi="Hind Light" w:cs="Hind Light"/>
                <w:b/>
                <w:sz w:val="18"/>
                <w:szCs w:val="18"/>
                <w:u w:val="single"/>
              </w:rPr>
              <w:t>contact</w:t>
            </w:r>
            <w:proofErr w:type="spellEnd"/>
            <w:r w:rsidRPr="00740FEB">
              <w:rPr>
                <w:rFonts w:ascii="Hind Light" w:hAnsi="Hind Light" w:cs="Hind Light"/>
                <w:b/>
                <w:sz w:val="18"/>
                <w:szCs w:val="18"/>
                <w:u w:val="single"/>
              </w:rPr>
              <w:t>:</w:t>
            </w:r>
          </w:p>
        </w:tc>
      </w:tr>
      <w:tr w:rsidR="00E40B37" w:rsidRPr="00D108AC" w:rsidTr="00BD5BC4">
        <w:tblPrEx>
          <w:tblCellMar>
            <w:left w:w="70" w:type="dxa"/>
            <w:right w:w="70" w:type="dxa"/>
          </w:tblCellMar>
        </w:tblPrEx>
        <w:trPr>
          <w:trHeight w:val="227"/>
        </w:trPr>
        <w:tc>
          <w:tcPr>
            <w:tcW w:w="2552" w:type="dxa"/>
            <w:shd w:val="clear" w:color="auto" w:fill="auto"/>
          </w:tcPr>
          <w:p w:rsidR="00E40B37" w:rsidRPr="00D108AC" w:rsidRDefault="00E40B37" w:rsidP="00BD5BC4">
            <w:pPr>
              <w:pStyle w:val="Standard1"/>
              <w:snapToGrid w:val="0"/>
              <w:spacing w:before="80"/>
              <w:ind w:right="-1058"/>
              <w:rPr>
                <w:rFonts w:ascii="Hind107 Light" w:hAnsi="Hind107 Light" w:cs="Hind107 Light"/>
                <w:b/>
                <w:sz w:val="18"/>
                <w:szCs w:val="18"/>
              </w:rPr>
            </w:pPr>
            <w:r w:rsidRPr="00740FEB">
              <w:rPr>
                <w:rFonts w:ascii="Hind Light" w:hAnsi="Hind Light" w:cs="Hind Light"/>
                <w:b/>
                <w:sz w:val="18"/>
                <w:szCs w:val="18"/>
              </w:rPr>
              <w:t>congatec AG</w:t>
            </w:r>
          </w:p>
        </w:tc>
        <w:tc>
          <w:tcPr>
            <w:tcW w:w="2551" w:type="dxa"/>
            <w:shd w:val="clear" w:color="auto" w:fill="auto"/>
          </w:tcPr>
          <w:p w:rsidR="00E40B37" w:rsidRPr="00D108AC" w:rsidRDefault="00E40B37" w:rsidP="00BD5BC4">
            <w:pPr>
              <w:pStyle w:val="Standard1"/>
              <w:snapToGrid w:val="0"/>
              <w:spacing w:before="80"/>
              <w:rPr>
                <w:rFonts w:ascii="Hind107 Light" w:hAnsi="Hind107 Light" w:cs="Hind107 Light"/>
                <w:b/>
                <w:sz w:val="18"/>
                <w:szCs w:val="18"/>
              </w:rPr>
            </w:pPr>
            <w:r w:rsidRPr="00740FEB">
              <w:rPr>
                <w:rFonts w:ascii="Hind Light" w:hAnsi="Hind Light" w:cs="Hind Light"/>
                <w:b/>
                <w:sz w:val="18"/>
                <w:szCs w:val="18"/>
              </w:rPr>
              <w:t xml:space="preserve">SAMS Network </w:t>
            </w:r>
          </w:p>
        </w:tc>
      </w:tr>
      <w:tr w:rsidR="00E40B37" w:rsidRPr="00D108AC" w:rsidTr="00BD5BC4">
        <w:tblPrEx>
          <w:tblCellMar>
            <w:left w:w="70" w:type="dxa"/>
            <w:right w:w="70" w:type="dxa"/>
          </w:tblCellMar>
        </w:tblPrEx>
        <w:trPr>
          <w:trHeight w:val="101"/>
        </w:trPr>
        <w:tc>
          <w:tcPr>
            <w:tcW w:w="2552" w:type="dxa"/>
            <w:shd w:val="clear" w:color="auto" w:fill="auto"/>
          </w:tcPr>
          <w:p w:rsidR="00E40B37" w:rsidRPr="00D108AC" w:rsidRDefault="00E40B37" w:rsidP="00BD5BC4">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Christian Eder</w:t>
            </w:r>
          </w:p>
        </w:tc>
        <w:tc>
          <w:tcPr>
            <w:tcW w:w="2551" w:type="dxa"/>
            <w:shd w:val="clear" w:color="auto" w:fill="auto"/>
          </w:tcPr>
          <w:p w:rsidR="00E40B37" w:rsidRPr="00D108AC" w:rsidRDefault="00E40B37" w:rsidP="00BD5BC4">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Michael Hennen</w:t>
            </w:r>
          </w:p>
        </w:tc>
      </w:tr>
      <w:tr w:rsidR="00E40B37" w:rsidRPr="00D108AC" w:rsidTr="00BD5BC4">
        <w:tblPrEx>
          <w:tblCellMar>
            <w:left w:w="70" w:type="dxa"/>
            <w:right w:w="70" w:type="dxa"/>
          </w:tblCellMar>
        </w:tblPrEx>
        <w:trPr>
          <w:trHeight w:val="227"/>
        </w:trPr>
        <w:tc>
          <w:tcPr>
            <w:tcW w:w="2552" w:type="dxa"/>
            <w:shd w:val="clear" w:color="auto" w:fill="auto"/>
          </w:tcPr>
          <w:p w:rsidR="00E40B37" w:rsidRPr="00D108AC" w:rsidRDefault="00E40B37" w:rsidP="00BD5BC4">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Phone: +49-991-2700-0</w:t>
            </w:r>
          </w:p>
        </w:tc>
        <w:tc>
          <w:tcPr>
            <w:tcW w:w="2551" w:type="dxa"/>
            <w:shd w:val="clear" w:color="auto" w:fill="auto"/>
          </w:tcPr>
          <w:p w:rsidR="00E40B37" w:rsidRPr="00D108AC" w:rsidRDefault="00E40B37" w:rsidP="00BD5BC4">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Phone: +49-2405-4526720</w:t>
            </w:r>
          </w:p>
        </w:tc>
      </w:tr>
      <w:tr w:rsidR="00E40B37" w:rsidRPr="00D108AC" w:rsidTr="00BD5BC4">
        <w:tblPrEx>
          <w:tblCellMar>
            <w:left w:w="70" w:type="dxa"/>
            <w:right w:w="70" w:type="dxa"/>
          </w:tblCellMar>
        </w:tblPrEx>
        <w:trPr>
          <w:trHeight w:val="273"/>
        </w:trPr>
        <w:tc>
          <w:tcPr>
            <w:tcW w:w="2552" w:type="dxa"/>
            <w:shd w:val="clear" w:color="auto" w:fill="auto"/>
          </w:tcPr>
          <w:p w:rsidR="00E40B37" w:rsidRPr="00740FEB" w:rsidRDefault="00422264" w:rsidP="00BD5BC4">
            <w:pPr>
              <w:pStyle w:val="Standard1"/>
              <w:snapToGrid w:val="0"/>
              <w:spacing w:before="20"/>
              <w:rPr>
                <w:rFonts w:ascii="Hind Light" w:hAnsi="Hind Light" w:cs="Hind Light"/>
                <w:sz w:val="18"/>
                <w:szCs w:val="18"/>
              </w:rPr>
            </w:pPr>
            <w:hyperlink r:id="rId6" w:history="1">
              <w:r w:rsidR="00E40B37" w:rsidRPr="00740FEB">
                <w:rPr>
                  <w:rStyle w:val="Hyperlink"/>
                  <w:rFonts w:ascii="Hind Light" w:hAnsi="Hind Light" w:cs="Hind Light"/>
                  <w:sz w:val="18"/>
                  <w:szCs w:val="18"/>
                </w:rPr>
                <w:t>info@congatec.com</w:t>
              </w:r>
            </w:hyperlink>
          </w:p>
          <w:p w:rsidR="00E40B37" w:rsidRPr="00D108AC" w:rsidRDefault="00422264" w:rsidP="00BD5BC4">
            <w:pPr>
              <w:pStyle w:val="Standard1"/>
              <w:snapToGrid w:val="0"/>
              <w:spacing w:before="20"/>
              <w:rPr>
                <w:rFonts w:ascii="Hind107 Light" w:hAnsi="Hind107 Light" w:cs="Hind107 Light"/>
                <w:sz w:val="18"/>
                <w:szCs w:val="18"/>
              </w:rPr>
            </w:pPr>
            <w:hyperlink r:id="rId7" w:history="1">
              <w:r w:rsidR="00E40B37" w:rsidRPr="00740FEB">
                <w:rPr>
                  <w:rStyle w:val="Hyperlink"/>
                  <w:rFonts w:ascii="Hind Light" w:hAnsi="Hind Light" w:cs="Hind Light"/>
                  <w:sz w:val="18"/>
                  <w:szCs w:val="18"/>
                </w:rPr>
                <w:t>www.congatec.com</w:t>
              </w:r>
            </w:hyperlink>
          </w:p>
        </w:tc>
        <w:tc>
          <w:tcPr>
            <w:tcW w:w="2551" w:type="dxa"/>
            <w:shd w:val="clear" w:color="auto" w:fill="auto"/>
          </w:tcPr>
          <w:p w:rsidR="00E40B37" w:rsidRPr="00740FEB" w:rsidRDefault="00422264" w:rsidP="00BD5BC4">
            <w:pPr>
              <w:pStyle w:val="Standard1"/>
              <w:snapToGrid w:val="0"/>
              <w:spacing w:before="20"/>
              <w:rPr>
                <w:rFonts w:ascii="Hind Light" w:hAnsi="Hind Light" w:cs="Hind Light"/>
                <w:sz w:val="18"/>
                <w:szCs w:val="18"/>
              </w:rPr>
            </w:pPr>
            <w:hyperlink r:id="rId8" w:history="1">
              <w:r w:rsidR="00E40B37" w:rsidRPr="00740FEB">
                <w:rPr>
                  <w:rStyle w:val="Hyperlink"/>
                  <w:rFonts w:ascii="Hind Light" w:hAnsi="Hind Light" w:cs="Hind Light"/>
                  <w:sz w:val="18"/>
                  <w:szCs w:val="18"/>
                </w:rPr>
                <w:t>info@sams-network.com</w:t>
              </w:r>
            </w:hyperlink>
          </w:p>
          <w:p w:rsidR="00E40B37" w:rsidRPr="00D108AC" w:rsidRDefault="00422264" w:rsidP="00BD5BC4">
            <w:pPr>
              <w:pStyle w:val="Standard1"/>
              <w:snapToGrid w:val="0"/>
              <w:spacing w:before="20"/>
              <w:rPr>
                <w:rFonts w:ascii="Hind107 Light" w:hAnsi="Hind107 Light" w:cs="Hind107 Light"/>
                <w:sz w:val="18"/>
                <w:szCs w:val="18"/>
              </w:rPr>
            </w:pPr>
            <w:hyperlink r:id="rId9" w:history="1">
              <w:r w:rsidR="00E40B37" w:rsidRPr="00740FEB">
                <w:rPr>
                  <w:rStyle w:val="Hyperlink"/>
                  <w:rFonts w:ascii="Hind Light" w:hAnsi="Hind Light" w:cs="Hind Light"/>
                  <w:sz w:val="18"/>
                  <w:szCs w:val="18"/>
                </w:rPr>
                <w:t>www.sams-network.com</w:t>
              </w:r>
            </w:hyperlink>
          </w:p>
        </w:tc>
      </w:tr>
    </w:tbl>
    <w:p w:rsidR="00D108AC" w:rsidRPr="00D108AC" w:rsidRDefault="00D108AC" w:rsidP="00D108AC">
      <w:pPr>
        <w:rPr>
          <w:rFonts w:ascii="Hind107 Light" w:hAnsi="Hind107 Light" w:cs="Hind107 Light"/>
          <w:i/>
          <w:iCs/>
          <w:color w:val="000000"/>
          <w:sz w:val="16"/>
          <w:szCs w:val="16"/>
        </w:rPr>
      </w:pPr>
    </w:p>
    <w:p w:rsidR="00D108AC" w:rsidRPr="001937B6" w:rsidRDefault="00D108AC" w:rsidP="00D108AC">
      <w:pPr>
        <w:rPr>
          <w:rFonts w:ascii="Hind Light" w:hAnsi="Hind Light" w:cs="Hind Light"/>
          <w:i/>
          <w:iCs/>
          <w:color w:val="000000"/>
          <w:sz w:val="16"/>
          <w:szCs w:val="16"/>
        </w:rPr>
      </w:pPr>
    </w:p>
    <w:p w:rsidR="00D108AC" w:rsidRPr="001937B6" w:rsidRDefault="00D108AC" w:rsidP="00D108AC">
      <w:pPr>
        <w:rPr>
          <w:rFonts w:ascii="Hind Light" w:hAnsi="Hind Light" w:cs="Hind Light"/>
          <w:i/>
          <w:iCs/>
          <w:color w:val="000000"/>
          <w:sz w:val="16"/>
          <w:szCs w:val="16"/>
        </w:rPr>
      </w:pPr>
    </w:p>
    <w:p w:rsidR="00D108AC" w:rsidRPr="001937B6" w:rsidRDefault="00422264" w:rsidP="00D108AC">
      <w:pPr>
        <w:rPr>
          <w:rFonts w:ascii="Hind Light" w:hAnsi="Hind Light" w:cs="Hind Light"/>
          <w:i/>
          <w:iCs/>
          <w:color w:val="000000"/>
          <w:sz w:val="16"/>
          <w:szCs w:val="16"/>
        </w:rPr>
      </w:pPr>
      <w:bookmarkStart w:id="0" w:name="_GoBack"/>
      <w:r>
        <w:rPr>
          <w:rFonts w:ascii="Hind Light" w:hAnsi="Hind Light" w:cs="Hind Light"/>
          <w:i/>
          <w:iCs/>
          <w:noProof/>
          <w:color w:val="000000"/>
          <w:sz w:val="16"/>
          <w:szCs w:val="16"/>
          <w:lang w:eastAsia="de-DE"/>
        </w:rPr>
        <w:drawing>
          <wp:inline distT="0" distB="0" distL="0" distR="0" wp14:anchorId="6E4DA3AC" wp14:editId="338CE5B6">
            <wp:extent cx="2028092" cy="71036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ule Size overview Qseven SMARC COM Express_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7546" cy="710174"/>
                    </a:xfrm>
                    <a:prstGeom prst="rect">
                      <a:avLst/>
                    </a:prstGeom>
                  </pic:spPr>
                </pic:pic>
              </a:graphicData>
            </a:graphic>
          </wp:inline>
        </w:drawing>
      </w:r>
      <w:bookmarkEnd w:id="0"/>
    </w:p>
    <w:p w:rsidR="00D108AC" w:rsidRPr="008D5345" w:rsidRDefault="00D108AC" w:rsidP="007D5195">
      <w:pPr>
        <w:jc w:val="right"/>
        <w:rPr>
          <w:rFonts w:ascii="Hind Light" w:hAnsi="Hind Light" w:cs="Hind Light"/>
          <w:kern w:val="2"/>
          <w:sz w:val="22"/>
          <w:szCs w:val="22"/>
        </w:rPr>
      </w:pPr>
    </w:p>
    <w:p w:rsidR="004429E2" w:rsidRPr="002A3565" w:rsidRDefault="004429E2" w:rsidP="004429E2">
      <w:pPr>
        <w:spacing w:after="120"/>
        <w:rPr>
          <w:rFonts w:ascii="Hind107 Light" w:hAnsi="Hind107 Light" w:cs="Hind107 Light"/>
          <w:i/>
          <w:iCs/>
          <w:color w:val="000000"/>
          <w:sz w:val="16"/>
          <w:szCs w:val="16"/>
          <w:lang w:val="en-GB"/>
        </w:rPr>
      </w:pPr>
      <w:proofErr w:type="gramStart"/>
      <w:r w:rsidRPr="002A3565">
        <w:rPr>
          <w:rFonts w:ascii="Hind107 Light" w:hAnsi="Hind107 Light" w:cs="Hind107 Light"/>
          <w:i/>
          <w:iCs/>
          <w:color w:val="000000"/>
          <w:sz w:val="16"/>
          <w:szCs w:val="16"/>
          <w:lang w:val="en-GB"/>
        </w:rPr>
        <w:t>congatec</w:t>
      </w:r>
      <w:proofErr w:type="gramEnd"/>
      <w:r w:rsidRPr="002A3565">
        <w:rPr>
          <w:rFonts w:ascii="Hind107 Light" w:hAnsi="Hind107 Light" w:cs="Hind107 Light"/>
          <w:i/>
          <w:iCs/>
          <w:color w:val="000000"/>
          <w:sz w:val="16"/>
          <w:szCs w:val="16"/>
          <w:lang w:val="en-GB"/>
        </w:rPr>
        <w:t xml:space="preserve"> </w:t>
      </w:r>
      <w:r>
        <w:rPr>
          <w:rFonts w:ascii="Hind107 Light" w:hAnsi="Hind107 Light" w:cs="Hind107 Light"/>
          <w:i/>
          <w:iCs/>
          <w:color w:val="000000"/>
          <w:sz w:val="16"/>
          <w:szCs w:val="16"/>
          <w:lang w:val="en-GB"/>
        </w:rPr>
        <w:t>provides full support of</w:t>
      </w:r>
      <w:r w:rsidRPr="002A3565">
        <w:rPr>
          <w:rFonts w:ascii="Hind107 Light" w:hAnsi="Hind107 Light" w:cs="Hind107 Light"/>
          <w:i/>
          <w:iCs/>
          <w:color w:val="000000"/>
          <w:sz w:val="16"/>
          <w:szCs w:val="16"/>
          <w:lang w:val="en-GB"/>
        </w:rPr>
        <w:t xml:space="preserve"> new Computer-on-Module spec</w:t>
      </w:r>
      <w:r>
        <w:rPr>
          <w:rFonts w:ascii="Hind107 Light" w:hAnsi="Hind107 Light" w:cs="Hind107 Light"/>
          <w:i/>
          <w:iCs/>
          <w:color w:val="000000"/>
          <w:sz w:val="16"/>
          <w:szCs w:val="16"/>
          <w:lang w:val="en-GB"/>
        </w:rPr>
        <w:t>ifications</w:t>
      </w:r>
      <w:r w:rsidRPr="002A3565">
        <w:rPr>
          <w:rFonts w:ascii="Hind107 Light" w:hAnsi="Hind107 Light" w:cs="Hind107 Light"/>
          <w:i/>
          <w:iCs/>
          <w:color w:val="000000"/>
          <w:sz w:val="16"/>
          <w:szCs w:val="16"/>
          <w:lang w:val="en-GB"/>
        </w:rPr>
        <w:t xml:space="preserve"> COM Express 3.0, Qseven 2.1 </w:t>
      </w:r>
      <w:r>
        <w:rPr>
          <w:rFonts w:ascii="Hind107 Light" w:hAnsi="Hind107 Light" w:cs="Hind107 Light"/>
          <w:i/>
          <w:iCs/>
          <w:color w:val="000000"/>
          <w:sz w:val="16"/>
          <w:szCs w:val="16"/>
          <w:lang w:val="en-GB"/>
        </w:rPr>
        <w:t>a</w:t>
      </w:r>
      <w:r w:rsidRPr="002A3565">
        <w:rPr>
          <w:rFonts w:ascii="Hind107 Light" w:hAnsi="Hind107 Light" w:cs="Hind107 Light"/>
          <w:i/>
          <w:iCs/>
          <w:color w:val="000000"/>
          <w:sz w:val="16"/>
          <w:szCs w:val="16"/>
          <w:lang w:val="en-GB"/>
        </w:rPr>
        <w:t xml:space="preserve">nd SMARC 2.0 </w:t>
      </w:r>
    </w:p>
    <w:p w:rsidR="004429E2" w:rsidRPr="002A3565" w:rsidRDefault="004429E2" w:rsidP="004429E2">
      <w:pPr>
        <w:spacing w:after="120"/>
        <w:rPr>
          <w:rFonts w:ascii="Hind107 Light" w:hAnsi="Hind107 Light" w:cs="Hind107 Light"/>
          <w:sz w:val="22"/>
          <w:lang w:val="en-GB"/>
        </w:rPr>
      </w:pPr>
      <w:r w:rsidRPr="002A3565">
        <w:rPr>
          <w:rFonts w:ascii="Hind107 Light" w:hAnsi="Hind107 Light" w:cs="Hind107 Light"/>
          <w:i/>
          <w:iCs/>
          <w:color w:val="000000"/>
          <w:sz w:val="16"/>
          <w:szCs w:val="16"/>
          <w:lang w:val="en-GB"/>
        </w:rPr>
        <w:t xml:space="preserve">Text and photo available at: </w:t>
      </w:r>
      <w:hyperlink r:id="rId11" w:history="1">
        <w:r w:rsidRPr="002A3565">
          <w:rPr>
            <w:rStyle w:val="Hyperlink"/>
            <w:rFonts w:ascii="Hind107 Light" w:hAnsi="Hind107 Light" w:cs="Hind107 Light"/>
            <w:i/>
            <w:iCs/>
            <w:sz w:val="16"/>
            <w:szCs w:val="16"/>
            <w:lang w:val="en-GB"/>
          </w:rPr>
          <w:t>http://www.congatec.com/press</w:t>
        </w:r>
      </w:hyperlink>
      <w:r w:rsidRPr="002A3565">
        <w:rPr>
          <w:rFonts w:ascii="Hind107 Light" w:hAnsi="Hind107 Light" w:cs="Hind107 Light"/>
          <w:sz w:val="22"/>
          <w:lang w:val="en-GB"/>
        </w:rPr>
        <w:br/>
      </w:r>
    </w:p>
    <w:p w:rsidR="004429E2" w:rsidRPr="002A3565" w:rsidRDefault="004429E2" w:rsidP="004429E2">
      <w:pPr>
        <w:jc w:val="right"/>
        <w:rPr>
          <w:rFonts w:ascii="Hind107 Light" w:hAnsi="Hind107 Light" w:cs="Hind107 Light"/>
          <w:kern w:val="2"/>
          <w:sz w:val="22"/>
          <w:szCs w:val="22"/>
          <w:lang w:val="en-GB"/>
        </w:rPr>
      </w:pPr>
    </w:p>
    <w:p w:rsidR="004429E2" w:rsidRPr="002A3565" w:rsidRDefault="004429E2" w:rsidP="004429E2">
      <w:pPr>
        <w:pStyle w:val="Pressemitteilung"/>
        <w:rPr>
          <w:rFonts w:ascii="Hind107 Light" w:hAnsi="Hind107 Light" w:cs="Hind107 Light"/>
          <w:lang w:val="en-GB"/>
        </w:rPr>
      </w:pPr>
      <w:r w:rsidRPr="002A3565">
        <w:rPr>
          <w:rFonts w:ascii="Hind107 Light" w:hAnsi="Hind107 Light" w:cs="Hind107 Light"/>
          <w:szCs w:val="24"/>
          <w:lang w:val="en-GB"/>
        </w:rPr>
        <w:t>Press release</w:t>
      </w:r>
    </w:p>
    <w:p w:rsidR="004429E2" w:rsidRPr="00047AD8" w:rsidRDefault="004429E2" w:rsidP="004429E2">
      <w:pPr>
        <w:spacing w:after="120"/>
        <w:jc w:val="center"/>
        <w:rPr>
          <w:rFonts w:ascii="Hind107 Bold" w:hAnsi="Hind107 Bold" w:cs="Hind107 Bold"/>
          <w:b/>
          <w:bCs/>
          <w:sz w:val="28"/>
          <w:szCs w:val="28"/>
          <w:lang w:val="en-GB"/>
        </w:rPr>
      </w:pPr>
      <w:proofErr w:type="gramStart"/>
      <w:r w:rsidRPr="00047AD8">
        <w:rPr>
          <w:rFonts w:ascii="Hind107 Bold" w:hAnsi="Hind107 Bold" w:cs="Hind107 Bold"/>
          <w:b/>
          <w:bCs/>
          <w:sz w:val="28"/>
          <w:szCs w:val="28"/>
          <w:lang w:val="en-GB"/>
        </w:rPr>
        <w:t>congatec</w:t>
      </w:r>
      <w:proofErr w:type="gramEnd"/>
      <w:r w:rsidRPr="00047AD8">
        <w:rPr>
          <w:rFonts w:ascii="Hind107 Bold" w:hAnsi="Hind107 Bold" w:cs="Hind107 Bold"/>
          <w:b/>
          <w:bCs/>
          <w:sz w:val="28"/>
          <w:szCs w:val="28"/>
          <w:lang w:val="en-GB"/>
        </w:rPr>
        <w:t xml:space="preserve"> presents roadmap for SMARC 2.0, Qseven 2.1 and COM Express 3.0 </w:t>
      </w:r>
    </w:p>
    <w:p w:rsidR="004429E2" w:rsidRPr="00047AD8" w:rsidRDefault="004429E2" w:rsidP="004429E2">
      <w:pPr>
        <w:pStyle w:val="Standard1"/>
        <w:jc w:val="center"/>
        <w:rPr>
          <w:rFonts w:ascii="Hind107 Light" w:hAnsi="Hind107 Light" w:cs="Hind107 Light"/>
          <w:b/>
          <w:bCs/>
          <w:lang w:val="en-GB"/>
        </w:rPr>
      </w:pPr>
      <w:proofErr w:type="gramStart"/>
      <w:r w:rsidRPr="00047AD8">
        <w:rPr>
          <w:rFonts w:ascii="Hind107 Light" w:hAnsi="Hind107 Light" w:cs="Hind107 Light"/>
          <w:b/>
          <w:bCs/>
          <w:lang w:val="en-GB"/>
        </w:rPr>
        <w:t>congatec</w:t>
      </w:r>
      <w:proofErr w:type="gramEnd"/>
      <w:r w:rsidRPr="00047AD8">
        <w:rPr>
          <w:rFonts w:ascii="Hind107 Light" w:hAnsi="Hind107 Light" w:cs="Hind107 Light"/>
          <w:b/>
          <w:bCs/>
          <w:lang w:val="en-GB"/>
        </w:rPr>
        <w:t xml:space="preserve"> fully supports </w:t>
      </w:r>
      <w:r w:rsidR="00395C2E">
        <w:rPr>
          <w:rFonts w:ascii="Hind107 Light" w:hAnsi="Hind107 Light" w:cs="Hind107 Light"/>
          <w:b/>
          <w:bCs/>
          <w:lang w:val="en-GB"/>
        </w:rPr>
        <w:t>the upcoming new</w:t>
      </w:r>
      <w:r w:rsidR="00395C2E" w:rsidRPr="00047AD8">
        <w:rPr>
          <w:rFonts w:ascii="Hind107 Light" w:hAnsi="Hind107 Light" w:cs="Hind107 Light"/>
          <w:b/>
          <w:bCs/>
          <w:lang w:val="en-GB"/>
        </w:rPr>
        <w:t xml:space="preserve"> </w:t>
      </w:r>
      <w:r w:rsidR="00271628">
        <w:rPr>
          <w:rFonts w:ascii="Hind107 Light" w:hAnsi="Hind107 Light" w:cs="Hind107 Light"/>
          <w:b/>
          <w:bCs/>
          <w:lang w:val="en-GB"/>
        </w:rPr>
        <w:br/>
      </w:r>
      <w:r w:rsidRPr="00047AD8">
        <w:rPr>
          <w:rFonts w:ascii="Hind107 Light" w:hAnsi="Hind107 Light" w:cs="Hind107 Light"/>
          <w:b/>
          <w:bCs/>
          <w:lang w:val="en-GB"/>
        </w:rPr>
        <w:t>SGET and PICMG Computer-on-Module specification</w:t>
      </w:r>
      <w:r w:rsidR="00395C2E">
        <w:rPr>
          <w:rFonts w:ascii="Hind107 Light" w:hAnsi="Hind107 Light" w:cs="Hind107 Light"/>
          <w:b/>
          <w:bCs/>
          <w:lang w:val="en-GB"/>
        </w:rPr>
        <w:t>s</w:t>
      </w:r>
    </w:p>
    <w:p w:rsidR="004429E2" w:rsidRPr="00047AD8" w:rsidRDefault="004429E2" w:rsidP="004429E2">
      <w:pPr>
        <w:rPr>
          <w:rStyle w:val="Kommentarzeichen1"/>
          <w:rFonts w:ascii="Hind107 Light" w:hAnsi="Hind107 Light" w:cs="Hind107 Light"/>
          <w:b/>
          <w:sz w:val="22"/>
          <w:szCs w:val="22"/>
          <w:lang w:val="en-GB"/>
        </w:rPr>
      </w:pPr>
    </w:p>
    <w:p w:rsidR="004429E2" w:rsidRPr="00047AD8" w:rsidRDefault="004429E2" w:rsidP="00047AD8">
      <w:pPr>
        <w:spacing w:line="360" w:lineRule="auto"/>
        <w:rPr>
          <w:rFonts w:ascii="Hind107 Light" w:hAnsi="Hind107 Light" w:cs="Hind107 Light"/>
          <w:sz w:val="22"/>
          <w:szCs w:val="22"/>
          <w:lang w:val="en-US"/>
        </w:rPr>
      </w:pPr>
      <w:r w:rsidRPr="00047AD8">
        <w:rPr>
          <w:rStyle w:val="Kommentarzeichen1"/>
          <w:rFonts w:ascii="Hind107 Light" w:hAnsi="Hind107 Light" w:cs="Hind107 Light"/>
          <w:b/>
          <w:sz w:val="22"/>
          <w:szCs w:val="22"/>
          <w:lang w:val="en-GB"/>
        </w:rPr>
        <w:t>Deggendorf, Germany, 23 February 2016  * * *</w:t>
      </w:r>
      <w:r w:rsidRPr="00047AD8">
        <w:rPr>
          <w:rStyle w:val="Kommentarzeichen1"/>
          <w:rFonts w:ascii="Hind107 Light" w:hAnsi="Hind107 Light" w:cs="Hind107 Light"/>
          <w:sz w:val="22"/>
          <w:szCs w:val="22"/>
          <w:lang w:val="en-GB"/>
        </w:rPr>
        <w:t xml:space="preserve">  </w:t>
      </w:r>
      <w:r w:rsidRPr="00047AD8">
        <w:rPr>
          <w:rFonts w:ascii="Hind107 Light" w:hAnsi="Hind107 Light" w:cs="Hind107 Light"/>
          <w:sz w:val="22"/>
          <w:szCs w:val="22"/>
          <w:lang w:val="en-US"/>
        </w:rPr>
        <w:t xml:space="preserve">congatec, a leading technology company for embedded computer modules, single board computers (SBCs) and embedded design &amp; manufacturing (EDM) services, </w:t>
      </w:r>
      <w:r w:rsidRPr="00047AD8">
        <w:rPr>
          <w:rFonts w:ascii="Hind107 Light" w:hAnsi="Hind107 Light" w:cs="Hind107 Light"/>
          <w:sz w:val="22"/>
          <w:szCs w:val="22"/>
          <w:lang w:val="en-GB"/>
        </w:rPr>
        <w:t>announced at Embedded World that it fully support</w:t>
      </w:r>
      <w:r w:rsidR="00D67E39">
        <w:rPr>
          <w:rFonts w:ascii="Hind107 Light" w:hAnsi="Hind107 Light" w:cs="Hind107 Light"/>
          <w:sz w:val="22"/>
          <w:szCs w:val="22"/>
          <w:lang w:val="en-GB"/>
        </w:rPr>
        <w:t>s</w:t>
      </w:r>
      <w:r w:rsidRPr="00047AD8">
        <w:rPr>
          <w:rFonts w:ascii="Hind107 Light" w:hAnsi="Hind107 Light" w:cs="Hind107 Light"/>
          <w:sz w:val="22"/>
          <w:szCs w:val="22"/>
          <w:lang w:val="en-GB"/>
        </w:rPr>
        <w:t xml:space="preserve"> the </w:t>
      </w:r>
      <w:r w:rsidR="00395C2E">
        <w:rPr>
          <w:rFonts w:ascii="Hind107 Light" w:hAnsi="Hind107 Light" w:cs="Hind107 Light"/>
          <w:sz w:val="22"/>
          <w:szCs w:val="22"/>
          <w:lang w:val="en-GB"/>
        </w:rPr>
        <w:t xml:space="preserve">upcoming </w:t>
      </w:r>
      <w:r w:rsidRPr="00047AD8">
        <w:rPr>
          <w:rFonts w:ascii="Hind107 Light" w:hAnsi="Hind107 Light" w:cs="Hind107 Light"/>
          <w:sz w:val="22"/>
          <w:szCs w:val="22"/>
          <w:lang w:val="en-GB"/>
        </w:rPr>
        <w:t xml:space="preserve">new </w:t>
      </w:r>
      <w:r w:rsidR="00395C2E" w:rsidRPr="00047AD8">
        <w:rPr>
          <w:rFonts w:ascii="Hind107 Light" w:hAnsi="Hind107 Light" w:cs="Hind107 Light"/>
          <w:sz w:val="22"/>
          <w:szCs w:val="22"/>
          <w:lang w:val="en-GB"/>
        </w:rPr>
        <w:t>SGET and PICMG</w:t>
      </w:r>
      <w:r w:rsidR="00395C2E" w:rsidRPr="00047AD8" w:rsidDel="00D67E39">
        <w:rPr>
          <w:rFonts w:ascii="Hind107 Light" w:hAnsi="Hind107 Light" w:cs="Hind107 Light"/>
          <w:sz w:val="22"/>
          <w:szCs w:val="22"/>
          <w:lang w:val="en-GB"/>
        </w:rPr>
        <w:t xml:space="preserve"> </w:t>
      </w:r>
      <w:r w:rsidRPr="00047AD8">
        <w:rPr>
          <w:rFonts w:ascii="Hind107 Light" w:hAnsi="Hind107 Light" w:cs="Hind107 Light"/>
          <w:sz w:val="22"/>
          <w:szCs w:val="22"/>
          <w:lang w:val="en-GB"/>
        </w:rPr>
        <w:t>Computer-on-Module specifications SMARC 2.0, Qseven 2.1 and COM Express 3.0. Modules complying with these standards are already in development and will be announced in time with the launch of the next processor generations.</w:t>
      </w:r>
    </w:p>
    <w:p w:rsidR="004429E2" w:rsidRPr="00047AD8" w:rsidRDefault="004429E2" w:rsidP="00047AD8">
      <w:pPr>
        <w:pStyle w:val="Standard1"/>
        <w:spacing w:line="360" w:lineRule="auto"/>
        <w:rPr>
          <w:rFonts w:ascii="Hind107 Light" w:hAnsi="Hind107 Light" w:cs="Hind107 Light"/>
          <w:sz w:val="22"/>
          <w:szCs w:val="22"/>
          <w:lang w:val="en-GB"/>
        </w:rPr>
      </w:pPr>
    </w:p>
    <w:p w:rsidR="004429E2" w:rsidRPr="00047AD8" w:rsidRDefault="004429E2" w:rsidP="00047AD8">
      <w:pPr>
        <w:pStyle w:val="Standard1"/>
        <w:spacing w:line="360" w:lineRule="auto"/>
        <w:rPr>
          <w:rFonts w:ascii="Hind107 Light" w:hAnsi="Hind107 Light" w:cs="Hind107 Light"/>
          <w:b/>
          <w:sz w:val="22"/>
          <w:szCs w:val="22"/>
          <w:lang w:val="en-GB"/>
        </w:rPr>
      </w:pPr>
      <w:r w:rsidRPr="00047AD8">
        <w:rPr>
          <w:rFonts w:ascii="Hind107 Light" w:hAnsi="Hind107 Light" w:cs="Hind107 Light"/>
          <w:b/>
          <w:sz w:val="22"/>
          <w:szCs w:val="22"/>
          <w:lang w:val="en-GB"/>
        </w:rPr>
        <w:t>SMARC and Qseven roadmap</w:t>
      </w:r>
    </w:p>
    <w:p w:rsidR="00AE66E7" w:rsidRDefault="00B34FAC" w:rsidP="00047AD8">
      <w:pPr>
        <w:pStyle w:val="Standard1"/>
        <w:spacing w:line="360" w:lineRule="auto"/>
        <w:rPr>
          <w:rFonts w:ascii="Hind107 Light" w:hAnsi="Hind107 Light" w:cs="Hind107 Light"/>
          <w:sz w:val="22"/>
          <w:szCs w:val="22"/>
          <w:lang w:val="en-GB"/>
        </w:rPr>
      </w:pPr>
      <w:proofErr w:type="gramStart"/>
      <w:r w:rsidRPr="00047AD8">
        <w:rPr>
          <w:rFonts w:ascii="Hind107 Light" w:hAnsi="Hind107 Light" w:cs="Hind107 Light"/>
          <w:sz w:val="22"/>
          <w:szCs w:val="22"/>
          <w:lang w:val="en-GB"/>
        </w:rPr>
        <w:t>congatec</w:t>
      </w:r>
      <w:proofErr w:type="gramEnd"/>
      <w:r w:rsidRPr="00047AD8">
        <w:rPr>
          <w:rFonts w:ascii="Hind107 Light" w:hAnsi="Hind107 Light" w:cs="Hind107 Light"/>
          <w:sz w:val="22"/>
          <w:szCs w:val="22"/>
          <w:lang w:val="en-GB"/>
        </w:rPr>
        <w:t xml:space="preserve"> </w:t>
      </w:r>
      <w:r>
        <w:rPr>
          <w:rFonts w:ascii="Hind107 Light" w:hAnsi="Hind107 Light" w:cs="Hind107 Light"/>
          <w:sz w:val="22"/>
          <w:szCs w:val="22"/>
          <w:lang w:val="en-GB"/>
        </w:rPr>
        <w:t xml:space="preserve">will </w:t>
      </w:r>
      <w:r w:rsidR="004429E2" w:rsidRPr="00047AD8">
        <w:rPr>
          <w:rFonts w:ascii="Hind107 Light" w:hAnsi="Hind107 Light" w:cs="Hind107 Light"/>
          <w:sz w:val="22"/>
          <w:szCs w:val="22"/>
          <w:lang w:val="en-GB"/>
        </w:rPr>
        <w:t>full</w:t>
      </w:r>
      <w:r>
        <w:rPr>
          <w:rFonts w:ascii="Hind107 Light" w:hAnsi="Hind107 Light" w:cs="Hind107 Light"/>
          <w:sz w:val="22"/>
          <w:szCs w:val="22"/>
          <w:lang w:val="en-GB"/>
        </w:rPr>
        <w:t>y</w:t>
      </w:r>
      <w:r w:rsidR="004429E2" w:rsidRPr="00047AD8">
        <w:rPr>
          <w:rFonts w:ascii="Hind107 Light" w:hAnsi="Hind107 Light" w:cs="Hind107 Light"/>
          <w:sz w:val="22"/>
          <w:szCs w:val="22"/>
          <w:lang w:val="en-GB"/>
        </w:rPr>
        <w:t xml:space="preserve"> support </w:t>
      </w:r>
      <w:r w:rsidR="005D0F0C">
        <w:rPr>
          <w:rFonts w:ascii="Hind107 Light" w:hAnsi="Hind107 Light" w:cs="Hind107 Light"/>
          <w:sz w:val="22"/>
          <w:szCs w:val="22"/>
          <w:lang w:val="en-GB"/>
        </w:rPr>
        <w:t xml:space="preserve">the </w:t>
      </w:r>
      <w:r w:rsidR="004429E2" w:rsidRPr="00047AD8">
        <w:rPr>
          <w:rFonts w:ascii="Hind107 Light" w:hAnsi="Hind107 Light" w:cs="Hind107 Light"/>
          <w:sz w:val="22"/>
          <w:szCs w:val="22"/>
          <w:lang w:val="en-GB"/>
        </w:rPr>
        <w:t xml:space="preserve">SMARC </w:t>
      </w:r>
      <w:r w:rsidR="005D0F0C">
        <w:rPr>
          <w:rFonts w:ascii="Hind107 Light" w:hAnsi="Hind107 Light" w:cs="Hind107 Light"/>
          <w:sz w:val="22"/>
          <w:szCs w:val="22"/>
          <w:lang w:val="en-GB"/>
        </w:rPr>
        <w:t>2.0 specification.</w:t>
      </w:r>
      <w:r w:rsidR="00BD5BC4">
        <w:rPr>
          <w:rFonts w:ascii="Hind107 Light" w:hAnsi="Hind107 Light" w:cs="Hind107 Light"/>
          <w:sz w:val="22"/>
          <w:szCs w:val="22"/>
          <w:lang w:val="en-GB"/>
        </w:rPr>
        <w:t xml:space="preserve"> </w:t>
      </w:r>
      <w:r w:rsidR="004429E2" w:rsidRPr="00047AD8">
        <w:rPr>
          <w:rFonts w:ascii="Hind107 Light" w:hAnsi="Hind107 Light" w:cs="Hind107 Light"/>
          <w:sz w:val="22"/>
          <w:szCs w:val="22"/>
          <w:lang w:val="en-GB"/>
        </w:rPr>
        <w:t xml:space="preserve">SMARC 2.0 modules </w:t>
      </w:r>
      <w:r w:rsidR="00EE6095">
        <w:rPr>
          <w:rFonts w:ascii="Hind107 Light" w:hAnsi="Hind107 Light" w:cs="Hind107 Light"/>
          <w:sz w:val="22"/>
          <w:szCs w:val="22"/>
          <w:lang w:val="en-GB"/>
        </w:rPr>
        <w:t>will be</w:t>
      </w:r>
      <w:r w:rsidR="00BD5BC4">
        <w:rPr>
          <w:rFonts w:ascii="Hind107 Light" w:hAnsi="Hind107 Light" w:cs="Hind107 Light"/>
          <w:sz w:val="22"/>
          <w:szCs w:val="22"/>
          <w:lang w:val="en-GB"/>
        </w:rPr>
        <w:t>come</w:t>
      </w:r>
      <w:r w:rsidR="00EE6095">
        <w:rPr>
          <w:rFonts w:ascii="Hind107 Light" w:hAnsi="Hind107 Light" w:cs="Hind107 Light"/>
          <w:sz w:val="22"/>
          <w:szCs w:val="22"/>
          <w:lang w:val="en-GB"/>
        </w:rPr>
        <w:t xml:space="preserve"> available</w:t>
      </w:r>
      <w:r w:rsidR="00EE6095" w:rsidRPr="00047AD8">
        <w:rPr>
          <w:rFonts w:ascii="Hind107 Light" w:hAnsi="Hind107 Light" w:cs="Hind107 Light"/>
          <w:sz w:val="22"/>
          <w:szCs w:val="22"/>
          <w:lang w:val="en-GB"/>
        </w:rPr>
        <w:t xml:space="preserve"> </w:t>
      </w:r>
      <w:r w:rsidR="004429E2" w:rsidRPr="00047AD8">
        <w:rPr>
          <w:rFonts w:ascii="Hind107 Light" w:hAnsi="Hind107 Light" w:cs="Hind107 Light"/>
          <w:sz w:val="22"/>
          <w:szCs w:val="22"/>
          <w:lang w:val="en-GB"/>
        </w:rPr>
        <w:t>for the full range of relevant processor technologies – from the Intel® Atom™ processor to various ARM designs</w:t>
      </w:r>
      <w:r w:rsidR="00801C30" w:rsidRPr="00047AD8">
        <w:rPr>
          <w:rFonts w:ascii="Hind107 Light" w:hAnsi="Hind107 Light" w:cs="Hind107 Light"/>
          <w:sz w:val="22"/>
          <w:szCs w:val="22"/>
          <w:lang w:val="en-GB"/>
        </w:rPr>
        <w:t>.</w:t>
      </w:r>
    </w:p>
    <w:p w:rsidR="003E0572" w:rsidRDefault="004429E2" w:rsidP="00047AD8">
      <w:pPr>
        <w:pStyle w:val="Standard1"/>
        <w:spacing w:line="360" w:lineRule="auto"/>
        <w:rPr>
          <w:rFonts w:ascii="Hind107 Light" w:hAnsi="Hind107 Light" w:cs="Hind107 Light"/>
          <w:sz w:val="22"/>
          <w:szCs w:val="22"/>
          <w:lang w:val="en-GB"/>
        </w:rPr>
      </w:pPr>
      <w:r w:rsidRPr="00047AD8">
        <w:rPr>
          <w:rFonts w:ascii="Hind107 Light" w:hAnsi="Hind107 Light" w:cs="Hind107 Light"/>
          <w:sz w:val="22"/>
          <w:szCs w:val="22"/>
          <w:lang w:val="en-GB"/>
        </w:rPr>
        <w:lastRenderedPageBreak/>
        <w:t>congatec continue</w:t>
      </w:r>
      <w:r w:rsidR="005D0F0C">
        <w:rPr>
          <w:rFonts w:ascii="Hind107 Light" w:hAnsi="Hind107 Light" w:cs="Hind107 Light"/>
          <w:sz w:val="22"/>
          <w:szCs w:val="22"/>
          <w:lang w:val="en-GB"/>
        </w:rPr>
        <w:t>s</w:t>
      </w:r>
      <w:r w:rsidRPr="00047AD8">
        <w:rPr>
          <w:rFonts w:ascii="Hind107 Light" w:hAnsi="Hind107 Light" w:cs="Hind107 Light"/>
          <w:sz w:val="22"/>
          <w:szCs w:val="22"/>
          <w:lang w:val="en-GB"/>
        </w:rPr>
        <w:t xml:space="preserve"> </w:t>
      </w:r>
      <w:r w:rsidR="00F6638F">
        <w:rPr>
          <w:rFonts w:ascii="Hind107 Light" w:hAnsi="Hind107 Light" w:cs="Hind107 Light"/>
          <w:sz w:val="22"/>
          <w:szCs w:val="22"/>
          <w:lang w:val="en-GB"/>
        </w:rPr>
        <w:t>to</w:t>
      </w:r>
      <w:r w:rsidR="00F6638F" w:rsidRPr="00047AD8">
        <w:rPr>
          <w:rFonts w:ascii="Hind107 Light" w:hAnsi="Hind107 Light" w:cs="Hind107 Light"/>
          <w:sz w:val="22"/>
          <w:szCs w:val="22"/>
          <w:lang w:val="en-GB"/>
        </w:rPr>
        <w:t xml:space="preserve"> </w:t>
      </w:r>
      <w:r w:rsidRPr="00047AD8">
        <w:rPr>
          <w:rFonts w:ascii="Hind107 Light" w:hAnsi="Hind107 Light" w:cs="Hind107 Light"/>
          <w:sz w:val="22"/>
          <w:szCs w:val="22"/>
          <w:lang w:val="en-GB"/>
        </w:rPr>
        <w:t xml:space="preserve">support </w:t>
      </w:r>
      <w:r w:rsidR="00BD5BC4">
        <w:rPr>
          <w:rFonts w:ascii="Hind107 Light" w:hAnsi="Hind107 Light" w:cs="Hind107 Light"/>
          <w:sz w:val="22"/>
          <w:szCs w:val="22"/>
          <w:lang w:val="en-GB"/>
        </w:rPr>
        <w:t xml:space="preserve">all </w:t>
      </w:r>
      <w:r w:rsidRPr="00047AD8">
        <w:rPr>
          <w:rFonts w:ascii="Hind107 Light" w:hAnsi="Hind107 Light" w:cs="Hind107 Light"/>
          <w:sz w:val="22"/>
          <w:szCs w:val="22"/>
          <w:lang w:val="en-GB"/>
        </w:rPr>
        <w:t>current low-power processors for Qseven 2.1 designs</w:t>
      </w:r>
      <w:r w:rsidR="00452601">
        <w:rPr>
          <w:rFonts w:ascii="Hind107 Light" w:hAnsi="Hind107 Light" w:cs="Hind107 Light"/>
          <w:sz w:val="22"/>
          <w:szCs w:val="22"/>
          <w:lang w:val="en-GB"/>
        </w:rPr>
        <w:t xml:space="preserve"> as well.</w:t>
      </w:r>
    </w:p>
    <w:p w:rsidR="004429E2" w:rsidRPr="00047AD8" w:rsidRDefault="004429E2" w:rsidP="00047AD8">
      <w:pPr>
        <w:pStyle w:val="Standard1"/>
        <w:spacing w:line="360" w:lineRule="auto"/>
        <w:rPr>
          <w:rFonts w:ascii="Hind107 Light" w:hAnsi="Hind107 Light" w:cs="Hind107 Light"/>
          <w:sz w:val="22"/>
          <w:szCs w:val="22"/>
          <w:lang w:val="en-GB"/>
        </w:rPr>
      </w:pPr>
    </w:p>
    <w:p w:rsidR="004429E2" w:rsidRPr="00047AD8" w:rsidRDefault="004429E2" w:rsidP="00047AD8">
      <w:pPr>
        <w:pStyle w:val="Standard1"/>
        <w:spacing w:line="360" w:lineRule="auto"/>
        <w:rPr>
          <w:rFonts w:ascii="Hind107 Light" w:hAnsi="Hind107 Light" w:cs="Hind107 Light"/>
          <w:sz w:val="22"/>
          <w:szCs w:val="22"/>
          <w:lang w:val="en-GB"/>
        </w:rPr>
      </w:pPr>
      <w:r w:rsidRPr="00047AD8">
        <w:rPr>
          <w:rFonts w:ascii="Hind107 Light" w:hAnsi="Hind107 Light" w:cs="Hind107 Light"/>
          <w:sz w:val="22"/>
          <w:szCs w:val="22"/>
          <w:lang w:val="en-GB"/>
        </w:rPr>
        <w:t xml:space="preserve">The essential difference between the two standards </w:t>
      </w:r>
      <w:r w:rsidR="000C4C46">
        <w:rPr>
          <w:rFonts w:ascii="Hind107 Light" w:hAnsi="Hind107 Light" w:cs="Hind107 Light"/>
          <w:sz w:val="22"/>
          <w:szCs w:val="22"/>
          <w:lang w:val="en-GB"/>
        </w:rPr>
        <w:t>is</w:t>
      </w:r>
      <w:r w:rsidRPr="00047AD8">
        <w:rPr>
          <w:rFonts w:ascii="Hind107 Light" w:hAnsi="Hind107 Light" w:cs="Hind107 Light"/>
          <w:sz w:val="22"/>
          <w:szCs w:val="22"/>
          <w:lang w:val="en-GB"/>
        </w:rPr>
        <w:t xml:space="preserve"> the number of supported interfaces with Qseven providing up to 230, and SMARC 2.0 up to 314 pins. SMARC </w:t>
      </w:r>
      <w:r w:rsidR="00452601">
        <w:rPr>
          <w:rFonts w:ascii="Hind107 Light" w:hAnsi="Hind107 Light" w:cs="Hind107 Light"/>
          <w:sz w:val="22"/>
          <w:szCs w:val="22"/>
          <w:lang w:val="en-GB"/>
        </w:rPr>
        <w:t>is</w:t>
      </w:r>
      <w:r w:rsidR="000C4C46">
        <w:rPr>
          <w:rFonts w:ascii="Hind107 Light" w:hAnsi="Hind107 Light" w:cs="Hind107 Light"/>
          <w:sz w:val="22"/>
          <w:szCs w:val="22"/>
          <w:lang w:val="en-GB"/>
        </w:rPr>
        <w:t xml:space="preserve"> intended to</w:t>
      </w:r>
      <w:r w:rsidRPr="00047AD8">
        <w:rPr>
          <w:rFonts w:ascii="Hind107 Light" w:hAnsi="Hind107 Light" w:cs="Hind107 Light"/>
          <w:sz w:val="22"/>
          <w:szCs w:val="22"/>
          <w:lang w:val="en-GB"/>
        </w:rPr>
        <w:t xml:space="preserve"> interface richer systems with the smallest footprints; while Qseven is ideal </w:t>
      </w:r>
      <w:proofErr w:type="gramStart"/>
      <w:r w:rsidRPr="00047AD8">
        <w:rPr>
          <w:rFonts w:ascii="Hind107 Light" w:hAnsi="Hind107 Light" w:cs="Hind107 Light"/>
          <w:sz w:val="22"/>
          <w:szCs w:val="22"/>
          <w:lang w:val="en-GB"/>
        </w:rPr>
        <w:t>for  slimmer</w:t>
      </w:r>
      <w:proofErr w:type="gramEnd"/>
      <w:r w:rsidRPr="00047AD8">
        <w:rPr>
          <w:rFonts w:ascii="Hind107 Light" w:hAnsi="Hind107 Light" w:cs="Hind107 Light"/>
          <w:sz w:val="22"/>
          <w:szCs w:val="22"/>
          <w:lang w:val="en-GB"/>
        </w:rPr>
        <w:t xml:space="preserve"> and less complex module and carrier board designs.</w:t>
      </w:r>
    </w:p>
    <w:p w:rsidR="004429E2" w:rsidRPr="00047AD8" w:rsidRDefault="004429E2" w:rsidP="00047AD8">
      <w:pPr>
        <w:pStyle w:val="Standard1"/>
        <w:spacing w:line="360" w:lineRule="auto"/>
        <w:rPr>
          <w:rFonts w:ascii="Hind107 Light" w:hAnsi="Hind107 Light" w:cs="Hind107 Light"/>
          <w:sz w:val="22"/>
          <w:szCs w:val="22"/>
          <w:lang w:val="en-GB"/>
        </w:rPr>
      </w:pPr>
    </w:p>
    <w:p w:rsidR="004429E2" w:rsidRPr="00047AD8" w:rsidRDefault="004429E2" w:rsidP="00047AD8">
      <w:pPr>
        <w:pStyle w:val="Standard1"/>
        <w:spacing w:line="360" w:lineRule="auto"/>
        <w:rPr>
          <w:rFonts w:ascii="Hind107 Light" w:hAnsi="Hind107 Light" w:cs="Hind107 Light"/>
          <w:sz w:val="22"/>
          <w:szCs w:val="22"/>
          <w:lang w:val="en-GB"/>
        </w:rPr>
      </w:pPr>
      <w:proofErr w:type="gramStart"/>
      <w:r w:rsidRPr="00047AD8">
        <w:rPr>
          <w:rFonts w:ascii="Hind107 Light" w:hAnsi="Hind107 Light" w:cs="Hind107 Light"/>
          <w:sz w:val="22"/>
          <w:szCs w:val="22"/>
          <w:lang w:val="en-GB"/>
        </w:rPr>
        <w:t>congatec</w:t>
      </w:r>
      <w:proofErr w:type="gramEnd"/>
      <w:r w:rsidRPr="00047AD8">
        <w:rPr>
          <w:rFonts w:ascii="Hind107 Light" w:hAnsi="Hind107 Light" w:cs="Hind107 Light"/>
          <w:sz w:val="22"/>
          <w:szCs w:val="22"/>
          <w:lang w:val="en-GB"/>
        </w:rPr>
        <w:t xml:space="preserve"> has played a significant and active role in the development of all standards. </w:t>
      </w:r>
      <w:r w:rsidR="00B76FC3">
        <w:rPr>
          <w:rFonts w:ascii="Hind107 Light" w:hAnsi="Hind107 Light" w:cs="Hind107 Light"/>
          <w:sz w:val="22"/>
          <w:szCs w:val="22"/>
          <w:lang w:val="en-GB"/>
        </w:rPr>
        <w:t xml:space="preserve">For </w:t>
      </w:r>
      <w:r w:rsidRPr="00047AD8">
        <w:rPr>
          <w:rFonts w:ascii="Hind107 Light" w:hAnsi="Hind107 Light" w:cs="Hind107 Light"/>
          <w:sz w:val="22"/>
          <w:szCs w:val="22"/>
          <w:lang w:val="en-GB"/>
        </w:rPr>
        <w:t>the Qseven and SMARC specifications</w:t>
      </w:r>
      <w:r w:rsidR="00B76FC3">
        <w:rPr>
          <w:rFonts w:ascii="Hind107 Light" w:hAnsi="Hind107 Light" w:cs="Hind107 Light"/>
          <w:sz w:val="22"/>
          <w:szCs w:val="22"/>
          <w:lang w:val="en-GB"/>
        </w:rPr>
        <w:t xml:space="preserve"> congatec </w:t>
      </w:r>
      <w:r w:rsidR="00F6638F">
        <w:rPr>
          <w:rFonts w:ascii="Hind107 Light" w:hAnsi="Hind107 Light" w:cs="Hind107 Light"/>
          <w:sz w:val="22"/>
          <w:szCs w:val="22"/>
          <w:lang w:val="en-GB"/>
        </w:rPr>
        <w:t>even assumed</w:t>
      </w:r>
      <w:r w:rsidR="00B76FC3">
        <w:rPr>
          <w:rFonts w:ascii="Hind107 Light" w:hAnsi="Hind107 Light" w:cs="Hind107 Light"/>
          <w:sz w:val="22"/>
          <w:szCs w:val="22"/>
          <w:lang w:val="en-GB"/>
        </w:rPr>
        <w:t xml:space="preserve"> the </w:t>
      </w:r>
      <w:r w:rsidR="00F6638F">
        <w:rPr>
          <w:rFonts w:ascii="Hind107 Light" w:hAnsi="Hind107 Light" w:cs="Hind107 Light"/>
          <w:sz w:val="22"/>
          <w:szCs w:val="22"/>
          <w:lang w:val="en-GB"/>
        </w:rPr>
        <w:t xml:space="preserve">role of </w:t>
      </w:r>
      <w:r w:rsidR="00B76FC3">
        <w:rPr>
          <w:rFonts w:ascii="Hind107 Light" w:hAnsi="Hind107 Light" w:cs="Hind107 Light"/>
          <w:sz w:val="22"/>
          <w:szCs w:val="22"/>
          <w:lang w:val="en-GB"/>
        </w:rPr>
        <w:t>editor</w:t>
      </w:r>
      <w:r w:rsidR="00884FD8">
        <w:rPr>
          <w:rFonts w:ascii="Hind107 Light" w:hAnsi="Hind107 Light" w:cs="Hind107 Light"/>
          <w:sz w:val="22"/>
          <w:szCs w:val="22"/>
          <w:lang w:val="en-GB"/>
        </w:rPr>
        <w:t xml:space="preserve"> and </w:t>
      </w:r>
      <w:r w:rsidR="00FC5AA8">
        <w:rPr>
          <w:rFonts w:ascii="Hind107 Light" w:hAnsi="Hind107 Light" w:cs="Hind107 Light"/>
          <w:sz w:val="22"/>
          <w:szCs w:val="22"/>
          <w:lang w:val="en-GB"/>
        </w:rPr>
        <w:t>is consequently</w:t>
      </w:r>
      <w:r w:rsidRPr="00047AD8">
        <w:rPr>
          <w:rFonts w:ascii="Hind107 Light" w:hAnsi="Hind107 Light" w:cs="Hind107 Light"/>
          <w:sz w:val="22"/>
          <w:szCs w:val="22"/>
          <w:lang w:val="en-GB"/>
        </w:rPr>
        <w:t xml:space="preserve"> a key technology provider for highly compact SFF designs based on Computer-on-Modules</w:t>
      </w:r>
      <w:r w:rsidR="00FC5AA8">
        <w:rPr>
          <w:rFonts w:ascii="Hind107 Light" w:hAnsi="Hind107 Light" w:cs="Hind107 Light"/>
          <w:sz w:val="22"/>
          <w:szCs w:val="22"/>
          <w:lang w:val="en-GB"/>
        </w:rPr>
        <w:t xml:space="preserve"> –</w:t>
      </w:r>
      <w:r w:rsidR="00FC5AA8" w:rsidRPr="00047AD8">
        <w:rPr>
          <w:rFonts w:ascii="Hind107 Light" w:hAnsi="Hind107 Light" w:cs="Hind107 Light"/>
          <w:sz w:val="22"/>
          <w:szCs w:val="22"/>
          <w:lang w:val="en-GB"/>
        </w:rPr>
        <w:t xml:space="preserve"> </w:t>
      </w:r>
      <w:r w:rsidRPr="00047AD8">
        <w:rPr>
          <w:rFonts w:ascii="Hind107 Light" w:hAnsi="Hind107 Light" w:cs="Hind107 Light"/>
          <w:sz w:val="22"/>
          <w:szCs w:val="22"/>
          <w:lang w:val="en-GB"/>
        </w:rPr>
        <w:t>a market where congatec has established itself as the</w:t>
      </w:r>
      <w:r w:rsidR="00211DF4">
        <w:rPr>
          <w:rFonts w:ascii="Hind107 Light" w:hAnsi="Hind107 Light" w:cs="Hind107 Light"/>
          <w:sz w:val="22"/>
          <w:szCs w:val="22"/>
          <w:lang w:val="en-GB"/>
        </w:rPr>
        <w:t xml:space="preserve"> </w:t>
      </w:r>
      <w:proofErr w:type="gramStart"/>
      <w:r w:rsidR="00211DF4">
        <w:rPr>
          <w:rFonts w:ascii="Hind107 Light" w:hAnsi="Hind107 Light" w:cs="Hind107 Light"/>
          <w:sz w:val="22"/>
          <w:szCs w:val="22"/>
          <w:lang w:val="en-GB"/>
        </w:rPr>
        <w:t>industry</w:t>
      </w:r>
      <w:r w:rsidRPr="00047AD8">
        <w:rPr>
          <w:rFonts w:ascii="Hind107 Light" w:hAnsi="Hind107 Light" w:cs="Hind107 Light"/>
          <w:sz w:val="22"/>
          <w:szCs w:val="22"/>
          <w:lang w:val="en-GB"/>
        </w:rPr>
        <w:t xml:space="preserve">  leader</w:t>
      </w:r>
      <w:proofErr w:type="gramEnd"/>
      <w:r w:rsidRPr="00047AD8">
        <w:rPr>
          <w:rFonts w:ascii="Hind107 Light" w:hAnsi="Hind107 Light" w:cs="Hind107 Light"/>
          <w:sz w:val="22"/>
          <w:szCs w:val="22"/>
          <w:lang w:val="en-GB"/>
        </w:rPr>
        <w:t>.</w:t>
      </w:r>
    </w:p>
    <w:p w:rsidR="004429E2" w:rsidRPr="00047AD8" w:rsidRDefault="004429E2" w:rsidP="00047AD8">
      <w:pPr>
        <w:pStyle w:val="Standard1"/>
        <w:spacing w:line="360" w:lineRule="auto"/>
        <w:rPr>
          <w:rFonts w:ascii="Hind107 Light" w:hAnsi="Hind107 Light" w:cs="Hind107 Light"/>
          <w:sz w:val="22"/>
          <w:szCs w:val="22"/>
          <w:lang w:val="en-GB"/>
        </w:rPr>
      </w:pPr>
    </w:p>
    <w:p w:rsidR="004429E2" w:rsidRPr="00047AD8" w:rsidRDefault="004429E2" w:rsidP="00047AD8">
      <w:pPr>
        <w:pStyle w:val="Standard1"/>
        <w:spacing w:line="360" w:lineRule="auto"/>
        <w:rPr>
          <w:rFonts w:ascii="Hind107 Light" w:hAnsi="Hind107 Light" w:cs="Hind107 Light"/>
          <w:sz w:val="22"/>
          <w:szCs w:val="22"/>
          <w:lang w:val="en-GB"/>
        </w:rPr>
      </w:pPr>
      <w:r w:rsidRPr="00047AD8">
        <w:rPr>
          <w:rFonts w:ascii="Hind107 Light" w:hAnsi="Hind107 Light" w:cs="Hind107 Light"/>
          <w:sz w:val="22"/>
          <w:szCs w:val="22"/>
          <w:lang w:val="en-GB"/>
        </w:rPr>
        <w:t>Christian Eder, director marketing</w:t>
      </w:r>
      <w:r w:rsidR="00911DEB">
        <w:rPr>
          <w:rFonts w:ascii="Hind107 Light" w:hAnsi="Hind107 Light" w:cs="Hind107 Light"/>
          <w:sz w:val="22"/>
          <w:szCs w:val="22"/>
          <w:lang w:val="en-GB"/>
        </w:rPr>
        <w:t xml:space="preserve"> at congatec</w:t>
      </w:r>
      <w:r w:rsidRPr="00047AD8">
        <w:rPr>
          <w:rFonts w:ascii="Hind107 Light" w:hAnsi="Hind107 Light" w:cs="Hind107 Light"/>
          <w:sz w:val="22"/>
          <w:szCs w:val="22"/>
          <w:lang w:val="en-GB"/>
        </w:rPr>
        <w:t>, SGET board member and SMARC spec editor</w:t>
      </w:r>
      <w:r w:rsidR="000C4C46">
        <w:rPr>
          <w:rFonts w:ascii="Hind107 Light" w:hAnsi="Hind107 Light" w:cs="Hind107 Light"/>
          <w:sz w:val="22"/>
          <w:szCs w:val="22"/>
          <w:lang w:val="en-GB"/>
        </w:rPr>
        <w:t xml:space="preserve"> states,</w:t>
      </w:r>
      <w:r w:rsidRPr="00047AD8">
        <w:rPr>
          <w:rFonts w:ascii="Hind107 Light" w:hAnsi="Hind107 Light" w:cs="Hind107 Light"/>
          <w:sz w:val="22"/>
          <w:szCs w:val="22"/>
          <w:lang w:val="en-GB"/>
        </w:rPr>
        <w:t xml:space="preserve"> “By taking the big step from SMARC 1.1 to 2.0, we have succeeded in giving this standard a clear perspective for the future. This </w:t>
      </w:r>
      <w:r w:rsidR="00FB79D4">
        <w:rPr>
          <w:rFonts w:ascii="Hind107 Light" w:hAnsi="Hind107 Light" w:cs="Hind107 Light"/>
          <w:sz w:val="22"/>
          <w:szCs w:val="22"/>
          <w:lang w:val="en-GB"/>
        </w:rPr>
        <w:t xml:space="preserve">major </w:t>
      </w:r>
      <w:r w:rsidRPr="00047AD8">
        <w:rPr>
          <w:rFonts w:ascii="Hind107 Light" w:hAnsi="Hind107 Light" w:cs="Hind107 Light"/>
          <w:sz w:val="22"/>
          <w:szCs w:val="22"/>
          <w:lang w:val="en-GB"/>
        </w:rPr>
        <w:t xml:space="preserve">leap has brought many new interfaces and </w:t>
      </w:r>
      <w:r w:rsidR="00404DB2">
        <w:rPr>
          <w:rFonts w:ascii="Hind107 Light" w:hAnsi="Hind107 Light" w:cs="Hind107 Light"/>
          <w:sz w:val="22"/>
          <w:szCs w:val="22"/>
          <w:lang w:val="en-GB"/>
        </w:rPr>
        <w:t xml:space="preserve">eliminated </w:t>
      </w:r>
      <w:r w:rsidRPr="00047AD8">
        <w:rPr>
          <w:rFonts w:ascii="Hind107 Light" w:hAnsi="Hind107 Light" w:cs="Hind107 Light"/>
          <w:sz w:val="22"/>
          <w:szCs w:val="22"/>
          <w:lang w:val="en-GB"/>
        </w:rPr>
        <w:t xml:space="preserve">a lot of </w:t>
      </w:r>
      <w:r w:rsidR="00801C30">
        <w:rPr>
          <w:rFonts w:ascii="Hind107 Light" w:hAnsi="Hind107 Light" w:cs="Hind107 Light"/>
          <w:sz w:val="22"/>
          <w:szCs w:val="22"/>
          <w:lang w:val="en-GB"/>
        </w:rPr>
        <w:t>outdated features</w:t>
      </w:r>
      <w:r w:rsidRPr="00047AD8">
        <w:rPr>
          <w:rFonts w:ascii="Hind107 Light" w:hAnsi="Hind107 Light" w:cs="Hind107 Light"/>
          <w:sz w:val="22"/>
          <w:szCs w:val="22"/>
          <w:lang w:val="en-GB"/>
        </w:rPr>
        <w:t>. Although designs based on 1.1 may no longer be compatible with 2.0, users are compensated by numerous new features.”</w:t>
      </w:r>
    </w:p>
    <w:p w:rsidR="004429E2" w:rsidRPr="00047AD8" w:rsidRDefault="004429E2" w:rsidP="00047AD8">
      <w:pPr>
        <w:pStyle w:val="Standard1"/>
        <w:spacing w:line="360" w:lineRule="auto"/>
        <w:rPr>
          <w:rFonts w:ascii="Hind107 Light" w:hAnsi="Hind107 Light" w:cs="Hind107 Light"/>
          <w:sz w:val="22"/>
          <w:szCs w:val="22"/>
          <w:lang w:val="en-GB"/>
        </w:rPr>
      </w:pPr>
    </w:p>
    <w:p w:rsidR="004429E2" w:rsidRPr="00047AD8" w:rsidRDefault="004429E2" w:rsidP="00047AD8">
      <w:pPr>
        <w:pStyle w:val="Standard1"/>
        <w:spacing w:line="360" w:lineRule="auto"/>
        <w:rPr>
          <w:rFonts w:ascii="Hind107 Light" w:hAnsi="Hind107 Light" w:cs="Hind107 Light"/>
          <w:b/>
          <w:sz w:val="22"/>
          <w:szCs w:val="22"/>
          <w:lang w:val="en-GB"/>
        </w:rPr>
      </w:pPr>
      <w:r w:rsidRPr="00047AD8">
        <w:rPr>
          <w:rFonts w:ascii="Hind107 Light" w:hAnsi="Hind107 Light" w:cs="Hind107 Light"/>
          <w:b/>
          <w:sz w:val="22"/>
          <w:szCs w:val="22"/>
          <w:lang w:val="en-GB"/>
        </w:rPr>
        <w:t>The COM Express roadmap</w:t>
      </w:r>
    </w:p>
    <w:p w:rsidR="004429E2" w:rsidRPr="00047AD8" w:rsidRDefault="004429E2" w:rsidP="00047AD8">
      <w:pPr>
        <w:pStyle w:val="Standard1"/>
        <w:spacing w:line="360" w:lineRule="auto"/>
        <w:rPr>
          <w:rFonts w:ascii="Hind107 Light" w:hAnsi="Hind107 Light" w:cs="Hind107 Light"/>
          <w:sz w:val="22"/>
          <w:szCs w:val="22"/>
          <w:lang w:val="en-GB"/>
        </w:rPr>
      </w:pPr>
      <w:r w:rsidRPr="00047AD8">
        <w:rPr>
          <w:rFonts w:ascii="Hind107 Light" w:hAnsi="Hind107 Light" w:cs="Hind107 Light"/>
          <w:sz w:val="22"/>
          <w:szCs w:val="22"/>
          <w:lang w:val="en-GB"/>
        </w:rPr>
        <w:t>COM Express 3.0 will primarily offer a new pinout type specifically for Server-on-Modules. The server-focused Intel® Xeon® and Intel Core™ processors as well as the AMD Embedded R-Series processors are prime targets, with ARM based platforms another possible option.</w:t>
      </w:r>
    </w:p>
    <w:p w:rsidR="004429E2" w:rsidRPr="00047AD8" w:rsidRDefault="004429E2" w:rsidP="00047AD8">
      <w:pPr>
        <w:pStyle w:val="Standard1"/>
        <w:spacing w:line="360" w:lineRule="auto"/>
        <w:rPr>
          <w:rFonts w:ascii="Hind107 Light" w:hAnsi="Hind107 Light" w:cs="Hind107 Light"/>
          <w:sz w:val="22"/>
          <w:szCs w:val="22"/>
          <w:lang w:val="en-GB"/>
        </w:rPr>
      </w:pPr>
    </w:p>
    <w:p w:rsidR="004429E2" w:rsidRPr="00047AD8" w:rsidRDefault="004429E2" w:rsidP="00047AD8">
      <w:pPr>
        <w:pStyle w:val="Standard1"/>
        <w:spacing w:line="360" w:lineRule="auto"/>
        <w:rPr>
          <w:rFonts w:ascii="Hind107 Light" w:hAnsi="Hind107 Light" w:cs="Hind107 Light"/>
          <w:sz w:val="22"/>
          <w:szCs w:val="22"/>
          <w:lang w:val="en-GB"/>
        </w:rPr>
      </w:pPr>
      <w:r w:rsidRPr="00047AD8">
        <w:rPr>
          <w:rFonts w:ascii="Hind107 Light" w:hAnsi="Hind107 Light" w:cs="Hind107 Light"/>
          <w:sz w:val="22"/>
          <w:szCs w:val="22"/>
          <w:lang w:val="en-GB"/>
        </w:rPr>
        <w:t xml:space="preserve">“All new specifications provide developers with support for the latest interfaces and many detail improvements. Next to the all-new SMARC 2.0 for highly compact multifunction systems, the new COM Express pinout for Server-on-Modules is particularly innovative. It </w:t>
      </w:r>
      <w:r w:rsidR="00130408">
        <w:rPr>
          <w:rFonts w:ascii="Hind107 Light" w:hAnsi="Hind107 Light" w:cs="Hind107 Light"/>
          <w:sz w:val="22"/>
          <w:szCs w:val="22"/>
          <w:lang w:val="en-GB"/>
        </w:rPr>
        <w:t xml:space="preserve">enables us to </w:t>
      </w:r>
      <w:r w:rsidR="00257036">
        <w:rPr>
          <w:rFonts w:ascii="Hind107 Light" w:hAnsi="Hind107 Light" w:cs="Hind107 Light"/>
          <w:sz w:val="22"/>
          <w:szCs w:val="22"/>
          <w:lang w:val="en-GB"/>
        </w:rPr>
        <w:t>target</w:t>
      </w:r>
      <w:r w:rsidR="00130408">
        <w:rPr>
          <w:rFonts w:ascii="Hind107 Light" w:hAnsi="Hind107 Light" w:cs="Hind107 Light"/>
          <w:sz w:val="22"/>
          <w:szCs w:val="22"/>
          <w:lang w:val="en-GB"/>
        </w:rPr>
        <w:t xml:space="preserve"> </w:t>
      </w:r>
      <w:r w:rsidR="00D25F8D" w:rsidRPr="00047AD8">
        <w:rPr>
          <w:rFonts w:ascii="Hind107 Light" w:hAnsi="Hind107 Light" w:cs="Hind107 Light"/>
          <w:sz w:val="22"/>
          <w:szCs w:val="22"/>
          <w:lang w:val="en-GB"/>
        </w:rPr>
        <w:t xml:space="preserve">the </w:t>
      </w:r>
      <w:r w:rsidRPr="00047AD8">
        <w:rPr>
          <w:rFonts w:ascii="Hind107 Light" w:hAnsi="Hind107 Light" w:cs="Hind107 Light"/>
          <w:sz w:val="22"/>
          <w:szCs w:val="22"/>
          <w:lang w:val="en-GB"/>
        </w:rPr>
        <w:t xml:space="preserve">new markets for decentralized, real-time edge servers that are </w:t>
      </w:r>
      <w:r w:rsidRPr="00047AD8">
        <w:rPr>
          <w:rFonts w:ascii="Hind107 Light" w:hAnsi="Hind107 Light" w:cs="Hind107 Light"/>
          <w:sz w:val="22"/>
          <w:szCs w:val="22"/>
          <w:lang w:val="en-GB"/>
        </w:rPr>
        <w:lastRenderedPageBreak/>
        <w:t xml:space="preserve">used in media streaming as well as IoT, M2M, medical and automation applications,” explains Martin </w:t>
      </w:r>
      <w:proofErr w:type="spellStart"/>
      <w:r w:rsidRPr="00047AD8">
        <w:rPr>
          <w:rFonts w:ascii="Hind107 Light" w:hAnsi="Hind107 Light" w:cs="Hind107 Light"/>
          <w:sz w:val="22"/>
          <w:szCs w:val="22"/>
          <w:lang w:val="en-GB"/>
        </w:rPr>
        <w:t>Danzer</w:t>
      </w:r>
      <w:proofErr w:type="spellEnd"/>
      <w:r w:rsidRPr="00047AD8">
        <w:rPr>
          <w:rFonts w:ascii="Hind107 Light" w:hAnsi="Hind107 Light" w:cs="Hind107 Light"/>
          <w:sz w:val="22"/>
          <w:szCs w:val="22"/>
          <w:lang w:val="en-GB"/>
        </w:rPr>
        <w:t>, product director at congatec.</w:t>
      </w:r>
    </w:p>
    <w:p w:rsidR="004429E2" w:rsidRPr="00047AD8" w:rsidRDefault="004429E2" w:rsidP="00047AD8">
      <w:pPr>
        <w:pStyle w:val="Standard1"/>
        <w:spacing w:line="360" w:lineRule="auto"/>
        <w:rPr>
          <w:rFonts w:ascii="Hind107 Light" w:hAnsi="Hind107 Light" w:cs="Hind107 Light"/>
          <w:sz w:val="22"/>
          <w:szCs w:val="22"/>
          <w:lang w:val="en-GB"/>
        </w:rPr>
      </w:pPr>
    </w:p>
    <w:p w:rsidR="004429E2" w:rsidRPr="00047AD8" w:rsidRDefault="004429E2" w:rsidP="00047AD8">
      <w:pPr>
        <w:pStyle w:val="Standard1"/>
        <w:spacing w:line="360" w:lineRule="auto"/>
        <w:rPr>
          <w:rFonts w:ascii="Hind107 Light" w:hAnsi="Hind107 Light" w:cs="Hind107 Light"/>
          <w:sz w:val="22"/>
          <w:szCs w:val="22"/>
          <w:lang w:val="en-GB"/>
        </w:rPr>
      </w:pPr>
      <w:r w:rsidRPr="00047AD8">
        <w:rPr>
          <w:rFonts w:ascii="Hind107 Light" w:hAnsi="Hind107 Light" w:cs="Hind107 Light"/>
          <w:sz w:val="22"/>
          <w:szCs w:val="22"/>
          <w:lang w:val="en-GB"/>
        </w:rPr>
        <w:t>With congatec’s personal integration service, developers will find it easy to integrate the new revisions into future system designs. Since most features are backward compatible, it is in many cases possible to upgrade existing carrier boards with new modules. This gives OEMs investment protection for existing system designs.</w:t>
      </w:r>
    </w:p>
    <w:p w:rsidR="00D108AC" w:rsidRPr="00801C30" w:rsidRDefault="00D108AC" w:rsidP="00D108AC">
      <w:pPr>
        <w:pStyle w:val="Standard1"/>
        <w:ind w:right="283"/>
        <w:rPr>
          <w:rFonts w:ascii="Hind Light" w:hAnsi="Hind Light" w:cs="Hind Light"/>
          <w:b/>
          <w:sz w:val="18"/>
          <w:szCs w:val="18"/>
          <w:lang w:val="en-US"/>
        </w:rPr>
      </w:pPr>
    </w:p>
    <w:p w:rsidR="003910AD" w:rsidRPr="00F5714C" w:rsidRDefault="003910AD" w:rsidP="003910AD">
      <w:pPr>
        <w:pStyle w:val="Standard1"/>
        <w:spacing w:before="120"/>
        <w:rPr>
          <w:rFonts w:ascii="Hind Light" w:hAnsi="Hind Light" w:cs="Hind Light"/>
          <w:sz w:val="16"/>
          <w:szCs w:val="16"/>
          <w:lang w:val="en-US"/>
        </w:rPr>
      </w:pPr>
      <w:r w:rsidRPr="00F5714C">
        <w:rPr>
          <w:rFonts w:ascii="Hind Light" w:hAnsi="Hind Light" w:cs="Hind Light"/>
          <w:b/>
          <w:bCs/>
          <w:sz w:val="16"/>
          <w:szCs w:val="16"/>
          <w:lang w:val="en-US"/>
        </w:rPr>
        <w:t>About congatec AG</w:t>
      </w:r>
      <w:r w:rsidRPr="00F5714C">
        <w:rPr>
          <w:rFonts w:ascii="Hind Light" w:hAnsi="Hind Light" w:cs="Hind Light"/>
          <w:b/>
          <w:bCs/>
          <w:sz w:val="16"/>
          <w:szCs w:val="16"/>
          <w:lang w:val="en-US"/>
        </w:rPr>
        <w:br/>
      </w:r>
      <w:r w:rsidRPr="00F5714C">
        <w:rPr>
          <w:rFonts w:ascii="Hind Light" w:hAnsi="Hind Light" w:cs="Hind Light"/>
          <w:sz w:val="16"/>
          <w:szCs w:val="16"/>
          <w:lang w:val="en-US"/>
        </w:rPr>
        <w:t xml:space="preserve">Headquartered in Deggendorf, Germany, congatec AG is a leading supplier of industrial computer modules using the standard form factors Qseven, COM Express, XTX and ETX, as well as single board computers and EDM services. </w:t>
      </w:r>
      <w:proofErr w:type="gramStart"/>
      <w:r w:rsidRPr="00F5714C">
        <w:rPr>
          <w:rFonts w:ascii="Hind Light" w:hAnsi="Hind Light" w:cs="Hind Light"/>
          <w:sz w:val="16"/>
          <w:szCs w:val="16"/>
          <w:lang w:val="en-US"/>
        </w:rPr>
        <w:t>congatec’s</w:t>
      </w:r>
      <w:proofErr w:type="gramEnd"/>
      <w:r w:rsidRPr="00F5714C">
        <w:rPr>
          <w:rFonts w:ascii="Hind Light" w:hAnsi="Hind Light" w:cs="Hind Light"/>
          <w:sz w:val="16"/>
          <w:szCs w:val="16"/>
          <w:lang w:val="en-US"/>
        </w:rPr>
        <w:t xml:space="preserve">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Taiwan, Japan, China, USA, Australia and the Czech Republic. More information is available on our website at </w:t>
      </w:r>
      <w:hyperlink r:id="rId12" w:history="1">
        <w:r w:rsidRPr="00F5714C">
          <w:rPr>
            <w:rStyle w:val="Hyperlink"/>
            <w:rFonts w:ascii="Hind Light" w:hAnsi="Hind Light" w:cs="Hind Light"/>
            <w:sz w:val="16"/>
            <w:szCs w:val="16"/>
            <w:lang w:val="en-US"/>
          </w:rPr>
          <w:t>www.congatec.com</w:t>
        </w:r>
      </w:hyperlink>
      <w:r w:rsidRPr="00F5714C">
        <w:rPr>
          <w:rFonts w:ascii="Hind Light" w:hAnsi="Hind Light" w:cs="Hind Light"/>
          <w:sz w:val="16"/>
          <w:szCs w:val="16"/>
          <w:lang w:val="en-US"/>
        </w:rPr>
        <w:t xml:space="preserve"> or via </w:t>
      </w:r>
      <w:hyperlink r:id="rId13" w:history="1">
        <w:r w:rsidRPr="00F5714C">
          <w:rPr>
            <w:rStyle w:val="Hyperlink"/>
            <w:rFonts w:ascii="Hind Light" w:hAnsi="Hind Light" w:cs="Hind Light"/>
            <w:sz w:val="16"/>
            <w:szCs w:val="16"/>
            <w:lang w:val="en-US"/>
          </w:rPr>
          <w:t>Facebook</w:t>
        </w:r>
      </w:hyperlink>
      <w:r w:rsidRPr="00F5714C">
        <w:rPr>
          <w:rFonts w:ascii="Hind Light" w:hAnsi="Hind Light" w:cs="Hind Light"/>
          <w:sz w:val="16"/>
          <w:szCs w:val="16"/>
          <w:lang w:val="en-US"/>
        </w:rPr>
        <w:t xml:space="preserve">, </w:t>
      </w:r>
      <w:hyperlink r:id="rId14" w:history="1">
        <w:r w:rsidRPr="00F5714C">
          <w:rPr>
            <w:rStyle w:val="Hyperlink"/>
            <w:rFonts w:ascii="Hind Light" w:hAnsi="Hind Light" w:cs="Hind Light"/>
            <w:sz w:val="16"/>
            <w:szCs w:val="16"/>
            <w:lang w:val="en-US"/>
          </w:rPr>
          <w:t>Twitter</w:t>
        </w:r>
      </w:hyperlink>
      <w:r w:rsidRPr="00F5714C">
        <w:rPr>
          <w:rFonts w:ascii="Hind Light" w:hAnsi="Hind Light" w:cs="Hind Light"/>
          <w:sz w:val="16"/>
          <w:szCs w:val="16"/>
          <w:lang w:val="en-US"/>
        </w:rPr>
        <w:t xml:space="preserve"> and </w:t>
      </w:r>
      <w:hyperlink r:id="rId15" w:history="1">
        <w:r w:rsidRPr="00F5714C">
          <w:rPr>
            <w:rStyle w:val="Hyperlink"/>
            <w:rFonts w:ascii="Hind Light" w:hAnsi="Hind Light" w:cs="Hind Light"/>
            <w:sz w:val="16"/>
            <w:szCs w:val="16"/>
            <w:lang w:val="en-US"/>
          </w:rPr>
          <w:t>YouTube</w:t>
        </w:r>
      </w:hyperlink>
      <w:r w:rsidRPr="00F5714C">
        <w:rPr>
          <w:rFonts w:ascii="Hind Light" w:hAnsi="Hind Light" w:cs="Hind Light"/>
          <w:sz w:val="16"/>
          <w:szCs w:val="16"/>
          <w:lang w:val="en-US"/>
        </w:rPr>
        <w:t>.</w:t>
      </w:r>
    </w:p>
    <w:p w:rsidR="003910AD" w:rsidRPr="00740FEB" w:rsidRDefault="003910AD" w:rsidP="003910AD">
      <w:pPr>
        <w:pStyle w:val="Standard1"/>
        <w:spacing w:before="120"/>
        <w:rPr>
          <w:rFonts w:ascii="Hind Light" w:hAnsi="Hind Light" w:cs="Hind Light"/>
          <w:sz w:val="18"/>
          <w:szCs w:val="18"/>
          <w:lang w:val="en-US"/>
        </w:rPr>
      </w:pPr>
    </w:p>
    <w:p w:rsidR="003910AD" w:rsidRPr="00740FEB" w:rsidRDefault="003910AD" w:rsidP="003910AD">
      <w:pPr>
        <w:pStyle w:val="Standard1"/>
        <w:spacing w:line="200" w:lineRule="atLeast"/>
        <w:jc w:val="center"/>
        <w:rPr>
          <w:rFonts w:ascii="Hind Light" w:hAnsi="Hind Light" w:cs="Hind Light"/>
          <w:i/>
          <w:iCs/>
          <w:sz w:val="18"/>
          <w:szCs w:val="18"/>
          <w:lang w:val="en-US"/>
        </w:rPr>
      </w:pPr>
      <w:r w:rsidRPr="00740FEB">
        <w:rPr>
          <w:rFonts w:ascii="Hind Light" w:hAnsi="Hind Light" w:cs="Hind Light"/>
          <w:sz w:val="18"/>
          <w:szCs w:val="18"/>
          <w:lang w:val="en-US"/>
        </w:rPr>
        <w:t>* * *</w:t>
      </w:r>
      <w:r w:rsidRPr="00740FEB">
        <w:rPr>
          <w:rFonts w:ascii="Hind Light" w:hAnsi="Hind Light" w:cs="Hind Light"/>
          <w:i/>
          <w:iCs/>
          <w:sz w:val="18"/>
          <w:szCs w:val="18"/>
          <w:lang w:val="en-US"/>
        </w:rPr>
        <w:t xml:space="preserve"> </w:t>
      </w:r>
    </w:p>
    <w:p w:rsidR="003910AD" w:rsidRPr="00740FEB" w:rsidRDefault="003910AD" w:rsidP="003910AD">
      <w:pPr>
        <w:pStyle w:val="Standard1"/>
        <w:spacing w:line="200" w:lineRule="atLeast"/>
        <w:jc w:val="center"/>
        <w:rPr>
          <w:rFonts w:ascii="Hind Light" w:hAnsi="Hind Light" w:cs="Hind Light"/>
          <w:i/>
          <w:iCs/>
          <w:sz w:val="18"/>
          <w:szCs w:val="18"/>
          <w:lang w:val="en-US"/>
        </w:rPr>
      </w:pPr>
    </w:p>
    <w:p w:rsidR="003910AD" w:rsidRPr="00740FEB" w:rsidRDefault="003910AD" w:rsidP="003910AD">
      <w:pPr>
        <w:pStyle w:val="Standard1"/>
        <w:spacing w:line="200" w:lineRule="atLeast"/>
        <w:jc w:val="center"/>
        <w:rPr>
          <w:rFonts w:ascii="Hind Light" w:hAnsi="Hind Light" w:cs="Hind Light"/>
          <w:i/>
          <w:iCs/>
          <w:sz w:val="18"/>
          <w:szCs w:val="18"/>
          <w:lang w:val="en-US"/>
        </w:rPr>
      </w:pPr>
      <w:r w:rsidRPr="00740FEB">
        <w:rPr>
          <w:rFonts w:ascii="Hind Light" w:hAnsi="Hind Light" w:cs="Hind Light"/>
          <w:i/>
          <w:iCs/>
          <w:sz w:val="18"/>
          <w:szCs w:val="18"/>
          <w:lang w:val="en-US"/>
        </w:rPr>
        <w:t>Intel and Intel Atom</w:t>
      </w:r>
      <w:r w:rsidR="0047657C">
        <w:rPr>
          <w:rFonts w:ascii="Hind Light" w:hAnsi="Hind Light" w:cs="Hind Light"/>
          <w:i/>
          <w:iCs/>
          <w:sz w:val="18"/>
          <w:szCs w:val="18"/>
          <w:lang w:val="en-US"/>
        </w:rPr>
        <w:t>, Core, Xeon</w:t>
      </w:r>
      <w:r w:rsidRPr="00740FEB">
        <w:rPr>
          <w:rFonts w:ascii="Hind Light" w:hAnsi="Hind Light" w:cs="Hind Light"/>
          <w:i/>
          <w:iCs/>
          <w:sz w:val="18"/>
          <w:szCs w:val="18"/>
          <w:lang w:val="en-US"/>
        </w:rPr>
        <w:t xml:space="preserve"> are registered trademarks of Intel Corporation in the U.S. and other countries.</w:t>
      </w:r>
    </w:p>
    <w:p w:rsidR="00D108AC" w:rsidRPr="003910AD" w:rsidRDefault="00D108AC" w:rsidP="003910AD">
      <w:pPr>
        <w:pStyle w:val="Standard1"/>
        <w:ind w:right="283"/>
        <w:rPr>
          <w:rFonts w:ascii="Hind Light" w:hAnsi="Hind Light" w:cs="Hind Light"/>
          <w:i/>
          <w:iCs/>
          <w:kern w:val="2"/>
          <w:sz w:val="18"/>
          <w:szCs w:val="18"/>
          <w:lang w:val="en-US"/>
        </w:rPr>
      </w:pPr>
    </w:p>
    <w:sectPr w:rsidR="00D108AC" w:rsidRPr="003910AD" w:rsidSect="00D108AC">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C3C5D8" w15:done="0"/>
  <w15:commentEx w15:paraId="423351D2" w15:done="0"/>
  <w15:commentEx w15:paraId="45D6C905" w15:done="0"/>
  <w15:commentEx w15:paraId="5BEA9596" w15:done="0"/>
  <w15:commentEx w15:paraId="5179945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ind107 Light">
    <w:panose1 w:val="02000000000000000000"/>
    <w:charset w:val="00"/>
    <w:family w:val="auto"/>
    <w:pitch w:val="variable"/>
    <w:sig w:usb0="00008007" w:usb1="00000000" w:usb2="00000000" w:usb3="00000000" w:csb0="00000093" w:csb1="00000000"/>
  </w:font>
  <w:font w:name="Hind Light">
    <w:altName w:val="Times New Roman"/>
    <w:charset w:val="00"/>
    <w:family w:val="auto"/>
    <w:pitch w:val="variable"/>
    <w:sig w:usb0="00000001" w:usb1="00000000" w:usb2="00000000" w:usb3="00000000" w:csb0="00000093" w:csb1="00000000"/>
  </w:font>
  <w:font w:name="Hind107 Bold">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w15:presenceInfo w15:providerId="None" w15:userId="Mon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2"/>
  </w:compat>
  <w:rsids>
    <w:rsidRoot w:val="00D108AC"/>
    <w:rsid w:val="00007CE8"/>
    <w:rsid w:val="00043CCE"/>
    <w:rsid w:val="00047AD8"/>
    <w:rsid w:val="0005029F"/>
    <w:rsid w:val="000869F6"/>
    <w:rsid w:val="000C21BD"/>
    <w:rsid w:val="000C4C46"/>
    <w:rsid w:val="000E736A"/>
    <w:rsid w:val="0010462C"/>
    <w:rsid w:val="00110D4B"/>
    <w:rsid w:val="0012549D"/>
    <w:rsid w:val="00130408"/>
    <w:rsid w:val="00141A4F"/>
    <w:rsid w:val="00157343"/>
    <w:rsid w:val="00177C1A"/>
    <w:rsid w:val="0019203F"/>
    <w:rsid w:val="001A567F"/>
    <w:rsid w:val="001B6649"/>
    <w:rsid w:val="001D7AD1"/>
    <w:rsid w:val="001E1DB0"/>
    <w:rsid w:val="002018D7"/>
    <w:rsid w:val="00211DF4"/>
    <w:rsid w:val="00212286"/>
    <w:rsid w:val="002172C9"/>
    <w:rsid w:val="00257036"/>
    <w:rsid w:val="00271628"/>
    <w:rsid w:val="0028204D"/>
    <w:rsid w:val="00283C89"/>
    <w:rsid w:val="002D516E"/>
    <w:rsid w:val="002D625D"/>
    <w:rsid w:val="002D7353"/>
    <w:rsid w:val="002F03D5"/>
    <w:rsid w:val="003002DD"/>
    <w:rsid w:val="003011C1"/>
    <w:rsid w:val="00307760"/>
    <w:rsid w:val="00315B5B"/>
    <w:rsid w:val="00341F3D"/>
    <w:rsid w:val="003710B5"/>
    <w:rsid w:val="00375DE1"/>
    <w:rsid w:val="003910AD"/>
    <w:rsid w:val="00395C2E"/>
    <w:rsid w:val="003C5916"/>
    <w:rsid w:val="003E0572"/>
    <w:rsid w:val="003F0176"/>
    <w:rsid w:val="00404DB2"/>
    <w:rsid w:val="00411B2B"/>
    <w:rsid w:val="00417935"/>
    <w:rsid w:val="00422264"/>
    <w:rsid w:val="00425F12"/>
    <w:rsid w:val="00427E50"/>
    <w:rsid w:val="004429E2"/>
    <w:rsid w:val="00452601"/>
    <w:rsid w:val="004731D8"/>
    <w:rsid w:val="0047657C"/>
    <w:rsid w:val="00484553"/>
    <w:rsid w:val="00494BBB"/>
    <w:rsid w:val="004B1424"/>
    <w:rsid w:val="004D2177"/>
    <w:rsid w:val="0054334A"/>
    <w:rsid w:val="00544A75"/>
    <w:rsid w:val="005456F8"/>
    <w:rsid w:val="0055676A"/>
    <w:rsid w:val="0055759C"/>
    <w:rsid w:val="005575EA"/>
    <w:rsid w:val="00560E73"/>
    <w:rsid w:val="00567B0A"/>
    <w:rsid w:val="00574F00"/>
    <w:rsid w:val="00584826"/>
    <w:rsid w:val="005C6F13"/>
    <w:rsid w:val="005D0F0C"/>
    <w:rsid w:val="005D134E"/>
    <w:rsid w:val="005F5AC2"/>
    <w:rsid w:val="00600B17"/>
    <w:rsid w:val="006344DC"/>
    <w:rsid w:val="00646119"/>
    <w:rsid w:val="00685009"/>
    <w:rsid w:val="0069359A"/>
    <w:rsid w:val="006D0137"/>
    <w:rsid w:val="006E080A"/>
    <w:rsid w:val="006E5682"/>
    <w:rsid w:val="00700E83"/>
    <w:rsid w:val="00735068"/>
    <w:rsid w:val="00772503"/>
    <w:rsid w:val="007956E4"/>
    <w:rsid w:val="007B78B7"/>
    <w:rsid w:val="007D5195"/>
    <w:rsid w:val="007E00C9"/>
    <w:rsid w:val="007F032A"/>
    <w:rsid w:val="007F10E7"/>
    <w:rsid w:val="007F4CDC"/>
    <w:rsid w:val="00801C30"/>
    <w:rsid w:val="00842DDA"/>
    <w:rsid w:val="00881B43"/>
    <w:rsid w:val="00884FD8"/>
    <w:rsid w:val="00887604"/>
    <w:rsid w:val="008C1B3D"/>
    <w:rsid w:val="008D011F"/>
    <w:rsid w:val="008D5345"/>
    <w:rsid w:val="008F06B5"/>
    <w:rsid w:val="009012E4"/>
    <w:rsid w:val="00911DEB"/>
    <w:rsid w:val="00915B34"/>
    <w:rsid w:val="0092236E"/>
    <w:rsid w:val="00945142"/>
    <w:rsid w:val="009544C6"/>
    <w:rsid w:val="00985450"/>
    <w:rsid w:val="0098707E"/>
    <w:rsid w:val="009977CF"/>
    <w:rsid w:val="009A1329"/>
    <w:rsid w:val="009A6EAE"/>
    <w:rsid w:val="009C0540"/>
    <w:rsid w:val="009C65B6"/>
    <w:rsid w:val="009C67E6"/>
    <w:rsid w:val="009D4614"/>
    <w:rsid w:val="00A03EA8"/>
    <w:rsid w:val="00A16814"/>
    <w:rsid w:val="00A31EE8"/>
    <w:rsid w:val="00A44385"/>
    <w:rsid w:val="00A71456"/>
    <w:rsid w:val="00A94048"/>
    <w:rsid w:val="00AC1EFE"/>
    <w:rsid w:val="00AE66E7"/>
    <w:rsid w:val="00AF51F6"/>
    <w:rsid w:val="00B05B22"/>
    <w:rsid w:val="00B20BDF"/>
    <w:rsid w:val="00B34FAC"/>
    <w:rsid w:val="00B37B7A"/>
    <w:rsid w:val="00B55280"/>
    <w:rsid w:val="00B757EE"/>
    <w:rsid w:val="00B76FC3"/>
    <w:rsid w:val="00B86632"/>
    <w:rsid w:val="00BA7A64"/>
    <w:rsid w:val="00BB0080"/>
    <w:rsid w:val="00BC5A5B"/>
    <w:rsid w:val="00BD1DEC"/>
    <w:rsid w:val="00BD2A52"/>
    <w:rsid w:val="00BD5BC4"/>
    <w:rsid w:val="00BF412C"/>
    <w:rsid w:val="00C173C3"/>
    <w:rsid w:val="00C537F8"/>
    <w:rsid w:val="00C72C34"/>
    <w:rsid w:val="00CC2408"/>
    <w:rsid w:val="00CD7D05"/>
    <w:rsid w:val="00D108AC"/>
    <w:rsid w:val="00D17AEC"/>
    <w:rsid w:val="00D25F8D"/>
    <w:rsid w:val="00D46BF1"/>
    <w:rsid w:val="00D67E39"/>
    <w:rsid w:val="00D848FD"/>
    <w:rsid w:val="00E03757"/>
    <w:rsid w:val="00E40B37"/>
    <w:rsid w:val="00E42931"/>
    <w:rsid w:val="00E529F9"/>
    <w:rsid w:val="00E61BD0"/>
    <w:rsid w:val="00E73208"/>
    <w:rsid w:val="00E75B42"/>
    <w:rsid w:val="00EC12EC"/>
    <w:rsid w:val="00EC47A8"/>
    <w:rsid w:val="00ED4CC3"/>
    <w:rsid w:val="00EE6095"/>
    <w:rsid w:val="00EF1577"/>
    <w:rsid w:val="00EF3146"/>
    <w:rsid w:val="00F177CE"/>
    <w:rsid w:val="00F34E3F"/>
    <w:rsid w:val="00F453DD"/>
    <w:rsid w:val="00F50775"/>
    <w:rsid w:val="00F6638F"/>
    <w:rsid w:val="00F725F1"/>
    <w:rsid w:val="00FA3174"/>
    <w:rsid w:val="00FB429B"/>
    <w:rsid w:val="00FB79D4"/>
    <w:rsid w:val="00FC5AA8"/>
    <w:rsid w:val="00FD1A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Heading 1 Char"/>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Heading 2 Char"/>
    <w:aliases w:val="Subheadline Char"/>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le Char"/>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Comment Text Char"/>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Balloon Text Char"/>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Comment Subject Char"/>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rismapr.com" TargetMode="External"/><Relationship Id="rId13" Type="http://schemas.openxmlformats.org/officeDocument/2006/relationships/hyperlink" Target="http://www.facebook.com/Congatec" TargetMode="External"/><Relationship Id="rId1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www.congatec.com/" TargetMode="External"/><Relationship Id="rId12" Type="http://schemas.openxmlformats.org/officeDocument/2006/relationships/hyperlink" Target="http://www.congatec.co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info@congatec.com" TargetMode="External"/><Relationship Id="rId11" Type="http://schemas.openxmlformats.org/officeDocument/2006/relationships/hyperlink" Target="http://www.congatec.com/press" TargetMode="External"/><Relationship Id="rId5" Type="http://schemas.openxmlformats.org/officeDocument/2006/relationships/image" Target="media/image1.png"/><Relationship Id="rId15" Type="http://schemas.openxmlformats.org/officeDocument/2006/relationships/hyperlink" Target="http://www.youtube.com/congatecAE" TargetMode="External"/><Relationship Id="rId10" Type="http://schemas.openxmlformats.org/officeDocument/2006/relationships/image" Target="media/image2.jpe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sams-network.com" TargetMode="External"/><Relationship Id="rId14" Type="http://schemas.openxmlformats.org/officeDocument/2006/relationships/hyperlink" Target="https://mobile.twitter.com/congatecA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4437</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congatec</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Zeljko Loncaric</cp:lastModifiedBy>
  <cp:revision>9</cp:revision>
  <dcterms:created xsi:type="dcterms:W3CDTF">2016-02-18T14:34:00Z</dcterms:created>
  <dcterms:modified xsi:type="dcterms:W3CDTF">2016-02-19T15:17:00Z</dcterms:modified>
</cp:coreProperties>
</file>