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108AC" w:rsidTr="002D2DD9">
        <w:trPr>
          <w:trHeight w:val="270"/>
        </w:trPr>
        <w:tc>
          <w:tcPr>
            <w:tcW w:w="2552" w:type="dxa"/>
            <w:shd w:val="clear" w:color="auto" w:fill="auto"/>
          </w:tcPr>
          <w:p w:rsidR="00D108AC" w:rsidRPr="00D108AC" w:rsidRDefault="00D108AC" w:rsidP="002D2DD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D2DD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D2DD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D2DD9">
        <w:tblPrEx>
          <w:tblCellMar>
            <w:left w:w="70" w:type="dxa"/>
            <w:right w:w="70" w:type="dxa"/>
          </w:tblCellMar>
        </w:tblPrEx>
        <w:trPr>
          <w:trHeight w:val="101"/>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2D2DD9">
        <w:tblPrEx>
          <w:tblCellMar>
            <w:left w:w="70" w:type="dxa"/>
            <w:right w:w="70" w:type="dxa"/>
          </w:tblCellMar>
        </w:tblPrEx>
        <w:trPr>
          <w:trHeight w:val="273"/>
        </w:trPr>
        <w:tc>
          <w:tcPr>
            <w:tcW w:w="2552" w:type="dxa"/>
            <w:shd w:val="clear" w:color="auto" w:fill="auto"/>
          </w:tcPr>
          <w:p w:rsidR="00D108AC" w:rsidRPr="00D108AC" w:rsidRDefault="00B53152" w:rsidP="002D2DD9">
            <w:pPr>
              <w:pStyle w:val="Standard1"/>
              <w:snapToGrid w:val="0"/>
              <w:spacing w:before="20"/>
              <w:rPr>
                <w:rFonts w:ascii="Hind107 Light" w:hAnsi="Hind107 Light" w:cs="Hind107 Light"/>
                <w:sz w:val="18"/>
                <w:szCs w:val="18"/>
              </w:rPr>
            </w:pPr>
            <w:hyperlink r:id="rId5"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B53152" w:rsidP="002D2DD9">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B53152" w:rsidP="002D2DD9">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B53152" w:rsidP="002D2DD9">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6376A" w:rsidRPr="009C64B2" w:rsidRDefault="009C64B2" w:rsidP="00D6376A">
      <w:pPr>
        <w:rPr>
          <w:rFonts w:ascii="Hind Light" w:hAnsi="Hind Light" w:cs="Hind Light"/>
          <w:i/>
          <w:iCs/>
          <w:color w:val="000000"/>
          <w:sz w:val="16"/>
          <w:szCs w:val="16"/>
        </w:rPr>
      </w:pPr>
      <w:r w:rsidRPr="009C64B2">
        <w:rPr>
          <w:rFonts w:ascii="Hind Light" w:hAnsi="Hind Light" w:cs="Hind Light"/>
          <w:i/>
          <w:iCs/>
          <w:color w:val="000000"/>
          <w:sz w:val="16"/>
          <w:szCs w:val="16"/>
        </w:rPr>
        <w:drawing>
          <wp:inline distT="0" distB="0" distL="0" distR="0">
            <wp:extent cx="1440000" cy="1087121"/>
            <wp:effectExtent l="19050" t="0" r="7800" b="0"/>
            <wp:docPr id="2" name="Bild 1" descr="Z:\congatec\01-PR\COPR1605-COM-Express-basic-conga-TR3-Update-AMD-R-Series-Brown-Falcon\conga-TR3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5-COM-Express-basic-conga-TR3-Update-AMD-R-Series-Brown-Falcon\conga-TR3_rep.jpg"/>
                    <pic:cNvPicPr>
                      <a:picLocks noChangeAspect="1" noChangeArrowheads="1"/>
                    </pic:cNvPicPr>
                  </pic:nvPicPr>
                  <pic:blipFill>
                    <a:blip r:embed="rId9" cstate="print"/>
                    <a:srcRect/>
                    <a:stretch>
                      <a:fillRect/>
                    </a:stretch>
                  </pic:blipFill>
                  <pic:spPr bwMode="auto">
                    <a:xfrm>
                      <a:off x="0" y="0"/>
                      <a:ext cx="1440000" cy="1087121"/>
                    </a:xfrm>
                    <a:prstGeom prst="rect">
                      <a:avLst/>
                    </a:prstGeom>
                    <a:noFill/>
                    <a:ln w="9525">
                      <a:noFill/>
                      <a:miter lim="800000"/>
                      <a:headEnd/>
                      <a:tailEnd/>
                    </a:ln>
                  </pic:spPr>
                </pic:pic>
              </a:graphicData>
            </a:graphic>
          </wp:inline>
        </w:drawing>
      </w:r>
    </w:p>
    <w:p w:rsidR="009A39AA" w:rsidRDefault="009A39AA" w:rsidP="009A39AA">
      <w:pPr>
        <w:spacing w:after="120"/>
        <w:rPr>
          <w:rFonts w:ascii="Hind Light" w:hAnsi="Hind Light" w:cs="Hind Light"/>
          <w:i/>
          <w:iCs/>
          <w:color w:val="000000"/>
          <w:sz w:val="16"/>
          <w:szCs w:val="16"/>
        </w:rPr>
      </w:pPr>
      <w:r w:rsidRPr="007924B8">
        <w:rPr>
          <w:rFonts w:ascii="Hind Light" w:hAnsi="Hind Light" w:cs="Hind Light"/>
          <w:i/>
          <w:iCs/>
          <w:color w:val="000000"/>
          <w:sz w:val="16"/>
          <w:szCs w:val="16"/>
        </w:rPr>
        <w:t>congatec</w:t>
      </w:r>
      <w:r w:rsidR="002830A9">
        <w:rPr>
          <w:rFonts w:ascii="Hind Light" w:hAnsi="Hind Light" w:cs="Hind Light"/>
          <w:i/>
          <w:iCs/>
          <w:color w:val="000000"/>
          <w:sz w:val="16"/>
          <w:szCs w:val="16"/>
        </w:rPr>
        <w:t>s</w:t>
      </w:r>
      <w:r w:rsidRPr="007924B8">
        <w:rPr>
          <w:rFonts w:ascii="Hind Light" w:hAnsi="Hind Light" w:cs="Hind Light"/>
          <w:i/>
          <w:iCs/>
          <w:color w:val="000000"/>
          <w:sz w:val="16"/>
          <w:szCs w:val="16"/>
        </w:rPr>
        <w:t xml:space="preserve"> </w:t>
      </w:r>
      <w:r>
        <w:rPr>
          <w:rFonts w:ascii="Hind Light" w:hAnsi="Hind Light" w:cs="Hind Light"/>
          <w:i/>
          <w:iCs/>
          <w:color w:val="000000"/>
          <w:sz w:val="16"/>
          <w:szCs w:val="16"/>
        </w:rPr>
        <w:t>COM Express Modul</w:t>
      </w:r>
      <w:r w:rsidRPr="007924B8">
        <w:rPr>
          <w:rFonts w:ascii="Hind Light" w:hAnsi="Hind Light" w:cs="Hind Light"/>
          <w:i/>
          <w:iCs/>
          <w:color w:val="000000"/>
          <w:sz w:val="16"/>
          <w:szCs w:val="16"/>
        </w:rPr>
        <w:t xml:space="preserve"> </w:t>
      </w:r>
      <w:r>
        <w:rPr>
          <w:rFonts w:ascii="Hind Light" w:hAnsi="Hind Light" w:cs="Hind Light"/>
          <w:i/>
          <w:iCs/>
          <w:color w:val="000000"/>
          <w:sz w:val="16"/>
          <w:szCs w:val="16"/>
        </w:rPr>
        <w:t xml:space="preserve">mit </w:t>
      </w:r>
      <w:r w:rsidRPr="007924B8">
        <w:rPr>
          <w:rFonts w:ascii="Hind Light" w:hAnsi="Hind Light" w:cs="Hind Light"/>
          <w:i/>
          <w:iCs/>
          <w:color w:val="000000"/>
          <w:sz w:val="16"/>
          <w:szCs w:val="16"/>
        </w:rPr>
        <w:t xml:space="preserve">AMD Embedded G-Series SOC </w:t>
      </w:r>
      <w:r w:rsidRPr="00F94519">
        <w:rPr>
          <w:rFonts w:ascii="Hind Light" w:hAnsi="Hind Light" w:cs="Hind Light"/>
          <w:i/>
          <w:iCs/>
          <w:color w:val="000000"/>
          <w:sz w:val="16"/>
          <w:szCs w:val="16"/>
        </w:rPr>
        <w:t>liefert bi</w:t>
      </w:r>
      <w:r>
        <w:rPr>
          <w:rFonts w:ascii="Hind Light" w:hAnsi="Hind Light" w:cs="Hind Light"/>
          <w:i/>
          <w:iCs/>
          <w:color w:val="000000"/>
          <w:sz w:val="16"/>
          <w:szCs w:val="16"/>
        </w:rPr>
        <w:t>s zu 30% mehr Grafikperformance</w:t>
      </w:r>
    </w:p>
    <w:p w:rsidR="009A39AA" w:rsidRDefault="009A39AA" w:rsidP="00D108AC">
      <w:pPr>
        <w:spacing w:after="120"/>
        <w:rPr>
          <w:rFonts w:ascii="Hind Light" w:hAnsi="Hind Light" w:cs="Hind Light"/>
          <w:i/>
          <w:iCs/>
          <w:color w:val="000000"/>
          <w:sz w:val="16"/>
          <w:szCs w:val="16"/>
        </w:rPr>
      </w:pPr>
    </w:p>
    <w:p w:rsidR="00D108AC" w:rsidRPr="001937B6" w:rsidRDefault="00D108AC" w:rsidP="00743857">
      <w:pPr>
        <w:spacing w:after="120"/>
        <w:rPr>
          <w:rFonts w:ascii="Hind Light" w:hAnsi="Hind Light" w:cs="Hind Light"/>
          <w:kern w:val="2"/>
          <w:sz w:val="22"/>
          <w:szCs w:val="22"/>
        </w:rPr>
      </w:pPr>
      <w:r w:rsidRPr="001937B6">
        <w:rPr>
          <w:rFonts w:ascii="Hind Light" w:hAnsi="Hind Light" w:cs="Hind Light"/>
          <w:i/>
          <w:iCs/>
          <w:color w:val="000000"/>
          <w:sz w:val="16"/>
          <w:szCs w:val="16"/>
        </w:rPr>
        <w:t xml:space="preserve">Text und Foto verfügbar: </w:t>
      </w:r>
      <w:hyperlink r:id="rId10"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D108AC" w:rsidRPr="001937B6" w:rsidRDefault="00D108AC" w:rsidP="00D108AC">
      <w:pPr>
        <w:pStyle w:val="Pressemitteilung"/>
        <w:rPr>
          <w:rFonts w:ascii="Hind Light" w:hAnsi="Hind Light" w:cs="Hind Light"/>
        </w:rPr>
      </w:pPr>
      <w:r w:rsidRPr="001937B6">
        <w:rPr>
          <w:rFonts w:ascii="Hind Light" w:hAnsi="Hind Light" w:cs="Hind Light"/>
          <w:szCs w:val="24"/>
        </w:rPr>
        <w:t>Pressemitteilung</w:t>
      </w:r>
    </w:p>
    <w:p w:rsidR="00E5579A" w:rsidRPr="00D910FD" w:rsidRDefault="00E5579A" w:rsidP="00E5579A">
      <w:pPr>
        <w:jc w:val="center"/>
        <w:rPr>
          <w:rFonts w:ascii="Hind107 Bold" w:hAnsi="Hind107 Bold"/>
          <w:b/>
          <w:sz w:val="28"/>
          <w:lang w:val="en-US"/>
        </w:rPr>
      </w:pPr>
      <w:proofErr w:type="gramStart"/>
      <w:r w:rsidRPr="00D910FD">
        <w:rPr>
          <w:rFonts w:ascii="Hind107 Bold" w:hAnsi="Hind107 Bold"/>
          <w:b/>
          <w:sz w:val="28"/>
          <w:lang w:val="en-US"/>
        </w:rPr>
        <w:t>congatec</w:t>
      </w:r>
      <w:proofErr w:type="gramEnd"/>
      <w:r w:rsidRPr="00D910FD">
        <w:rPr>
          <w:rFonts w:ascii="Hind107 Bold" w:hAnsi="Hind107 Bold"/>
          <w:b/>
          <w:sz w:val="28"/>
          <w:lang w:val="en-US"/>
        </w:rPr>
        <w:t xml:space="preserve"> </w:t>
      </w:r>
      <w:proofErr w:type="spellStart"/>
      <w:r w:rsidRPr="00D910FD">
        <w:rPr>
          <w:rFonts w:ascii="Hind107 Bold" w:hAnsi="Hind107 Bold" w:cs="Hind107 Bold"/>
          <w:b/>
          <w:bCs/>
          <w:sz w:val="28"/>
          <w:szCs w:val="28"/>
          <w:lang w:val="en-US"/>
        </w:rPr>
        <w:t>launcht</w:t>
      </w:r>
      <w:proofErr w:type="spellEnd"/>
      <w:r w:rsidRPr="00D910FD">
        <w:rPr>
          <w:rFonts w:ascii="Hind107 Bold" w:hAnsi="Hind107 Bold" w:cs="Hind107 Bold"/>
          <w:b/>
          <w:bCs/>
          <w:sz w:val="28"/>
          <w:szCs w:val="28"/>
          <w:lang w:val="en-US"/>
        </w:rPr>
        <w:t xml:space="preserve"> COM Express </w:t>
      </w:r>
      <w:proofErr w:type="spellStart"/>
      <w:r w:rsidRPr="00D910FD">
        <w:rPr>
          <w:rFonts w:ascii="Hind107 Bold" w:hAnsi="Hind107 Bold" w:cs="Hind107 Bold"/>
          <w:b/>
          <w:bCs/>
          <w:sz w:val="28"/>
          <w:szCs w:val="28"/>
          <w:lang w:val="en-US"/>
        </w:rPr>
        <w:t>Modul</w:t>
      </w:r>
      <w:proofErr w:type="spellEnd"/>
      <w:r w:rsidRPr="00D910FD">
        <w:rPr>
          <w:rFonts w:ascii="Hind107 Bold" w:hAnsi="Hind107 Bold" w:cs="Hind107 Bold"/>
          <w:b/>
          <w:bCs/>
          <w:sz w:val="28"/>
          <w:szCs w:val="28"/>
          <w:lang w:val="en-US"/>
        </w:rPr>
        <w:t xml:space="preserve"> </w:t>
      </w:r>
      <w:proofErr w:type="spellStart"/>
      <w:r w:rsidRPr="00D910FD">
        <w:rPr>
          <w:rFonts w:ascii="Hind107 Bold" w:hAnsi="Hind107 Bold" w:cs="Hind107 Bold"/>
          <w:b/>
          <w:bCs/>
          <w:sz w:val="28"/>
          <w:szCs w:val="28"/>
          <w:lang w:val="en-US"/>
        </w:rPr>
        <w:t>mit</w:t>
      </w:r>
      <w:proofErr w:type="spellEnd"/>
      <w:r w:rsidRPr="00D910FD">
        <w:rPr>
          <w:rFonts w:ascii="Hind107 Bold" w:hAnsi="Hind107 Bold" w:cs="Hind107 Bold"/>
          <w:b/>
          <w:bCs/>
          <w:sz w:val="28"/>
          <w:szCs w:val="28"/>
          <w:lang w:val="en-US"/>
        </w:rPr>
        <w:t xml:space="preserve"> </w:t>
      </w:r>
      <w:proofErr w:type="spellStart"/>
      <w:r w:rsidRPr="00D910FD">
        <w:rPr>
          <w:rFonts w:ascii="Hind107 Bold" w:hAnsi="Hind107 Bold" w:cs="Hind107 Bold"/>
          <w:b/>
          <w:bCs/>
          <w:sz w:val="28"/>
          <w:szCs w:val="28"/>
          <w:lang w:val="en-US"/>
        </w:rPr>
        <w:t>neuem</w:t>
      </w:r>
      <w:proofErr w:type="spellEnd"/>
      <w:r w:rsidRPr="00D910FD">
        <w:rPr>
          <w:rFonts w:ascii="Hind107 Bold" w:hAnsi="Hind107 Bold"/>
          <w:b/>
          <w:sz w:val="28"/>
          <w:lang w:val="en-US"/>
        </w:rPr>
        <w:t xml:space="preserve"> AMD G-Series SOC</w:t>
      </w:r>
    </w:p>
    <w:p w:rsidR="005A5613" w:rsidRPr="00D910FD" w:rsidRDefault="005A5613" w:rsidP="005A5613">
      <w:pPr>
        <w:pStyle w:val="Standard1"/>
        <w:jc w:val="center"/>
        <w:rPr>
          <w:rFonts w:ascii="Hind Light" w:hAnsi="Hind Light" w:cs="Hind Light"/>
          <w:b/>
          <w:bCs/>
          <w:lang w:val="en-US"/>
        </w:rPr>
      </w:pPr>
    </w:p>
    <w:p w:rsidR="00B87D9C" w:rsidRPr="00A8053B" w:rsidRDefault="00B87D9C" w:rsidP="00B87D9C">
      <w:pPr>
        <w:pStyle w:val="Standard1"/>
        <w:jc w:val="center"/>
        <w:rPr>
          <w:rFonts w:ascii="Hind107 Light" w:hAnsi="Hind107 Light" w:cs="Hind107 Light"/>
          <w:b/>
          <w:bCs/>
        </w:rPr>
      </w:pPr>
      <w:r>
        <w:rPr>
          <w:rFonts w:ascii="Hind107 Light" w:hAnsi="Hind107 Light" w:cs="Hind107 Light"/>
          <w:sz w:val="22"/>
          <w:szCs w:val="22"/>
        </w:rPr>
        <w:t xml:space="preserve">Neues conga-TR3 Module </w:t>
      </w:r>
      <w:r w:rsidR="00D910FD">
        <w:rPr>
          <w:rFonts w:ascii="Hind107 Light" w:hAnsi="Hind107 Light" w:cs="Hind107 Light"/>
          <w:sz w:val="22"/>
          <w:szCs w:val="22"/>
        </w:rPr>
        <w:t xml:space="preserve">mit </w:t>
      </w:r>
      <w:r w:rsidRPr="00B87D9C">
        <w:rPr>
          <w:rFonts w:ascii="Hind107 Light" w:hAnsi="Hind107 Light" w:cs="Hind107 Light"/>
          <w:sz w:val="22"/>
          <w:szCs w:val="22"/>
        </w:rPr>
        <w:t xml:space="preserve">AMD G-Series SOC </w:t>
      </w:r>
      <w:r>
        <w:rPr>
          <w:rFonts w:ascii="Hind107 Light" w:hAnsi="Hind107 Light" w:cs="Hind107 Light"/>
          <w:sz w:val="22"/>
          <w:szCs w:val="22"/>
        </w:rPr>
        <w:t xml:space="preserve">bietet bis zu 30% mehr Grafikperformance und schnellen </w:t>
      </w:r>
      <w:r w:rsidR="00C8025C">
        <w:rPr>
          <w:rFonts w:ascii="Hind107 Light" w:hAnsi="Hind107 Light" w:cs="Hind107 Light"/>
          <w:sz w:val="22"/>
          <w:szCs w:val="22"/>
        </w:rPr>
        <w:t xml:space="preserve">DDR4 </w:t>
      </w:r>
      <w:r>
        <w:rPr>
          <w:rFonts w:ascii="Hind107 Light" w:hAnsi="Hind107 Light" w:cs="Hind107 Light"/>
          <w:sz w:val="22"/>
          <w:szCs w:val="22"/>
        </w:rPr>
        <w:t>RAM</w:t>
      </w:r>
    </w:p>
    <w:p w:rsidR="00B87D9C" w:rsidRPr="00B87D9C" w:rsidRDefault="00B87D9C" w:rsidP="005A5613">
      <w:pPr>
        <w:pStyle w:val="Standard1"/>
        <w:jc w:val="center"/>
        <w:rPr>
          <w:rFonts w:ascii="Hind107 Light" w:hAnsi="Hind107 Light" w:cs="Hind107 Light"/>
          <w:sz w:val="22"/>
          <w:szCs w:val="22"/>
        </w:rPr>
      </w:pPr>
    </w:p>
    <w:p w:rsidR="0008106B" w:rsidRDefault="00815456" w:rsidP="0008106B">
      <w:pPr>
        <w:spacing w:line="360" w:lineRule="auto"/>
        <w:rPr>
          <w:rFonts w:ascii="Hind107 Light" w:hAnsi="Hind107 Light" w:cs="Hind107 Light"/>
          <w:sz w:val="22"/>
          <w:szCs w:val="22"/>
        </w:rPr>
      </w:pPr>
      <w:r w:rsidRPr="00D06BA0">
        <w:rPr>
          <w:rStyle w:val="Kommentarzeichen1"/>
          <w:rFonts w:ascii="Hind107 Light" w:hAnsi="Hind107 Light"/>
          <w:b/>
          <w:sz w:val="22"/>
        </w:rPr>
        <w:t>Deggendorf, 23. Februar 2016   * * *</w:t>
      </w:r>
      <w:r w:rsidRPr="00D06BA0">
        <w:rPr>
          <w:rStyle w:val="Kommentarzeichen1"/>
          <w:rFonts w:ascii="Hind107 Light" w:hAnsi="Hind107 Light"/>
          <w:sz w:val="22"/>
        </w:rPr>
        <w:t xml:space="preserve">   </w:t>
      </w:r>
      <w:r w:rsidRPr="00D06BA0">
        <w:rPr>
          <w:rFonts w:ascii="Hind107 Light" w:hAnsi="Hind107 Light"/>
          <w:sz w:val="22"/>
        </w:rPr>
        <w:t xml:space="preserve">congatec, </w:t>
      </w:r>
      <w:r w:rsidR="001869D4" w:rsidRPr="00D06BA0">
        <w:rPr>
          <w:rFonts w:ascii="Hind107 Light" w:hAnsi="Hind107 Light"/>
          <w:sz w:val="22"/>
        </w:rPr>
        <w:t xml:space="preserve">ein </w:t>
      </w:r>
      <w:r w:rsidRPr="00D06BA0">
        <w:rPr>
          <w:rFonts w:ascii="Hind107 Light" w:hAnsi="Hind107 Light"/>
          <w:sz w:val="22"/>
        </w:rPr>
        <w:t>führender Technologie-Anbieter für Embedded Computermodule, Single Board Computer (SBCs) und Embedded Design &amp; Manufacturing (EDM) Services, erweitert sein COM Express Portfolio</w:t>
      </w:r>
      <w:r w:rsidR="00D06BA0" w:rsidRPr="00D06BA0">
        <w:rPr>
          <w:rFonts w:ascii="Hind107 Light" w:hAnsi="Hind107 Light"/>
          <w:sz w:val="22"/>
        </w:rPr>
        <w:t xml:space="preserve"> </w:t>
      </w:r>
      <w:r w:rsidR="00D910FD">
        <w:rPr>
          <w:rFonts w:ascii="Hind107 Light" w:hAnsi="Hind107 Light"/>
          <w:sz w:val="22"/>
        </w:rPr>
        <w:t xml:space="preserve">parallel </w:t>
      </w:r>
      <w:r w:rsidR="00D17C89">
        <w:rPr>
          <w:rFonts w:ascii="Hind107 Light" w:hAnsi="Hind107 Light"/>
          <w:sz w:val="22"/>
        </w:rPr>
        <w:t>zum</w:t>
      </w:r>
      <w:r w:rsidR="00D06BA0" w:rsidRPr="00D06BA0">
        <w:rPr>
          <w:rFonts w:ascii="Hind107 Light" w:hAnsi="Hind107 Light"/>
          <w:sz w:val="22"/>
        </w:rPr>
        <w:t xml:space="preserve"> Launch des neuen AMD Embedded G-Series SOC (Brown Falcon)</w:t>
      </w:r>
      <w:r w:rsidRPr="00D06BA0">
        <w:rPr>
          <w:rFonts w:ascii="Hind107 Light" w:hAnsi="Hind107 Light"/>
          <w:sz w:val="22"/>
        </w:rPr>
        <w:t>.</w:t>
      </w:r>
      <w:r w:rsidR="00C13A85" w:rsidRPr="00D06BA0">
        <w:rPr>
          <w:rFonts w:ascii="Hind107 Light" w:hAnsi="Hind107 Light"/>
          <w:sz w:val="22"/>
        </w:rPr>
        <w:t xml:space="preserve"> </w:t>
      </w:r>
      <w:r w:rsidR="00786180">
        <w:rPr>
          <w:rFonts w:ascii="Hind107 Light" w:hAnsi="Hind107 Light" w:cs="Hind107 Light"/>
          <w:sz w:val="22"/>
          <w:szCs w:val="22"/>
        </w:rPr>
        <w:t xml:space="preserve">Gegenüber Modulen mit der vorherigen Generation der AMD Embedded G-Series SOCs liefert das neue conga-TR3 mit Dualcore </w:t>
      </w:r>
      <w:r w:rsidR="00786180" w:rsidRPr="00786180">
        <w:rPr>
          <w:rFonts w:ascii="Hind107 Light" w:hAnsi="Hind107 Light"/>
          <w:sz w:val="22"/>
        </w:rPr>
        <w:t xml:space="preserve">AMD </w:t>
      </w:r>
      <w:r w:rsidR="00786180">
        <w:rPr>
          <w:rFonts w:ascii="Hind107 Light" w:hAnsi="Hind107 Light"/>
          <w:sz w:val="22"/>
        </w:rPr>
        <w:t xml:space="preserve">Prozessor </w:t>
      </w:r>
      <w:r w:rsidR="00F54B9D" w:rsidRPr="00786180">
        <w:rPr>
          <w:rFonts w:ascii="Hind107 Light" w:hAnsi="Hind107 Light"/>
          <w:sz w:val="22"/>
        </w:rPr>
        <w:t xml:space="preserve">GX-217GI </w:t>
      </w:r>
      <w:r w:rsidR="00786180">
        <w:rPr>
          <w:rFonts w:ascii="Hind107 Light" w:hAnsi="Hind107 Light" w:cs="Hind107 Light"/>
          <w:sz w:val="22"/>
          <w:szCs w:val="22"/>
        </w:rPr>
        <w:t xml:space="preserve">bis zu 30% mehr Grafikperformance sowie 15% mehr </w:t>
      </w:r>
      <w:r w:rsidR="00C8025C">
        <w:rPr>
          <w:rFonts w:ascii="Hind107 Light" w:hAnsi="Hind107 Light" w:cs="Hind107 Light"/>
          <w:sz w:val="22"/>
          <w:szCs w:val="22"/>
        </w:rPr>
        <w:t>Gesamtsystem</w:t>
      </w:r>
      <w:r w:rsidR="003C5FE7">
        <w:rPr>
          <w:rFonts w:ascii="Hind107 Light" w:hAnsi="Hind107 Light" w:cs="Hind107 Light"/>
          <w:sz w:val="22"/>
          <w:szCs w:val="22"/>
        </w:rPr>
        <w:t>-</w:t>
      </w:r>
      <w:r w:rsidR="00F54B9D">
        <w:rPr>
          <w:rFonts w:ascii="Hind107 Light" w:hAnsi="Hind107 Light" w:cs="Hind107 Light"/>
          <w:sz w:val="22"/>
          <w:szCs w:val="22"/>
        </w:rPr>
        <w:t>P</w:t>
      </w:r>
      <w:r w:rsidR="00786180">
        <w:rPr>
          <w:rFonts w:ascii="Hind107 Light" w:hAnsi="Hind107 Light" w:cs="Hind107 Light"/>
          <w:sz w:val="22"/>
          <w:szCs w:val="22"/>
        </w:rPr>
        <w:t>erformance.</w:t>
      </w:r>
      <w:r w:rsidR="0017687C">
        <w:rPr>
          <w:rFonts w:ascii="Hind107 Light" w:hAnsi="Hind107 Light" w:cs="Hind107 Light"/>
          <w:sz w:val="22"/>
          <w:szCs w:val="22"/>
        </w:rPr>
        <w:t xml:space="preserve"> Zusätzlich unterstütz</w:t>
      </w:r>
      <w:r w:rsidR="0090263D">
        <w:rPr>
          <w:rFonts w:ascii="Hind107 Light" w:hAnsi="Hind107 Light" w:cs="Hind107 Light"/>
          <w:sz w:val="22"/>
          <w:szCs w:val="22"/>
        </w:rPr>
        <w:t>t</w:t>
      </w:r>
      <w:r w:rsidR="0017687C">
        <w:rPr>
          <w:rFonts w:ascii="Hind107 Light" w:hAnsi="Hind107 Light" w:cs="Hind107 Light"/>
          <w:sz w:val="22"/>
          <w:szCs w:val="22"/>
        </w:rPr>
        <w:t xml:space="preserve"> </w:t>
      </w:r>
      <w:r w:rsidR="0090263D">
        <w:rPr>
          <w:rFonts w:ascii="Hind107 Light" w:hAnsi="Hind107 Light" w:cs="Hind107 Light"/>
          <w:sz w:val="22"/>
          <w:szCs w:val="22"/>
        </w:rPr>
        <w:t xml:space="preserve">der </w:t>
      </w:r>
      <w:r w:rsidR="0017687C">
        <w:rPr>
          <w:rFonts w:ascii="Hind107 Light" w:hAnsi="Hind107 Light" w:cs="Hind107 Light"/>
          <w:sz w:val="22"/>
          <w:szCs w:val="22"/>
        </w:rPr>
        <w:t xml:space="preserve">AMD G-Series SOC schnelleren und energieeffizienteren DDR4-Speicher, PCIe Gen 3.0 für anspruchsvolle kundenspezifische Erweiterungen sowie </w:t>
      </w:r>
      <w:r w:rsidR="00F54B9D">
        <w:rPr>
          <w:rFonts w:ascii="Hind107 Light" w:hAnsi="Hind107 Light" w:cs="Hind107 Light"/>
          <w:sz w:val="22"/>
          <w:szCs w:val="22"/>
        </w:rPr>
        <w:t xml:space="preserve">eine </w:t>
      </w:r>
      <w:r w:rsidR="0017687C">
        <w:rPr>
          <w:rFonts w:ascii="Hind107 Light" w:hAnsi="Hind107 Light" w:cs="Hind107 Light"/>
          <w:sz w:val="22"/>
          <w:szCs w:val="22"/>
        </w:rPr>
        <w:t>sehr leistungsstarke DirectX12 Grafikbeschleunigung.</w:t>
      </w:r>
      <w:r w:rsidR="001254C0">
        <w:rPr>
          <w:rFonts w:ascii="Hind107 Light" w:hAnsi="Hind107 Light" w:cs="Hind107 Light"/>
          <w:sz w:val="22"/>
          <w:szCs w:val="22"/>
        </w:rPr>
        <w:t xml:space="preserve"> </w:t>
      </w:r>
      <w:r w:rsidR="004C727B">
        <w:rPr>
          <w:rFonts w:ascii="Hind107 Light" w:hAnsi="Hind107 Light" w:cs="Hind107 Light"/>
          <w:sz w:val="22"/>
          <w:szCs w:val="22"/>
        </w:rPr>
        <w:t>Damit</w:t>
      </w:r>
      <w:r w:rsidR="001254C0">
        <w:rPr>
          <w:rFonts w:ascii="Hind107 Light" w:hAnsi="Hind107 Light" w:cs="Hind107 Light"/>
          <w:sz w:val="22"/>
          <w:szCs w:val="22"/>
        </w:rPr>
        <w:t xml:space="preserve"> positioniert </w:t>
      </w:r>
      <w:r w:rsidR="004C727B">
        <w:rPr>
          <w:rFonts w:ascii="Hind107 Light" w:hAnsi="Hind107 Light" w:cs="Hind107 Light"/>
          <w:sz w:val="22"/>
          <w:szCs w:val="22"/>
        </w:rPr>
        <w:t xml:space="preserve">sich </w:t>
      </w:r>
      <w:r w:rsidR="001254C0">
        <w:rPr>
          <w:rFonts w:ascii="Hind107 Light" w:hAnsi="Hind107 Light" w:cs="Hind107 Light"/>
          <w:sz w:val="22"/>
          <w:szCs w:val="22"/>
        </w:rPr>
        <w:t xml:space="preserve">das neue Modul als erste Wahl für viele Mainstream Embedded </w:t>
      </w:r>
      <w:r w:rsidR="001254C0">
        <w:rPr>
          <w:rFonts w:ascii="Hind107 Light" w:hAnsi="Hind107 Light" w:cs="Hind107 Light"/>
          <w:sz w:val="22"/>
          <w:szCs w:val="22"/>
        </w:rPr>
        <w:lastRenderedPageBreak/>
        <w:t>Applikationen.</w:t>
      </w:r>
      <w:r w:rsidR="0008106B">
        <w:rPr>
          <w:rFonts w:ascii="Hind107 Light" w:hAnsi="Hind107 Light" w:cs="Hind107 Light"/>
          <w:sz w:val="22"/>
          <w:szCs w:val="22"/>
        </w:rPr>
        <w:t xml:space="preserve"> Mit einer maximalen von 12 bis 15 W </w:t>
      </w:r>
      <w:r w:rsidR="00EB67CC">
        <w:rPr>
          <w:rFonts w:ascii="Hind107 Light" w:hAnsi="Hind107 Light" w:cs="Hind107 Light"/>
          <w:sz w:val="22"/>
          <w:szCs w:val="22"/>
        </w:rPr>
        <w:t xml:space="preserve">konfigurierbaren TDP </w:t>
      </w:r>
      <w:r w:rsidR="00263799">
        <w:rPr>
          <w:rFonts w:ascii="Hind107 Light" w:hAnsi="Hind107 Light" w:cs="Hind107 Light"/>
          <w:sz w:val="22"/>
          <w:szCs w:val="22"/>
        </w:rPr>
        <w:t>ist es</w:t>
      </w:r>
      <w:r w:rsidR="0008106B">
        <w:rPr>
          <w:rFonts w:ascii="Hind107 Light" w:hAnsi="Hind107 Light" w:cs="Hind107 Light"/>
          <w:sz w:val="22"/>
          <w:szCs w:val="22"/>
        </w:rPr>
        <w:t xml:space="preserve"> </w:t>
      </w:r>
      <w:r w:rsidR="00263799">
        <w:rPr>
          <w:rFonts w:ascii="Hind107 Light" w:hAnsi="Hind107 Light" w:cs="Hind107 Light"/>
          <w:sz w:val="22"/>
          <w:szCs w:val="22"/>
        </w:rPr>
        <w:t xml:space="preserve">auch ideal </w:t>
      </w:r>
      <w:r w:rsidR="0008106B">
        <w:rPr>
          <w:rFonts w:ascii="Hind107 Light" w:hAnsi="Hind107 Light" w:cs="Hind107 Light"/>
          <w:sz w:val="22"/>
          <w:szCs w:val="22"/>
        </w:rPr>
        <w:t xml:space="preserve">für lüfterlose Designs. </w:t>
      </w:r>
    </w:p>
    <w:p w:rsidR="005A5613" w:rsidRPr="00815456" w:rsidRDefault="005A5613" w:rsidP="005A5613">
      <w:pPr>
        <w:spacing w:line="360" w:lineRule="auto"/>
        <w:rPr>
          <w:rFonts w:ascii="Hind107 Light" w:hAnsi="Hind107 Light"/>
          <w:sz w:val="22"/>
        </w:rPr>
      </w:pPr>
    </w:p>
    <w:p w:rsidR="00A46C4F" w:rsidRDefault="00D753C1" w:rsidP="00A46C4F">
      <w:pPr>
        <w:spacing w:line="360" w:lineRule="auto"/>
        <w:rPr>
          <w:rFonts w:ascii="Hind107 Light" w:hAnsi="Hind107 Light" w:cs="Hind107 Light"/>
          <w:sz w:val="22"/>
          <w:szCs w:val="22"/>
        </w:rPr>
      </w:pPr>
      <w:r>
        <w:rPr>
          <w:rFonts w:ascii="Hind107 Light" w:hAnsi="Hind107 Light" w:cs="Hind107 Light"/>
          <w:sz w:val="22"/>
          <w:szCs w:val="22"/>
        </w:rPr>
        <w:t xml:space="preserve">Da </w:t>
      </w:r>
      <w:r w:rsidR="00F54B9D">
        <w:rPr>
          <w:rFonts w:ascii="Hind107 Light" w:hAnsi="Hind107 Light" w:cs="Hind107 Light"/>
          <w:sz w:val="22"/>
          <w:szCs w:val="22"/>
        </w:rPr>
        <w:t xml:space="preserve">die </w:t>
      </w:r>
      <w:r>
        <w:rPr>
          <w:rFonts w:ascii="Hind107 Light" w:hAnsi="Hind107 Light" w:cs="Hind107 Light"/>
          <w:sz w:val="22"/>
          <w:szCs w:val="22"/>
        </w:rPr>
        <w:t>neue</w:t>
      </w:r>
      <w:r w:rsidR="00562572">
        <w:rPr>
          <w:rFonts w:ascii="Hind107 Light" w:hAnsi="Hind107 Light" w:cs="Hind107 Light"/>
          <w:sz w:val="22"/>
          <w:szCs w:val="22"/>
        </w:rPr>
        <w:t>n</w:t>
      </w:r>
      <w:r>
        <w:rPr>
          <w:rFonts w:ascii="Hind107 Light" w:hAnsi="Hind107 Light" w:cs="Hind107 Light"/>
          <w:sz w:val="22"/>
          <w:szCs w:val="22"/>
        </w:rPr>
        <w:t xml:space="preserve"> AMD G-Series Prozessoren </w:t>
      </w:r>
      <w:proofErr w:type="spellStart"/>
      <w:r w:rsidR="00C27BBB">
        <w:rPr>
          <w:rFonts w:ascii="Hind107 Light" w:hAnsi="Hind107 Light" w:cs="Hind107 Light"/>
          <w:sz w:val="22"/>
          <w:szCs w:val="22"/>
        </w:rPr>
        <w:t>pinkompatibel</w:t>
      </w:r>
      <w:proofErr w:type="spellEnd"/>
      <w:r w:rsidR="00C27BBB">
        <w:rPr>
          <w:rFonts w:ascii="Hind107 Light" w:hAnsi="Hind107 Light" w:cs="Hind107 Light"/>
          <w:sz w:val="22"/>
          <w:szCs w:val="22"/>
        </w:rPr>
        <w:t xml:space="preserve"> </w:t>
      </w:r>
      <w:r>
        <w:rPr>
          <w:rFonts w:ascii="Hind107 Light" w:hAnsi="Hind107 Light" w:cs="Hind107 Light"/>
          <w:sz w:val="22"/>
          <w:szCs w:val="22"/>
        </w:rPr>
        <w:t xml:space="preserve">zu den AMD Embedded R-Series </w:t>
      </w:r>
      <w:r w:rsidR="00C8025C">
        <w:rPr>
          <w:rFonts w:ascii="Hind107 Light" w:hAnsi="Hind107 Light" w:cs="Hind107 Light"/>
          <w:sz w:val="22"/>
          <w:szCs w:val="22"/>
        </w:rPr>
        <w:t xml:space="preserve">SOC </w:t>
      </w:r>
      <w:r>
        <w:rPr>
          <w:rFonts w:ascii="Hind107 Light" w:hAnsi="Hind107 Light" w:cs="Hind107 Light"/>
          <w:sz w:val="22"/>
          <w:szCs w:val="22"/>
        </w:rPr>
        <w:t xml:space="preserve">Prozessoren (Merlin Falcon) </w:t>
      </w:r>
      <w:r w:rsidR="002A7906">
        <w:rPr>
          <w:rFonts w:ascii="Hind107 Light" w:hAnsi="Hind107 Light" w:cs="Hind107 Light"/>
          <w:sz w:val="22"/>
          <w:szCs w:val="22"/>
        </w:rPr>
        <w:t xml:space="preserve">sind </w:t>
      </w:r>
      <w:r>
        <w:rPr>
          <w:rFonts w:ascii="Hind107 Light" w:hAnsi="Hind107 Light" w:cs="Hind107 Light"/>
          <w:sz w:val="22"/>
          <w:szCs w:val="22"/>
        </w:rPr>
        <w:t xml:space="preserve">und auf der gleichen </w:t>
      </w:r>
      <w:r w:rsidR="00A50BAB">
        <w:rPr>
          <w:rFonts w:ascii="Hind107 Light" w:hAnsi="Hind107 Light" w:cs="Hind107 Light"/>
          <w:sz w:val="22"/>
          <w:szCs w:val="22"/>
        </w:rPr>
        <w:t>Prozessor-</w:t>
      </w:r>
      <w:r>
        <w:rPr>
          <w:rFonts w:ascii="Hind107 Light" w:hAnsi="Hind107 Light" w:cs="Hind107 Light"/>
          <w:sz w:val="22"/>
          <w:szCs w:val="22"/>
        </w:rPr>
        <w:t>Mikroarchitektur basieren,</w:t>
      </w:r>
      <w:r w:rsidRPr="00994D41">
        <w:rPr>
          <w:rFonts w:ascii="Hind107 Light" w:hAnsi="Hind107 Light" w:cs="Hind107 Light"/>
          <w:sz w:val="22"/>
          <w:szCs w:val="22"/>
        </w:rPr>
        <w:t xml:space="preserve"> </w:t>
      </w:r>
      <w:r>
        <w:rPr>
          <w:rFonts w:ascii="Hind107 Light" w:hAnsi="Hind107 Light" w:cs="Hind107 Light"/>
          <w:sz w:val="22"/>
          <w:szCs w:val="22"/>
        </w:rPr>
        <w:t>profitieren OEMs von einer extrem hohen Skalierbarkeit</w:t>
      </w:r>
      <w:r w:rsidR="00C8025C">
        <w:rPr>
          <w:rFonts w:ascii="Hind107 Light" w:hAnsi="Hind107 Light" w:cs="Hind107 Light"/>
          <w:sz w:val="22"/>
          <w:szCs w:val="22"/>
        </w:rPr>
        <w:t>. Damit können</w:t>
      </w:r>
      <w:r w:rsidR="004D4FB5">
        <w:rPr>
          <w:rFonts w:ascii="Hind107 Light" w:hAnsi="Hind107 Light" w:cs="Hind107 Light"/>
          <w:sz w:val="22"/>
          <w:szCs w:val="22"/>
        </w:rPr>
        <w:t xml:space="preserve"> sie </w:t>
      </w:r>
      <w:r w:rsidR="00E3133F">
        <w:rPr>
          <w:rFonts w:ascii="Hind107 Light" w:hAnsi="Hind107 Light" w:cs="Hind107 Light"/>
          <w:sz w:val="22"/>
          <w:szCs w:val="22"/>
        </w:rPr>
        <w:t xml:space="preserve">schnell und einfach </w:t>
      </w:r>
      <w:r w:rsidR="004D4FB5">
        <w:rPr>
          <w:rFonts w:ascii="Hind107 Light" w:hAnsi="Hind107 Light" w:cs="Hind107 Light"/>
          <w:sz w:val="22"/>
          <w:szCs w:val="22"/>
        </w:rPr>
        <w:t xml:space="preserve">mit nur einem Moduldesign </w:t>
      </w:r>
      <w:r w:rsidR="00370521">
        <w:rPr>
          <w:rFonts w:ascii="Hind107 Light" w:hAnsi="Hind107 Light" w:cs="Hind107 Light"/>
          <w:sz w:val="22"/>
          <w:szCs w:val="22"/>
        </w:rPr>
        <w:t xml:space="preserve">Lösungen </w:t>
      </w:r>
      <w:r w:rsidR="00F54B9D">
        <w:rPr>
          <w:rFonts w:ascii="Hind107 Light" w:hAnsi="Hind107 Light" w:cs="Hind107 Light"/>
          <w:sz w:val="22"/>
          <w:szCs w:val="22"/>
        </w:rPr>
        <w:t xml:space="preserve">entwickeln, die von der </w:t>
      </w:r>
      <w:r>
        <w:rPr>
          <w:rFonts w:ascii="Hind107 Light" w:hAnsi="Hind107 Light" w:cs="Hind107 Light"/>
          <w:sz w:val="22"/>
          <w:szCs w:val="22"/>
        </w:rPr>
        <w:t>Einstiegsversion bis zu</w:t>
      </w:r>
      <w:r w:rsidR="00F54B9D">
        <w:rPr>
          <w:rFonts w:ascii="Hind107 Light" w:hAnsi="Hind107 Light" w:cs="Hind107 Light"/>
          <w:sz w:val="22"/>
          <w:szCs w:val="22"/>
        </w:rPr>
        <w:t>m</w:t>
      </w:r>
      <w:r>
        <w:rPr>
          <w:rFonts w:ascii="Hind107 Light" w:hAnsi="Hind107 Light" w:cs="Hind107 Light"/>
          <w:sz w:val="22"/>
          <w:szCs w:val="22"/>
        </w:rPr>
        <w:t xml:space="preserve"> High-</w:t>
      </w:r>
      <w:r w:rsidR="00F54B9D">
        <w:rPr>
          <w:rFonts w:ascii="Hind107 Light" w:hAnsi="Hind107 Light" w:cs="Hind107 Light"/>
          <w:sz w:val="22"/>
          <w:szCs w:val="22"/>
        </w:rPr>
        <w:t xml:space="preserve">End System </w:t>
      </w:r>
      <w:r w:rsidR="00C8025C">
        <w:rPr>
          <w:rFonts w:ascii="Hind107 Light" w:hAnsi="Hind107 Light" w:cs="Hind107 Light"/>
          <w:sz w:val="22"/>
          <w:szCs w:val="22"/>
        </w:rPr>
        <w:t>reichen</w:t>
      </w:r>
      <w:r>
        <w:rPr>
          <w:rFonts w:ascii="Hind107 Light" w:hAnsi="Hind107 Light" w:cs="Hind107 Light"/>
          <w:sz w:val="22"/>
          <w:szCs w:val="22"/>
        </w:rPr>
        <w:t>.</w:t>
      </w:r>
      <w:r w:rsidR="00A46C4F">
        <w:rPr>
          <w:rFonts w:ascii="Hind107 Light" w:hAnsi="Hind107 Light" w:cs="Hind107 Light"/>
          <w:sz w:val="22"/>
          <w:szCs w:val="22"/>
        </w:rPr>
        <w:t xml:space="preserve"> Im </w:t>
      </w:r>
      <w:r w:rsidR="00C8025C">
        <w:rPr>
          <w:rFonts w:ascii="Hind107 Light" w:hAnsi="Hind107 Light" w:cs="Hind107 Light"/>
          <w:sz w:val="22"/>
          <w:szCs w:val="22"/>
        </w:rPr>
        <w:t xml:space="preserve">performanceintensiven Grafiksegment </w:t>
      </w:r>
      <w:r w:rsidR="00335FD8">
        <w:rPr>
          <w:rFonts w:ascii="Hind107 Light" w:hAnsi="Hind107 Light" w:cs="Hind107 Light"/>
          <w:sz w:val="22"/>
          <w:szCs w:val="22"/>
        </w:rPr>
        <w:t>liefert</w:t>
      </w:r>
      <w:r w:rsidR="00A46C4F">
        <w:rPr>
          <w:rFonts w:ascii="Hind107 Light" w:hAnsi="Hind107 Light" w:cs="Hind107 Light"/>
          <w:sz w:val="22"/>
          <w:szCs w:val="22"/>
        </w:rPr>
        <w:t xml:space="preserve"> das neue conga-TR3 </w:t>
      </w:r>
      <w:r w:rsidR="00F54B9D">
        <w:rPr>
          <w:rFonts w:ascii="Hind107 Light" w:hAnsi="Hind107 Light" w:cs="Hind107 Light"/>
          <w:sz w:val="22"/>
          <w:szCs w:val="22"/>
        </w:rPr>
        <w:t xml:space="preserve">eine </w:t>
      </w:r>
      <w:r w:rsidR="000D3B3A">
        <w:rPr>
          <w:rFonts w:ascii="Hind107 Light" w:hAnsi="Hind107 Light" w:cs="Hind107 Light"/>
          <w:sz w:val="22"/>
          <w:szCs w:val="22"/>
        </w:rPr>
        <w:t xml:space="preserve">optimale </w:t>
      </w:r>
      <w:r w:rsidR="00F54B9D">
        <w:rPr>
          <w:rFonts w:ascii="Hind107 Light" w:hAnsi="Hind107 Light" w:cs="Hind107 Light"/>
          <w:sz w:val="22"/>
          <w:szCs w:val="22"/>
        </w:rPr>
        <w:t xml:space="preserve">Preisstellung </w:t>
      </w:r>
      <w:r w:rsidR="00A46C4F">
        <w:rPr>
          <w:rFonts w:ascii="Hind107 Light" w:hAnsi="Hind107 Light" w:cs="Hind107 Light"/>
          <w:sz w:val="22"/>
          <w:szCs w:val="22"/>
        </w:rPr>
        <w:t>für volumenstarke Applikationen.</w:t>
      </w:r>
    </w:p>
    <w:p w:rsidR="009A7AF5" w:rsidRPr="009A7AF5" w:rsidRDefault="009A7AF5" w:rsidP="005A5613">
      <w:pPr>
        <w:spacing w:line="360" w:lineRule="auto"/>
        <w:rPr>
          <w:rFonts w:ascii="Hind107 Light" w:hAnsi="Hind107 Light"/>
          <w:sz w:val="22"/>
        </w:rPr>
      </w:pPr>
    </w:p>
    <w:p w:rsidR="00AF3F16" w:rsidRDefault="00294E9D" w:rsidP="00AF3F16">
      <w:pPr>
        <w:spacing w:line="360" w:lineRule="auto"/>
        <w:rPr>
          <w:rFonts w:ascii="Hind107 Light" w:hAnsi="Hind107 Light" w:cs="Hind107 Light"/>
          <w:sz w:val="22"/>
          <w:szCs w:val="22"/>
        </w:rPr>
      </w:pPr>
      <w:r>
        <w:rPr>
          <w:rFonts w:ascii="Hind107 Light" w:hAnsi="Hind107 Light" w:cs="Hind107 Light"/>
          <w:sz w:val="22"/>
          <w:szCs w:val="22"/>
        </w:rPr>
        <w:t xml:space="preserve">Das </w:t>
      </w:r>
      <w:r w:rsidR="00C93050">
        <w:rPr>
          <w:rFonts w:ascii="Hind107 Light" w:hAnsi="Hind107 Light" w:cs="Hind107 Light"/>
          <w:sz w:val="22"/>
          <w:szCs w:val="22"/>
        </w:rPr>
        <w:t>Spektrum der Anwendung</w:t>
      </w:r>
      <w:r w:rsidR="00172E41">
        <w:rPr>
          <w:rFonts w:ascii="Hind107 Light" w:hAnsi="Hind107 Light" w:cs="Hind107 Light"/>
          <w:sz w:val="22"/>
          <w:szCs w:val="22"/>
        </w:rPr>
        <w:t>en</w:t>
      </w:r>
      <w:r w:rsidR="00C93050">
        <w:rPr>
          <w:rFonts w:ascii="Hind107 Light" w:hAnsi="Hind107 Light" w:cs="Hind107 Light"/>
          <w:sz w:val="22"/>
          <w:szCs w:val="22"/>
        </w:rPr>
        <w:t xml:space="preserve"> </w:t>
      </w:r>
      <w:r>
        <w:rPr>
          <w:rFonts w:ascii="Hind107 Light" w:hAnsi="Hind107 Light" w:cs="Hind107 Light"/>
          <w:sz w:val="22"/>
          <w:szCs w:val="22"/>
        </w:rPr>
        <w:t>reicht von grafik</w:t>
      </w:r>
      <w:r w:rsidR="005A0566">
        <w:rPr>
          <w:rFonts w:ascii="Hind107 Light" w:hAnsi="Hind107 Light" w:cs="Hind107 Light"/>
          <w:sz w:val="22"/>
          <w:szCs w:val="22"/>
        </w:rPr>
        <w:t>intensiven</w:t>
      </w:r>
      <w:r>
        <w:rPr>
          <w:rFonts w:ascii="Hind107 Light" w:hAnsi="Hind107 Light" w:cs="Hind107 Light"/>
          <w:sz w:val="22"/>
          <w:szCs w:val="22"/>
        </w:rPr>
        <w:t xml:space="preserve"> </w:t>
      </w:r>
      <w:r w:rsidRPr="000E7D49">
        <w:rPr>
          <w:rFonts w:ascii="Hind107 Light" w:hAnsi="Hind107 Light" w:cs="Hind107 Light"/>
          <w:sz w:val="22"/>
          <w:szCs w:val="22"/>
        </w:rPr>
        <w:t>Gaming</w:t>
      </w:r>
      <w:r>
        <w:rPr>
          <w:rFonts w:ascii="Hind107 Light" w:hAnsi="Hind107 Light" w:cs="Hind107 Light"/>
          <w:sz w:val="22"/>
          <w:szCs w:val="22"/>
        </w:rPr>
        <w:t xml:space="preserve">- und Digital Signage-Applikationen </w:t>
      </w:r>
      <w:r w:rsidRPr="000E7D49">
        <w:rPr>
          <w:rFonts w:ascii="Hind107 Light" w:hAnsi="Hind107 Light" w:cs="Hind107 Light"/>
          <w:sz w:val="22"/>
          <w:szCs w:val="22"/>
        </w:rPr>
        <w:t xml:space="preserve">mit </w:t>
      </w:r>
      <w:r>
        <w:rPr>
          <w:rFonts w:ascii="Hind107 Light" w:hAnsi="Hind107 Light" w:cs="Hind107 Light"/>
          <w:sz w:val="22"/>
          <w:szCs w:val="22"/>
        </w:rPr>
        <w:t xml:space="preserve">zwei </w:t>
      </w:r>
      <w:r w:rsidRPr="000E7D49">
        <w:rPr>
          <w:rFonts w:ascii="Hind107 Light" w:hAnsi="Hind107 Light" w:cs="Hind107 Light"/>
          <w:sz w:val="22"/>
          <w:szCs w:val="22"/>
        </w:rPr>
        <w:t>4k-</w:t>
      </w:r>
      <w:r>
        <w:rPr>
          <w:rFonts w:ascii="Hind107 Light" w:hAnsi="Hind107 Light" w:cs="Hind107 Light"/>
          <w:sz w:val="22"/>
          <w:szCs w:val="22"/>
        </w:rPr>
        <w:t>Displays über die Bild- und Videoanalytik</w:t>
      </w:r>
      <w:r w:rsidRPr="000E7D49">
        <w:rPr>
          <w:rFonts w:ascii="Hind107 Light" w:hAnsi="Hind107 Light" w:cs="Hind107 Light"/>
          <w:sz w:val="22"/>
          <w:szCs w:val="22"/>
        </w:rPr>
        <w:t xml:space="preserve"> </w:t>
      </w:r>
      <w:r>
        <w:rPr>
          <w:rFonts w:ascii="Hind107 Light" w:hAnsi="Hind107 Light" w:cs="Hind107 Light"/>
          <w:sz w:val="22"/>
          <w:szCs w:val="22"/>
        </w:rPr>
        <w:t xml:space="preserve">in </w:t>
      </w:r>
      <w:r w:rsidRPr="000E7D49">
        <w:rPr>
          <w:rFonts w:ascii="Hind107 Light" w:hAnsi="Hind107 Light" w:cs="Hind107 Light"/>
          <w:sz w:val="22"/>
          <w:szCs w:val="22"/>
        </w:rPr>
        <w:t>industrielle</w:t>
      </w:r>
      <w:r>
        <w:rPr>
          <w:rFonts w:ascii="Hind107 Light" w:hAnsi="Hind107 Light" w:cs="Hind107 Light"/>
          <w:sz w:val="22"/>
          <w:szCs w:val="22"/>
        </w:rPr>
        <w:t>n</w:t>
      </w:r>
      <w:r w:rsidRPr="000E7D49">
        <w:rPr>
          <w:rFonts w:ascii="Hind107 Light" w:hAnsi="Hind107 Light" w:cs="Hind107 Light"/>
          <w:sz w:val="22"/>
          <w:szCs w:val="22"/>
        </w:rPr>
        <w:t xml:space="preserve"> </w:t>
      </w:r>
      <w:r w:rsidR="00C8025C">
        <w:rPr>
          <w:rFonts w:ascii="Hind107 Light" w:hAnsi="Hind107 Light" w:cs="Hind107 Light"/>
          <w:sz w:val="22"/>
          <w:szCs w:val="22"/>
        </w:rPr>
        <w:t>Bildverarbeitungss</w:t>
      </w:r>
      <w:r>
        <w:rPr>
          <w:rFonts w:ascii="Hind107 Light" w:hAnsi="Hind107 Light" w:cs="Hind107 Light"/>
          <w:sz w:val="22"/>
          <w:szCs w:val="22"/>
        </w:rPr>
        <w:t>ystemen sowie</w:t>
      </w:r>
      <w:r w:rsidRPr="000E7D49">
        <w:rPr>
          <w:rFonts w:ascii="Hind107 Light" w:hAnsi="Hind107 Light" w:cs="Hind107 Light"/>
          <w:sz w:val="22"/>
          <w:szCs w:val="22"/>
        </w:rPr>
        <w:t xml:space="preserve"> </w:t>
      </w:r>
      <w:r>
        <w:rPr>
          <w:rFonts w:ascii="Hind107 Light" w:hAnsi="Hind107 Light" w:cs="Hind107 Light"/>
          <w:sz w:val="22"/>
          <w:szCs w:val="22"/>
        </w:rPr>
        <w:t>bildgebenden Verfahren der Medizintechnik bis hin zu Retail, POS und Automatisierung</w:t>
      </w:r>
      <w:r w:rsidRPr="000E7D49">
        <w:rPr>
          <w:rFonts w:ascii="Hind107 Light" w:hAnsi="Hind107 Light" w:cs="Hind107 Light"/>
          <w:sz w:val="22"/>
          <w:szCs w:val="22"/>
        </w:rPr>
        <w:t>.</w:t>
      </w:r>
      <w:r>
        <w:rPr>
          <w:rFonts w:ascii="Hind107 Light" w:hAnsi="Hind107 Light" w:cs="Hind107 Light"/>
          <w:sz w:val="22"/>
          <w:szCs w:val="22"/>
        </w:rPr>
        <w:t xml:space="preserve"> </w:t>
      </w:r>
      <w:r w:rsidR="00FA3A17">
        <w:rPr>
          <w:rFonts w:ascii="Hind107 Light" w:hAnsi="Hind107 Light" w:cs="Hind107 Light"/>
          <w:sz w:val="22"/>
          <w:szCs w:val="22"/>
        </w:rPr>
        <w:t>Zu den w</w:t>
      </w:r>
      <w:r w:rsidR="00CF1835">
        <w:rPr>
          <w:rFonts w:ascii="Hind107 Light" w:hAnsi="Hind107 Light" w:cs="Hind107 Light"/>
          <w:sz w:val="22"/>
          <w:szCs w:val="22"/>
        </w:rPr>
        <w:t>eitere</w:t>
      </w:r>
      <w:r w:rsidR="00FA3A17">
        <w:rPr>
          <w:rFonts w:ascii="Hind107 Light" w:hAnsi="Hind107 Light" w:cs="Hind107 Light"/>
          <w:sz w:val="22"/>
          <w:szCs w:val="22"/>
        </w:rPr>
        <w:t>n</w:t>
      </w:r>
      <w:r w:rsidR="00CF1835">
        <w:rPr>
          <w:rFonts w:ascii="Hind107 Light" w:hAnsi="Hind107 Light" w:cs="Hind107 Light"/>
          <w:sz w:val="22"/>
          <w:szCs w:val="22"/>
        </w:rPr>
        <w:t xml:space="preserve"> </w:t>
      </w:r>
      <w:r w:rsidR="00F54B9D">
        <w:rPr>
          <w:rFonts w:ascii="Hind107 Light" w:hAnsi="Hind107 Light" w:cs="Hind107 Light"/>
          <w:sz w:val="22"/>
          <w:szCs w:val="22"/>
        </w:rPr>
        <w:t xml:space="preserve">Anwendungsbereichen </w:t>
      </w:r>
      <w:r w:rsidR="00FA3A17">
        <w:rPr>
          <w:rFonts w:ascii="Hind107 Light" w:hAnsi="Hind107 Light" w:cs="Hind107 Light"/>
          <w:sz w:val="22"/>
          <w:szCs w:val="22"/>
        </w:rPr>
        <w:t xml:space="preserve">zählen </w:t>
      </w:r>
      <w:r w:rsidR="00867384">
        <w:rPr>
          <w:rFonts w:ascii="Hind107 Light" w:hAnsi="Hind107 Light" w:cs="Hind107 Light"/>
          <w:sz w:val="22"/>
          <w:szCs w:val="22"/>
        </w:rPr>
        <w:t xml:space="preserve">rechenintensive </w:t>
      </w:r>
      <w:r w:rsidR="001205C4">
        <w:rPr>
          <w:rFonts w:ascii="Hind107 Light" w:hAnsi="Hind107 Light" w:cs="Hind107 Light"/>
          <w:sz w:val="22"/>
          <w:szCs w:val="22"/>
        </w:rPr>
        <w:t>Applikationen</w:t>
      </w:r>
      <w:r w:rsidR="00B013B9">
        <w:rPr>
          <w:rFonts w:ascii="Hind107 Light" w:hAnsi="Hind107 Light" w:cs="Hind107 Light"/>
          <w:sz w:val="22"/>
          <w:szCs w:val="22"/>
        </w:rPr>
        <w:t>,</w:t>
      </w:r>
      <w:r w:rsidR="001205C4">
        <w:rPr>
          <w:rFonts w:ascii="Hind107 Light" w:hAnsi="Hind107 Light" w:cs="Hind107 Light"/>
          <w:sz w:val="22"/>
          <w:szCs w:val="22"/>
        </w:rPr>
        <w:t xml:space="preserve"> </w:t>
      </w:r>
      <w:r w:rsidR="001205C4" w:rsidRPr="000E7D49">
        <w:rPr>
          <w:rFonts w:ascii="Hind107 Light" w:hAnsi="Hind107 Light" w:cs="Hind107 Light"/>
          <w:sz w:val="22"/>
          <w:szCs w:val="22"/>
        </w:rPr>
        <w:t xml:space="preserve">wie </w:t>
      </w:r>
      <w:proofErr w:type="spellStart"/>
      <w:r w:rsidR="00C8025C">
        <w:rPr>
          <w:rFonts w:ascii="Hind107 Light" w:hAnsi="Hind107 Light" w:cs="Hind107 Light"/>
          <w:sz w:val="22"/>
          <w:szCs w:val="22"/>
        </w:rPr>
        <w:t>Perceptual</w:t>
      </w:r>
      <w:proofErr w:type="spellEnd"/>
      <w:r w:rsidR="00C8025C">
        <w:rPr>
          <w:rFonts w:ascii="Hind107 Light" w:hAnsi="Hind107 Light" w:cs="Hind107 Light"/>
          <w:sz w:val="22"/>
          <w:szCs w:val="22"/>
        </w:rPr>
        <w:t xml:space="preserve"> </w:t>
      </w:r>
      <w:r w:rsidR="001205C4">
        <w:rPr>
          <w:rFonts w:ascii="Hind107 Light" w:hAnsi="Hind107 Light" w:cs="Hind107 Light"/>
          <w:sz w:val="22"/>
          <w:szCs w:val="22"/>
        </w:rPr>
        <w:t>Computing, Netzwerk-</w:t>
      </w:r>
      <w:r w:rsidR="001205C4" w:rsidRPr="000E7D49">
        <w:rPr>
          <w:rFonts w:ascii="Hind107 Light" w:hAnsi="Hind107 Light" w:cs="Hind107 Light"/>
          <w:sz w:val="22"/>
          <w:szCs w:val="22"/>
        </w:rPr>
        <w:t xml:space="preserve">Firewalls mit </w:t>
      </w:r>
      <w:proofErr w:type="spellStart"/>
      <w:r w:rsidR="001205C4" w:rsidRPr="000E7D49">
        <w:rPr>
          <w:rFonts w:ascii="Hind107 Light" w:hAnsi="Hind107 Light" w:cs="Hind107 Light"/>
          <w:sz w:val="22"/>
          <w:szCs w:val="22"/>
        </w:rPr>
        <w:t>Deep</w:t>
      </w:r>
      <w:proofErr w:type="spellEnd"/>
      <w:r w:rsidR="001205C4" w:rsidRPr="000E7D49">
        <w:rPr>
          <w:rFonts w:ascii="Hind107 Light" w:hAnsi="Hind107 Light" w:cs="Hind107 Light"/>
          <w:sz w:val="22"/>
          <w:szCs w:val="22"/>
        </w:rPr>
        <w:t>-Packet-</w:t>
      </w:r>
      <w:proofErr w:type="spellStart"/>
      <w:r w:rsidR="001205C4" w:rsidRPr="000E7D49">
        <w:rPr>
          <w:rFonts w:ascii="Hind107 Light" w:hAnsi="Hind107 Light" w:cs="Hind107 Light"/>
          <w:sz w:val="22"/>
          <w:szCs w:val="22"/>
        </w:rPr>
        <w:t>Inspection</w:t>
      </w:r>
      <w:proofErr w:type="spellEnd"/>
      <w:r w:rsidR="00C8025C">
        <w:rPr>
          <w:rFonts w:ascii="Hind107 Light" w:hAnsi="Hind107 Light" w:cs="Hind107 Light"/>
          <w:sz w:val="22"/>
          <w:szCs w:val="22"/>
        </w:rPr>
        <w:t xml:space="preserve"> (DPI)</w:t>
      </w:r>
      <w:r w:rsidR="001205C4" w:rsidRPr="000E7D49">
        <w:rPr>
          <w:rFonts w:ascii="Hind107 Light" w:hAnsi="Hind107 Light" w:cs="Hind107 Light"/>
          <w:sz w:val="22"/>
          <w:szCs w:val="22"/>
        </w:rPr>
        <w:t xml:space="preserve"> </w:t>
      </w:r>
      <w:r w:rsidR="001205C4">
        <w:rPr>
          <w:rFonts w:ascii="Hind107 Light" w:hAnsi="Hind107 Light" w:cs="Hind107 Light"/>
          <w:sz w:val="22"/>
          <w:szCs w:val="22"/>
        </w:rPr>
        <w:t xml:space="preserve">sowie </w:t>
      </w:r>
      <w:r w:rsidR="001205C4" w:rsidRPr="000E7D49">
        <w:rPr>
          <w:rFonts w:ascii="Hind107 Light" w:hAnsi="Hind107 Light" w:cs="Hind107 Light"/>
          <w:sz w:val="22"/>
          <w:szCs w:val="22"/>
        </w:rPr>
        <w:t>Big</w:t>
      </w:r>
      <w:r w:rsidR="001205C4">
        <w:rPr>
          <w:rFonts w:ascii="Hind107 Light" w:hAnsi="Hind107 Light" w:cs="Hind107 Light"/>
          <w:sz w:val="22"/>
          <w:szCs w:val="22"/>
        </w:rPr>
        <w:t xml:space="preserve"> </w:t>
      </w:r>
      <w:r w:rsidR="001205C4" w:rsidRPr="000E7D49">
        <w:rPr>
          <w:rFonts w:ascii="Hind107 Light" w:hAnsi="Hind107 Light" w:cs="Hind107 Light"/>
          <w:sz w:val="22"/>
          <w:szCs w:val="22"/>
        </w:rPr>
        <w:t>Data Analytik</w:t>
      </w:r>
      <w:r w:rsidR="00FB011A">
        <w:rPr>
          <w:rFonts w:ascii="Hind107 Light" w:hAnsi="Hind107 Light" w:cs="Hind107 Light"/>
          <w:sz w:val="22"/>
          <w:szCs w:val="22"/>
        </w:rPr>
        <w:t>.</w:t>
      </w:r>
      <w:r w:rsidR="00937399">
        <w:rPr>
          <w:rFonts w:ascii="Hind107 Light" w:hAnsi="Hind107 Light" w:cs="Hind107 Light"/>
          <w:sz w:val="22"/>
          <w:szCs w:val="22"/>
        </w:rPr>
        <w:t xml:space="preserve"> </w:t>
      </w:r>
      <w:r w:rsidR="004E2DAB">
        <w:rPr>
          <w:rFonts w:ascii="Hind107 Light" w:hAnsi="Hind107 Light" w:cs="Hind107 Light"/>
          <w:sz w:val="22"/>
          <w:szCs w:val="22"/>
        </w:rPr>
        <w:t xml:space="preserve">Für eine sehr energieeffiziente Umgebung können </w:t>
      </w:r>
      <w:r w:rsidR="00C221B6">
        <w:rPr>
          <w:rFonts w:ascii="Hind107 Light" w:hAnsi="Hind107 Light" w:cs="Hind107 Light"/>
          <w:sz w:val="22"/>
          <w:szCs w:val="22"/>
        </w:rPr>
        <w:t>solche</w:t>
      </w:r>
      <w:r w:rsidR="00AF3F16" w:rsidRPr="00AF3F16">
        <w:rPr>
          <w:rFonts w:ascii="Hind107 Light" w:hAnsi="Hind107 Light" w:cs="Hind107 Light"/>
          <w:sz w:val="22"/>
          <w:szCs w:val="22"/>
        </w:rPr>
        <w:t xml:space="preserve"> Arbeitslasten </w:t>
      </w:r>
      <w:r w:rsidR="004E2DAB">
        <w:rPr>
          <w:rFonts w:ascii="Hind107 Light" w:hAnsi="Hind107 Light" w:cs="Hind107 Light"/>
          <w:sz w:val="22"/>
          <w:szCs w:val="22"/>
        </w:rPr>
        <w:t>d</w:t>
      </w:r>
      <w:r w:rsidR="004E2DAB" w:rsidRPr="00AF3F16">
        <w:rPr>
          <w:rFonts w:ascii="Hind107 Light" w:hAnsi="Hind107 Light" w:cs="Hind107 Light"/>
          <w:sz w:val="22"/>
          <w:szCs w:val="22"/>
        </w:rPr>
        <w:t xml:space="preserve">ank HSA 1.0 Unterstützung </w:t>
      </w:r>
      <w:r w:rsidR="00C221B6">
        <w:rPr>
          <w:rFonts w:ascii="Hind107 Light" w:hAnsi="Hind107 Light" w:cs="Hind107 Light"/>
          <w:sz w:val="22"/>
          <w:szCs w:val="22"/>
        </w:rPr>
        <w:t xml:space="preserve">auf </w:t>
      </w:r>
      <w:r w:rsidR="00AF3F16" w:rsidRPr="00AF3F16">
        <w:rPr>
          <w:rFonts w:ascii="Hind107 Light" w:hAnsi="Hind107 Light" w:cs="Hind107 Light"/>
          <w:sz w:val="22"/>
          <w:szCs w:val="22"/>
        </w:rPr>
        <w:t xml:space="preserve">die </w:t>
      </w:r>
      <w:r w:rsidR="00B7469D">
        <w:rPr>
          <w:rFonts w:ascii="Hind107 Light" w:hAnsi="Hind107 Light" w:cs="Hind107 Light"/>
          <w:sz w:val="22"/>
          <w:szCs w:val="22"/>
        </w:rPr>
        <w:t>C</w:t>
      </w:r>
      <w:r w:rsidR="00F54B9D" w:rsidRPr="00AF3F16">
        <w:rPr>
          <w:rFonts w:ascii="Hind107 Light" w:hAnsi="Hind107 Light" w:cs="Hind107 Light"/>
          <w:sz w:val="22"/>
          <w:szCs w:val="22"/>
        </w:rPr>
        <w:t xml:space="preserve">PU </w:t>
      </w:r>
      <w:r w:rsidR="00AF3F16" w:rsidRPr="00AF3F16">
        <w:rPr>
          <w:rFonts w:ascii="Hind107 Light" w:hAnsi="Hind107 Light" w:cs="Hind107 Light"/>
          <w:sz w:val="22"/>
          <w:szCs w:val="22"/>
        </w:rPr>
        <w:t xml:space="preserve">und </w:t>
      </w:r>
      <w:r w:rsidR="00C221B6">
        <w:rPr>
          <w:rFonts w:ascii="Hind107 Light" w:hAnsi="Hind107 Light" w:cs="Hind107 Light"/>
          <w:sz w:val="22"/>
          <w:szCs w:val="22"/>
        </w:rPr>
        <w:t xml:space="preserve">die </w:t>
      </w:r>
      <w:r w:rsidR="00AF3F16" w:rsidRPr="00AF3F16">
        <w:rPr>
          <w:rFonts w:ascii="Hind107 Light" w:hAnsi="Hind107 Light" w:cs="Hind107 Light"/>
          <w:sz w:val="22"/>
          <w:szCs w:val="22"/>
        </w:rPr>
        <w:t>hochparallelen Grafikkerne verteilt werden</w:t>
      </w:r>
      <w:r w:rsidR="00F3531D">
        <w:rPr>
          <w:rFonts w:ascii="Hind107 Light" w:hAnsi="Hind107 Light" w:cs="Hind107 Light"/>
          <w:sz w:val="22"/>
          <w:szCs w:val="22"/>
        </w:rPr>
        <w:t>.</w:t>
      </w:r>
    </w:p>
    <w:p w:rsidR="00294E9D" w:rsidRPr="00294E9D" w:rsidRDefault="00294E9D" w:rsidP="005A5613">
      <w:pPr>
        <w:spacing w:line="360" w:lineRule="auto"/>
        <w:rPr>
          <w:rFonts w:ascii="Hind107 Light" w:hAnsi="Hind107 Light"/>
          <w:sz w:val="22"/>
        </w:rPr>
      </w:pPr>
    </w:p>
    <w:p w:rsidR="005A5613" w:rsidRPr="00D77F18" w:rsidRDefault="008E4C3C" w:rsidP="005A5613">
      <w:pPr>
        <w:spacing w:line="360" w:lineRule="auto"/>
        <w:rPr>
          <w:rFonts w:ascii="Hind107 Light" w:hAnsi="Hind107 Light"/>
          <w:b/>
          <w:sz w:val="22"/>
        </w:rPr>
      </w:pPr>
      <w:r w:rsidRPr="00D77F18">
        <w:rPr>
          <w:rFonts w:ascii="Hind107 Light" w:hAnsi="Hind107 Light"/>
          <w:b/>
          <w:sz w:val="22"/>
        </w:rPr>
        <w:t>Die technischen Details</w:t>
      </w:r>
    </w:p>
    <w:p w:rsidR="005A72D2" w:rsidRDefault="00B60E00" w:rsidP="005A72D2">
      <w:pPr>
        <w:spacing w:line="360" w:lineRule="auto"/>
        <w:rPr>
          <w:rFonts w:ascii="Hind107 Light" w:hAnsi="Hind107 Light" w:cs="Hind107 Light"/>
          <w:sz w:val="22"/>
          <w:szCs w:val="22"/>
        </w:rPr>
      </w:pPr>
      <w:r w:rsidRPr="00AA7A9A">
        <w:rPr>
          <w:rFonts w:ascii="Hind107 Light" w:hAnsi="Hind107 Light" w:cs="Hind107 Light"/>
          <w:sz w:val="22"/>
          <w:szCs w:val="22"/>
        </w:rPr>
        <w:t xml:space="preserve">Das neue conga-TR3 COM Express Basic Modul mit Typ 6 Pinout ist mit dem Dualcore AMD Embedded G-Series SOC </w:t>
      </w:r>
      <w:r w:rsidR="00F54B9D" w:rsidRPr="00AA7A9A">
        <w:rPr>
          <w:rFonts w:ascii="Hind107 Light" w:hAnsi="Hind107 Light" w:cs="Hind107 Light"/>
          <w:sz w:val="22"/>
          <w:szCs w:val="22"/>
        </w:rPr>
        <w:t xml:space="preserve">Prozessor </w:t>
      </w:r>
      <w:r w:rsidRPr="00AA7A9A">
        <w:rPr>
          <w:rFonts w:ascii="Hind107 Light" w:hAnsi="Hind107 Light" w:cs="Hind107 Light"/>
          <w:sz w:val="22"/>
          <w:szCs w:val="22"/>
        </w:rPr>
        <w:t xml:space="preserve">GX-217GI mit 1,7 GHz </w:t>
      </w:r>
      <w:r w:rsidR="00B70E91" w:rsidRPr="00AA7A9A">
        <w:rPr>
          <w:rFonts w:ascii="Hind107 Light" w:hAnsi="Hind107 Light" w:cs="Hind107 Light"/>
          <w:sz w:val="22"/>
          <w:szCs w:val="22"/>
        </w:rPr>
        <w:t xml:space="preserve">bis </w:t>
      </w:r>
      <w:r w:rsidRPr="00AA7A9A">
        <w:rPr>
          <w:rFonts w:ascii="Hind107 Light" w:hAnsi="Hind107 Light" w:cs="Hind107 Light"/>
          <w:sz w:val="22"/>
          <w:szCs w:val="22"/>
        </w:rPr>
        <w:t>2,0 GHz bestückt und unterstützt bis zu 32 GB DDR4 Speicher, optional mit ECC.</w:t>
      </w:r>
      <w:r w:rsidR="00AA7A9A" w:rsidRPr="00AA7A9A">
        <w:rPr>
          <w:rFonts w:ascii="Hind107 Light" w:hAnsi="Hind107 Light" w:cs="Hind107 Light"/>
          <w:sz w:val="22"/>
          <w:szCs w:val="22"/>
        </w:rPr>
        <w:t xml:space="preserve"> </w:t>
      </w:r>
      <w:r w:rsidR="00D11C9B" w:rsidRPr="00AA7A9A">
        <w:rPr>
          <w:rFonts w:ascii="Hind107 Light" w:hAnsi="Hind107 Light" w:cs="Hind107 Light"/>
          <w:sz w:val="22"/>
          <w:szCs w:val="22"/>
        </w:rPr>
        <w:t>Die neue</w:t>
      </w:r>
      <w:r w:rsidR="002A7D92" w:rsidRPr="00AA7A9A">
        <w:rPr>
          <w:rFonts w:ascii="Hind107 Light" w:hAnsi="Hind107 Light" w:cs="Hind107 Light"/>
          <w:sz w:val="22"/>
          <w:szCs w:val="22"/>
        </w:rPr>
        <w:t xml:space="preserve"> AMD</w:t>
      </w:r>
      <w:r w:rsidR="00D11C9B" w:rsidRPr="00AA7A9A">
        <w:rPr>
          <w:rFonts w:ascii="Hind107 Light" w:hAnsi="Hind107 Light" w:cs="Hind107 Light"/>
          <w:sz w:val="22"/>
          <w:szCs w:val="22"/>
        </w:rPr>
        <w:t xml:space="preserve"> Graphics Core Next (GCN) Generation 3 Architektur </w:t>
      </w:r>
      <w:r w:rsidR="00DE7800" w:rsidRPr="00AA7A9A">
        <w:rPr>
          <w:rFonts w:ascii="Hind107 Light" w:hAnsi="Hind107 Light" w:cs="Hind107 Light"/>
          <w:sz w:val="22"/>
          <w:szCs w:val="22"/>
        </w:rPr>
        <w:t xml:space="preserve">steuert </w:t>
      </w:r>
      <w:r w:rsidR="00D11C9B" w:rsidRPr="00AA7A9A">
        <w:rPr>
          <w:rFonts w:ascii="Hind107 Light" w:hAnsi="Hind107 Light" w:cs="Hind107 Light"/>
          <w:sz w:val="22"/>
          <w:szCs w:val="22"/>
        </w:rPr>
        <w:t xml:space="preserve">bis zu zwei unabhängige 4k </w:t>
      </w:r>
      <w:r w:rsidR="00F22CF2" w:rsidRPr="00AA7A9A">
        <w:rPr>
          <w:rFonts w:ascii="Hind107 Light" w:hAnsi="Hind107 Light" w:cs="Hind107 Light"/>
          <w:sz w:val="22"/>
          <w:szCs w:val="22"/>
        </w:rPr>
        <w:t xml:space="preserve">Ultra-HD </w:t>
      </w:r>
      <w:r w:rsidR="00D11C9B" w:rsidRPr="00AA7A9A">
        <w:rPr>
          <w:rFonts w:ascii="Hind107 Light" w:hAnsi="Hind107 Light" w:cs="Hind107 Light"/>
          <w:sz w:val="22"/>
          <w:szCs w:val="22"/>
        </w:rPr>
        <w:t xml:space="preserve">Displays </w:t>
      </w:r>
      <w:r w:rsidR="00645B82">
        <w:rPr>
          <w:rFonts w:ascii="Hind107 Light" w:hAnsi="Hind107 Light" w:cs="Hind107 Light"/>
          <w:sz w:val="22"/>
          <w:szCs w:val="22"/>
        </w:rPr>
        <w:t>@</w:t>
      </w:r>
      <w:r w:rsidR="00D11C9B" w:rsidRPr="00AA7A9A">
        <w:rPr>
          <w:rFonts w:ascii="Hind107 Light" w:hAnsi="Hind107 Light" w:cs="Hind107 Light"/>
          <w:sz w:val="22"/>
          <w:szCs w:val="22"/>
        </w:rPr>
        <w:t xml:space="preserve"> 60 Hz </w:t>
      </w:r>
      <w:r w:rsidR="00523DDA">
        <w:rPr>
          <w:rFonts w:ascii="Hind107 Light" w:hAnsi="Hind107 Light" w:cs="Hind107 Light"/>
          <w:sz w:val="22"/>
          <w:szCs w:val="22"/>
        </w:rPr>
        <w:t>über</w:t>
      </w:r>
      <w:r w:rsidR="00D11C9B" w:rsidRPr="00AA7A9A">
        <w:rPr>
          <w:rFonts w:ascii="Hind107 Light" w:hAnsi="Hind107 Light" w:cs="Hind107 Light"/>
          <w:sz w:val="22"/>
          <w:szCs w:val="22"/>
        </w:rPr>
        <w:t xml:space="preserve"> DisplayPort 1.2 und HDMI 2.0</w:t>
      </w:r>
      <w:r w:rsidR="000A64B2" w:rsidRPr="00AA7A9A">
        <w:rPr>
          <w:rFonts w:ascii="Hind107 Light" w:hAnsi="Hind107 Light" w:cs="Hind107 Light"/>
          <w:sz w:val="22"/>
          <w:szCs w:val="22"/>
        </w:rPr>
        <w:t xml:space="preserve"> an</w:t>
      </w:r>
      <w:r w:rsidR="00D11C9B" w:rsidRPr="00AA7A9A">
        <w:rPr>
          <w:rFonts w:ascii="Hind107 Light" w:hAnsi="Hind107 Light" w:cs="Hind107 Light"/>
          <w:sz w:val="22"/>
          <w:szCs w:val="22"/>
        </w:rPr>
        <w:t>.</w:t>
      </w:r>
      <w:r w:rsidR="001F3024">
        <w:rPr>
          <w:rFonts w:ascii="Hind107 Light" w:hAnsi="Hind107 Light" w:cs="Hind107 Light"/>
          <w:sz w:val="22"/>
          <w:szCs w:val="22"/>
        </w:rPr>
        <w:t xml:space="preserve"> Unterstützt werden zudem </w:t>
      </w:r>
      <w:r w:rsidR="001F3024" w:rsidRPr="000E7D49">
        <w:rPr>
          <w:rFonts w:ascii="Hind107 Light" w:hAnsi="Hind107 Light" w:cs="Hind107 Light"/>
          <w:sz w:val="22"/>
          <w:szCs w:val="22"/>
        </w:rPr>
        <w:t xml:space="preserve">OpenGL 4.0 </w:t>
      </w:r>
      <w:r w:rsidR="001F3024">
        <w:rPr>
          <w:rFonts w:ascii="Hind107 Light" w:hAnsi="Hind107 Light" w:cs="Hind107 Light"/>
          <w:sz w:val="22"/>
          <w:szCs w:val="22"/>
        </w:rPr>
        <w:t xml:space="preserve">sowie </w:t>
      </w:r>
      <w:r w:rsidR="001F3024" w:rsidRPr="000E7D49">
        <w:rPr>
          <w:rFonts w:ascii="Hind107 Light" w:hAnsi="Hind107 Light" w:cs="Hind107 Light"/>
          <w:sz w:val="22"/>
          <w:szCs w:val="22"/>
        </w:rPr>
        <w:t>DirectX 12 für schnellere</w:t>
      </w:r>
      <w:r w:rsidR="001F3024">
        <w:rPr>
          <w:rFonts w:ascii="Hind107 Light" w:hAnsi="Hind107 Light" w:cs="Hind107 Light"/>
          <w:sz w:val="22"/>
          <w:szCs w:val="22"/>
        </w:rPr>
        <w:t>, Windows 10 basierte 3D Grafik.</w:t>
      </w:r>
      <w:r w:rsidR="005E1F16">
        <w:rPr>
          <w:rFonts w:ascii="Hind107 Light" w:hAnsi="Hind107 Light" w:cs="Hind107 Light"/>
          <w:sz w:val="22"/>
          <w:szCs w:val="22"/>
        </w:rPr>
        <w:t xml:space="preserve"> </w:t>
      </w:r>
      <w:r w:rsidR="005A72D2" w:rsidRPr="000E7D49">
        <w:rPr>
          <w:rFonts w:ascii="Hind107 Light" w:hAnsi="Hind107 Light" w:cs="Hind107 Light"/>
          <w:sz w:val="22"/>
          <w:szCs w:val="22"/>
        </w:rPr>
        <w:t>Die integrierten Hardwarebeschleuniger ermöglichen ein energieeffizientes Streaming von HEVC Videos in beide Richtungen.</w:t>
      </w:r>
    </w:p>
    <w:p w:rsidR="005A72D2" w:rsidRPr="005A72D2" w:rsidRDefault="005A72D2" w:rsidP="005A5613">
      <w:pPr>
        <w:spacing w:line="360" w:lineRule="auto"/>
        <w:rPr>
          <w:rFonts w:ascii="Hind107 Light" w:hAnsi="Hind107 Light"/>
          <w:sz w:val="22"/>
        </w:rPr>
      </w:pPr>
    </w:p>
    <w:p w:rsidR="00131FE7" w:rsidRDefault="00EB2739" w:rsidP="00131FE7">
      <w:pPr>
        <w:spacing w:line="360" w:lineRule="auto"/>
        <w:rPr>
          <w:rFonts w:ascii="Hind107 Light" w:eastAsia="MS Mincho" w:hAnsi="Hind107 Light" w:cs="Hind107 Light"/>
          <w:sz w:val="22"/>
          <w:szCs w:val="22"/>
        </w:rPr>
      </w:pPr>
      <w:r w:rsidRPr="000E7D49">
        <w:rPr>
          <w:rFonts w:ascii="Hind107 Light" w:hAnsi="Hind107 Light" w:cs="Hind107 Light"/>
          <w:sz w:val="22"/>
          <w:szCs w:val="22"/>
        </w:rPr>
        <w:lastRenderedPageBreak/>
        <w:t>Dank HSA 1.0 und OpenCL</w:t>
      </w:r>
      <w:r>
        <w:rPr>
          <w:rFonts w:ascii="Hind107 Light" w:hAnsi="Hind107 Light" w:cs="Hind107 Light"/>
          <w:sz w:val="22"/>
          <w:szCs w:val="22"/>
        </w:rPr>
        <w:t xml:space="preserve"> </w:t>
      </w:r>
      <w:r w:rsidRPr="000E7D49">
        <w:rPr>
          <w:rFonts w:ascii="Hind107 Light" w:hAnsi="Hind107 Light" w:cs="Hind107 Light"/>
          <w:sz w:val="22"/>
          <w:szCs w:val="22"/>
        </w:rPr>
        <w:t xml:space="preserve">2.0 Support können </w:t>
      </w:r>
      <w:proofErr w:type="spellStart"/>
      <w:r w:rsidRPr="000E7D49">
        <w:rPr>
          <w:rFonts w:ascii="Hind107 Light" w:hAnsi="Hind107 Light" w:cs="Hind107 Light"/>
          <w:sz w:val="22"/>
          <w:szCs w:val="22"/>
        </w:rPr>
        <w:t>Workloads</w:t>
      </w:r>
      <w:proofErr w:type="spellEnd"/>
      <w:r w:rsidRPr="000E7D49">
        <w:rPr>
          <w:rFonts w:ascii="Hind107 Light" w:hAnsi="Hind107 Light" w:cs="Hind107 Light"/>
          <w:sz w:val="22"/>
          <w:szCs w:val="22"/>
        </w:rPr>
        <w:t xml:space="preserve"> </w:t>
      </w:r>
      <w:r>
        <w:rPr>
          <w:rFonts w:ascii="Hind107 Light" w:hAnsi="Hind107 Light" w:cs="Hind107 Light"/>
          <w:sz w:val="22"/>
          <w:szCs w:val="22"/>
        </w:rPr>
        <w:t>unmittelbar</w:t>
      </w:r>
      <w:r w:rsidRPr="000E7D49">
        <w:rPr>
          <w:rFonts w:ascii="Hind107 Light" w:hAnsi="Hind107 Light" w:cs="Hind107 Light"/>
          <w:sz w:val="22"/>
          <w:szCs w:val="22"/>
        </w:rPr>
        <w:t xml:space="preserve"> </w:t>
      </w:r>
      <w:r>
        <w:rPr>
          <w:rFonts w:ascii="Hind107 Light" w:hAnsi="Hind107 Light" w:cs="Hind107 Light"/>
          <w:sz w:val="22"/>
          <w:szCs w:val="22"/>
        </w:rPr>
        <w:t>der</w:t>
      </w:r>
      <w:r w:rsidRPr="000E7D49">
        <w:rPr>
          <w:rFonts w:ascii="Hind107 Light" w:hAnsi="Hind107 Light" w:cs="Hind107 Light"/>
          <w:sz w:val="22"/>
          <w:szCs w:val="22"/>
        </w:rPr>
        <w:t xml:space="preserve"> jeweils effektivsten </w:t>
      </w:r>
      <w:r>
        <w:rPr>
          <w:rFonts w:ascii="Hind107 Light" w:hAnsi="Hind107 Light" w:cs="Hind107 Light"/>
          <w:sz w:val="22"/>
          <w:szCs w:val="22"/>
        </w:rPr>
        <w:t>Verarbeitungseinheit</w:t>
      </w:r>
      <w:r w:rsidRPr="000E7D49">
        <w:rPr>
          <w:rFonts w:ascii="Hind107 Light" w:hAnsi="Hind107 Light" w:cs="Hind107 Light"/>
          <w:sz w:val="22"/>
          <w:szCs w:val="22"/>
        </w:rPr>
        <w:t xml:space="preserve"> zugewiesen werden. </w:t>
      </w:r>
      <w:r w:rsidR="00131FE7" w:rsidRPr="000E7D49">
        <w:rPr>
          <w:rFonts w:ascii="Hind107 Light" w:hAnsi="Hind107 Light" w:cs="Hind107 Light"/>
          <w:sz w:val="22"/>
          <w:szCs w:val="22"/>
        </w:rPr>
        <w:t xml:space="preserve">In sicherheitskritischen Applikationen sorgt der integrierte </w:t>
      </w:r>
      <w:r w:rsidR="00131FE7">
        <w:rPr>
          <w:rFonts w:ascii="Hind107 Light" w:eastAsia="MS Mincho" w:hAnsi="Hind107 Light" w:cs="Hind107 Light"/>
          <w:sz w:val="22"/>
          <w:szCs w:val="22"/>
        </w:rPr>
        <w:t>AMD</w:t>
      </w:r>
      <w:r w:rsidR="00131FE7" w:rsidRPr="000E7D49">
        <w:rPr>
          <w:rFonts w:ascii="Hind107 Light" w:eastAsia="MS Mincho" w:hAnsi="Hind107 Light" w:cs="Hind107 Light"/>
          <w:sz w:val="22"/>
          <w:szCs w:val="22"/>
        </w:rPr>
        <w:t xml:space="preserve"> Secur</w:t>
      </w:r>
      <w:r w:rsidR="00131FE7">
        <w:rPr>
          <w:rFonts w:ascii="Hind107 Light" w:eastAsia="MS Mincho" w:hAnsi="Hind107 Light" w:cs="Hind107 Light"/>
          <w:sz w:val="22"/>
          <w:szCs w:val="22"/>
        </w:rPr>
        <w:t>e</w:t>
      </w:r>
      <w:r w:rsidR="00131FE7" w:rsidRPr="000E7D49">
        <w:rPr>
          <w:rFonts w:ascii="Hind107 Light" w:eastAsia="MS Mincho" w:hAnsi="Hind107 Light" w:cs="Hind107 Light"/>
          <w:sz w:val="22"/>
          <w:szCs w:val="22"/>
        </w:rPr>
        <w:t xml:space="preserve"> Pro</w:t>
      </w:r>
      <w:r w:rsidR="00131FE7">
        <w:rPr>
          <w:rFonts w:ascii="Hind107 Light" w:eastAsia="MS Mincho" w:hAnsi="Hind107 Light" w:cs="Hind107 Light"/>
          <w:sz w:val="22"/>
          <w:szCs w:val="22"/>
        </w:rPr>
        <w:t>z</w:t>
      </w:r>
      <w:r w:rsidR="00131FE7" w:rsidRPr="000E7D49">
        <w:rPr>
          <w:rFonts w:ascii="Hind107 Light" w:eastAsia="MS Mincho" w:hAnsi="Hind107 Light" w:cs="Hind107 Light"/>
          <w:sz w:val="22"/>
          <w:szCs w:val="22"/>
        </w:rPr>
        <w:t xml:space="preserve">essor für eine hardwarebeschleunigte </w:t>
      </w:r>
      <w:proofErr w:type="spellStart"/>
      <w:r w:rsidR="00131FE7" w:rsidRPr="000E7D49">
        <w:rPr>
          <w:rFonts w:ascii="Hind107 Light" w:eastAsia="MS Mincho" w:hAnsi="Hind107 Light" w:cs="Hind107 Light"/>
          <w:sz w:val="22"/>
          <w:szCs w:val="22"/>
        </w:rPr>
        <w:t>Ver</w:t>
      </w:r>
      <w:proofErr w:type="spellEnd"/>
      <w:r w:rsidR="00131FE7" w:rsidRPr="000E7D49">
        <w:rPr>
          <w:rFonts w:ascii="Hind107 Light" w:eastAsia="MS Mincho" w:hAnsi="Hind107 Light" w:cs="Hind107 Light"/>
          <w:sz w:val="22"/>
          <w:szCs w:val="22"/>
        </w:rPr>
        <w:t xml:space="preserve">- und Entschlüsselung von RSA, SHA und AES. </w:t>
      </w:r>
    </w:p>
    <w:p w:rsidR="00EB2739" w:rsidRDefault="00EB2739" w:rsidP="005A5613">
      <w:pPr>
        <w:spacing w:line="360" w:lineRule="auto"/>
        <w:rPr>
          <w:rFonts w:ascii="Hind107 Light" w:hAnsi="Hind107 Light" w:cs="Hind107 Light"/>
          <w:sz w:val="22"/>
          <w:szCs w:val="22"/>
        </w:rPr>
      </w:pPr>
    </w:p>
    <w:p w:rsidR="00156035" w:rsidRPr="000E7D49" w:rsidRDefault="00072C66" w:rsidP="00156035">
      <w:pPr>
        <w:spacing w:line="360" w:lineRule="auto"/>
        <w:rPr>
          <w:rFonts w:ascii="Hind107 Light" w:hAnsi="Hind107 Light" w:cs="Hind107 Light"/>
          <w:sz w:val="22"/>
          <w:szCs w:val="22"/>
        </w:rPr>
      </w:pPr>
      <w:r w:rsidRPr="008D1AEC">
        <w:rPr>
          <w:rFonts w:ascii="Hind107 Light" w:hAnsi="Hind107 Light" w:cs="Hind107 Light"/>
          <w:sz w:val="22"/>
          <w:szCs w:val="22"/>
        </w:rPr>
        <w:t xml:space="preserve">Das neue Computermodul unterstützt das COM Express </w:t>
      </w:r>
      <w:r w:rsidR="008D1AEC" w:rsidRPr="008D1AEC">
        <w:rPr>
          <w:rFonts w:ascii="Hind107 Light" w:hAnsi="Hind107 Light" w:cs="Hind107 Light"/>
          <w:sz w:val="22"/>
          <w:szCs w:val="22"/>
        </w:rPr>
        <w:t xml:space="preserve">Pinout </w:t>
      </w:r>
      <w:r w:rsidRPr="008D1AEC">
        <w:rPr>
          <w:rFonts w:ascii="Hind107 Light" w:hAnsi="Hind107 Light" w:cs="Hind107 Light"/>
          <w:sz w:val="22"/>
          <w:szCs w:val="22"/>
        </w:rPr>
        <w:t>Typ 6 mit 1x4 PCIe 3.0, 1x PEG, Gigabit Ethernet, 4x USB 3.0 / 2.0, 4x USB 2.0, SPI, LPC sowie I²C, SDIO und 2x UART.</w:t>
      </w:r>
      <w:r w:rsidR="008D1AEC">
        <w:rPr>
          <w:rFonts w:ascii="Hind107 Light" w:hAnsi="Hind107 Light" w:cs="Hind107 Light"/>
          <w:sz w:val="22"/>
          <w:szCs w:val="22"/>
        </w:rPr>
        <w:t xml:space="preserve"> </w:t>
      </w:r>
      <w:r w:rsidR="008D1AEC" w:rsidRPr="000E7D49">
        <w:rPr>
          <w:rFonts w:ascii="Hind107 Light" w:hAnsi="Hind107 Light" w:cs="Hind107 Light"/>
          <w:sz w:val="22"/>
          <w:szCs w:val="22"/>
        </w:rPr>
        <w:t xml:space="preserve">Betriebssystem-Support wird für Linux </w:t>
      </w:r>
      <w:r w:rsidR="008D1AEC">
        <w:rPr>
          <w:rFonts w:ascii="Hind107 Light" w:hAnsi="Hind107 Light" w:cs="Hind107 Light"/>
          <w:sz w:val="22"/>
          <w:szCs w:val="22"/>
        </w:rPr>
        <w:t xml:space="preserve">und </w:t>
      </w:r>
      <w:r w:rsidR="008D1AEC" w:rsidRPr="000E7D49">
        <w:rPr>
          <w:rFonts w:ascii="Hind107 Light" w:hAnsi="Hind107 Light" w:cs="Hind107 Light"/>
          <w:sz w:val="22"/>
          <w:szCs w:val="22"/>
        </w:rPr>
        <w:t xml:space="preserve">Microsoft Windows </w:t>
      </w:r>
      <w:r w:rsidR="008D1AEC">
        <w:rPr>
          <w:rFonts w:ascii="Hind107 Light" w:hAnsi="Hind107 Light" w:cs="Hind107 Light"/>
          <w:sz w:val="22"/>
          <w:szCs w:val="22"/>
        </w:rPr>
        <w:t xml:space="preserve">10, </w:t>
      </w:r>
      <w:r w:rsidR="00C8025C">
        <w:rPr>
          <w:rFonts w:ascii="Hind107 Light" w:hAnsi="Hind107 Light" w:cs="Hind107 Light"/>
          <w:sz w:val="22"/>
          <w:szCs w:val="22"/>
        </w:rPr>
        <w:t xml:space="preserve">Windows </w:t>
      </w:r>
      <w:r w:rsidR="008D1AEC">
        <w:rPr>
          <w:rFonts w:ascii="Hind107 Light" w:hAnsi="Hind107 Light" w:cs="Hind107 Light"/>
          <w:sz w:val="22"/>
          <w:szCs w:val="22"/>
        </w:rPr>
        <w:t xml:space="preserve">8.1 und optional Windows 7 </w:t>
      </w:r>
      <w:r w:rsidR="008D1AEC" w:rsidRPr="000E7D49">
        <w:rPr>
          <w:rFonts w:ascii="Hind107 Light" w:hAnsi="Hind107 Light" w:cs="Hind107 Light"/>
          <w:sz w:val="22"/>
          <w:szCs w:val="22"/>
        </w:rPr>
        <w:t>geboten.</w:t>
      </w:r>
      <w:r w:rsidR="000805DC">
        <w:rPr>
          <w:rFonts w:ascii="Hind107 Light" w:hAnsi="Hind107 Light" w:cs="Hind107 Light"/>
          <w:sz w:val="22"/>
          <w:szCs w:val="22"/>
        </w:rPr>
        <w:t xml:space="preserve"> </w:t>
      </w:r>
      <w:r w:rsidR="00156035">
        <w:rPr>
          <w:rFonts w:ascii="Hind107 Light" w:hAnsi="Hind107 Light" w:cs="Hind107 Light"/>
          <w:sz w:val="22"/>
          <w:szCs w:val="22"/>
        </w:rPr>
        <w:t xml:space="preserve">Embedded Design &amp; Manufacturing Services für kundenspezifische Carrierboards </w:t>
      </w:r>
      <w:r w:rsidR="00FC5DFB">
        <w:rPr>
          <w:rFonts w:ascii="Hind107 Light" w:hAnsi="Hind107 Light" w:cs="Hind107 Light"/>
          <w:sz w:val="22"/>
          <w:szCs w:val="22"/>
        </w:rPr>
        <w:t>sowie u</w:t>
      </w:r>
      <w:r w:rsidR="00FC5DFB" w:rsidRPr="000E7D49">
        <w:rPr>
          <w:rFonts w:ascii="Hind107 Light" w:hAnsi="Hind107 Light" w:cs="Hind107 Light"/>
          <w:sz w:val="22"/>
          <w:szCs w:val="22"/>
        </w:rPr>
        <w:t>mfangreiches</w:t>
      </w:r>
      <w:r w:rsidR="00FC5DFB" w:rsidRPr="00C8025C">
        <w:rPr>
          <w:rFonts w:ascii="Hind107 Light" w:hAnsi="Hind107 Light" w:cs="Hind107 Light"/>
          <w:sz w:val="22"/>
          <w:szCs w:val="22"/>
        </w:rPr>
        <w:t xml:space="preserve"> </w:t>
      </w:r>
      <w:r w:rsidR="00FC5DFB" w:rsidRPr="000E7D49">
        <w:rPr>
          <w:rFonts w:ascii="Hind107 Light" w:hAnsi="Hind107 Light" w:cs="Hind107 Light"/>
          <w:sz w:val="22"/>
          <w:szCs w:val="22"/>
        </w:rPr>
        <w:t>Zubehör</w:t>
      </w:r>
      <w:r w:rsidR="009E3C60">
        <w:rPr>
          <w:rFonts w:ascii="Hind107 Light" w:hAnsi="Hind107 Light" w:cs="Hind107 Light"/>
          <w:sz w:val="22"/>
          <w:szCs w:val="22"/>
        </w:rPr>
        <w:t xml:space="preserve"> für ein vereinfachtes </w:t>
      </w:r>
      <w:r w:rsidR="00FC5DFB">
        <w:rPr>
          <w:rFonts w:ascii="Hind107 Light" w:hAnsi="Hind107 Light" w:cs="Hind107 Light"/>
          <w:sz w:val="22"/>
          <w:szCs w:val="22"/>
        </w:rPr>
        <w:t xml:space="preserve">Design-in </w:t>
      </w:r>
      <w:r w:rsidR="00BD522F">
        <w:rPr>
          <w:rFonts w:ascii="Hind107 Light" w:hAnsi="Hind107 Light" w:cs="Hind107 Light"/>
          <w:sz w:val="22"/>
          <w:szCs w:val="22"/>
        </w:rPr>
        <w:t>werden</w:t>
      </w:r>
      <w:r w:rsidR="00C8025C">
        <w:rPr>
          <w:rFonts w:ascii="Hind107 Light" w:hAnsi="Hind107 Light" w:cs="Hind107 Light"/>
          <w:sz w:val="22"/>
          <w:szCs w:val="22"/>
        </w:rPr>
        <w:t xml:space="preserve"> </w:t>
      </w:r>
      <w:r w:rsidR="00A255B2">
        <w:rPr>
          <w:rFonts w:ascii="Hind107 Light" w:hAnsi="Hind107 Light" w:cs="Hind107 Light"/>
          <w:sz w:val="22"/>
          <w:szCs w:val="22"/>
        </w:rPr>
        <w:t>ebenfalls</w:t>
      </w:r>
      <w:r w:rsidR="008B342F">
        <w:rPr>
          <w:rFonts w:ascii="Hind107 Light" w:hAnsi="Hind107 Light" w:cs="Hind107 Light"/>
          <w:sz w:val="22"/>
          <w:szCs w:val="22"/>
        </w:rPr>
        <w:t xml:space="preserve"> angeboten</w:t>
      </w:r>
      <w:r w:rsidR="00156035">
        <w:rPr>
          <w:rFonts w:ascii="Hind107 Light" w:hAnsi="Hind107 Light" w:cs="Hind107 Light"/>
          <w:sz w:val="22"/>
          <w:szCs w:val="22"/>
        </w:rPr>
        <w:t>.</w:t>
      </w:r>
      <w:bookmarkStart w:id="0" w:name="_GoBack"/>
      <w:bookmarkEnd w:id="0"/>
    </w:p>
    <w:p w:rsidR="00156035" w:rsidRPr="00156035" w:rsidRDefault="00156035" w:rsidP="005A5613">
      <w:pPr>
        <w:spacing w:line="360" w:lineRule="auto"/>
        <w:rPr>
          <w:rFonts w:ascii="Hind107 Light" w:hAnsi="Hind107 Light"/>
          <w:sz w:val="22"/>
        </w:rPr>
      </w:pPr>
    </w:p>
    <w:p w:rsidR="00D15F05" w:rsidRDefault="00D15F05" w:rsidP="00D15F05">
      <w:pPr>
        <w:spacing w:line="360" w:lineRule="auto"/>
        <w:rPr>
          <w:rFonts w:ascii="Hind107 Light" w:hAnsi="Hind107 Light" w:cs="Hind107 Light"/>
          <w:sz w:val="22"/>
          <w:szCs w:val="22"/>
        </w:rPr>
      </w:pPr>
      <w:r>
        <w:rPr>
          <w:rFonts w:ascii="Hind107 Light" w:hAnsi="Hind107 Light" w:cs="Hind107 Light"/>
          <w:sz w:val="22"/>
          <w:szCs w:val="22"/>
        </w:rPr>
        <w:t xml:space="preserve">Das Datenblatt und weitere Informationen zum neuen conga-TR3 </w:t>
      </w:r>
      <w:r w:rsidRPr="00652B11">
        <w:rPr>
          <w:rFonts w:ascii="Hind107 Light" w:hAnsi="Hind107 Light" w:cs="Hind107 Light"/>
          <w:sz w:val="22"/>
          <w:szCs w:val="22"/>
        </w:rPr>
        <w:t xml:space="preserve">Computermodul </w:t>
      </w:r>
      <w:r w:rsidRPr="0011421F">
        <w:rPr>
          <w:rFonts w:ascii="Hind107 Light" w:hAnsi="Hind107 Light" w:cs="Hind107 Light"/>
          <w:sz w:val="22"/>
          <w:szCs w:val="22"/>
        </w:rPr>
        <w:t xml:space="preserve">unter: </w:t>
      </w:r>
      <w:hyperlink r:id="rId11" w:history="1">
        <w:r w:rsidRPr="0013005F">
          <w:rPr>
            <w:rStyle w:val="Hyperlink"/>
            <w:rFonts w:ascii="Hind107 Light" w:hAnsi="Hind107 Light" w:cs="Hind107 Light"/>
            <w:sz w:val="22"/>
            <w:szCs w:val="22"/>
          </w:rPr>
          <w:t>http://www.congatec.com/de/produkte/com-express-typ6/conga-tr3.html</w:t>
        </w:r>
      </w:hyperlink>
      <w:r>
        <w:rPr>
          <w:rFonts w:ascii="Hind107 Light" w:hAnsi="Hind107 Light" w:cs="Hind107 Light"/>
          <w:sz w:val="22"/>
          <w:szCs w:val="22"/>
        </w:rPr>
        <w:t xml:space="preserve"> </w:t>
      </w:r>
    </w:p>
    <w:p w:rsidR="00156035" w:rsidRPr="00156035" w:rsidRDefault="00156035" w:rsidP="005A5613">
      <w:pPr>
        <w:spacing w:line="360" w:lineRule="auto"/>
        <w:rPr>
          <w:rFonts w:ascii="Hind107 Light" w:hAnsi="Hind107 Light"/>
          <w:sz w:val="22"/>
        </w:rPr>
      </w:pPr>
    </w:p>
    <w:p w:rsidR="00BA5EC5" w:rsidRPr="00E45192" w:rsidRDefault="00BA5EC5" w:rsidP="00BA5EC5">
      <w:pPr>
        <w:pStyle w:val="Standard1"/>
        <w:ind w:right="283"/>
        <w:rPr>
          <w:rFonts w:ascii="Hind107 Light" w:hAnsi="Hind107 Light" w:cs="Hind107 Light"/>
          <w:b/>
          <w:sz w:val="16"/>
          <w:szCs w:val="16"/>
        </w:rPr>
      </w:pPr>
      <w:r w:rsidRPr="00E45192">
        <w:rPr>
          <w:rFonts w:ascii="Hind107 Light" w:hAnsi="Hind107 Light" w:cs="Hind107 Light"/>
          <w:b/>
          <w:sz w:val="16"/>
          <w:szCs w:val="16"/>
        </w:rPr>
        <w:t>Über die congatec AG</w:t>
      </w:r>
    </w:p>
    <w:p w:rsidR="00BA5EC5" w:rsidRPr="00E45192" w:rsidRDefault="00BA5EC5" w:rsidP="00BA5EC5">
      <w:pPr>
        <w:pStyle w:val="Standard1"/>
        <w:spacing w:after="120"/>
        <w:rPr>
          <w:rFonts w:ascii="Hind107 Light" w:hAnsi="Hind107 Light" w:cs="Hind107 Light"/>
          <w:sz w:val="16"/>
          <w:szCs w:val="16"/>
        </w:rPr>
      </w:pPr>
      <w:r w:rsidRPr="00E45192">
        <w:rPr>
          <w:rFonts w:ascii="Hind107 Light" w:hAnsi="Hind107 Light" w:cs="Hind107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E45192">
        <w:rPr>
          <w:rFonts w:ascii="Hind107 Light" w:hAnsi="Hind107 Light" w:cs="Hind107 Light"/>
          <w:sz w:val="16"/>
          <w:szCs w:val="16"/>
        </w:rPr>
        <w:t>of</w:t>
      </w:r>
      <w:proofErr w:type="spellEnd"/>
      <w:r w:rsidRPr="00E45192">
        <w:rPr>
          <w:rFonts w:ascii="Hind107 Light" w:hAnsi="Hind107 Light" w:cs="Hind107 Light"/>
          <w:sz w:val="16"/>
          <w:szCs w:val="16"/>
        </w:rPr>
        <w:t>-</w:t>
      </w:r>
      <w:proofErr w:type="spellStart"/>
      <w:r w:rsidRPr="00E45192">
        <w:rPr>
          <w:rFonts w:ascii="Hind107 Light" w:hAnsi="Hind107 Light" w:cs="Hind107 Light"/>
          <w:sz w:val="16"/>
          <w:szCs w:val="16"/>
        </w:rPr>
        <w:t>Sale</w:t>
      </w:r>
      <w:proofErr w:type="spellEnd"/>
      <w:r w:rsidRPr="00E45192">
        <w:rPr>
          <w:rFonts w:ascii="Hind107 Light" w:hAnsi="Hind107 Light" w:cs="Hind107 Light"/>
          <w:sz w:val="16"/>
          <w:szCs w:val="16"/>
        </w:rPr>
        <w:t xml:space="preserve"> Anwendungen eingesetzt. Wesentliche Kernkompetenz </w:t>
      </w:r>
      <w:r>
        <w:rPr>
          <w:rFonts w:ascii="Hind107 Light" w:hAnsi="Hind107 Light" w:cs="Hind107 Light"/>
          <w:sz w:val="16"/>
          <w:szCs w:val="16"/>
        </w:rPr>
        <w:t xml:space="preserve">und technisches </w:t>
      </w:r>
      <w:proofErr w:type="spellStart"/>
      <w:r>
        <w:rPr>
          <w:rFonts w:ascii="Hind107 Light" w:hAnsi="Hind107 Light" w:cs="Hind107 Light"/>
          <w:sz w:val="16"/>
          <w:szCs w:val="16"/>
        </w:rPr>
        <w:t>Know</w:t>
      </w:r>
      <w:proofErr w:type="spellEnd"/>
      <w:r>
        <w:rPr>
          <w:rFonts w:ascii="Hind107 Light" w:hAnsi="Hind107 Light" w:cs="Hind107 Light"/>
          <w:sz w:val="16"/>
          <w:szCs w:val="16"/>
        </w:rPr>
        <w:t>-</w:t>
      </w:r>
      <w:proofErr w:type="spellStart"/>
      <w:r>
        <w:rPr>
          <w:rFonts w:ascii="Hind107 Light" w:hAnsi="Hind107 Light" w:cs="Hind107 Light"/>
          <w:sz w:val="16"/>
          <w:szCs w:val="16"/>
        </w:rPr>
        <w:t>How</w:t>
      </w:r>
      <w:proofErr w:type="spellEnd"/>
      <w:r>
        <w:rPr>
          <w:rFonts w:ascii="Hind107 Light" w:hAnsi="Hind107 Light" w:cs="Hind107 Light"/>
          <w:sz w:val="16"/>
          <w:szCs w:val="16"/>
        </w:rPr>
        <w:t xml:space="preserve"> </w:t>
      </w:r>
      <w:r w:rsidRPr="00E45192">
        <w:rPr>
          <w:rFonts w:ascii="Hind107 Light" w:hAnsi="Hind107 Light" w:cs="Hind107 Light"/>
          <w:sz w:val="16"/>
          <w:szCs w:val="16"/>
        </w:rPr>
        <w:t>sind besondere, erweiterte BIOS</w:t>
      </w:r>
      <w:r>
        <w:rPr>
          <w:rFonts w:ascii="Hind107 Light" w:hAnsi="Hind107 Light" w:cs="Hind107 Light"/>
          <w:sz w:val="16"/>
          <w:szCs w:val="16"/>
        </w:rPr>
        <w:t xml:space="preserve"> Features</w:t>
      </w:r>
      <w:r w:rsidRPr="00E45192">
        <w:rPr>
          <w:rFonts w:ascii="Hind107 Light" w:hAnsi="Hind107 Light" w:cs="Hind107 Light"/>
          <w:sz w:val="16"/>
          <w:szCs w:val="16"/>
        </w:rPr>
        <w:t xml:space="preserve"> </w:t>
      </w:r>
      <w:r>
        <w:rPr>
          <w:rFonts w:ascii="Hind107 Light" w:hAnsi="Hind107 Light" w:cs="Hind107 Light"/>
          <w:sz w:val="16"/>
          <w:szCs w:val="16"/>
        </w:rPr>
        <w:t xml:space="preserve">sowie umfangreiche </w:t>
      </w:r>
      <w:r w:rsidRPr="00E45192">
        <w:rPr>
          <w:rFonts w:ascii="Hind107 Light" w:hAnsi="Hind107 Light" w:cs="Hind107 Light"/>
          <w:sz w:val="16"/>
          <w:szCs w:val="16"/>
        </w:rPr>
        <w:t xml:space="preserve">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E45192">
          <w:rPr>
            <w:rStyle w:val="Hyperlink"/>
            <w:rFonts w:ascii="Hind107 Light" w:hAnsi="Hind107 Light" w:cs="Hind107 Light"/>
            <w:sz w:val="16"/>
            <w:szCs w:val="16"/>
          </w:rPr>
          <w:t>www.congatec.de</w:t>
        </w:r>
      </w:hyperlink>
      <w:r w:rsidRPr="00E45192">
        <w:rPr>
          <w:rFonts w:ascii="Hind107 Light" w:hAnsi="Hind107 Light" w:cs="Hind107 Light"/>
          <w:sz w:val="16"/>
          <w:szCs w:val="16"/>
        </w:rPr>
        <w:t xml:space="preserve"> oder bei </w:t>
      </w:r>
      <w:hyperlink r:id="rId13" w:history="1">
        <w:r w:rsidRPr="00E45192">
          <w:rPr>
            <w:rStyle w:val="Hyperlink"/>
            <w:rFonts w:ascii="Hind107 Light" w:hAnsi="Hind107 Light" w:cs="Hind107 Light"/>
            <w:sz w:val="16"/>
            <w:szCs w:val="16"/>
          </w:rPr>
          <w:t>Facebook</w:t>
        </w:r>
      </w:hyperlink>
      <w:r w:rsidRPr="00E45192">
        <w:rPr>
          <w:rFonts w:ascii="Hind107 Light" w:hAnsi="Hind107 Light" w:cs="Hind107 Light"/>
          <w:sz w:val="16"/>
          <w:szCs w:val="16"/>
        </w:rPr>
        <w:t xml:space="preserve">, </w:t>
      </w:r>
      <w:hyperlink r:id="rId14" w:history="1">
        <w:r w:rsidRPr="00E45192">
          <w:rPr>
            <w:rStyle w:val="Hyperlink"/>
            <w:rFonts w:ascii="Hind107 Light" w:hAnsi="Hind107 Light" w:cs="Hind107 Light"/>
            <w:sz w:val="16"/>
            <w:szCs w:val="16"/>
          </w:rPr>
          <w:t>Twitter</w:t>
        </w:r>
      </w:hyperlink>
      <w:r w:rsidRPr="00E45192">
        <w:rPr>
          <w:rFonts w:ascii="Hind107 Light" w:hAnsi="Hind107 Light" w:cs="Hind107 Light"/>
          <w:sz w:val="16"/>
          <w:szCs w:val="16"/>
        </w:rPr>
        <w:t xml:space="preserve"> und </w:t>
      </w:r>
      <w:hyperlink r:id="rId15" w:history="1">
        <w:r w:rsidRPr="00E45192">
          <w:rPr>
            <w:rStyle w:val="Hyperlink"/>
            <w:rFonts w:ascii="Hind107 Light" w:hAnsi="Hind107 Light" w:cs="Hind107 Light"/>
            <w:sz w:val="16"/>
            <w:szCs w:val="16"/>
          </w:rPr>
          <w:t>YouTube</w:t>
        </w:r>
      </w:hyperlink>
      <w:r w:rsidRPr="00E45192">
        <w:rPr>
          <w:rFonts w:ascii="Hind107 Light" w:hAnsi="Hind107 Light" w:cs="Hind107 Light"/>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A26E70">
      <w:pPr>
        <w:pStyle w:val="Standard1"/>
        <w:spacing w:before="120"/>
        <w:rPr>
          <w:rFonts w:ascii="Hind Light" w:hAnsi="Hind Light" w:cs="Hind Light"/>
          <w:i/>
          <w:iCs/>
          <w:kern w:val="2"/>
          <w:sz w:val="18"/>
          <w:szCs w:val="18"/>
        </w:rPr>
      </w:pP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10745"/>
    <w:rsid w:val="0002477B"/>
    <w:rsid w:val="00032928"/>
    <w:rsid w:val="00035010"/>
    <w:rsid w:val="00040F4E"/>
    <w:rsid w:val="00072C66"/>
    <w:rsid w:val="000805DC"/>
    <w:rsid w:val="0008106B"/>
    <w:rsid w:val="00086BDC"/>
    <w:rsid w:val="00096758"/>
    <w:rsid w:val="000A1392"/>
    <w:rsid w:val="000A4662"/>
    <w:rsid w:val="000A64B2"/>
    <w:rsid w:val="000B124A"/>
    <w:rsid w:val="000D3B3A"/>
    <w:rsid w:val="000D66D4"/>
    <w:rsid w:val="000E736A"/>
    <w:rsid w:val="00110B04"/>
    <w:rsid w:val="001205C4"/>
    <w:rsid w:val="001254C0"/>
    <w:rsid w:val="00131FE7"/>
    <w:rsid w:val="001461C8"/>
    <w:rsid w:val="00152D12"/>
    <w:rsid w:val="001548C0"/>
    <w:rsid w:val="00156035"/>
    <w:rsid w:val="00157343"/>
    <w:rsid w:val="00172E41"/>
    <w:rsid w:val="0017687C"/>
    <w:rsid w:val="001869D4"/>
    <w:rsid w:val="00191D49"/>
    <w:rsid w:val="001D18CE"/>
    <w:rsid w:val="001D7C7C"/>
    <w:rsid w:val="001F3024"/>
    <w:rsid w:val="001F68CC"/>
    <w:rsid w:val="00212286"/>
    <w:rsid w:val="002143C7"/>
    <w:rsid w:val="0022124C"/>
    <w:rsid w:val="00231F74"/>
    <w:rsid w:val="00234DA6"/>
    <w:rsid w:val="00234E35"/>
    <w:rsid w:val="00260F37"/>
    <w:rsid w:val="00263799"/>
    <w:rsid w:val="002830A9"/>
    <w:rsid w:val="00294E9D"/>
    <w:rsid w:val="002A7906"/>
    <w:rsid w:val="002A7D92"/>
    <w:rsid w:val="002F16A9"/>
    <w:rsid w:val="002F6239"/>
    <w:rsid w:val="002F62CF"/>
    <w:rsid w:val="00316678"/>
    <w:rsid w:val="00335FD8"/>
    <w:rsid w:val="00360D5E"/>
    <w:rsid w:val="00364AF2"/>
    <w:rsid w:val="00370521"/>
    <w:rsid w:val="00387341"/>
    <w:rsid w:val="0039334B"/>
    <w:rsid w:val="003C5FE7"/>
    <w:rsid w:val="003E4B46"/>
    <w:rsid w:val="00445AD6"/>
    <w:rsid w:val="00475771"/>
    <w:rsid w:val="00490889"/>
    <w:rsid w:val="004A3898"/>
    <w:rsid w:val="004A6D63"/>
    <w:rsid w:val="004C727B"/>
    <w:rsid w:val="004D2177"/>
    <w:rsid w:val="004D4FB5"/>
    <w:rsid w:val="004D72B4"/>
    <w:rsid w:val="004E2DAB"/>
    <w:rsid w:val="00512361"/>
    <w:rsid w:val="00523DDA"/>
    <w:rsid w:val="0055041B"/>
    <w:rsid w:val="0055706B"/>
    <w:rsid w:val="005575EB"/>
    <w:rsid w:val="00562572"/>
    <w:rsid w:val="0057275B"/>
    <w:rsid w:val="005A0566"/>
    <w:rsid w:val="005A5613"/>
    <w:rsid w:val="005A72D2"/>
    <w:rsid w:val="005B3E82"/>
    <w:rsid w:val="005C6F13"/>
    <w:rsid w:val="005D42CA"/>
    <w:rsid w:val="005D69E2"/>
    <w:rsid w:val="005E1F16"/>
    <w:rsid w:val="0061605F"/>
    <w:rsid w:val="00645B82"/>
    <w:rsid w:val="00654D4D"/>
    <w:rsid w:val="00665185"/>
    <w:rsid w:val="00665C1D"/>
    <w:rsid w:val="0069359A"/>
    <w:rsid w:val="006A0DDA"/>
    <w:rsid w:val="006A3CB0"/>
    <w:rsid w:val="006A6542"/>
    <w:rsid w:val="006D261E"/>
    <w:rsid w:val="006D5777"/>
    <w:rsid w:val="006F6952"/>
    <w:rsid w:val="00705556"/>
    <w:rsid w:val="0072208D"/>
    <w:rsid w:val="00734146"/>
    <w:rsid w:val="00743857"/>
    <w:rsid w:val="007772E3"/>
    <w:rsid w:val="00786180"/>
    <w:rsid w:val="007F396B"/>
    <w:rsid w:val="00815456"/>
    <w:rsid w:val="008231BE"/>
    <w:rsid w:val="008517F3"/>
    <w:rsid w:val="00867384"/>
    <w:rsid w:val="00881B43"/>
    <w:rsid w:val="008844C9"/>
    <w:rsid w:val="008B342F"/>
    <w:rsid w:val="008B67BE"/>
    <w:rsid w:val="008D1AEC"/>
    <w:rsid w:val="008E4C3C"/>
    <w:rsid w:val="0090263D"/>
    <w:rsid w:val="00915B34"/>
    <w:rsid w:val="00925C87"/>
    <w:rsid w:val="00937399"/>
    <w:rsid w:val="00940DEE"/>
    <w:rsid w:val="00943832"/>
    <w:rsid w:val="00977524"/>
    <w:rsid w:val="00983A26"/>
    <w:rsid w:val="00986868"/>
    <w:rsid w:val="0098707E"/>
    <w:rsid w:val="009977CF"/>
    <w:rsid w:val="009A39AA"/>
    <w:rsid w:val="009A7AF5"/>
    <w:rsid w:val="009C64B2"/>
    <w:rsid w:val="009C65B6"/>
    <w:rsid w:val="009C67E6"/>
    <w:rsid w:val="009D5D81"/>
    <w:rsid w:val="009E3C60"/>
    <w:rsid w:val="009F1BCA"/>
    <w:rsid w:val="00A255B2"/>
    <w:rsid w:val="00A26E70"/>
    <w:rsid w:val="00A30FE7"/>
    <w:rsid w:val="00A31EE8"/>
    <w:rsid w:val="00A46C4F"/>
    <w:rsid w:val="00A50BAB"/>
    <w:rsid w:val="00A54FB5"/>
    <w:rsid w:val="00A55795"/>
    <w:rsid w:val="00A73261"/>
    <w:rsid w:val="00AA07BC"/>
    <w:rsid w:val="00AA76A8"/>
    <w:rsid w:val="00AA7A9A"/>
    <w:rsid w:val="00AC706E"/>
    <w:rsid w:val="00AC7275"/>
    <w:rsid w:val="00AC7532"/>
    <w:rsid w:val="00AF3F16"/>
    <w:rsid w:val="00B013B9"/>
    <w:rsid w:val="00B247D9"/>
    <w:rsid w:val="00B37B7A"/>
    <w:rsid w:val="00B44627"/>
    <w:rsid w:val="00B53152"/>
    <w:rsid w:val="00B60E00"/>
    <w:rsid w:val="00B70E91"/>
    <w:rsid w:val="00B7469D"/>
    <w:rsid w:val="00B8108A"/>
    <w:rsid w:val="00B86632"/>
    <w:rsid w:val="00B87D9C"/>
    <w:rsid w:val="00BA1066"/>
    <w:rsid w:val="00BA3584"/>
    <w:rsid w:val="00BA5EC5"/>
    <w:rsid w:val="00BB1F21"/>
    <w:rsid w:val="00BD522F"/>
    <w:rsid w:val="00C13A85"/>
    <w:rsid w:val="00C221B6"/>
    <w:rsid w:val="00C27BBB"/>
    <w:rsid w:val="00C5696F"/>
    <w:rsid w:val="00C67E97"/>
    <w:rsid w:val="00C7753B"/>
    <w:rsid w:val="00C8025C"/>
    <w:rsid w:val="00C93050"/>
    <w:rsid w:val="00CA1A61"/>
    <w:rsid w:val="00CF1835"/>
    <w:rsid w:val="00CF24CB"/>
    <w:rsid w:val="00D00E35"/>
    <w:rsid w:val="00D02BEE"/>
    <w:rsid w:val="00D06BA0"/>
    <w:rsid w:val="00D108AC"/>
    <w:rsid w:val="00D11C9B"/>
    <w:rsid w:val="00D15F05"/>
    <w:rsid w:val="00D17C89"/>
    <w:rsid w:val="00D6376A"/>
    <w:rsid w:val="00D753C1"/>
    <w:rsid w:val="00D77C3A"/>
    <w:rsid w:val="00D77F18"/>
    <w:rsid w:val="00D910FD"/>
    <w:rsid w:val="00D912E5"/>
    <w:rsid w:val="00DA2F1F"/>
    <w:rsid w:val="00DC3A6C"/>
    <w:rsid w:val="00DE7800"/>
    <w:rsid w:val="00DF041C"/>
    <w:rsid w:val="00E11FDD"/>
    <w:rsid w:val="00E3133F"/>
    <w:rsid w:val="00E4479E"/>
    <w:rsid w:val="00E529F9"/>
    <w:rsid w:val="00E5322D"/>
    <w:rsid w:val="00E5579A"/>
    <w:rsid w:val="00E56655"/>
    <w:rsid w:val="00E83D3C"/>
    <w:rsid w:val="00E84E36"/>
    <w:rsid w:val="00E95E8B"/>
    <w:rsid w:val="00EB2739"/>
    <w:rsid w:val="00EB67CC"/>
    <w:rsid w:val="00EB75ED"/>
    <w:rsid w:val="00EC5DB5"/>
    <w:rsid w:val="00ED326F"/>
    <w:rsid w:val="00ED66C1"/>
    <w:rsid w:val="00EE2B82"/>
    <w:rsid w:val="00F22CF2"/>
    <w:rsid w:val="00F3531D"/>
    <w:rsid w:val="00F425CD"/>
    <w:rsid w:val="00F453DD"/>
    <w:rsid w:val="00F54B9D"/>
    <w:rsid w:val="00F55F79"/>
    <w:rsid w:val="00F70C1A"/>
    <w:rsid w:val="00FA3174"/>
    <w:rsid w:val="00FA3A17"/>
    <w:rsid w:val="00FB011A"/>
    <w:rsid w:val="00FC033F"/>
    <w:rsid w:val="00FC5DFB"/>
    <w:rsid w:val="00FE22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hps">
    <w:name w:val="hps"/>
    <w:basedOn w:val="Absatz-Standardschriftart"/>
    <w:rsid w:val="00AF3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hps">
    <w:name w:val="hps"/>
    <w:basedOn w:val="Absatz-Standardschriftart"/>
    <w:rsid w:val="00AF3F16"/>
  </w:style>
</w:styles>
</file>

<file path=word/webSettings.xml><?xml version="1.0" encoding="utf-8"?>
<w:webSettings xmlns:r="http://schemas.openxmlformats.org/officeDocument/2006/relationships" xmlns:w="http://schemas.openxmlformats.org/wordprocessingml/2006/main">
  <w:divs>
    <w:div w:id="724110238">
      <w:bodyDiv w:val="1"/>
      <w:marLeft w:val="0"/>
      <w:marRight w:val="0"/>
      <w:marTop w:val="0"/>
      <w:marBottom w:val="0"/>
      <w:divBdr>
        <w:top w:val="none" w:sz="0" w:space="0" w:color="auto"/>
        <w:left w:val="none" w:sz="0" w:space="0" w:color="auto"/>
        <w:bottom w:val="none" w:sz="0" w:space="0" w:color="auto"/>
        <w:right w:val="none" w:sz="0" w:space="0" w:color="auto"/>
      </w:divBdr>
      <w:divsChild>
        <w:div w:id="1533574761">
          <w:marLeft w:val="0"/>
          <w:marRight w:val="0"/>
          <w:marTop w:val="0"/>
          <w:marBottom w:val="0"/>
          <w:divBdr>
            <w:top w:val="none" w:sz="0" w:space="0" w:color="auto"/>
            <w:left w:val="none" w:sz="0" w:space="0" w:color="auto"/>
            <w:bottom w:val="none" w:sz="0" w:space="0" w:color="auto"/>
            <w:right w:val="none" w:sz="0" w:space="0" w:color="auto"/>
          </w:divBdr>
          <w:divsChild>
            <w:div w:id="1230575830">
              <w:marLeft w:val="0"/>
              <w:marRight w:val="0"/>
              <w:marTop w:val="0"/>
              <w:marBottom w:val="0"/>
              <w:divBdr>
                <w:top w:val="none" w:sz="0" w:space="0" w:color="auto"/>
                <w:left w:val="none" w:sz="0" w:space="0" w:color="auto"/>
                <w:bottom w:val="none" w:sz="0" w:space="0" w:color="auto"/>
                <w:right w:val="none" w:sz="0" w:space="0" w:color="auto"/>
              </w:divBdr>
              <w:divsChild>
                <w:div w:id="2094810873">
                  <w:marLeft w:val="0"/>
                  <w:marRight w:val="0"/>
                  <w:marTop w:val="0"/>
                  <w:marBottom w:val="0"/>
                  <w:divBdr>
                    <w:top w:val="none" w:sz="0" w:space="0" w:color="auto"/>
                    <w:left w:val="none" w:sz="0" w:space="0" w:color="auto"/>
                    <w:bottom w:val="none" w:sz="0" w:space="0" w:color="auto"/>
                    <w:right w:val="none" w:sz="0" w:space="0" w:color="auto"/>
                  </w:divBdr>
                  <w:divsChild>
                    <w:div w:id="678002340">
                      <w:marLeft w:val="0"/>
                      <w:marRight w:val="0"/>
                      <w:marTop w:val="0"/>
                      <w:marBottom w:val="0"/>
                      <w:divBdr>
                        <w:top w:val="none" w:sz="0" w:space="0" w:color="auto"/>
                        <w:left w:val="none" w:sz="0" w:space="0" w:color="auto"/>
                        <w:bottom w:val="none" w:sz="0" w:space="0" w:color="auto"/>
                        <w:right w:val="none" w:sz="0" w:space="0" w:color="auto"/>
                      </w:divBdr>
                      <w:divsChild>
                        <w:div w:id="24908862">
                          <w:marLeft w:val="0"/>
                          <w:marRight w:val="0"/>
                          <w:marTop w:val="0"/>
                          <w:marBottom w:val="0"/>
                          <w:divBdr>
                            <w:top w:val="none" w:sz="0" w:space="0" w:color="auto"/>
                            <w:left w:val="none" w:sz="0" w:space="0" w:color="auto"/>
                            <w:bottom w:val="none" w:sz="0" w:space="0" w:color="auto"/>
                            <w:right w:val="none" w:sz="0" w:space="0" w:color="auto"/>
                          </w:divBdr>
                          <w:divsChild>
                            <w:div w:id="8568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90461">
      <w:bodyDiv w:val="1"/>
      <w:marLeft w:val="0"/>
      <w:marRight w:val="0"/>
      <w:marTop w:val="0"/>
      <w:marBottom w:val="0"/>
      <w:divBdr>
        <w:top w:val="none" w:sz="0" w:space="0" w:color="auto"/>
        <w:left w:val="none" w:sz="0" w:space="0" w:color="auto"/>
        <w:bottom w:val="none" w:sz="0" w:space="0" w:color="auto"/>
        <w:right w:val="none" w:sz="0" w:space="0" w:color="auto"/>
      </w:divBdr>
      <w:divsChild>
        <w:div w:id="2076858582">
          <w:marLeft w:val="0"/>
          <w:marRight w:val="0"/>
          <w:marTop w:val="0"/>
          <w:marBottom w:val="0"/>
          <w:divBdr>
            <w:top w:val="none" w:sz="0" w:space="0" w:color="auto"/>
            <w:left w:val="none" w:sz="0" w:space="0" w:color="auto"/>
            <w:bottom w:val="none" w:sz="0" w:space="0" w:color="auto"/>
            <w:right w:val="none" w:sz="0" w:space="0" w:color="auto"/>
          </w:divBdr>
          <w:divsChild>
            <w:div w:id="1326936152">
              <w:marLeft w:val="0"/>
              <w:marRight w:val="0"/>
              <w:marTop w:val="0"/>
              <w:marBottom w:val="0"/>
              <w:divBdr>
                <w:top w:val="none" w:sz="0" w:space="0" w:color="auto"/>
                <w:left w:val="none" w:sz="0" w:space="0" w:color="auto"/>
                <w:bottom w:val="none" w:sz="0" w:space="0" w:color="auto"/>
                <w:right w:val="none" w:sz="0" w:space="0" w:color="auto"/>
              </w:divBdr>
              <w:divsChild>
                <w:div w:id="1374496215">
                  <w:marLeft w:val="0"/>
                  <w:marRight w:val="0"/>
                  <w:marTop w:val="0"/>
                  <w:marBottom w:val="0"/>
                  <w:divBdr>
                    <w:top w:val="none" w:sz="0" w:space="0" w:color="auto"/>
                    <w:left w:val="none" w:sz="0" w:space="0" w:color="auto"/>
                    <w:bottom w:val="none" w:sz="0" w:space="0" w:color="auto"/>
                    <w:right w:val="none" w:sz="0" w:space="0" w:color="auto"/>
                  </w:divBdr>
                  <w:divsChild>
                    <w:div w:id="1577663908">
                      <w:marLeft w:val="0"/>
                      <w:marRight w:val="0"/>
                      <w:marTop w:val="0"/>
                      <w:marBottom w:val="0"/>
                      <w:divBdr>
                        <w:top w:val="none" w:sz="0" w:space="0" w:color="auto"/>
                        <w:left w:val="none" w:sz="0" w:space="0" w:color="auto"/>
                        <w:bottom w:val="none" w:sz="0" w:space="0" w:color="auto"/>
                        <w:right w:val="none" w:sz="0" w:space="0" w:color="auto"/>
                      </w:divBdr>
                      <w:divsChild>
                        <w:div w:id="207231160">
                          <w:marLeft w:val="0"/>
                          <w:marRight w:val="0"/>
                          <w:marTop w:val="0"/>
                          <w:marBottom w:val="0"/>
                          <w:divBdr>
                            <w:top w:val="none" w:sz="0" w:space="0" w:color="auto"/>
                            <w:left w:val="none" w:sz="0" w:space="0" w:color="auto"/>
                            <w:bottom w:val="none" w:sz="0" w:space="0" w:color="auto"/>
                            <w:right w:val="none" w:sz="0" w:space="0" w:color="auto"/>
                          </w:divBdr>
                          <w:divsChild>
                            <w:div w:id="10734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de/produkte/com-express-typ6/conga-tr3.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10</cp:revision>
  <cp:lastPrinted>2016-02-18T09:16:00Z</cp:lastPrinted>
  <dcterms:created xsi:type="dcterms:W3CDTF">2016-02-18T15:21:00Z</dcterms:created>
  <dcterms:modified xsi:type="dcterms:W3CDTF">2016-02-18T16:45:00Z</dcterms:modified>
</cp:coreProperties>
</file>