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3873" w:rsidRPr="005F55E4" w:rsidRDefault="00782180" w:rsidP="005F55E4">
      <w:pPr>
        <w:rPr>
          <w:rFonts w:ascii="Hind107 Light" w:hAnsi="Hind107 Light" w:cs="Hind107 Light"/>
          <w:lang w:val="en-US"/>
        </w:rPr>
      </w:pPr>
      <w:r w:rsidRPr="005F55E4">
        <w:rPr>
          <w:rFonts w:ascii="Hind107 Light" w:hAnsi="Hind107 Light" w:cs="Hind107 Light"/>
          <w:noProof/>
          <w:lang w:eastAsia="de-DE"/>
        </w:rPr>
        <w:drawing>
          <wp:anchor distT="0" distB="0" distL="114300" distR="114300" simplePos="0" relativeHeight="251658240" behindDoc="1" locked="0" layoutInCell="1" allowOverlap="1" wp14:anchorId="7258C366" wp14:editId="524D0CA0">
            <wp:simplePos x="0" y="0"/>
            <wp:positionH relativeFrom="column">
              <wp:posOffset>4841240</wp:posOffset>
            </wp:positionH>
            <wp:positionV relativeFrom="paragraph">
              <wp:posOffset>-463550</wp:posOffset>
            </wp:positionV>
            <wp:extent cx="1268095" cy="996950"/>
            <wp:effectExtent l="0" t="0" r="8255" b="0"/>
            <wp:wrapTight wrapText="bothSides">
              <wp:wrapPolygon edited="0">
                <wp:start x="9410" y="0"/>
                <wp:lineTo x="6165" y="2064"/>
                <wp:lineTo x="5192" y="3715"/>
                <wp:lineTo x="5192" y="9493"/>
                <wp:lineTo x="7463" y="13208"/>
                <wp:lineTo x="9086" y="13208"/>
                <wp:lineTo x="0" y="16510"/>
                <wp:lineTo x="0" y="20224"/>
                <wp:lineTo x="7788" y="21050"/>
                <wp:lineTo x="11033" y="21050"/>
                <wp:lineTo x="21416" y="20224"/>
                <wp:lineTo x="21416" y="16097"/>
                <wp:lineTo x="12330" y="13208"/>
                <wp:lineTo x="13628" y="13208"/>
                <wp:lineTo x="16549" y="8668"/>
                <wp:lineTo x="16549" y="4540"/>
                <wp:lineTo x="15251" y="2476"/>
                <wp:lineTo x="12006" y="0"/>
                <wp:lineTo x="9410" y="0"/>
              </wp:wrapPolygon>
            </wp:wrapTight>
            <wp:docPr id="2" name="Grafik 2"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Com\Intern\branding\Touchpoints\logo\final\Standardvariante\SCREEN\Congatec_Standardlogo_RGB_72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09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873" w:rsidRPr="005F55E4" w:rsidRDefault="001C3873" w:rsidP="005F55E4">
      <w:pPr>
        <w:rPr>
          <w:rFonts w:ascii="Hind107 Light" w:hAnsi="Hind107 Light" w:cs="Hind107 Light"/>
          <w:lang w:val="en-US"/>
        </w:rPr>
      </w:pPr>
    </w:p>
    <w:p w:rsidR="008972D6" w:rsidRPr="005F55E4" w:rsidRDefault="008972D6" w:rsidP="005F55E4">
      <w:pPr>
        <w:rPr>
          <w:rFonts w:ascii="Hind107 Light" w:hAnsi="Hind107 Light" w:cs="Hind107 Light"/>
          <w:lang w:val="en-US"/>
        </w:rPr>
      </w:pPr>
    </w:p>
    <w:tbl>
      <w:tblPr>
        <w:tblW w:w="7369" w:type="dxa"/>
        <w:tblLayout w:type="fixed"/>
        <w:tblCellMar>
          <w:left w:w="0" w:type="dxa"/>
          <w:right w:w="0" w:type="dxa"/>
        </w:tblCellMar>
        <w:tblLook w:val="0000" w:firstRow="0" w:lastRow="0" w:firstColumn="0" w:lastColumn="0" w:noHBand="0" w:noVBand="0"/>
      </w:tblPr>
      <w:tblGrid>
        <w:gridCol w:w="2104"/>
        <w:gridCol w:w="2668"/>
        <w:gridCol w:w="2528"/>
        <w:gridCol w:w="69"/>
      </w:tblGrid>
      <w:tr w:rsidR="008972D6" w:rsidRPr="005F55E4" w:rsidTr="00B83D5F">
        <w:trPr>
          <w:trHeight w:val="270"/>
        </w:trPr>
        <w:tc>
          <w:tcPr>
            <w:tcW w:w="2104" w:type="dxa"/>
          </w:tcPr>
          <w:p w:rsidR="008972D6" w:rsidRPr="005F55E4" w:rsidRDefault="008972D6" w:rsidP="005F55E4">
            <w:pPr>
              <w:snapToGrid w:val="0"/>
              <w:spacing w:after="40"/>
              <w:ind w:right="-1058"/>
              <w:rPr>
                <w:rFonts w:ascii="Hind107 Light" w:hAnsi="Hind107 Light" w:cs="Hind107 Light"/>
                <w:b/>
                <w:bCs/>
                <w:sz w:val="18"/>
                <w:szCs w:val="18"/>
                <w:u w:val="single"/>
                <w:lang w:val="en-US"/>
              </w:rPr>
            </w:pPr>
            <w:r w:rsidRPr="005F55E4">
              <w:rPr>
                <w:rFonts w:ascii="Hind107 Light" w:hAnsi="Hind107 Light" w:cs="Hind107 Light"/>
                <w:b/>
                <w:bCs/>
                <w:sz w:val="18"/>
                <w:szCs w:val="18"/>
                <w:u w:val="single"/>
                <w:lang w:val="en-US"/>
              </w:rPr>
              <w:t>Reader Enquiries:</w:t>
            </w:r>
          </w:p>
        </w:tc>
        <w:tc>
          <w:tcPr>
            <w:tcW w:w="2668" w:type="dxa"/>
          </w:tcPr>
          <w:p w:rsidR="008972D6" w:rsidRPr="005F55E4" w:rsidRDefault="008972D6" w:rsidP="005F55E4">
            <w:pPr>
              <w:snapToGrid w:val="0"/>
              <w:spacing w:after="40"/>
              <w:rPr>
                <w:rFonts w:ascii="Hind107 Light" w:hAnsi="Hind107 Light" w:cs="Hind107 Light"/>
                <w:b/>
                <w:bCs/>
                <w:sz w:val="18"/>
                <w:szCs w:val="18"/>
                <w:u w:val="single"/>
                <w:lang w:val="en-US"/>
              </w:rPr>
            </w:pPr>
            <w:r w:rsidRPr="005F55E4">
              <w:rPr>
                <w:rFonts w:ascii="Hind107 Light" w:hAnsi="Hind107 Light" w:cs="Hind107 Light"/>
                <w:b/>
                <w:bCs/>
                <w:sz w:val="18"/>
                <w:szCs w:val="18"/>
                <w:lang w:val="en-US"/>
              </w:rPr>
              <w:t xml:space="preserve"> </w:t>
            </w:r>
            <w:r w:rsidRPr="005F55E4">
              <w:rPr>
                <w:rFonts w:ascii="Hind107 Light" w:hAnsi="Hind107 Light" w:cs="Hind107 Light"/>
                <w:b/>
                <w:bCs/>
                <w:sz w:val="18"/>
                <w:szCs w:val="18"/>
                <w:u w:val="single"/>
                <w:lang w:val="en-US"/>
              </w:rPr>
              <w:t>Press Contact:</w:t>
            </w:r>
          </w:p>
        </w:tc>
        <w:tc>
          <w:tcPr>
            <w:tcW w:w="2597" w:type="dxa"/>
            <w:gridSpan w:val="2"/>
          </w:tcPr>
          <w:p w:rsidR="008972D6" w:rsidRPr="005F55E4" w:rsidRDefault="008972D6" w:rsidP="005F55E4">
            <w:pPr>
              <w:snapToGrid w:val="0"/>
              <w:rPr>
                <w:rFonts w:ascii="Hind107 Light" w:hAnsi="Hind107 Light" w:cs="Hind107 Light"/>
                <w:b/>
                <w:bCs/>
                <w:sz w:val="18"/>
                <w:szCs w:val="18"/>
                <w:u w:val="single"/>
                <w:lang w:val="en-US"/>
              </w:rPr>
            </w:pPr>
          </w:p>
        </w:tc>
      </w:tr>
      <w:tr w:rsidR="008972D6" w:rsidRPr="005F55E4" w:rsidTr="00B83D5F">
        <w:tblPrEx>
          <w:tblCellMar>
            <w:left w:w="70" w:type="dxa"/>
            <w:right w:w="70" w:type="dxa"/>
          </w:tblCellMar>
        </w:tblPrEx>
        <w:trPr>
          <w:gridAfter w:val="1"/>
          <w:wAfter w:w="69" w:type="dxa"/>
          <w:trHeight w:val="227"/>
        </w:trPr>
        <w:tc>
          <w:tcPr>
            <w:tcW w:w="2104" w:type="dxa"/>
          </w:tcPr>
          <w:p w:rsidR="008972D6" w:rsidRPr="005F55E4" w:rsidRDefault="008972D6" w:rsidP="005F55E4">
            <w:pPr>
              <w:snapToGrid w:val="0"/>
              <w:spacing w:before="80" w:after="20"/>
              <w:ind w:right="-1058"/>
              <w:rPr>
                <w:rFonts w:ascii="Hind107 Light" w:hAnsi="Hind107 Light" w:cs="Hind107 Light"/>
                <w:b/>
                <w:bCs/>
                <w:sz w:val="18"/>
                <w:szCs w:val="18"/>
                <w:lang w:val="en-US"/>
              </w:rPr>
            </w:pPr>
            <w:r w:rsidRPr="005F55E4">
              <w:rPr>
                <w:rFonts w:ascii="Hind107 Light" w:hAnsi="Hind107 Light" w:cs="Hind107 Light"/>
                <w:b/>
                <w:bCs/>
                <w:sz w:val="18"/>
                <w:szCs w:val="18"/>
                <w:lang w:val="en-US"/>
              </w:rPr>
              <w:t>congatec AG</w:t>
            </w:r>
          </w:p>
        </w:tc>
        <w:tc>
          <w:tcPr>
            <w:tcW w:w="2668" w:type="dxa"/>
          </w:tcPr>
          <w:p w:rsidR="008972D6" w:rsidRPr="005F55E4" w:rsidRDefault="008972D6" w:rsidP="005F55E4">
            <w:pPr>
              <w:tabs>
                <w:tab w:val="left" w:pos="592"/>
              </w:tabs>
              <w:snapToGrid w:val="0"/>
              <w:spacing w:before="80" w:after="20"/>
              <w:rPr>
                <w:rFonts w:ascii="Hind107 Light" w:hAnsi="Hind107 Light" w:cs="Hind107 Light"/>
                <w:b/>
                <w:bCs/>
                <w:sz w:val="18"/>
                <w:szCs w:val="18"/>
                <w:lang w:val="en-US"/>
              </w:rPr>
            </w:pPr>
            <w:r w:rsidRPr="005F55E4">
              <w:rPr>
                <w:rFonts w:ascii="Hind107 Light" w:hAnsi="Hind107 Light" w:cs="Hind107 Light"/>
                <w:b/>
                <w:bCs/>
                <w:sz w:val="18"/>
                <w:szCs w:val="18"/>
                <w:lang w:val="en-US"/>
              </w:rPr>
              <w:t xml:space="preserve">PRismaPR </w:t>
            </w:r>
            <w:r w:rsidRPr="005F55E4">
              <w:rPr>
                <w:rFonts w:ascii="Hind107 Light" w:hAnsi="Hind107 Light" w:cs="Hind107 Light"/>
                <w:b/>
                <w:bCs/>
                <w:sz w:val="18"/>
                <w:szCs w:val="18"/>
                <w:lang w:val="en-US"/>
              </w:rPr>
              <w:br/>
              <w:t>(UK, Scandinavia + Benelux)</w:t>
            </w:r>
          </w:p>
        </w:tc>
        <w:tc>
          <w:tcPr>
            <w:tcW w:w="2528" w:type="dxa"/>
          </w:tcPr>
          <w:p w:rsidR="008972D6" w:rsidRPr="005F55E4" w:rsidRDefault="008972D6" w:rsidP="005F55E4">
            <w:pPr>
              <w:snapToGrid w:val="0"/>
              <w:spacing w:before="80" w:after="20"/>
              <w:rPr>
                <w:rFonts w:ascii="Hind107 Light" w:hAnsi="Hind107 Light" w:cs="Hind107 Light"/>
                <w:b/>
                <w:bCs/>
                <w:sz w:val="18"/>
                <w:szCs w:val="18"/>
                <w:lang w:val="en-US"/>
              </w:rPr>
            </w:pPr>
            <w:r w:rsidRPr="005F55E4">
              <w:rPr>
                <w:rFonts w:ascii="Hind107 Light" w:hAnsi="Hind107 Light" w:cs="Hind107 Light"/>
                <w:b/>
                <w:bCs/>
                <w:sz w:val="18"/>
                <w:szCs w:val="18"/>
                <w:lang w:val="en-US"/>
              </w:rPr>
              <w:t xml:space="preserve">PRismaPR </w:t>
            </w:r>
          </w:p>
        </w:tc>
      </w:tr>
      <w:tr w:rsidR="008972D6" w:rsidRPr="005F55E4" w:rsidTr="00B83D5F">
        <w:tblPrEx>
          <w:tblCellMar>
            <w:left w:w="70" w:type="dxa"/>
            <w:right w:w="70" w:type="dxa"/>
          </w:tblCellMar>
        </w:tblPrEx>
        <w:trPr>
          <w:gridAfter w:val="1"/>
          <w:wAfter w:w="69" w:type="dxa"/>
          <w:trHeight w:val="227"/>
        </w:trPr>
        <w:tc>
          <w:tcPr>
            <w:tcW w:w="2104" w:type="dxa"/>
          </w:tcPr>
          <w:p w:rsidR="008972D6" w:rsidRPr="005F55E4" w:rsidRDefault="008972D6" w:rsidP="005F55E4">
            <w:pPr>
              <w:snapToGrid w:val="0"/>
              <w:spacing w:before="20" w:after="20"/>
              <w:rPr>
                <w:rFonts w:ascii="Hind107 Light" w:hAnsi="Hind107 Light" w:cs="Hind107 Light"/>
                <w:sz w:val="18"/>
                <w:szCs w:val="18"/>
                <w:lang w:val="en-US"/>
              </w:rPr>
            </w:pPr>
            <w:r w:rsidRPr="005F55E4">
              <w:rPr>
                <w:rFonts w:ascii="Hind107 Light" w:hAnsi="Hind107 Light" w:cs="Hind107 Light"/>
                <w:sz w:val="18"/>
                <w:szCs w:val="18"/>
                <w:lang w:val="en-US"/>
              </w:rPr>
              <w:t>Christian Eder</w:t>
            </w:r>
          </w:p>
        </w:tc>
        <w:tc>
          <w:tcPr>
            <w:tcW w:w="2668" w:type="dxa"/>
          </w:tcPr>
          <w:p w:rsidR="008972D6" w:rsidRPr="005F55E4" w:rsidRDefault="008972D6" w:rsidP="005F55E4">
            <w:pPr>
              <w:snapToGrid w:val="0"/>
              <w:spacing w:before="20" w:after="20"/>
              <w:rPr>
                <w:rFonts w:ascii="Hind107 Light" w:hAnsi="Hind107 Light" w:cs="Hind107 Light"/>
                <w:sz w:val="18"/>
                <w:szCs w:val="18"/>
                <w:lang w:val="en-US"/>
              </w:rPr>
            </w:pPr>
            <w:r w:rsidRPr="005F55E4">
              <w:rPr>
                <w:rFonts w:ascii="Hind107 Light" w:hAnsi="Hind107 Light" w:cs="Hind107 Light"/>
                <w:sz w:val="18"/>
                <w:szCs w:val="18"/>
                <w:lang w:val="en-US"/>
              </w:rPr>
              <w:t>Monika Cunnington</w:t>
            </w:r>
          </w:p>
        </w:tc>
        <w:tc>
          <w:tcPr>
            <w:tcW w:w="2528" w:type="dxa"/>
          </w:tcPr>
          <w:p w:rsidR="008972D6" w:rsidRPr="005F55E4" w:rsidRDefault="008972D6" w:rsidP="005F55E4">
            <w:pPr>
              <w:snapToGrid w:val="0"/>
              <w:spacing w:before="20" w:after="20"/>
              <w:rPr>
                <w:rFonts w:ascii="Hind107 Light" w:hAnsi="Hind107 Light" w:cs="Hind107 Light"/>
                <w:sz w:val="18"/>
                <w:szCs w:val="18"/>
                <w:lang w:val="en-US"/>
              </w:rPr>
            </w:pPr>
            <w:r w:rsidRPr="005F55E4">
              <w:rPr>
                <w:rFonts w:ascii="Hind107 Light" w:hAnsi="Hind107 Light" w:cs="Hind107 Light"/>
                <w:sz w:val="18"/>
                <w:szCs w:val="18"/>
                <w:lang w:val="en-US"/>
              </w:rPr>
              <w:t>Bettina Lerchenmüller</w:t>
            </w:r>
          </w:p>
        </w:tc>
      </w:tr>
      <w:tr w:rsidR="008972D6" w:rsidRPr="005F55E4" w:rsidTr="00B83D5F">
        <w:tblPrEx>
          <w:tblCellMar>
            <w:left w:w="70" w:type="dxa"/>
            <w:right w:w="70" w:type="dxa"/>
          </w:tblCellMar>
        </w:tblPrEx>
        <w:trPr>
          <w:gridAfter w:val="1"/>
          <w:wAfter w:w="69" w:type="dxa"/>
          <w:trHeight w:val="227"/>
        </w:trPr>
        <w:tc>
          <w:tcPr>
            <w:tcW w:w="2104" w:type="dxa"/>
          </w:tcPr>
          <w:p w:rsidR="008972D6" w:rsidRPr="005F55E4" w:rsidRDefault="008972D6" w:rsidP="005F55E4">
            <w:pPr>
              <w:snapToGrid w:val="0"/>
              <w:spacing w:before="20" w:after="20"/>
              <w:rPr>
                <w:rFonts w:ascii="Hind107 Light" w:hAnsi="Hind107 Light" w:cs="Hind107 Light"/>
                <w:color w:val="000000"/>
                <w:sz w:val="18"/>
                <w:szCs w:val="18"/>
                <w:lang w:val="en-US"/>
              </w:rPr>
            </w:pPr>
            <w:r w:rsidRPr="005F55E4">
              <w:rPr>
                <w:rFonts w:ascii="Hind107 Light" w:hAnsi="Hind107 Light" w:cs="Hind107 Light"/>
                <w:color w:val="000000"/>
                <w:sz w:val="18"/>
                <w:szCs w:val="18"/>
                <w:lang w:val="en-US"/>
              </w:rPr>
              <w:t>Phone: +49-991-2700-0</w:t>
            </w:r>
          </w:p>
        </w:tc>
        <w:tc>
          <w:tcPr>
            <w:tcW w:w="2668" w:type="dxa"/>
          </w:tcPr>
          <w:p w:rsidR="008972D6" w:rsidRPr="005F55E4" w:rsidRDefault="008972D6" w:rsidP="005F55E4">
            <w:pPr>
              <w:snapToGrid w:val="0"/>
              <w:spacing w:before="20" w:after="20"/>
              <w:rPr>
                <w:rFonts w:ascii="Hind107 Light" w:hAnsi="Hind107 Light" w:cs="Hind107 Light"/>
                <w:color w:val="000000"/>
                <w:sz w:val="18"/>
                <w:szCs w:val="18"/>
                <w:lang w:val="en-US"/>
              </w:rPr>
            </w:pPr>
            <w:r w:rsidRPr="005F55E4">
              <w:rPr>
                <w:rFonts w:ascii="Hind107 Light" w:hAnsi="Hind107 Light" w:cs="Hind107 Light"/>
                <w:color w:val="000000"/>
                <w:sz w:val="18"/>
                <w:szCs w:val="18"/>
                <w:lang w:val="en-US"/>
              </w:rPr>
              <w:t>Phone: +44-20-8133 6148</w:t>
            </w:r>
          </w:p>
        </w:tc>
        <w:tc>
          <w:tcPr>
            <w:tcW w:w="2528" w:type="dxa"/>
          </w:tcPr>
          <w:p w:rsidR="008972D6" w:rsidRPr="005F55E4" w:rsidRDefault="008972D6" w:rsidP="005F55E4">
            <w:pPr>
              <w:snapToGrid w:val="0"/>
              <w:spacing w:before="20" w:after="20"/>
              <w:rPr>
                <w:rFonts w:ascii="Hind107 Light" w:hAnsi="Hind107 Light" w:cs="Hind107 Light"/>
                <w:color w:val="000000"/>
                <w:sz w:val="18"/>
                <w:szCs w:val="18"/>
                <w:lang w:val="en-US"/>
              </w:rPr>
            </w:pPr>
            <w:r w:rsidRPr="005F55E4">
              <w:rPr>
                <w:rFonts w:ascii="Hind107 Light" w:hAnsi="Hind107 Light" w:cs="Hind107 Light"/>
                <w:color w:val="000000"/>
                <w:sz w:val="18"/>
                <w:szCs w:val="18"/>
                <w:lang w:val="en-US"/>
              </w:rPr>
              <w:t>Phone: +49-8106-24 72 33</w:t>
            </w:r>
          </w:p>
        </w:tc>
      </w:tr>
      <w:tr w:rsidR="008972D6" w:rsidRPr="005F55E4" w:rsidTr="00B83D5F">
        <w:tblPrEx>
          <w:tblCellMar>
            <w:left w:w="70" w:type="dxa"/>
            <w:right w:w="70" w:type="dxa"/>
          </w:tblCellMar>
        </w:tblPrEx>
        <w:trPr>
          <w:gridAfter w:val="1"/>
          <w:wAfter w:w="69" w:type="dxa"/>
          <w:trHeight w:val="273"/>
        </w:trPr>
        <w:tc>
          <w:tcPr>
            <w:tcW w:w="2104" w:type="dxa"/>
          </w:tcPr>
          <w:p w:rsidR="008972D6" w:rsidRPr="005F55E4" w:rsidRDefault="005F55E4" w:rsidP="005F55E4">
            <w:pPr>
              <w:snapToGrid w:val="0"/>
              <w:spacing w:before="20" w:after="20"/>
              <w:rPr>
                <w:rFonts w:ascii="Hind107 Light" w:hAnsi="Hind107 Light" w:cs="Hind107 Light"/>
                <w:sz w:val="18"/>
                <w:szCs w:val="18"/>
                <w:lang w:val="en-US"/>
              </w:rPr>
            </w:pPr>
            <w:hyperlink r:id="rId9" w:history="1">
              <w:r w:rsidR="008972D6" w:rsidRPr="005F55E4">
                <w:rPr>
                  <w:rFonts w:ascii="Hind107 Light" w:hAnsi="Hind107 Light" w:cs="Hind107 Light"/>
                  <w:color w:val="0000FF"/>
                  <w:sz w:val="18"/>
                  <w:szCs w:val="18"/>
                  <w:u w:val="single"/>
                  <w:lang w:val="en-US"/>
                </w:rPr>
                <w:t>info@congatec.com</w:t>
              </w:r>
            </w:hyperlink>
          </w:p>
          <w:p w:rsidR="008972D6" w:rsidRPr="005F55E4" w:rsidRDefault="005F55E4" w:rsidP="005F55E4">
            <w:pPr>
              <w:snapToGrid w:val="0"/>
              <w:spacing w:before="20" w:after="20"/>
              <w:rPr>
                <w:rFonts w:ascii="Hind107 Light" w:hAnsi="Hind107 Light" w:cs="Hind107 Light"/>
                <w:sz w:val="18"/>
                <w:szCs w:val="18"/>
                <w:lang w:val="en-US"/>
              </w:rPr>
            </w:pPr>
            <w:hyperlink r:id="rId10" w:history="1">
              <w:r w:rsidR="008972D6" w:rsidRPr="005F55E4">
                <w:rPr>
                  <w:rFonts w:ascii="Hind107 Light" w:hAnsi="Hind107 Light" w:cs="Hind107 Light"/>
                  <w:color w:val="0000FF"/>
                  <w:sz w:val="18"/>
                  <w:szCs w:val="18"/>
                  <w:u w:val="single"/>
                  <w:lang w:val="en-US"/>
                </w:rPr>
                <w:t>www.congatec.com</w:t>
              </w:r>
            </w:hyperlink>
            <w:r w:rsidR="008972D6" w:rsidRPr="005F55E4">
              <w:rPr>
                <w:rFonts w:ascii="Hind107 Light" w:hAnsi="Hind107 Light" w:cs="Hind107 Light"/>
                <w:sz w:val="18"/>
                <w:szCs w:val="18"/>
                <w:lang w:val="en-US"/>
              </w:rPr>
              <w:t xml:space="preserve"> </w:t>
            </w:r>
          </w:p>
        </w:tc>
        <w:tc>
          <w:tcPr>
            <w:tcW w:w="2668" w:type="dxa"/>
          </w:tcPr>
          <w:p w:rsidR="008972D6" w:rsidRPr="005F55E4" w:rsidRDefault="005F55E4" w:rsidP="005F55E4">
            <w:pPr>
              <w:snapToGrid w:val="0"/>
              <w:spacing w:before="20" w:after="20"/>
              <w:rPr>
                <w:rFonts w:ascii="Hind107 Light" w:hAnsi="Hind107 Light" w:cs="Hind107 Light"/>
                <w:sz w:val="18"/>
                <w:szCs w:val="18"/>
                <w:lang w:val="en-US"/>
              </w:rPr>
            </w:pPr>
            <w:hyperlink r:id="rId11" w:history="1">
              <w:r w:rsidR="008972D6" w:rsidRPr="005F55E4">
                <w:rPr>
                  <w:rFonts w:ascii="Hind107 Light" w:hAnsi="Hind107 Light" w:cs="Hind107 Light"/>
                  <w:color w:val="0000FF"/>
                  <w:sz w:val="18"/>
                  <w:szCs w:val="18"/>
                  <w:u w:val="single"/>
                  <w:lang w:val="en-US"/>
                </w:rPr>
                <w:t>monika@prismapr.com</w:t>
              </w:r>
            </w:hyperlink>
          </w:p>
          <w:p w:rsidR="008972D6" w:rsidRPr="005F55E4" w:rsidRDefault="005F55E4" w:rsidP="005F55E4">
            <w:pPr>
              <w:snapToGrid w:val="0"/>
              <w:spacing w:before="20" w:after="20"/>
              <w:rPr>
                <w:rFonts w:ascii="Hind107 Light" w:hAnsi="Hind107 Light" w:cs="Hind107 Light"/>
                <w:sz w:val="18"/>
                <w:szCs w:val="18"/>
                <w:lang w:val="en-US"/>
              </w:rPr>
            </w:pPr>
            <w:hyperlink r:id="rId12" w:history="1">
              <w:r w:rsidR="008972D6" w:rsidRPr="005F55E4">
                <w:rPr>
                  <w:rFonts w:ascii="Hind107 Light" w:hAnsi="Hind107 Light" w:cs="Hind107 Light"/>
                  <w:color w:val="0000FF"/>
                  <w:sz w:val="18"/>
                  <w:szCs w:val="18"/>
                  <w:u w:val="single"/>
                  <w:lang w:val="en-US"/>
                </w:rPr>
                <w:t>www.prismapr.com</w:t>
              </w:r>
            </w:hyperlink>
            <w:r w:rsidR="008972D6" w:rsidRPr="005F55E4">
              <w:rPr>
                <w:rFonts w:ascii="Hind107 Light" w:hAnsi="Hind107 Light" w:cs="Hind107 Light"/>
                <w:sz w:val="18"/>
                <w:szCs w:val="18"/>
                <w:lang w:val="en-US"/>
              </w:rPr>
              <w:t xml:space="preserve"> </w:t>
            </w:r>
          </w:p>
        </w:tc>
        <w:tc>
          <w:tcPr>
            <w:tcW w:w="2528" w:type="dxa"/>
          </w:tcPr>
          <w:p w:rsidR="008972D6" w:rsidRPr="005F55E4" w:rsidRDefault="005F55E4" w:rsidP="005F55E4">
            <w:pPr>
              <w:snapToGrid w:val="0"/>
              <w:spacing w:before="20" w:after="20"/>
              <w:rPr>
                <w:rFonts w:ascii="Hind107 Light" w:hAnsi="Hind107 Light" w:cs="Hind107 Light"/>
                <w:sz w:val="18"/>
                <w:szCs w:val="18"/>
                <w:lang w:val="en-US"/>
              </w:rPr>
            </w:pPr>
            <w:hyperlink r:id="rId13" w:history="1">
              <w:r w:rsidR="008972D6" w:rsidRPr="005F55E4">
                <w:rPr>
                  <w:rFonts w:ascii="Hind107 Light" w:hAnsi="Hind107 Light" w:cs="Hind107 Light"/>
                  <w:color w:val="0000FF"/>
                  <w:sz w:val="18"/>
                  <w:szCs w:val="18"/>
                  <w:u w:val="single"/>
                  <w:lang w:val="en-US"/>
                </w:rPr>
                <w:t>info@prismapr.com</w:t>
              </w:r>
            </w:hyperlink>
          </w:p>
          <w:p w:rsidR="008972D6" w:rsidRPr="005F55E4" w:rsidRDefault="005F55E4" w:rsidP="005F55E4">
            <w:pPr>
              <w:snapToGrid w:val="0"/>
              <w:spacing w:before="20" w:after="20"/>
              <w:rPr>
                <w:rFonts w:ascii="Hind107 Light" w:hAnsi="Hind107 Light" w:cs="Hind107 Light"/>
                <w:sz w:val="18"/>
                <w:szCs w:val="18"/>
                <w:lang w:val="en-US"/>
              </w:rPr>
            </w:pPr>
            <w:hyperlink r:id="rId14" w:history="1">
              <w:r w:rsidR="008972D6" w:rsidRPr="005F55E4">
                <w:rPr>
                  <w:rFonts w:ascii="Hind107 Light" w:hAnsi="Hind107 Light" w:cs="Hind107 Light"/>
                  <w:color w:val="0000FF"/>
                  <w:sz w:val="18"/>
                  <w:szCs w:val="18"/>
                  <w:u w:val="single"/>
                  <w:lang w:val="en-US"/>
                </w:rPr>
                <w:t>www.prismapr.com</w:t>
              </w:r>
            </w:hyperlink>
            <w:r w:rsidR="008972D6" w:rsidRPr="005F55E4">
              <w:rPr>
                <w:rFonts w:ascii="Hind107 Light" w:hAnsi="Hind107 Light" w:cs="Hind107 Light"/>
                <w:sz w:val="18"/>
                <w:szCs w:val="18"/>
                <w:lang w:val="en-US"/>
              </w:rPr>
              <w:t xml:space="preserve"> </w:t>
            </w:r>
          </w:p>
        </w:tc>
      </w:tr>
    </w:tbl>
    <w:p w:rsidR="004927AB" w:rsidRPr="005F55E4" w:rsidRDefault="004927AB" w:rsidP="005F55E4">
      <w:pPr>
        <w:rPr>
          <w:rFonts w:ascii="Hind107 Light" w:hAnsi="Hind107 Light" w:cs="Hind107 Light"/>
          <w:i/>
          <w:iCs/>
          <w:color w:val="000000"/>
          <w:sz w:val="16"/>
          <w:szCs w:val="16"/>
          <w:lang w:val="en-US"/>
        </w:rPr>
      </w:pPr>
    </w:p>
    <w:p w:rsidR="004927AB" w:rsidRPr="005F55E4" w:rsidRDefault="004927AB" w:rsidP="005F55E4">
      <w:pPr>
        <w:jc w:val="right"/>
        <w:rPr>
          <w:rFonts w:ascii="Hind107 Light" w:hAnsi="Hind107 Light" w:cs="Hind107 Light"/>
          <w:b/>
          <w:i/>
          <w:color w:val="FF0000"/>
          <w:sz w:val="22"/>
          <w:szCs w:val="22"/>
          <w:lang w:val="en-US"/>
        </w:rPr>
      </w:pPr>
    </w:p>
    <w:p w:rsidR="008972D6" w:rsidRPr="005F55E4" w:rsidRDefault="005F55E4" w:rsidP="005F55E4">
      <w:pPr>
        <w:rPr>
          <w:rFonts w:ascii="Hind107 Light" w:hAnsi="Hind107 Light" w:cs="Hind107 Light"/>
          <w:b/>
          <w:i/>
          <w:color w:val="FF0000"/>
          <w:sz w:val="22"/>
          <w:szCs w:val="22"/>
          <w:lang w:val="en-US"/>
        </w:rPr>
      </w:pPr>
      <w:r w:rsidRPr="005F55E4">
        <w:rPr>
          <w:rFonts w:ascii="Hind107 Light" w:hAnsi="Hind107 Light" w:cs="Hind107 Light"/>
          <w:b/>
          <w:i/>
          <w:noProof/>
          <w:color w:val="FF0000"/>
          <w:sz w:val="22"/>
          <w:szCs w:val="22"/>
          <w:lang w:eastAsia="de-DE"/>
        </w:rPr>
        <w:drawing>
          <wp:anchor distT="0" distB="0" distL="114300" distR="114300" simplePos="0" relativeHeight="251660288" behindDoc="0" locked="0" layoutInCell="1" allowOverlap="1" wp14:anchorId="652E1296" wp14:editId="338BFF73">
            <wp:simplePos x="0" y="0"/>
            <wp:positionH relativeFrom="column">
              <wp:posOffset>153035</wp:posOffset>
            </wp:positionH>
            <wp:positionV relativeFrom="paragraph">
              <wp:posOffset>17145</wp:posOffset>
            </wp:positionV>
            <wp:extent cx="1705610" cy="1647825"/>
            <wp:effectExtent l="0" t="0" r="889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hard Edi.jpg"/>
                    <pic:cNvPicPr/>
                  </pic:nvPicPr>
                  <pic:blipFill>
                    <a:blip r:embed="rId15">
                      <a:extLst>
                        <a:ext uri="{28A0092B-C50C-407E-A947-70E740481C1C}">
                          <a14:useLocalDpi xmlns:a14="http://schemas.microsoft.com/office/drawing/2010/main" val="0"/>
                        </a:ext>
                      </a:extLst>
                    </a:blip>
                    <a:stretch>
                      <a:fillRect/>
                    </a:stretch>
                  </pic:blipFill>
                  <pic:spPr>
                    <a:xfrm>
                      <a:off x="0" y="0"/>
                      <a:ext cx="1705610" cy="1647825"/>
                    </a:xfrm>
                    <a:prstGeom prst="rect">
                      <a:avLst/>
                    </a:prstGeom>
                  </pic:spPr>
                </pic:pic>
              </a:graphicData>
            </a:graphic>
            <wp14:sizeRelH relativeFrom="page">
              <wp14:pctWidth>0</wp14:pctWidth>
            </wp14:sizeRelH>
            <wp14:sizeRelV relativeFrom="page">
              <wp14:pctHeight>0</wp14:pctHeight>
            </wp14:sizeRelV>
          </wp:anchor>
        </w:drawing>
      </w:r>
      <w:r w:rsidRPr="005F55E4">
        <w:rPr>
          <w:rFonts w:ascii="Hind107 Light" w:hAnsi="Hind107 Light" w:cs="Hind107 Light"/>
          <w:b/>
          <w:i/>
          <w:color w:val="FF0000"/>
          <w:sz w:val="22"/>
          <w:szCs w:val="22"/>
          <w:lang w:val="en-US"/>
        </w:rPr>
        <w:t>V</w:t>
      </w:r>
      <w:r w:rsidR="008972D6" w:rsidRPr="005F55E4">
        <w:rPr>
          <w:rFonts w:ascii="Hind107 Light" w:hAnsi="Hind107 Light" w:cs="Hind107 Light"/>
          <w:b/>
          <w:i/>
          <w:color w:val="FF0000"/>
          <w:sz w:val="22"/>
          <w:szCs w:val="22"/>
          <w:lang w:val="en-US"/>
        </w:rPr>
        <w:t>isit us at embedded world</w:t>
      </w:r>
    </w:p>
    <w:p w:rsidR="008972D6" w:rsidRPr="005F55E4" w:rsidRDefault="008972D6" w:rsidP="005F55E4">
      <w:pPr>
        <w:rPr>
          <w:rFonts w:ascii="Hind107 Light" w:hAnsi="Hind107 Light" w:cs="Hind107 Light"/>
          <w:kern w:val="2"/>
          <w:sz w:val="22"/>
          <w:szCs w:val="22"/>
          <w:lang w:val="en-US"/>
        </w:rPr>
      </w:pPr>
      <w:r w:rsidRPr="005F55E4">
        <w:rPr>
          <w:rFonts w:ascii="Hind107 Light" w:hAnsi="Hind107 Light" w:cs="Hind107 Light"/>
          <w:b/>
          <w:i/>
          <w:color w:val="FF0000"/>
          <w:sz w:val="22"/>
          <w:szCs w:val="22"/>
          <w:lang w:val="en-US"/>
        </w:rPr>
        <w:t>in Nuremberg, hall 1, stand 358</w:t>
      </w:r>
    </w:p>
    <w:p w:rsidR="004927AB" w:rsidRPr="005F55E4" w:rsidRDefault="004927AB" w:rsidP="005F55E4">
      <w:pPr>
        <w:jc w:val="right"/>
        <w:rPr>
          <w:rFonts w:ascii="Hind107 Light" w:hAnsi="Hind107 Light" w:cs="Hind107 Light"/>
          <w:b/>
          <w:i/>
          <w:color w:val="FF0000"/>
          <w:sz w:val="22"/>
          <w:szCs w:val="22"/>
          <w:lang w:val="en-US"/>
        </w:rPr>
      </w:pPr>
    </w:p>
    <w:p w:rsidR="004927AB" w:rsidRPr="005F55E4" w:rsidRDefault="004927AB" w:rsidP="005F55E4">
      <w:pPr>
        <w:jc w:val="right"/>
        <w:rPr>
          <w:rFonts w:ascii="Hind107 Light" w:hAnsi="Hind107 Light" w:cs="Hind107 Light"/>
          <w:b/>
          <w:i/>
          <w:color w:val="FF0000"/>
          <w:sz w:val="22"/>
          <w:szCs w:val="22"/>
          <w:lang w:val="en-US"/>
        </w:rPr>
      </w:pPr>
    </w:p>
    <w:p w:rsidR="004927AB" w:rsidRPr="005F55E4" w:rsidRDefault="004927AB" w:rsidP="005F55E4">
      <w:pPr>
        <w:jc w:val="right"/>
        <w:rPr>
          <w:rFonts w:ascii="Hind107 Light" w:hAnsi="Hind107 Light" w:cs="Hind107 Light"/>
          <w:b/>
          <w:i/>
          <w:color w:val="FF0000"/>
          <w:sz w:val="22"/>
          <w:szCs w:val="22"/>
          <w:lang w:val="en-US"/>
        </w:rPr>
      </w:pPr>
    </w:p>
    <w:p w:rsidR="004927AB" w:rsidRPr="005F55E4" w:rsidRDefault="004927AB" w:rsidP="005F55E4">
      <w:pPr>
        <w:jc w:val="right"/>
        <w:rPr>
          <w:rFonts w:ascii="Hind107 Light" w:hAnsi="Hind107 Light" w:cs="Hind107 Light"/>
          <w:b/>
          <w:i/>
          <w:color w:val="FF0000"/>
          <w:sz w:val="22"/>
          <w:szCs w:val="22"/>
          <w:lang w:val="en-US"/>
        </w:rPr>
      </w:pPr>
    </w:p>
    <w:p w:rsidR="004927AB" w:rsidRPr="005F55E4" w:rsidRDefault="004927AB" w:rsidP="005F55E4">
      <w:pPr>
        <w:jc w:val="right"/>
        <w:rPr>
          <w:rFonts w:ascii="Hind107 Light" w:hAnsi="Hind107 Light" w:cs="Hind107 Light"/>
          <w:b/>
          <w:i/>
          <w:color w:val="FF0000"/>
          <w:sz w:val="22"/>
          <w:szCs w:val="22"/>
          <w:lang w:val="en-US"/>
        </w:rPr>
      </w:pPr>
    </w:p>
    <w:p w:rsidR="004927AB" w:rsidRPr="005F55E4" w:rsidRDefault="004927AB" w:rsidP="005F55E4">
      <w:pPr>
        <w:rPr>
          <w:rFonts w:ascii="Hind107 Light" w:hAnsi="Hind107 Light" w:cs="Hind107 Light"/>
          <w:b/>
          <w:i/>
          <w:color w:val="FF0000"/>
          <w:sz w:val="22"/>
          <w:szCs w:val="22"/>
          <w:lang w:val="en-US"/>
        </w:rPr>
      </w:pPr>
    </w:p>
    <w:p w:rsidR="005F55E4" w:rsidRPr="005F55E4" w:rsidRDefault="005F55E4" w:rsidP="005F55E4">
      <w:pPr>
        <w:rPr>
          <w:rFonts w:ascii="Hind107 Light" w:hAnsi="Hind107 Light" w:cs="Hind107 Light"/>
          <w:i/>
          <w:iCs/>
          <w:color w:val="000000"/>
          <w:sz w:val="18"/>
          <w:szCs w:val="18"/>
        </w:rPr>
      </w:pPr>
    </w:p>
    <w:p w:rsidR="004927AB" w:rsidRPr="005F55E4" w:rsidRDefault="004927AB" w:rsidP="005F55E4">
      <w:pPr>
        <w:rPr>
          <w:rFonts w:ascii="Hind107 Light" w:hAnsi="Hind107 Light" w:cs="Hind107 Light"/>
          <w:sz w:val="18"/>
          <w:szCs w:val="18"/>
        </w:rPr>
      </w:pPr>
      <w:r w:rsidRPr="005F55E4">
        <w:rPr>
          <w:rFonts w:ascii="Hind107 Light" w:hAnsi="Hind107 Light" w:cs="Hind107 Light"/>
          <w:i/>
          <w:iCs/>
          <w:color w:val="000000"/>
          <w:sz w:val="18"/>
          <w:szCs w:val="18"/>
        </w:rPr>
        <w:t xml:space="preserve">Text und Foto verfügbar: </w:t>
      </w:r>
      <w:hyperlink r:id="rId16" w:history="1">
        <w:r w:rsidRPr="005F55E4">
          <w:rPr>
            <w:rStyle w:val="Hyperlink"/>
            <w:rFonts w:ascii="Hind107 Light" w:hAnsi="Hind107 Light" w:cs="Hind107 Light"/>
            <w:sz w:val="18"/>
            <w:szCs w:val="18"/>
          </w:rPr>
          <w:t>http://www.congatec.com/presse</w:t>
        </w:r>
      </w:hyperlink>
    </w:p>
    <w:p w:rsidR="004927AB" w:rsidRPr="005F55E4" w:rsidRDefault="004927AB" w:rsidP="005F55E4">
      <w:pPr>
        <w:rPr>
          <w:rFonts w:ascii="Hind107 Light" w:hAnsi="Hind107 Light" w:cs="Hind107 Light"/>
          <w:b/>
          <w:i/>
          <w:color w:val="FF0000"/>
          <w:sz w:val="22"/>
          <w:szCs w:val="22"/>
        </w:rPr>
      </w:pPr>
    </w:p>
    <w:p w:rsidR="004927AB" w:rsidRPr="005F55E4" w:rsidRDefault="004927AB" w:rsidP="005F55E4">
      <w:pPr>
        <w:jc w:val="right"/>
        <w:rPr>
          <w:rFonts w:ascii="Hind107 Light" w:hAnsi="Hind107 Light" w:cs="Hind107 Light"/>
          <w:b/>
          <w:i/>
          <w:color w:val="FF0000"/>
          <w:sz w:val="22"/>
          <w:szCs w:val="22"/>
        </w:rPr>
      </w:pPr>
    </w:p>
    <w:p w:rsidR="005F55E4" w:rsidRPr="005F55E4" w:rsidRDefault="005F55E4" w:rsidP="005F55E4">
      <w:pPr>
        <w:pStyle w:val="Pressemitteilung"/>
        <w:rPr>
          <w:rFonts w:ascii="Hind107 Light" w:hAnsi="Hind107 Light" w:cs="Hind107 Light"/>
          <w:lang w:val="en-US"/>
        </w:rPr>
      </w:pPr>
      <w:r w:rsidRPr="005F55E4">
        <w:rPr>
          <w:rFonts w:ascii="Hind107 Light" w:hAnsi="Hind107 Light" w:cs="Hind107 Light"/>
          <w:lang w:val="en-US"/>
        </w:rPr>
        <w:t>Press Release 03/2015</w:t>
      </w:r>
      <w:r w:rsidRPr="005F55E4">
        <w:rPr>
          <w:rFonts w:ascii="Hind107 Light" w:hAnsi="Hind107 Light" w:cs="Hind107 Light"/>
          <w:lang w:val="en-US"/>
        </w:rPr>
        <w:br/>
      </w:r>
    </w:p>
    <w:p w:rsidR="005F55E4" w:rsidRPr="005F55E4" w:rsidRDefault="005F55E4" w:rsidP="005F55E4">
      <w:pPr>
        <w:autoSpaceDE w:val="0"/>
        <w:jc w:val="center"/>
        <w:rPr>
          <w:rFonts w:ascii="Hind107 Light" w:hAnsi="Hind107 Light" w:cs="Hind107 Light"/>
          <w:b/>
          <w:sz w:val="28"/>
          <w:szCs w:val="28"/>
          <w:lang w:val="en-GB"/>
        </w:rPr>
      </w:pPr>
      <w:r w:rsidRPr="005F55E4">
        <w:rPr>
          <w:rFonts w:ascii="Hind107 Light" w:hAnsi="Hind107 Light" w:cs="Hind107 Light"/>
          <w:b/>
          <w:sz w:val="28"/>
          <w:szCs w:val="28"/>
          <w:lang w:val="en-GB"/>
        </w:rPr>
        <w:t xml:space="preserve">congatec announces record sales of EUR 64 million </w:t>
      </w:r>
    </w:p>
    <w:p w:rsidR="005F55E4" w:rsidRPr="005F55E4" w:rsidRDefault="005F55E4" w:rsidP="005F55E4">
      <w:pPr>
        <w:suppressAutoHyphens w:val="0"/>
        <w:spacing w:before="240" w:after="240"/>
        <w:jc w:val="center"/>
        <w:rPr>
          <w:rFonts w:ascii="Hind107 Light" w:eastAsia="Calibri" w:hAnsi="Hind107 Light" w:cs="Hind107 Light"/>
          <w:sz w:val="22"/>
          <w:szCs w:val="22"/>
          <w:lang w:val="en-GB" w:eastAsia="en-US"/>
        </w:rPr>
      </w:pPr>
      <w:r w:rsidRPr="005F55E4">
        <w:rPr>
          <w:rFonts w:ascii="Hind107 Light" w:eastAsia="Calibri" w:hAnsi="Hind107 Light" w:cs="Hind107 Light"/>
          <w:sz w:val="22"/>
          <w:szCs w:val="22"/>
          <w:lang w:val="en-GB" w:eastAsia="en-US"/>
        </w:rPr>
        <w:t xml:space="preserve"> congatec maintains its position as the number one vendor </w:t>
      </w:r>
      <w:r w:rsidRPr="005F55E4">
        <w:rPr>
          <w:rFonts w:ascii="Hind107 Light" w:eastAsia="Calibri" w:hAnsi="Hind107 Light" w:cs="Hind107 Light"/>
          <w:sz w:val="22"/>
          <w:szCs w:val="22"/>
          <w:lang w:val="en-GB" w:eastAsia="en-US"/>
        </w:rPr>
        <w:br/>
        <w:t>for Computer-on-Modules in EMEA</w:t>
      </w:r>
    </w:p>
    <w:p w:rsidR="005F55E4" w:rsidRPr="005F55E4" w:rsidRDefault="005F55E4" w:rsidP="005F5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lang w:val="en-GB"/>
        </w:rPr>
      </w:pPr>
      <w:r w:rsidRPr="005F55E4">
        <w:rPr>
          <w:rFonts w:ascii="Hind107 Light" w:hAnsi="Hind107 Light" w:cs="Hind107 Light"/>
          <w:b/>
          <w:sz w:val="22"/>
          <w:szCs w:val="22"/>
          <w:lang w:val="en-GB"/>
        </w:rPr>
        <w:t>embedded world, Nuremberg, 24 February 2015   * * *</w:t>
      </w:r>
      <w:r w:rsidRPr="005F55E4">
        <w:rPr>
          <w:rFonts w:ascii="Hind107 Light" w:hAnsi="Hind107 Light" w:cs="Hind107 Light"/>
          <w:sz w:val="22"/>
          <w:szCs w:val="22"/>
          <w:lang w:val="en-GB"/>
        </w:rPr>
        <w:t xml:space="preserve">   congatec AG, a leading technology company for embedded computer modules, single board computers and EDM services, remains the undisputed market leader for Computer-on-Modules in EMEA, according to the latest study by market research firm IHS*. This position is underpinned by new record earnings in fiscal 2014. Compared to sales of 53 million euros in the previous year, congatec achieved 64 million euros in 2014 translating into a sales increase of 20%.</w:t>
      </w:r>
    </w:p>
    <w:p w:rsidR="005F55E4" w:rsidRPr="005F55E4" w:rsidRDefault="005F55E4" w:rsidP="005F5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lang w:val="en-GB"/>
        </w:rPr>
      </w:pPr>
      <w:r w:rsidRPr="005F55E4">
        <w:rPr>
          <w:rFonts w:ascii="Hind107 Light" w:hAnsi="Hind107 Light" w:cs="Hind107 Light"/>
          <w:sz w:val="22"/>
          <w:szCs w:val="22"/>
          <w:lang w:val="en-GB"/>
        </w:rPr>
        <w:t xml:space="preserve">Company objectives for the current financial year are ambitious. Encouraged, in particular by the rapid market acceptance of congatec’s new single board computer offering, the Board of Executives is expecting continued growth for 2015. Estimates predict a further increase of </w:t>
      </w:r>
      <w:r w:rsidRPr="005F55E4">
        <w:rPr>
          <w:rFonts w:ascii="Hind107 Light" w:hAnsi="Hind107 Light" w:cs="Hind107 Light"/>
          <w:sz w:val="22"/>
          <w:szCs w:val="22"/>
          <w:lang w:val="en-GB"/>
        </w:rPr>
        <w:br/>
        <w:t>20 % for 2015.</w:t>
      </w:r>
    </w:p>
    <w:p w:rsidR="005F55E4" w:rsidRPr="005F55E4" w:rsidRDefault="005F55E4" w:rsidP="005F5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22"/>
          <w:szCs w:val="22"/>
          <w:lang w:val="en-GB"/>
        </w:rPr>
      </w:pPr>
      <w:r w:rsidRPr="005F55E4">
        <w:rPr>
          <w:rFonts w:ascii="Hind107 Light" w:hAnsi="Hind107 Light" w:cs="Hind107 Light"/>
          <w:sz w:val="22"/>
          <w:szCs w:val="22"/>
          <w:lang w:val="en-GB"/>
        </w:rPr>
        <w:lastRenderedPageBreak/>
        <w:t>"Since its inception in 2004, congatec has been continuously expanding. The new strategic direction of branching out into the single board computer market and expanding our EDM Services is beginning to bear fruit. We will continue on this path, while working towards becoming the market leader for Computer-on-Modules worldwide. At the moment, we are still in second place globally, but thanks to our skilled and highly motivated staff, I am confident that we will achieve this aim in the foreseeable future," said congatec CEO Gerhard Edi.</w:t>
      </w:r>
    </w:p>
    <w:p w:rsidR="005F55E4" w:rsidRPr="005F55E4" w:rsidRDefault="005F55E4" w:rsidP="005F5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Hind107 Light" w:hAnsi="Hind107 Light" w:cs="Hind107 Light"/>
          <w:sz w:val="18"/>
          <w:szCs w:val="18"/>
          <w:lang w:val="en-GB"/>
        </w:rPr>
      </w:pPr>
      <w:r w:rsidRPr="005F55E4">
        <w:rPr>
          <w:rFonts w:ascii="Hind107 Light" w:hAnsi="Hind107 Light" w:cs="Hind107 Light"/>
          <w:sz w:val="18"/>
          <w:szCs w:val="18"/>
          <w:lang w:val="en-GB"/>
        </w:rPr>
        <w:t>*) See "</w:t>
      </w:r>
      <w:r w:rsidRPr="005F55E4">
        <w:rPr>
          <w:rFonts w:ascii="Hind107 Light" w:hAnsi="Hind107 Light" w:cs="Hind107 Light"/>
          <w:sz w:val="18"/>
          <w:szCs w:val="18"/>
          <w:lang w:val="en-US"/>
        </w:rPr>
        <w:t>The World Market for Embedded Computer Boards, Modules and Systems</w:t>
      </w:r>
      <w:r w:rsidRPr="005F55E4">
        <w:rPr>
          <w:rFonts w:ascii="Hind107 Light" w:hAnsi="Hind107 Light" w:cs="Hind107 Light"/>
          <w:sz w:val="18"/>
          <w:szCs w:val="18"/>
          <w:lang w:val="en-GB"/>
        </w:rPr>
        <w:t>" by IHS, Issue 2014</w:t>
      </w:r>
    </w:p>
    <w:p w:rsidR="005F55E4" w:rsidRDefault="005F55E4" w:rsidP="005F55E4">
      <w:pPr>
        <w:spacing w:before="120"/>
        <w:rPr>
          <w:rFonts w:ascii="Hind107 Light" w:hAnsi="Hind107 Light" w:cs="Hind107 Light"/>
          <w:b/>
          <w:bCs/>
          <w:sz w:val="22"/>
          <w:szCs w:val="22"/>
          <w:lang w:val="en-US"/>
        </w:rPr>
      </w:pPr>
    </w:p>
    <w:p w:rsidR="005F55E4" w:rsidRDefault="005F55E4" w:rsidP="005F55E4">
      <w:pPr>
        <w:spacing w:before="120"/>
        <w:rPr>
          <w:rFonts w:ascii="Hind107 Light" w:hAnsi="Hind107 Light" w:cs="Hind107 Light"/>
          <w:b/>
          <w:bCs/>
          <w:sz w:val="22"/>
          <w:szCs w:val="22"/>
          <w:lang w:val="en-US"/>
        </w:rPr>
      </w:pPr>
    </w:p>
    <w:p w:rsidR="008972D6" w:rsidRPr="005F55E4" w:rsidRDefault="005F55E4" w:rsidP="005F55E4">
      <w:pPr>
        <w:spacing w:before="120"/>
        <w:rPr>
          <w:rFonts w:ascii="Hind107 Light" w:hAnsi="Hind107 Light" w:cs="Hind107 Light"/>
          <w:sz w:val="22"/>
          <w:szCs w:val="22"/>
          <w:lang w:val="en-US"/>
        </w:rPr>
      </w:pPr>
      <w:bookmarkStart w:id="0" w:name="_GoBack"/>
      <w:bookmarkEnd w:id="0"/>
      <w:r>
        <w:rPr>
          <w:rFonts w:ascii="Hind107 Light" w:hAnsi="Hind107 Light" w:cs="Hind107 Light"/>
          <w:b/>
          <w:bCs/>
          <w:sz w:val="22"/>
          <w:szCs w:val="22"/>
          <w:lang w:val="en-US"/>
        </w:rPr>
        <w:t>About</w:t>
      </w:r>
      <w:r w:rsidR="008972D6" w:rsidRPr="005F55E4">
        <w:rPr>
          <w:rFonts w:ascii="Hind107 Light" w:hAnsi="Hind107 Light" w:cs="Hind107 Light"/>
          <w:b/>
          <w:bCs/>
          <w:sz w:val="22"/>
          <w:szCs w:val="22"/>
          <w:lang w:val="en-US"/>
        </w:rPr>
        <w:t xml:space="preserve"> congatec AG</w:t>
      </w:r>
      <w:r w:rsidR="008972D6" w:rsidRPr="005F55E4">
        <w:rPr>
          <w:rFonts w:ascii="Hind107 Light" w:hAnsi="Hind107 Light" w:cs="Hind107 Light"/>
          <w:b/>
          <w:bCs/>
          <w:sz w:val="22"/>
          <w:szCs w:val="22"/>
          <w:lang w:val="en-US"/>
        </w:rPr>
        <w:br/>
      </w:r>
      <w:r w:rsidR="008972D6" w:rsidRPr="005F55E4">
        <w:rPr>
          <w:rFonts w:ascii="Hind107 Light" w:hAnsi="Hind107 Light" w:cs="Hind107 Light"/>
          <w:sz w:val="22"/>
          <w:szCs w:val="22"/>
          <w:lang w:val="en-US"/>
        </w:rPr>
        <w:t>congatec AG has its head office in Deggendorf, Germany and is a leading supplier of industrial computer modules using the standard form factors Qseven, COM Express, XTX and ETX, as well as single board computers and EDM services. congatec’s products can be used in a variety of industries and applications, such as industrial automation, medical technology, automotive supplies, aerospace and transportation. Core knowledge and technical know-how includes unique extended BIOS features as well as comprehensive driver and board support packages. Following the design-in phase, customers are given support via extensive product lifecycle management. The company’s products are manufactured by specialist service providers in accordance with modern quality standards. Currently congatec has 177</w:t>
      </w:r>
      <w:r w:rsidR="008972D6" w:rsidRPr="005F55E4">
        <w:rPr>
          <w:rFonts w:ascii="Hind107 Light" w:hAnsi="Hind107 Light" w:cs="Hind107 Light"/>
          <w:color w:val="000000"/>
          <w:sz w:val="22"/>
          <w:szCs w:val="22"/>
          <w:lang w:val="en-US"/>
        </w:rPr>
        <w:t xml:space="preserve"> employees</w:t>
      </w:r>
      <w:r w:rsidR="008972D6" w:rsidRPr="005F55E4">
        <w:rPr>
          <w:rFonts w:ascii="Hind107 Light" w:hAnsi="Hind107 Light" w:cs="Hind107 Light"/>
          <w:sz w:val="22"/>
          <w:szCs w:val="22"/>
          <w:lang w:val="en-US"/>
        </w:rPr>
        <w:t xml:space="preserve"> and entities in Taiwan, Japan, China, USA,</w:t>
      </w:r>
      <w:r w:rsidR="008972D6" w:rsidRPr="005F55E4">
        <w:rPr>
          <w:rFonts w:ascii="Hind107 Light" w:hAnsi="Hind107 Light" w:cs="Hind107 Light"/>
          <w:color w:val="000000"/>
          <w:sz w:val="22"/>
          <w:szCs w:val="22"/>
          <w:lang w:val="en-US"/>
        </w:rPr>
        <w:t xml:space="preserve"> Australia and</w:t>
      </w:r>
      <w:r w:rsidR="008972D6" w:rsidRPr="005F55E4">
        <w:rPr>
          <w:rFonts w:ascii="Hind107 Light" w:hAnsi="Hind107 Light" w:cs="Hind107 Light"/>
          <w:sz w:val="22"/>
          <w:szCs w:val="22"/>
          <w:lang w:val="en-US"/>
        </w:rPr>
        <w:t xml:space="preserve"> the Czech Republic. More information is available on our website at </w:t>
      </w:r>
      <w:hyperlink r:id="rId17" w:history="1">
        <w:r w:rsidR="008972D6" w:rsidRPr="005F55E4">
          <w:rPr>
            <w:rFonts w:ascii="Hind107 Light" w:hAnsi="Hind107 Light" w:cs="Hind107 Light"/>
            <w:color w:val="0000FF"/>
            <w:sz w:val="22"/>
            <w:szCs w:val="22"/>
            <w:u w:val="single"/>
            <w:lang w:val="en-US"/>
          </w:rPr>
          <w:t>www.congatec.com</w:t>
        </w:r>
      </w:hyperlink>
      <w:r w:rsidR="008972D6" w:rsidRPr="005F55E4">
        <w:rPr>
          <w:rFonts w:ascii="Hind107 Light" w:hAnsi="Hind107 Light" w:cs="Hind107 Light"/>
          <w:sz w:val="22"/>
          <w:szCs w:val="22"/>
          <w:lang w:val="en-US"/>
        </w:rPr>
        <w:t xml:space="preserve"> </w:t>
      </w:r>
      <w:r w:rsidR="008972D6" w:rsidRPr="005F55E4">
        <w:rPr>
          <w:rFonts w:ascii="Hind107 Light" w:eastAsia="MS Mincho" w:hAnsi="Hind107 Light" w:cs="Hind107 Light"/>
          <w:color w:val="000000"/>
          <w:sz w:val="22"/>
          <w:szCs w:val="22"/>
          <w:lang w:val="en-US" w:eastAsia="ja-JP"/>
        </w:rPr>
        <w:t xml:space="preserve">or via </w:t>
      </w:r>
      <w:hyperlink r:id="rId18" w:history="1">
        <w:r w:rsidR="008972D6" w:rsidRPr="005F55E4">
          <w:rPr>
            <w:rFonts w:ascii="Hind107 Light" w:eastAsia="MS Mincho" w:hAnsi="Hind107 Light" w:cs="Hind107 Light"/>
            <w:color w:val="800080"/>
            <w:sz w:val="22"/>
            <w:szCs w:val="22"/>
            <w:u w:val="single"/>
            <w:lang w:val="en-US" w:eastAsia="ja-JP"/>
          </w:rPr>
          <w:t>Facebook</w:t>
        </w:r>
      </w:hyperlink>
      <w:r w:rsidR="008972D6" w:rsidRPr="005F55E4">
        <w:rPr>
          <w:rFonts w:ascii="Hind107 Light" w:eastAsia="MS Mincho" w:hAnsi="Hind107 Light" w:cs="Hind107 Light"/>
          <w:color w:val="000000"/>
          <w:sz w:val="22"/>
          <w:szCs w:val="22"/>
          <w:lang w:val="en-US" w:eastAsia="ja-JP"/>
        </w:rPr>
        <w:t xml:space="preserve">, </w:t>
      </w:r>
      <w:hyperlink r:id="rId19" w:history="1">
        <w:r w:rsidR="008972D6" w:rsidRPr="005F55E4">
          <w:rPr>
            <w:rFonts w:ascii="Hind107 Light" w:eastAsia="MS Mincho" w:hAnsi="Hind107 Light" w:cs="Hind107 Light"/>
            <w:color w:val="800080"/>
            <w:sz w:val="22"/>
            <w:szCs w:val="22"/>
            <w:u w:val="single"/>
            <w:lang w:val="en-US" w:eastAsia="ja-JP"/>
          </w:rPr>
          <w:t>Twitter</w:t>
        </w:r>
      </w:hyperlink>
      <w:r w:rsidR="008972D6" w:rsidRPr="005F55E4">
        <w:rPr>
          <w:rFonts w:ascii="Hind107 Light" w:eastAsia="MS Mincho" w:hAnsi="Hind107 Light" w:cs="Hind107 Light"/>
          <w:color w:val="000000"/>
          <w:sz w:val="22"/>
          <w:szCs w:val="22"/>
          <w:lang w:val="en-US" w:eastAsia="ja-JP"/>
        </w:rPr>
        <w:t xml:space="preserve"> </w:t>
      </w:r>
      <w:r w:rsidR="008972D6" w:rsidRPr="005F55E4">
        <w:rPr>
          <w:rFonts w:ascii="Hind107 Light" w:hAnsi="Hind107 Light" w:cs="Hind107 Light"/>
          <w:sz w:val="22"/>
          <w:szCs w:val="22"/>
          <w:lang w:val="en-US"/>
        </w:rPr>
        <w:t xml:space="preserve">and </w:t>
      </w:r>
      <w:hyperlink r:id="rId20" w:history="1">
        <w:r w:rsidR="008972D6" w:rsidRPr="005F55E4">
          <w:rPr>
            <w:rStyle w:val="Hyperlink"/>
            <w:rFonts w:ascii="Hind107 Light" w:hAnsi="Hind107 Light" w:cs="Hind107 Light"/>
            <w:sz w:val="22"/>
            <w:szCs w:val="22"/>
            <w:lang w:val="en-US"/>
          </w:rPr>
          <w:t>YouTube</w:t>
        </w:r>
      </w:hyperlink>
      <w:r w:rsidR="008972D6" w:rsidRPr="005F55E4">
        <w:rPr>
          <w:rFonts w:ascii="Hind107 Light" w:hAnsi="Hind107 Light" w:cs="Hind107 Light"/>
          <w:sz w:val="22"/>
          <w:szCs w:val="22"/>
          <w:lang w:val="en-US"/>
        </w:rPr>
        <w:t>.</w:t>
      </w:r>
      <w:r w:rsidR="008972D6" w:rsidRPr="005F55E4">
        <w:rPr>
          <w:rFonts w:ascii="Hind107 Light" w:hAnsi="Hind107 Light" w:cs="Hind107 Light"/>
          <w:sz w:val="22"/>
          <w:szCs w:val="22"/>
          <w:lang w:val="en-US"/>
        </w:rPr>
        <w:br/>
      </w:r>
    </w:p>
    <w:p w:rsidR="008972D6" w:rsidRPr="005F55E4" w:rsidRDefault="008972D6" w:rsidP="005F55E4">
      <w:pPr>
        <w:pStyle w:val="Standard1"/>
        <w:spacing w:before="120" w:after="120"/>
        <w:jc w:val="center"/>
        <w:rPr>
          <w:rFonts w:ascii="Hind107 Light" w:hAnsi="Hind107 Light" w:cs="Hind107 Light"/>
          <w:sz w:val="22"/>
          <w:szCs w:val="22"/>
          <w:lang w:val="en-US"/>
        </w:rPr>
      </w:pPr>
      <w:r w:rsidRPr="005F55E4">
        <w:rPr>
          <w:rFonts w:ascii="Hind107 Light" w:hAnsi="Hind107 Light" w:cs="Hind107 Light"/>
          <w:sz w:val="22"/>
          <w:szCs w:val="22"/>
          <w:lang w:val="en-US"/>
        </w:rPr>
        <w:t>* * *</w:t>
      </w:r>
    </w:p>
    <w:p w:rsidR="004927AB" w:rsidRPr="005F55E4" w:rsidRDefault="004927AB" w:rsidP="005F55E4">
      <w:pPr>
        <w:pStyle w:val="Standard1"/>
        <w:spacing w:before="120" w:after="120"/>
        <w:jc w:val="center"/>
        <w:rPr>
          <w:rFonts w:ascii="Hind107 Light" w:hAnsi="Hind107 Light" w:cs="Hind107 Light"/>
          <w:sz w:val="22"/>
          <w:szCs w:val="22"/>
        </w:rPr>
      </w:pPr>
    </w:p>
    <w:p w:rsidR="004927AB" w:rsidRPr="005F55E4" w:rsidRDefault="004927AB" w:rsidP="005F55E4">
      <w:pPr>
        <w:pStyle w:val="Standard1"/>
        <w:spacing w:before="120" w:after="120"/>
        <w:jc w:val="center"/>
        <w:rPr>
          <w:rFonts w:ascii="Hind107 Light" w:hAnsi="Hind107 Light" w:cs="Hind107 Light"/>
          <w:sz w:val="22"/>
          <w:szCs w:val="22"/>
        </w:rPr>
      </w:pPr>
    </w:p>
    <w:p w:rsidR="008E6B30" w:rsidRPr="005F55E4" w:rsidRDefault="008E6B30" w:rsidP="005F55E4">
      <w:pPr>
        <w:pStyle w:val="Standard1"/>
        <w:jc w:val="center"/>
        <w:rPr>
          <w:rFonts w:ascii="Hind107 Light" w:hAnsi="Hind107 Light" w:cs="Hind107 Light"/>
          <w:i/>
          <w:iCs/>
          <w:sz w:val="18"/>
          <w:szCs w:val="18"/>
          <w:lang w:val="en-US"/>
        </w:rPr>
      </w:pPr>
      <w:r w:rsidRPr="005F55E4">
        <w:rPr>
          <w:rFonts w:ascii="Hind107 Light" w:hAnsi="Hind107 Light" w:cs="Hind107 Light"/>
          <w:i/>
          <w:iCs/>
          <w:sz w:val="18"/>
          <w:szCs w:val="18"/>
          <w:lang w:val="en-US"/>
        </w:rPr>
        <w:t xml:space="preserve"> </w:t>
      </w:r>
    </w:p>
    <w:p w:rsidR="001C3873" w:rsidRPr="005F55E4" w:rsidRDefault="001C3873" w:rsidP="005F55E4">
      <w:pPr>
        <w:tabs>
          <w:tab w:val="left" w:pos="5055"/>
        </w:tabs>
        <w:suppressAutoHyphens w:val="0"/>
        <w:autoSpaceDE w:val="0"/>
        <w:autoSpaceDN w:val="0"/>
        <w:adjustRightInd w:val="0"/>
        <w:spacing w:before="100" w:after="100"/>
        <w:rPr>
          <w:rFonts w:ascii="Hind107 Light" w:hAnsi="Hind107 Light" w:cs="Hind107 Light"/>
          <w:i/>
          <w:iCs/>
          <w:sz w:val="18"/>
          <w:szCs w:val="18"/>
          <w:lang w:val="en-US"/>
        </w:rPr>
      </w:pPr>
    </w:p>
    <w:sectPr w:rsidR="001C3873" w:rsidRPr="005F55E4" w:rsidSect="00AB03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50A" w:rsidRDefault="00FB150A" w:rsidP="00FE6154">
      <w:r>
        <w:separator/>
      </w:r>
    </w:p>
  </w:endnote>
  <w:endnote w:type="continuationSeparator" w:id="0">
    <w:p w:rsidR="00FB150A" w:rsidRDefault="00FB150A" w:rsidP="00FE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nd107 Light">
    <w:altName w:val="Hind107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50A" w:rsidRDefault="00FB150A" w:rsidP="00FE6154">
      <w:r>
        <w:separator/>
      </w:r>
    </w:p>
  </w:footnote>
  <w:footnote w:type="continuationSeparator" w:id="0">
    <w:p w:rsidR="00FB150A" w:rsidRDefault="00FB150A" w:rsidP="00FE6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BB" w:rsidRDefault="002E64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29E"/>
    <w:rsid w:val="00001439"/>
    <w:rsid w:val="00001A47"/>
    <w:rsid w:val="00003F24"/>
    <w:rsid w:val="00005EFB"/>
    <w:rsid w:val="00011E2A"/>
    <w:rsid w:val="00012DE5"/>
    <w:rsid w:val="00013B4A"/>
    <w:rsid w:val="000202F5"/>
    <w:rsid w:val="0002224C"/>
    <w:rsid w:val="0002369C"/>
    <w:rsid w:val="00025AB0"/>
    <w:rsid w:val="00026595"/>
    <w:rsid w:val="000320C3"/>
    <w:rsid w:val="00041961"/>
    <w:rsid w:val="00054D3E"/>
    <w:rsid w:val="000576D6"/>
    <w:rsid w:val="00066B6B"/>
    <w:rsid w:val="00070B1A"/>
    <w:rsid w:val="00070D10"/>
    <w:rsid w:val="00074501"/>
    <w:rsid w:val="00077BD6"/>
    <w:rsid w:val="00077BF9"/>
    <w:rsid w:val="00096F7C"/>
    <w:rsid w:val="000B17A3"/>
    <w:rsid w:val="000B4A1B"/>
    <w:rsid w:val="000B789D"/>
    <w:rsid w:val="000C0AEC"/>
    <w:rsid w:val="000C1F72"/>
    <w:rsid w:val="000C4F36"/>
    <w:rsid w:val="000D0BC5"/>
    <w:rsid w:val="000D0CD0"/>
    <w:rsid w:val="000D460B"/>
    <w:rsid w:val="000D5930"/>
    <w:rsid w:val="000E2C2B"/>
    <w:rsid w:val="000F3824"/>
    <w:rsid w:val="000F54CE"/>
    <w:rsid w:val="001004C5"/>
    <w:rsid w:val="00102AF4"/>
    <w:rsid w:val="00106386"/>
    <w:rsid w:val="00110FAD"/>
    <w:rsid w:val="001137E5"/>
    <w:rsid w:val="00124C33"/>
    <w:rsid w:val="00126BEE"/>
    <w:rsid w:val="0013017F"/>
    <w:rsid w:val="00137807"/>
    <w:rsid w:val="001534E6"/>
    <w:rsid w:val="00156671"/>
    <w:rsid w:val="00161A13"/>
    <w:rsid w:val="00164AF5"/>
    <w:rsid w:val="00166353"/>
    <w:rsid w:val="001706C6"/>
    <w:rsid w:val="0018165E"/>
    <w:rsid w:val="0018438D"/>
    <w:rsid w:val="0018506E"/>
    <w:rsid w:val="001924A6"/>
    <w:rsid w:val="00197695"/>
    <w:rsid w:val="001A0BD4"/>
    <w:rsid w:val="001A2C13"/>
    <w:rsid w:val="001A3F49"/>
    <w:rsid w:val="001A5C99"/>
    <w:rsid w:val="001A6ADD"/>
    <w:rsid w:val="001B7853"/>
    <w:rsid w:val="001C3873"/>
    <w:rsid w:val="001C797B"/>
    <w:rsid w:val="001E712C"/>
    <w:rsid w:val="001F3D16"/>
    <w:rsid w:val="001F4B4E"/>
    <w:rsid w:val="002009D5"/>
    <w:rsid w:val="00201FDD"/>
    <w:rsid w:val="002031BE"/>
    <w:rsid w:val="0020653D"/>
    <w:rsid w:val="0021529F"/>
    <w:rsid w:val="0022159D"/>
    <w:rsid w:val="0022528A"/>
    <w:rsid w:val="00231FFB"/>
    <w:rsid w:val="00232E10"/>
    <w:rsid w:val="002334FE"/>
    <w:rsid w:val="00233549"/>
    <w:rsid w:val="00243CB9"/>
    <w:rsid w:val="00247306"/>
    <w:rsid w:val="002519CD"/>
    <w:rsid w:val="0025774F"/>
    <w:rsid w:val="002664A8"/>
    <w:rsid w:val="00275AAA"/>
    <w:rsid w:val="00284B8A"/>
    <w:rsid w:val="00287EDF"/>
    <w:rsid w:val="002925F6"/>
    <w:rsid w:val="00296D10"/>
    <w:rsid w:val="002A1AE9"/>
    <w:rsid w:val="002A213A"/>
    <w:rsid w:val="002A5CBD"/>
    <w:rsid w:val="002B072E"/>
    <w:rsid w:val="002B6561"/>
    <w:rsid w:val="002C13AA"/>
    <w:rsid w:val="002C2EDD"/>
    <w:rsid w:val="002C4AC3"/>
    <w:rsid w:val="002D2476"/>
    <w:rsid w:val="002D4B06"/>
    <w:rsid w:val="002D6D13"/>
    <w:rsid w:val="002D7CCE"/>
    <w:rsid w:val="002E36EA"/>
    <w:rsid w:val="002E55BF"/>
    <w:rsid w:val="002E622C"/>
    <w:rsid w:val="002E64BB"/>
    <w:rsid w:val="002F0DE8"/>
    <w:rsid w:val="003041F0"/>
    <w:rsid w:val="00305579"/>
    <w:rsid w:val="00312AF8"/>
    <w:rsid w:val="003171D4"/>
    <w:rsid w:val="00317B5F"/>
    <w:rsid w:val="00320B55"/>
    <w:rsid w:val="00323B43"/>
    <w:rsid w:val="0033111A"/>
    <w:rsid w:val="00334FD7"/>
    <w:rsid w:val="00335975"/>
    <w:rsid w:val="003366DB"/>
    <w:rsid w:val="0034034B"/>
    <w:rsid w:val="00340ACE"/>
    <w:rsid w:val="00341654"/>
    <w:rsid w:val="00343325"/>
    <w:rsid w:val="0034612F"/>
    <w:rsid w:val="003515BB"/>
    <w:rsid w:val="00355BE0"/>
    <w:rsid w:val="003634F4"/>
    <w:rsid w:val="00363E45"/>
    <w:rsid w:val="00365619"/>
    <w:rsid w:val="003660C2"/>
    <w:rsid w:val="00366315"/>
    <w:rsid w:val="00391649"/>
    <w:rsid w:val="003A24F5"/>
    <w:rsid w:val="003A796B"/>
    <w:rsid w:val="003A7F06"/>
    <w:rsid w:val="003B1695"/>
    <w:rsid w:val="003B25DF"/>
    <w:rsid w:val="003B3E8E"/>
    <w:rsid w:val="003D18BE"/>
    <w:rsid w:val="003D4FB2"/>
    <w:rsid w:val="003D64C6"/>
    <w:rsid w:val="003D7B4E"/>
    <w:rsid w:val="003E1215"/>
    <w:rsid w:val="003E1F8B"/>
    <w:rsid w:val="003E6689"/>
    <w:rsid w:val="003E6A82"/>
    <w:rsid w:val="003F34EB"/>
    <w:rsid w:val="0040106C"/>
    <w:rsid w:val="004112BC"/>
    <w:rsid w:val="00412261"/>
    <w:rsid w:val="0041227B"/>
    <w:rsid w:val="004141FA"/>
    <w:rsid w:val="00416C80"/>
    <w:rsid w:val="0042031F"/>
    <w:rsid w:val="00423E30"/>
    <w:rsid w:val="00430470"/>
    <w:rsid w:val="00435B8F"/>
    <w:rsid w:val="00443475"/>
    <w:rsid w:val="00446BD7"/>
    <w:rsid w:val="00447A94"/>
    <w:rsid w:val="00447BED"/>
    <w:rsid w:val="00454A2D"/>
    <w:rsid w:val="00456875"/>
    <w:rsid w:val="00456A71"/>
    <w:rsid w:val="00471579"/>
    <w:rsid w:val="00491418"/>
    <w:rsid w:val="004927AB"/>
    <w:rsid w:val="00494149"/>
    <w:rsid w:val="004952B6"/>
    <w:rsid w:val="004A0CDB"/>
    <w:rsid w:val="004A0DE4"/>
    <w:rsid w:val="004A346D"/>
    <w:rsid w:val="004A5548"/>
    <w:rsid w:val="004A724B"/>
    <w:rsid w:val="004A74AD"/>
    <w:rsid w:val="004C0168"/>
    <w:rsid w:val="004C0CF5"/>
    <w:rsid w:val="004E0428"/>
    <w:rsid w:val="004E5B54"/>
    <w:rsid w:val="004F4BC3"/>
    <w:rsid w:val="004F5C1B"/>
    <w:rsid w:val="00510EBF"/>
    <w:rsid w:val="0051162D"/>
    <w:rsid w:val="00512A7E"/>
    <w:rsid w:val="0051637A"/>
    <w:rsid w:val="005221BB"/>
    <w:rsid w:val="00525F92"/>
    <w:rsid w:val="005345E6"/>
    <w:rsid w:val="00537DF4"/>
    <w:rsid w:val="0054011B"/>
    <w:rsid w:val="00542D48"/>
    <w:rsid w:val="005451DE"/>
    <w:rsid w:val="005511F3"/>
    <w:rsid w:val="0055741E"/>
    <w:rsid w:val="00562798"/>
    <w:rsid w:val="00562B80"/>
    <w:rsid w:val="00565310"/>
    <w:rsid w:val="00577B2F"/>
    <w:rsid w:val="005801F6"/>
    <w:rsid w:val="00590CEA"/>
    <w:rsid w:val="005B0B52"/>
    <w:rsid w:val="005B1B18"/>
    <w:rsid w:val="005B1BB1"/>
    <w:rsid w:val="005B1DF5"/>
    <w:rsid w:val="005B4C13"/>
    <w:rsid w:val="005B54A1"/>
    <w:rsid w:val="005B6FFA"/>
    <w:rsid w:val="005B7B52"/>
    <w:rsid w:val="005C1AD2"/>
    <w:rsid w:val="005D2B1E"/>
    <w:rsid w:val="005D48FE"/>
    <w:rsid w:val="005E6F7A"/>
    <w:rsid w:val="005F2DC8"/>
    <w:rsid w:val="005F51C3"/>
    <w:rsid w:val="005F55E4"/>
    <w:rsid w:val="005F7B76"/>
    <w:rsid w:val="00600205"/>
    <w:rsid w:val="00601FAF"/>
    <w:rsid w:val="0060755B"/>
    <w:rsid w:val="00611751"/>
    <w:rsid w:val="006219D9"/>
    <w:rsid w:val="00626B80"/>
    <w:rsid w:val="006300DB"/>
    <w:rsid w:val="00630402"/>
    <w:rsid w:val="00633471"/>
    <w:rsid w:val="0063423D"/>
    <w:rsid w:val="00647114"/>
    <w:rsid w:val="0064715D"/>
    <w:rsid w:val="00650B4C"/>
    <w:rsid w:val="00651A85"/>
    <w:rsid w:val="0066248D"/>
    <w:rsid w:val="0066283F"/>
    <w:rsid w:val="006638BD"/>
    <w:rsid w:val="00665D45"/>
    <w:rsid w:val="00666B51"/>
    <w:rsid w:val="00672CC3"/>
    <w:rsid w:val="00673197"/>
    <w:rsid w:val="00682CC4"/>
    <w:rsid w:val="00682E60"/>
    <w:rsid w:val="006836D9"/>
    <w:rsid w:val="006901EB"/>
    <w:rsid w:val="006908BF"/>
    <w:rsid w:val="006A0C46"/>
    <w:rsid w:val="006A40C9"/>
    <w:rsid w:val="006A6C98"/>
    <w:rsid w:val="006A76B2"/>
    <w:rsid w:val="006B2D28"/>
    <w:rsid w:val="006B4D4C"/>
    <w:rsid w:val="006C5509"/>
    <w:rsid w:val="006C68AA"/>
    <w:rsid w:val="006D34D9"/>
    <w:rsid w:val="006D5EB1"/>
    <w:rsid w:val="006D6BAD"/>
    <w:rsid w:val="006D79B6"/>
    <w:rsid w:val="006E0FAF"/>
    <w:rsid w:val="006E2E4D"/>
    <w:rsid w:val="006F4ECD"/>
    <w:rsid w:val="006F629E"/>
    <w:rsid w:val="0071230D"/>
    <w:rsid w:val="00712BC4"/>
    <w:rsid w:val="00714E63"/>
    <w:rsid w:val="00715BB3"/>
    <w:rsid w:val="00723E51"/>
    <w:rsid w:val="00727B0B"/>
    <w:rsid w:val="0074309D"/>
    <w:rsid w:val="007457F8"/>
    <w:rsid w:val="0074637F"/>
    <w:rsid w:val="00752301"/>
    <w:rsid w:val="00760BB3"/>
    <w:rsid w:val="00772CB8"/>
    <w:rsid w:val="007734C3"/>
    <w:rsid w:val="00781FCF"/>
    <w:rsid w:val="00782180"/>
    <w:rsid w:val="0078256F"/>
    <w:rsid w:val="00786021"/>
    <w:rsid w:val="00786078"/>
    <w:rsid w:val="00786C15"/>
    <w:rsid w:val="00790529"/>
    <w:rsid w:val="00796431"/>
    <w:rsid w:val="007A0D91"/>
    <w:rsid w:val="007A6027"/>
    <w:rsid w:val="007A6E14"/>
    <w:rsid w:val="007A6F08"/>
    <w:rsid w:val="007A6F6E"/>
    <w:rsid w:val="007A7F4A"/>
    <w:rsid w:val="007B3E13"/>
    <w:rsid w:val="007E4050"/>
    <w:rsid w:val="007E504B"/>
    <w:rsid w:val="007F1A80"/>
    <w:rsid w:val="00803C6D"/>
    <w:rsid w:val="00815C9A"/>
    <w:rsid w:val="00824F19"/>
    <w:rsid w:val="008266EC"/>
    <w:rsid w:val="00833148"/>
    <w:rsid w:val="0084263D"/>
    <w:rsid w:val="00846997"/>
    <w:rsid w:val="008469C1"/>
    <w:rsid w:val="0085623A"/>
    <w:rsid w:val="00857945"/>
    <w:rsid w:val="00863542"/>
    <w:rsid w:val="008725E8"/>
    <w:rsid w:val="008819A5"/>
    <w:rsid w:val="00882077"/>
    <w:rsid w:val="00883ECF"/>
    <w:rsid w:val="0088580B"/>
    <w:rsid w:val="0089395F"/>
    <w:rsid w:val="008961E1"/>
    <w:rsid w:val="008972D6"/>
    <w:rsid w:val="00897E9B"/>
    <w:rsid w:val="008A067C"/>
    <w:rsid w:val="008A23FA"/>
    <w:rsid w:val="008B75F0"/>
    <w:rsid w:val="008C0281"/>
    <w:rsid w:val="008C1B81"/>
    <w:rsid w:val="008D1852"/>
    <w:rsid w:val="008D76BE"/>
    <w:rsid w:val="008E010B"/>
    <w:rsid w:val="008E6B30"/>
    <w:rsid w:val="008F5122"/>
    <w:rsid w:val="009112C8"/>
    <w:rsid w:val="0091381F"/>
    <w:rsid w:val="00917EC8"/>
    <w:rsid w:val="0092094C"/>
    <w:rsid w:val="009300A3"/>
    <w:rsid w:val="00930EE2"/>
    <w:rsid w:val="009316F2"/>
    <w:rsid w:val="00932FA4"/>
    <w:rsid w:val="00937313"/>
    <w:rsid w:val="009510BD"/>
    <w:rsid w:val="00953046"/>
    <w:rsid w:val="00953F61"/>
    <w:rsid w:val="00966CEE"/>
    <w:rsid w:val="0097085A"/>
    <w:rsid w:val="00970BB7"/>
    <w:rsid w:val="00981CE7"/>
    <w:rsid w:val="009828DB"/>
    <w:rsid w:val="0098339E"/>
    <w:rsid w:val="00983C68"/>
    <w:rsid w:val="009876DB"/>
    <w:rsid w:val="00994FE4"/>
    <w:rsid w:val="009A01FB"/>
    <w:rsid w:val="009A0A89"/>
    <w:rsid w:val="009A2B1D"/>
    <w:rsid w:val="009A72DE"/>
    <w:rsid w:val="009B2C02"/>
    <w:rsid w:val="009B6626"/>
    <w:rsid w:val="009C4F09"/>
    <w:rsid w:val="009C51A6"/>
    <w:rsid w:val="009D0A6D"/>
    <w:rsid w:val="009D122B"/>
    <w:rsid w:val="009D7097"/>
    <w:rsid w:val="009D7480"/>
    <w:rsid w:val="009E053F"/>
    <w:rsid w:val="009F1E73"/>
    <w:rsid w:val="009F21DF"/>
    <w:rsid w:val="009F371E"/>
    <w:rsid w:val="009F5E2E"/>
    <w:rsid w:val="009F6C4E"/>
    <w:rsid w:val="00A00E1F"/>
    <w:rsid w:val="00A011CF"/>
    <w:rsid w:val="00A03472"/>
    <w:rsid w:val="00A11DD0"/>
    <w:rsid w:val="00A17FE6"/>
    <w:rsid w:val="00A20478"/>
    <w:rsid w:val="00A22064"/>
    <w:rsid w:val="00A23115"/>
    <w:rsid w:val="00A30E73"/>
    <w:rsid w:val="00A31A07"/>
    <w:rsid w:val="00A31A0E"/>
    <w:rsid w:val="00A31C8F"/>
    <w:rsid w:val="00A33DAD"/>
    <w:rsid w:val="00A37DC8"/>
    <w:rsid w:val="00A442BD"/>
    <w:rsid w:val="00A44492"/>
    <w:rsid w:val="00A45A1D"/>
    <w:rsid w:val="00A5111B"/>
    <w:rsid w:val="00A524CA"/>
    <w:rsid w:val="00A64823"/>
    <w:rsid w:val="00A70C6B"/>
    <w:rsid w:val="00A76373"/>
    <w:rsid w:val="00A844FB"/>
    <w:rsid w:val="00A86ABF"/>
    <w:rsid w:val="00A90826"/>
    <w:rsid w:val="00A9501C"/>
    <w:rsid w:val="00A959E6"/>
    <w:rsid w:val="00A95C74"/>
    <w:rsid w:val="00A97035"/>
    <w:rsid w:val="00AA4B26"/>
    <w:rsid w:val="00AB003C"/>
    <w:rsid w:val="00AB0355"/>
    <w:rsid w:val="00AC619E"/>
    <w:rsid w:val="00AE2188"/>
    <w:rsid w:val="00AE79F6"/>
    <w:rsid w:val="00AF618B"/>
    <w:rsid w:val="00AF63CE"/>
    <w:rsid w:val="00AF6B5F"/>
    <w:rsid w:val="00B0242D"/>
    <w:rsid w:val="00B04B80"/>
    <w:rsid w:val="00B07862"/>
    <w:rsid w:val="00B10EA2"/>
    <w:rsid w:val="00B14494"/>
    <w:rsid w:val="00B21B74"/>
    <w:rsid w:val="00B22D27"/>
    <w:rsid w:val="00B23B7C"/>
    <w:rsid w:val="00B27A3E"/>
    <w:rsid w:val="00B345ED"/>
    <w:rsid w:val="00B35640"/>
    <w:rsid w:val="00B366C2"/>
    <w:rsid w:val="00B4290F"/>
    <w:rsid w:val="00B4370E"/>
    <w:rsid w:val="00B4396B"/>
    <w:rsid w:val="00B43AFE"/>
    <w:rsid w:val="00B43B5F"/>
    <w:rsid w:val="00B5404E"/>
    <w:rsid w:val="00B5655E"/>
    <w:rsid w:val="00B56888"/>
    <w:rsid w:val="00B633B8"/>
    <w:rsid w:val="00B63AB1"/>
    <w:rsid w:val="00B64565"/>
    <w:rsid w:val="00B950EB"/>
    <w:rsid w:val="00BA4704"/>
    <w:rsid w:val="00BC4704"/>
    <w:rsid w:val="00BC5ACE"/>
    <w:rsid w:val="00BC6A16"/>
    <w:rsid w:val="00BD2788"/>
    <w:rsid w:val="00BD5E58"/>
    <w:rsid w:val="00BD6B28"/>
    <w:rsid w:val="00BE02AB"/>
    <w:rsid w:val="00BF018A"/>
    <w:rsid w:val="00BF4DF5"/>
    <w:rsid w:val="00BF5CFD"/>
    <w:rsid w:val="00BF7EB2"/>
    <w:rsid w:val="00C018A0"/>
    <w:rsid w:val="00C01C04"/>
    <w:rsid w:val="00C02282"/>
    <w:rsid w:val="00C0354C"/>
    <w:rsid w:val="00C070D0"/>
    <w:rsid w:val="00C1198B"/>
    <w:rsid w:val="00C14428"/>
    <w:rsid w:val="00C245A5"/>
    <w:rsid w:val="00C265C0"/>
    <w:rsid w:val="00C30B1D"/>
    <w:rsid w:val="00C31F34"/>
    <w:rsid w:val="00C326B7"/>
    <w:rsid w:val="00C3318B"/>
    <w:rsid w:val="00C334B4"/>
    <w:rsid w:val="00C345B1"/>
    <w:rsid w:val="00C361EB"/>
    <w:rsid w:val="00C3697F"/>
    <w:rsid w:val="00C40E18"/>
    <w:rsid w:val="00C476C7"/>
    <w:rsid w:val="00C47C3F"/>
    <w:rsid w:val="00C47F9F"/>
    <w:rsid w:val="00C50710"/>
    <w:rsid w:val="00C51B72"/>
    <w:rsid w:val="00C53254"/>
    <w:rsid w:val="00C55F92"/>
    <w:rsid w:val="00C563FB"/>
    <w:rsid w:val="00C64C60"/>
    <w:rsid w:val="00C673D0"/>
    <w:rsid w:val="00C71880"/>
    <w:rsid w:val="00C724E0"/>
    <w:rsid w:val="00C7407E"/>
    <w:rsid w:val="00C745D5"/>
    <w:rsid w:val="00C75D19"/>
    <w:rsid w:val="00C76D13"/>
    <w:rsid w:val="00C819AA"/>
    <w:rsid w:val="00C81B13"/>
    <w:rsid w:val="00C82A87"/>
    <w:rsid w:val="00C82BCD"/>
    <w:rsid w:val="00C857A9"/>
    <w:rsid w:val="00C87478"/>
    <w:rsid w:val="00C87E60"/>
    <w:rsid w:val="00C90FC6"/>
    <w:rsid w:val="00C971AD"/>
    <w:rsid w:val="00CA3910"/>
    <w:rsid w:val="00CA4744"/>
    <w:rsid w:val="00CA5C72"/>
    <w:rsid w:val="00CA6C00"/>
    <w:rsid w:val="00CB29DF"/>
    <w:rsid w:val="00CB3514"/>
    <w:rsid w:val="00CB5277"/>
    <w:rsid w:val="00CC1A4E"/>
    <w:rsid w:val="00CC4274"/>
    <w:rsid w:val="00CC760F"/>
    <w:rsid w:val="00CD3883"/>
    <w:rsid w:val="00CD56CD"/>
    <w:rsid w:val="00CD6C3B"/>
    <w:rsid w:val="00CD762E"/>
    <w:rsid w:val="00CE1F5F"/>
    <w:rsid w:val="00CE6F15"/>
    <w:rsid w:val="00D07145"/>
    <w:rsid w:val="00D10D8E"/>
    <w:rsid w:val="00D14D32"/>
    <w:rsid w:val="00D238BF"/>
    <w:rsid w:val="00D24DB6"/>
    <w:rsid w:val="00D3464E"/>
    <w:rsid w:val="00D4355E"/>
    <w:rsid w:val="00D52B23"/>
    <w:rsid w:val="00D552E6"/>
    <w:rsid w:val="00D62176"/>
    <w:rsid w:val="00D622CC"/>
    <w:rsid w:val="00D74DAB"/>
    <w:rsid w:val="00D76276"/>
    <w:rsid w:val="00D858C7"/>
    <w:rsid w:val="00D85AC8"/>
    <w:rsid w:val="00D90B03"/>
    <w:rsid w:val="00D9314B"/>
    <w:rsid w:val="00D93608"/>
    <w:rsid w:val="00D942E6"/>
    <w:rsid w:val="00D9513E"/>
    <w:rsid w:val="00D95544"/>
    <w:rsid w:val="00DA2E86"/>
    <w:rsid w:val="00DA55E6"/>
    <w:rsid w:val="00DA7193"/>
    <w:rsid w:val="00DB638B"/>
    <w:rsid w:val="00DC31CC"/>
    <w:rsid w:val="00DC5D05"/>
    <w:rsid w:val="00DD4686"/>
    <w:rsid w:val="00DD5315"/>
    <w:rsid w:val="00DE31D3"/>
    <w:rsid w:val="00DE4C28"/>
    <w:rsid w:val="00DE7F11"/>
    <w:rsid w:val="00DF1D34"/>
    <w:rsid w:val="00DF4DC0"/>
    <w:rsid w:val="00DF645D"/>
    <w:rsid w:val="00DF7450"/>
    <w:rsid w:val="00E001A2"/>
    <w:rsid w:val="00E10FA4"/>
    <w:rsid w:val="00E16E7F"/>
    <w:rsid w:val="00E21893"/>
    <w:rsid w:val="00E273B3"/>
    <w:rsid w:val="00E30635"/>
    <w:rsid w:val="00E30BCD"/>
    <w:rsid w:val="00E333CF"/>
    <w:rsid w:val="00E352BB"/>
    <w:rsid w:val="00E41F03"/>
    <w:rsid w:val="00E422FD"/>
    <w:rsid w:val="00E51925"/>
    <w:rsid w:val="00E531DD"/>
    <w:rsid w:val="00E568C3"/>
    <w:rsid w:val="00E61145"/>
    <w:rsid w:val="00E70085"/>
    <w:rsid w:val="00E71CC0"/>
    <w:rsid w:val="00E72AE8"/>
    <w:rsid w:val="00E73E41"/>
    <w:rsid w:val="00E76290"/>
    <w:rsid w:val="00E8094B"/>
    <w:rsid w:val="00EA5410"/>
    <w:rsid w:val="00EA5823"/>
    <w:rsid w:val="00EA7676"/>
    <w:rsid w:val="00EB1AEC"/>
    <w:rsid w:val="00EB3094"/>
    <w:rsid w:val="00EB3BDF"/>
    <w:rsid w:val="00EB65A4"/>
    <w:rsid w:val="00EC13F4"/>
    <w:rsid w:val="00EC4E33"/>
    <w:rsid w:val="00EC6D57"/>
    <w:rsid w:val="00ED4BC0"/>
    <w:rsid w:val="00ED6F42"/>
    <w:rsid w:val="00EE32AF"/>
    <w:rsid w:val="00EE4082"/>
    <w:rsid w:val="00EE53C9"/>
    <w:rsid w:val="00EE6DA8"/>
    <w:rsid w:val="00EE7910"/>
    <w:rsid w:val="00EF1438"/>
    <w:rsid w:val="00EF56D4"/>
    <w:rsid w:val="00F029F3"/>
    <w:rsid w:val="00F02ABC"/>
    <w:rsid w:val="00F064B4"/>
    <w:rsid w:val="00F06F72"/>
    <w:rsid w:val="00F10DF7"/>
    <w:rsid w:val="00F17B92"/>
    <w:rsid w:val="00F20BF7"/>
    <w:rsid w:val="00F23187"/>
    <w:rsid w:val="00F3698E"/>
    <w:rsid w:val="00F40B17"/>
    <w:rsid w:val="00F432F2"/>
    <w:rsid w:val="00F43612"/>
    <w:rsid w:val="00F4539A"/>
    <w:rsid w:val="00F577A6"/>
    <w:rsid w:val="00F6528B"/>
    <w:rsid w:val="00F655CC"/>
    <w:rsid w:val="00F7010C"/>
    <w:rsid w:val="00F86006"/>
    <w:rsid w:val="00F91976"/>
    <w:rsid w:val="00F95236"/>
    <w:rsid w:val="00FA1621"/>
    <w:rsid w:val="00FA698F"/>
    <w:rsid w:val="00FB150A"/>
    <w:rsid w:val="00FB169D"/>
    <w:rsid w:val="00FB3E0C"/>
    <w:rsid w:val="00FB5DD6"/>
    <w:rsid w:val="00FB6AE9"/>
    <w:rsid w:val="00FC1CDC"/>
    <w:rsid w:val="00FC46D3"/>
    <w:rsid w:val="00FD633D"/>
    <w:rsid w:val="00FE1BFD"/>
    <w:rsid w:val="00FE6154"/>
    <w:rsid w:val="00FF1F0C"/>
    <w:rsid w:val="00FF2F4D"/>
    <w:rsid w:val="00FF38E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val="de-DE" w:eastAsia="ar-SA"/>
    </w:rPr>
  </w:style>
  <w:style w:type="paragraph" w:styleId="berschrift1">
    <w:name w:val="heading 1"/>
    <w:basedOn w:val="Standard"/>
    <w:next w:val="berschrift2"/>
    <w:qFormat/>
    <w:pPr>
      <w:keepNext/>
      <w:numPr>
        <w:numId w:val="1"/>
      </w:numPr>
      <w:tabs>
        <w:tab w:val="left" w:pos="0"/>
      </w:tabs>
      <w:spacing w:before="120" w:after="120" w:line="400" w:lineRule="atLeast"/>
      <w:jc w:val="center"/>
      <w:outlineLvl w:val="0"/>
    </w:pPr>
    <w:rPr>
      <w:b/>
      <w:bCs/>
      <w:kern w:val="1"/>
      <w:sz w:val="30"/>
      <w:szCs w:val="30"/>
    </w:rPr>
  </w:style>
  <w:style w:type="paragraph" w:styleId="berschrift2">
    <w:name w:val="heading 2"/>
    <w:basedOn w:val="Standard"/>
    <w:next w:val="Standard"/>
    <w:qFormat/>
    <w:pPr>
      <w:keepNext/>
      <w:numPr>
        <w:ilvl w:val="1"/>
        <w:numId w:val="1"/>
      </w:numPr>
      <w:tabs>
        <w:tab w:val="left" w:pos="0"/>
      </w:tabs>
      <w:spacing w:before="120" w:after="120" w:line="320" w:lineRule="atLeast"/>
      <w:jc w:val="center"/>
      <w:outlineLvl w:val="1"/>
    </w:pPr>
    <w:rPr>
      <w:b/>
      <w:bCs/>
    </w:rPr>
  </w:style>
  <w:style w:type="paragraph" w:styleId="berschrift3">
    <w:name w:val="heading 3"/>
    <w:basedOn w:val="Standard"/>
    <w:next w:val="Standard"/>
    <w:qFormat/>
    <w:pPr>
      <w:keepNext/>
      <w:numPr>
        <w:ilvl w:val="2"/>
        <w:numId w:val="1"/>
      </w:numPr>
      <w:spacing w:before="180" w:after="60"/>
      <w:outlineLvl w:val="2"/>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uiPriority w:val="99"/>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de-DE" w:eastAsia="ar-SA" w:bidi="ar-SA"/>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ascii="Arial" w:hAnsi="Arial" w:cs="Tahoma"/>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ascii="Arial" w:hAnsi="Arial" w:cs="Tahoma"/>
    </w:rPr>
  </w:style>
  <w:style w:type="paragraph" w:customStyle="1" w:styleId="Beschriftung1">
    <w:name w:val="Beschriftung1"/>
    <w:basedOn w:val="Standard"/>
    <w:pPr>
      <w:suppressLineNumbers/>
      <w:spacing w:before="120" w:after="120"/>
    </w:pPr>
    <w:rPr>
      <w:rFonts w:ascii="Arial" w:hAnsi="Arial" w:cs="Tahoma"/>
      <w:i/>
      <w:iCs/>
    </w:rPr>
  </w:style>
  <w:style w:type="paragraph" w:customStyle="1" w:styleId="Pressemitteilung">
    <w:name w:val="Pressemitteilung"/>
    <w:basedOn w:val="Standard"/>
    <w:pPr>
      <w:spacing w:before="360" w:after="240"/>
    </w:pPr>
    <w:rPr>
      <w:rFonts w:ascii="Arial" w:hAnsi="Arial"/>
      <w:b/>
      <w:szCs w:val="20"/>
      <w:u w:val="single"/>
    </w:rPr>
  </w:style>
  <w:style w:type="paragraph" w:customStyle="1" w:styleId="Kommentartext1">
    <w:name w:val="Kommentartext1"/>
    <w:basedOn w:val="Standard"/>
    <w:rPr>
      <w:rFonts w:ascii="Arial" w:hAnsi="Arial"/>
    </w:rPr>
  </w:style>
  <w:style w:type="paragraph" w:customStyle="1" w:styleId="Ballongtext1">
    <w:name w:val="Ballongtext1"/>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Standard"/>
  </w:style>
  <w:style w:type="paragraph" w:customStyle="1" w:styleId="VorformatierterText">
    <w:name w:val="Vorformatierter Text"/>
    <w:basedOn w:val="Standard"/>
    <w:rPr>
      <w:rFonts w:ascii="Courier New" w:eastAsia="Courier New" w:hAnsi="Courier New" w:cs="Courier New"/>
      <w:sz w:val="20"/>
      <w:szCs w:val="20"/>
    </w:rPr>
  </w:style>
  <w:style w:type="paragraph" w:customStyle="1" w:styleId="Text">
    <w:name w:val="Text"/>
    <w:basedOn w:val="Standard"/>
    <w:pPr>
      <w:spacing w:before="120" w:line="360" w:lineRule="auto"/>
    </w:pPr>
  </w:style>
  <w:style w:type="paragraph" w:customStyle="1" w:styleId="BalloonText1">
    <w:name w:val="Balloon Text1"/>
    <w:basedOn w:val="Standard"/>
    <w:rPr>
      <w:rFonts w:ascii="Tahoma" w:hAnsi="Tahoma" w:cs="Tahoma"/>
      <w:sz w:val="16"/>
      <w:szCs w:val="16"/>
    </w:rPr>
  </w:style>
  <w:style w:type="paragraph" w:customStyle="1" w:styleId="Standard1">
    <w:name w:val="Standard1"/>
    <w:pPr>
      <w:suppressAutoHyphens/>
    </w:pPr>
    <w:rPr>
      <w:rFonts w:eastAsia="Arial"/>
      <w:kern w:val="1"/>
      <w:sz w:val="24"/>
      <w:szCs w:val="24"/>
      <w:lang w:val="de-DE" w:eastAsia="ar-SA"/>
    </w:rPr>
  </w:style>
  <w:style w:type="paragraph" w:styleId="Sprechblasentext">
    <w:name w:val="Balloon Text"/>
    <w:basedOn w:val="Standard"/>
    <w:semiHidden/>
    <w:rsid w:val="00320B55"/>
    <w:rPr>
      <w:rFonts w:ascii="Tahoma" w:hAnsi="Tahoma" w:cs="Tahoma"/>
      <w:sz w:val="16"/>
      <w:szCs w:val="16"/>
    </w:rPr>
  </w:style>
  <w:style w:type="character" w:customStyle="1" w:styleId="apple-converted-space">
    <w:name w:val="apple-converted-space"/>
    <w:basedOn w:val="Absatz-Standardschriftart"/>
    <w:rsid w:val="00723E51"/>
  </w:style>
  <w:style w:type="character" w:styleId="Hervorhebung">
    <w:name w:val="Emphasis"/>
    <w:qFormat/>
    <w:rsid w:val="00723E51"/>
    <w:rPr>
      <w:i/>
      <w:iCs/>
    </w:rPr>
  </w:style>
  <w:style w:type="character" w:styleId="Kommentarzeichen">
    <w:name w:val="annotation reference"/>
    <w:uiPriority w:val="99"/>
    <w:semiHidden/>
    <w:unhideWhenUsed/>
    <w:rsid w:val="00106386"/>
    <w:rPr>
      <w:sz w:val="16"/>
      <w:szCs w:val="16"/>
    </w:rPr>
  </w:style>
  <w:style w:type="paragraph" w:styleId="Kommentartext">
    <w:name w:val="annotation text"/>
    <w:basedOn w:val="Standard"/>
    <w:link w:val="KommentartextZchn"/>
    <w:unhideWhenUsed/>
    <w:rsid w:val="00106386"/>
    <w:rPr>
      <w:sz w:val="20"/>
      <w:szCs w:val="20"/>
    </w:rPr>
  </w:style>
  <w:style w:type="character" w:customStyle="1" w:styleId="KommentartextZchn">
    <w:name w:val="Kommentartext Zchn"/>
    <w:link w:val="Kommentartext"/>
    <w:rsid w:val="00106386"/>
    <w:rPr>
      <w:lang w:val="de-DE" w:eastAsia="ar-SA"/>
    </w:rPr>
  </w:style>
  <w:style w:type="paragraph" w:styleId="Kommentarthema">
    <w:name w:val="annotation subject"/>
    <w:basedOn w:val="Kommentartext"/>
    <w:next w:val="Kommentartext"/>
    <w:link w:val="KommentarthemaZchn"/>
    <w:uiPriority w:val="99"/>
    <w:semiHidden/>
    <w:unhideWhenUsed/>
    <w:rsid w:val="00106386"/>
    <w:rPr>
      <w:b/>
      <w:bCs/>
    </w:rPr>
  </w:style>
  <w:style w:type="character" w:customStyle="1" w:styleId="KommentarthemaZchn">
    <w:name w:val="Kommentarthema Zchn"/>
    <w:link w:val="Kommentarthema"/>
    <w:uiPriority w:val="99"/>
    <w:semiHidden/>
    <w:rsid w:val="00106386"/>
    <w:rPr>
      <w:b/>
      <w:bCs/>
      <w:lang w:val="de-DE" w:eastAsia="ar-SA"/>
    </w:rPr>
  </w:style>
  <w:style w:type="paragraph" w:styleId="Kopfzeile">
    <w:name w:val="header"/>
    <w:basedOn w:val="Standard"/>
    <w:link w:val="KopfzeileZchn"/>
    <w:uiPriority w:val="99"/>
    <w:unhideWhenUsed/>
    <w:rsid w:val="00FE6154"/>
    <w:pPr>
      <w:tabs>
        <w:tab w:val="center" w:pos="4513"/>
        <w:tab w:val="right" w:pos="9026"/>
      </w:tabs>
    </w:pPr>
  </w:style>
  <w:style w:type="character" w:customStyle="1" w:styleId="KopfzeileZchn">
    <w:name w:val="Kopfzeile Zchn"/>
    <w:link w:val="Kopfzeile"/>
    <w:uiPriority w:val="99"/>
    <w:rsid w:val="00FE6154"/>
    <w:rPr>
      <w:sz w:val="24"/>
      <w:szCs w:val="24"/>
      <w:lang w:val="de-DE" w:eastAsia="ar-SA"/>
    </w:rPr>
  </w:style>
  <w:style w:type="paragraph" w:styleId="Fuzeile">
    <w:name w:val="footer"/>
    <w:basedOn w:val="Standard"/>
    <w:link w:val="FuzeileZchn"/>
    <w:uiPriority w:val="99"/>
    <w:unhideWhenUsed/>
    <w:rsid w:val="00FE6154"/>
    <w:pPr>
      <w:tabs>
        <w:tab w:val="center" w:pos="4513"/>
        <w:tab w:val="right" w:pos="9026"/>
      </w:tabs>
    </w:pPr>
  </w:style>
  <w:style w:type="character" w:customStyle="1" w:styleId="FuzeileZchn">
    <w:name w:val="Fußzeile Zchn"/>
    <w:link w:val="Fuzeile"/>
    <w:uiPriority w:val="99"/>
    <w:rsid w:val="00FE6154"/>
    <w:rPr>
      <w:sz w:val="24"/>
      <w:szCs w:val="24"/>
      <w:lang w:val="de-DE" w:eastAsia="ar-SA"/>
    </w:rPr>
  </w:style>
  <w:style w:type="character" w:styleId="BesuchterHyperlink">
    <w:name w:val="FollowedHyperlink"/>
    <w:basedOn w:val="Absatz-Standardschriftart"/>
    <w:uiPriority w:val="99"/>
    <w:semiHidden/>
    <w:unhideWhenUsed/>
    <w:rsid w:val="009D7097"/>
    <w:rPr>
      <w:color w:val="800080" w:themeColor="followedHyperlink"/>
      <w:u w:val="single"/>
    </w:rPr>
  </w:style>
  <w:style w:type="paragraph" w:styleId="berarbeitung">
    <w:name w:val="Revision"/>
    <w:hidden/>
    <w:uiPriority w:val="99"/>
    <w:semiHidden/>
    <w:rsid w:val="00284B8A"/>
    <w:rPr>
      <w:sz w:val="24"/>
      <w:szCs w:val="24"/>
      <w:lang w:val="de-DE" w:eastAsia="ar-SA"/>
    </w:rPr>
  </w:style>
  <w:style w:type="paragraph" w:styleId="NurText">
    <w:name w:val="Plain Text"/>
    <w:basedOn w:val="Standard"/>
    <w:link w:val="NurTextZchn"/>
    <w:uiPriority w:val="99"/>
    <w:semiHidden/>
    <w:unhideWhenUsed/>
    <w:rsid w:val="006300DB"/>
    <w:rPr>
      <w:rFonts w:ascii="Consolas" w:hAnsi="Consolas"/>
      <w:sz w:val="21"/>
      <w:szCs w:val="21"/>
    </w:rPr>
  </w:style>
  <w:style w:type="character" w:customStyle="1" w:styleId="NurTextZchn">
    <w:name w:val="Nur Text Zchn"/>
    <w:basedOn w:val="Absatz-Standardschriftart"/>
    <w:link w:val="NurText"/>
    <w:uiPriority w:val="99"/>
    <w:semiHidden/>
    <w:rsid w:val="006300DB"/>
    <w:rPr>
      <w:rFonts w:ascii="Consolas" w:hAnsi="Consolas"/>
      <w:sz w:val="21"/>
      <w:szCs w:val="21"/>
      <w:lang w:val="de-DE" w:eastAsia="ar-SA"/>
    </w:rPr>
  </w:style>
  <w:style w:type="character" w:customStyle="1" w:styleId="hps">
    <w:name w:val="hps"/>
    <w:rsid w:val="008972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pPr>
    <w:rPr>
      <w:sz w:val="24"/>
      <w:szCs w:val="24"/>
      <w:lang w:val="de-DE" w:eastAsia="ar-SA"/>
    </w:rPr>
  </w:style>
  <w:style w:type="paragraph" w:styleId="berschrift1">
    <w:name w:val="heading 1"/>
    <w:basedOn w:val="Standard"/>
    <w:next w:val="berschrift2"/>
    <w:qFormat/>
    <w:pPr>
      <w:keepNext/>
      <w:numPr>
        <w:numId w:val="1"/>
      </w:numPr>
      <w:tabs>
        <w:tab w:val="left" w:pos="0"/>
      </w:tabs>
      <w:spacing w:before="120" w:after="120" w:line="400" w:lineRule="atLeast"/>
      <w:jc w:val="center"/>
      <w:outlineLvl w:val="0"/>
    </w:pPr>
    <w:rPr>
      <w:b/>
      <w:bCs/>
      <w:kern w:val="1"/>
      <w:sz w:val="30"/>
      <w:szCs w:val="30"/>
    </w:rPr>
  </w:style>
  <w:style w:type="paragraph" w:styleId="berschrift2">
    <w:name w:val="heading 2"/>
    <w:basedOn w:val="Standard"/>
    <w:next w:val="Standard"/>
    <w:qFormat/>
    <w:pPr>
      <w:keepNext/>
      <w:numPr>
        <w:ilvl w:val="1"/>
        <w:numId w:val="1"/>
      </w:numPr>
      <w:tabs>
        <w:tab w:val="left" w:pos="0"/>
      </w:tabs>
      <w:spacing w:before="120" w:after="120" w:line="320" w:lineRule="atLeast"/>
      <w:jc w:val="center"/>
      <w:outlineLvl w:val="1"/>
    </w:pPr>
    <w:rPr>
      <w:b/>
      <w:bCs/>
    </w:rPr>
  </w:style>
  <w:style w:type="paragraph" w:styleId="berschrift3">
    <w:name w:val="heading 3"/>
    <w:basedOn w:val="Standard"/>
    <w:next w:val="Standard"/>
    <w:qFormat/>
    <w:pPr>
      <w:keepNext/>
      <w:numPr>
        <w:ilvl w:val="2"/>
        <w:numId w:val="1"/>
      </w:numPr>
      <w:spacing w:before="180" w:after="60"/>
      <w:outlineLvl w:val="2"/>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2">
    <w:name w:val="Absatz-Standardschriftar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Standardstycketeckensnitt1">
    <w:name w:val="Standardstycketeckensnitt1"/>
  </w:style>
  <w:style w:type="character" w:customStyle="1" w:styleId="Absatz-Standardschriftart1">
    <w:name w:val="Absatz-Standardschriftart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DefaultParagraphFont1">
    <w:name w:val="Default Paragraph Font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styleId="Hyperlink">
    <w:name w:val="Hyperlink"/>
    <w:uiPriority w:val="99"/>
    <w:rPr>
      <w:color w:val="0000FF"/>
      <w:u w:val="single"/>
    </w:rPr>
  </w:style>
  <w:style w:type="character" w:customStyle="1" w:styleId="Kommentarzeichen1">
    <w:name w:val="Kommentarzeichen1"/>
    <w:rPr>
      <w:sz w:val="16"/>
      <w:szCs w:val="16"/>
    </w:rPr>
  </w:style>
  <w:style w:type="character" w:customStyle="1" w:styleId="Char1">
    <w:name w:val="Char1"/>
    <w:rPr>
      <w:rFonts w:ascii="Arial" w:hAnsi="Arial"/>
      <w:sz w:val="24"/>
      <w:szCs w:val="24"/>
      <w:lang w:val="de-DE" w:eastAsia="ar-SA" w:bidi="ar-SA"/>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NichtproportionalerText">
    <w:name w:val="Nichtproportionaler Text"/>
    <w:rPr>
      <w:rFonts w:ascii="Courier New" w:eastAsia="Courier New" w:hAnsi="Courier New" w:cs="Courier New"/>
    </w:rPr>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rPr>
      <w:rFonts w:ascii="Arial" w:hAnsi="Arial" w:cs="Tahoma"/>
    </w:rPr>
  </w:style>
  <w:style w:type="paragraph" w:customStyle="1" w:styleId="Beschriftung2">
    <w:name w:val="Beschriftung2"/>
    <w:basedOn w:val="Standard"/>
    <w:pPr>
      <w:suppressLineNumbers/>
      <w:spacing w:before="120" w:after="120"/>
    </w:pPr>
    <w:rPr>
      <w:rFonts w:cs="Mangal"/>
      <w:i/>
      <w:iCs/>
    </w:rPr>
  </w:style>
  <w:style w:type="paragraph" w:customStyle="1" w:styleId="Verzeichnis">
    <w:name w:val="Verzeichnis"/>
    <w:basedOn w:val="Standard"/>
    <w:pPr>
      <w:suppressLineNumbers/>
    </w:pPr>
    <w:rPr>
      <w:rFonts w:ascii="Arial" w:hAnsi="Arial" w:cs="Tahoma"/>
    </w:rPr>
  </w:style>
  <w:style w:type="paragraph" w:customStyle="1" w:styleId="Beschriftung1">
    <w:name w:val="Beschriftung1"/>
    <w:basedOn w:val="Standard"/>
    <w:pPr>
      <w:suppressLineNumbers/>
      <w:spacing w:before="120" w:after="120"/>
    </w:pPr>
    <w:rPr>
      <w:rFonts w:ascii="Arial" w:hAnsi="Arial" w:cs="Tahoma"/>
      <w:i/>
      <w:iCs/>
    </w:rPr>
  </w:style>
  <w:style w:type="paragraph" w:customStyle="1" w:styleId="Pressemitteilung">
    <w:name w:val="Pressemitteilung"/>
    <w:basedOn w:val="Standard"/>
    <w:pPr>
      <w:spacing w:before="360" w:after="240"/>
    </w:pPr>
    <w:rPr>
      <w:rFonts w:ascii="Arial" w:hAnsi="Arial"/>
      <w:b/>
      <w:szCs w:val="20"/>
      <w:u w:val="single"/>
    </w:rPr>
  </w:style>
  <w:style w:type="paragraph" w:customStyle="1" w:styleId="Kommentartext1">
    <w:name w:val="Kommentartext1"/>
    <w:basedOn w:val="Standard"/>
    <w:rPr>
      <w:rFonts w:ascii="Arial" w:hAnsi="Arial"/>
    </w:rPr>
  </w:style>
  <w:style w:type="paragraph" w:customStyle="1" w:styleId="Ballongtext1">
    <w:name w:val="Ballongtext1"/>
    <w:basedOn w:val="Standard"/>
    <w:rPr>
      <w:rFonts w:ascii="Tahoma" w:hAnsi="Tahoma" w:cs="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Kommentartext2">
    <w:name w:val="Kommentartext2"/>
    <w:basedOn w:val="Standard"/>
  </w:style>
  <w:style w:type="paragraph" w:customStyle="1" w:styleId="VorformatierterText">
    <w:name w:val="Vorformatierter Text"/>
    <w:basedOn w:val="Standard"/>
    <w:rPr>
      <w:rFonts w:ascii="Courier New" w:eastAsia="Courier New" w:hAnsi="Courier New" w:cs="Courier New"/>
      <w:sz w:val="20"/>
      <w:szCs w:val="20"/>
    </w:rPr>
  </w:style>
  <w:style w:type="paragraph" w:customStyle="1" w:styleId="Text">
    <w:name w:val="Text"/>
    <w:basedOn w:val="Standard"/>
    <w:pPr>
      <w:spacing w:before="120" w:line="360" w:lineRule="auto"/>
    </w:pPr>
  </w:style>
  <w:style w:type="paragraph" w:customStyle="1" w:styleId="BalloonText1">
    <w:name w:val="Balloon Text1"/>
    <w:basedOn w:val="Standard"/>
    <w:rPr>
      <w:rFonts w:ascii="Tahoma" w:hAnsi="Tahoma" w:cs="Tahoma"/>
      <w:sz w:val="16"/>
      <w:szCs w:val="16"/>
    </w:rPr>
  </w:style>
  <w:style w:type="paragraph" w:customStyle="1" w:styleId="Standard1">
    <w:name w:val="Standard1"/>
    <w:pPr>
      <w:suppressAutoHyphens/>
    </w:pPr>
    <w:rPr>
      <w:rFonts w:eastAsia="Arial"/>
      <w:kern w:val="1"/>
      <w:sz w:val="24"/>
      <w:szCs w:val="24"/>
      <w:lang w:val="de-DE" w:eastAsia="ar-SA"/>
    </w:rPr>
  </w:style>
  <w:style w:type="paragraph" w:styleId="Sprechblasentext">
    <w:name w:val="Balloon Text"/>
    <w:basedOn w:val="Standard"/>
    <w:semiHidden/>
    <w:rsid w:val="00320B55"/>
    <w:rPr>
      <w:rFonts w:ascii="Tahoma" w:hAnsi="Tahoma" w:cs="Tahoma"/>
      <w:sz w:val="16"/>
      <w:szCs w:val="16"/>
    </w:rPr>
  </w:style>
  <w:style w:type="character" w:customStyle="1" w:styleId="apple-converted-space">
    <w:name w:val="apple-converted-space"/>
    <w:basedOn w:val="Absatz-Standardschriftart"/>
    <w:rsid w:val="00723E51"/>
  </w:style>
  <w:style w:type="character" w:styleId="Hervorhebung">
    <w:name w:val="Emphasis"/>
    <w:qFormat/>
    <w:rsid w:val="00723E51"/>
    <w:rPr>
      <w:i/>
      <w:iCs/>
    </w:rPr>
  </w:style>
  <w:style w:type="character" w:styleId="Kommentarzeichen">
    <w:name w:val="annotation reference"/>
    <w:uiPriority w:val="99"/>
    <w:semiHidden/>
    <w:unhideWhenUsed/>
    <w:rsid w:val="00106386"/>
    <w:rPr>
      <w:sz w:val="16"/>
      <w:szCs w:val="16"/>
    </w:rPr>
  </w:style>
  <w:style w:type="paragraph" w:styleId="Kommentartext">
    <w:name w:val="annotation text"/>
    <w:basedOn w:val="Standard"/>
    <w:link w:val="KommentartextZchn"/>
    <w:unhideWhenUsed/>
    <w:rsid w:val="00106386"/>
    <w:rPr>
      <w:sz w:val="20"/>
      <w:szCs w:val="20"/>
    </w:rPr>
  </w:style>
  <w:style w:type="character" w:customStyle="1" w:styleId="KommentartextZchn">
    <w:name w:val="Kommentartext Zchn"/>
    <w:link w:val="Kommentartext"/>
    <w:rsid w:val="00106386"/>
    <w:rPr>
      <w:lang w:val="de-DE" w:eastAsia="ar-SA"/>
    </w:rPr>
  </w:style>
  <w:style w:type="paragraph" w:styleId="Kommentarthema">
    <w:name w:val="annotation subject"/>
    <w:basedOn w:val="Kommentartext"/>
    <w:next w:val="Kommentartext"/>
    <w:link w:val="KommentarthemaZchn"/>
    <w:uiPriority w:val="99"/>
    <w:semiHidden/>
    <w:unhideWhenUsed/>
    <w:rsid w:val="00106386"/>
    <w:rPr>
      <w:b/>
      <w:bCs/>
    </w:rPr>
  </w:style>
  <w:style w:type="character" w:customStyle="1" w:styleId="KommentarthemaZchn">
    <w:name w:val="Kommentarthema Zchn"/>
    <w:link w:val="Kommentarthema"/>
    <w:uiPriority w:val="99"/>
    <w:semiHidden/>
    <w:rsid w:val="00106386"/>
    <w:rPr>
      <w:b/>
      <w:bCs/>
      <w:lang w:val="de-DE" w:eastAsia="ar-SA"/>
    </w:rPr>
  </w:style>
  <w:style w:type="paragraph" w:styleId="Kopfzeile">
    <w:name w:val="header"/>
    <w:basedOn w:val="Standard"/>
    <w:link w:val="KopfzeileZchn"/>
    <w:uiPriority w:val="99"/>
    <w:unhideWhenUsed/>
    <w:rsid w:val="00FE6154"/>
    <w:pPr>
      <w:tabs>
        <w:tab w:val="center" w:pos="4513"/>
        <w:tab w:val="right" w:pos="9026"/>
      </w:tabs>
    </w:pPr>
  </w:style>
  <w:style w:type="character" w:customStyle="1" w:styleId="KopfzeileZchn">
    <w:name w:val="Kopfzeile Zchn"/>
    <w:link w:val="Kopfzeile"/>
    <w:uiPriority w:val="99"/>
    <w:rsid w:val="00FE6154"/>
    <w:rPr>
      <w:sz w:val="24"/>
      <w:szCs w:val="24"/>
      <w:lang w:val="de-DE" w:eastAsia="ar-SA"/>
    </w:rPr>
  </w:style>
  <w:style w:type="paragraph" w:styleId="Fuzeile">
    <w:name w:val="footer"/>
    <w:basedOn w:val="Standard"/>
    <w:link w:val="FuzeileZchn"/>
    <w:uiPriority w:val="99"/>
    <w:unhideWhenUsed/>
    <w:rsid w:val="00FE6154"/>
    <w:pPr>
      <w:tabs>
        <w:tab w:val="center" w:pos="4513"/>
        <w:tab w:val="right" w:pos="9026"/>
      </w:tabs>
    </w:pPr>
  </w:style>
  <w:style w:type="character" w:customStyle="1" w:styleId="FuzeileZchn">
    <w:name w:val="Fußzeile Zchn"/>
    <w:link w:val="Fuzeile"/>
    <w:uiPriority w:val="99"/>
    <w:rsid w:val="00FE6154"/>
    <w:rPr>
      <w:sz w:val="24"/>
      <w:szCs w:val="24"/>
      <w:lang w:val="de-DE" w:eastAsia="ar-SA"/>
    </w:rPr>
  </w:style>
  <w:style w:type="character" w:styleId="BesuchterHyperlink">
    <w:name w:val="FollowedHyperlink"/>
    <w:basedOn w:val="Absatz-Standardschriftart"/>
    <w:uiPriority w:val="99"/>
    <w:semiHidden/>
    <w:unhideWhenUsed/>
    <w:rsid w:val="009D7097"/>
    <w:rPr>
      <w:color w:val="800080" w:themeColor="followedHyperlink"/>
      <w:u w:val="single"/>
    </w:rPr>
  </w:style>
  <w:style w:type="paragraph" w:styleId="berarbeitung">
    <w:name w:val="Revision"/>
    <w:hidden/>
    <w:uiPriority w:val="99"/>
    <w:semiHidden/>
    <w:rsid w:val="00284B8A"/>
    <w:rPr>
      <w:sz w:val="24"/>
      <w:szCs w:val="24"/>
      <w:lang w:val="de-DE" w:eastAsia="ar-SA"/>
    </w:rPr>
  </w:style>
  <w:style w:type="paragraph" w:styleId="NurText">
    <w:name w:val="Plain Text"/>
    <w:basedOn w:val="Standard"/>
    <w:link w:val="NurTextZchn"/>
    <w:uiPriority w:val="99"/>
    <w:semiHidden/>
    <w:unhideWhenUsed/>
    <w:rsid w:val="006300DB"/>
    <w:rPr>
      <w:rFonts w:ascii="Consolas" w:hAnsi="Consolas"/>
      <w:sz w:val="21"/>
      <w:szCs w:val="21"/>
    </w:rPr>
  </w:style>
  <w:style w:type="character" w:customStyle="1" w:styleId="NurTextZchn">
    <w:name w:val="Nur Text Zchn"/>
    <w:basedOn w:val="Absatz-Standardschriftart"/>
    <w:link w:val="NurText"/>
    <w:uiPriority w:val="99"/>
    <w:semiHidden/>
    <w:rsid w:val="006300DB"/>
    <w:rPr>
      <w:rFonts w:ascii="Consolas" w:hAnsi="Consolas"/>
      <w:sz w:val="21"/>
      <w:szCs w:val="21"/>
      <w:lang w:val="de-DE" w:eastAsia="ar-SA"/>
    </w:rPr>
  </w:style>
  <w:style w:type="character" w:customStyle="1" w:styleId="hps">
    <w:name w:val="hps"/>
    <w:rsid w:val="00897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5926">
      <w:bodyDiv w:val="1"/>
      <w:marLeft w:val="0"/>
      <w:marRight w:val="0"/>
      <w:marTop w:val="0"/>
      <w:marBottom w:val="0"/>
      <w:divBdr>
        <w:top w:val="none" w:sz="0" w:space="0" w:color="auto"/>
        <w:left w:val="none" w:sz="0" w:space="0" w:color="auto"/>
        <w:bottom w:val="none" w:sz="0" w:space="0" w:color="auto"/>
        <w:right w:val="none" w:sz="0" w:space="0" w:color="auto"/>
      </w:divBdr>
    </w:div>
    <w:div w:id="155389998">
      <w:bodyDiv w:val="1"/>
      <w:marLeft w:val="0"/>
      <w:marRight w:val="0"/>
      <w:marTop w:val="0"/>
      <w:marBottom w:val="0"/>
      <w:divBdr>
        <w:top w:val="none" w:sz="0" w:space="0" w:color="auto"/>
        <w:left w:val="none" w:sz="0" w:space="0" w:color="auto"/>
        <w:bottom w:val="none" w:sz="0" w:space="0" w:color="auto"/>
        <w:right w:val="none" w:sz="0" w:space="0" w:color="auto"/>
      </w:divBdr>
      <w:divsChild>
        <w:div w:id="112986480">
          <w:marLeft w:val="0"/>
          <w:marRight w:val="0"/>
          <w:marTop w:val="0"/>
          <w:marBottom w:val="0"/>
          <w:divBdr>
            <w:top w:val="none" w:sz="0" w:space="0" w:color="auto"/>
            <w:left w:val="none" w:sz="0" w:space="0" w:color="auto"/>
            <w:bottom w:val="none" w:sz="0" w:space="0" w:color="auto"/>
            <w:right w:val="none" w:sz="0" w:space="0" w:color="auto"/>
          </w:divBdr>
        </w:div>
      </w:divsChild>
    </w:div>
    <w:div w:id="209923205">
      <w:bodyDiv w:val="1"/>
      <w:marLeft w:val="0"/>
      <w:marRight w:val="0"/>
      <w:marTop w:val="0"/>
      <w:marBottom w:val="0"/>
      <w:divBdr>
        <w:top w:val="none" w:sz="0" w:space="0" w:color="auto"/>
        <w:left w:val="none" w:sz="0" w:space="0" w:color="auto"/>
        <w:bottom w:val="none" w:sz="0" w:space="0" w:color="auto"/>
        <w:right w:val="none" w:sz="0" w:space="0" w:color="auto"/>
      </w:divBdr>
      <w:divsChild>
        <w:div w:id="1191144496">
          <w:marLeft w:val="0"/>
          <w:marRight w:val="0"/>
          <w:marTop w:val="0"/>
          <w:marBottom w:val="0"/>
          <w:divBdr>
            <w:top w:val="none" w:sz="0" w:space="0" w:color="auto"/>
            <w:left w:val="none" w:sz="0" w:space="0" w:color="auto"/>
            <w:bottom w:val="none" w:sz="0" w:space="0" w:color="auto"/>
            <w:right w:val="none" w:sz="0" w:space="0" w:color="auto"/>
          </w:divBdr>
        </w:div>
      </w:divsChild>
    </w:div>
    <w:div w:id="222832967">
      <w:bodyDiv w:val="1"/>
      <w:marLeft w:val="0"/>
      <w:marRight w:val="0"/>
      <w:marTop w:val="0"/>
      <w:marBottom w:val="0"/>
      <w:divBdr>
        <w:top w:val="none" w:sz="0" w:space="0" w:color="auto"/>
        <w:left w:val="none" w:sz="0" w:space="0" w:color="auto"/>
        <w:bottom w:val="none" w:sz="0" w:space="0" w:color="auto"/>
        <w:right w:val="none" w:sz="0" w:space="0" w:color="auto"/>
      </w:divBdr>
    </w:div>
    <w:div w:id="416753369">
      <w:bodyDiv w:val="1"/>
      <w:marLeft w:val="0"/>
      <w:marRight w:val="0"/>
      <w:marTop w:val="0"/>
      <w:marBottom w:val="0"/>
      <w:divBdr>
        <w:top w:val="none" w:sz="0" w:space="0" w:color="auto"/>
        <w:left w:val="none" w:sz="0" w:space="0" w:color="auto"/>
        <w:bottom w:val="none" w:sz="0" w:space="0" w:color="auto"/>
        <w:right w:val="none" w:sz="0" w:space="0" w:color="auto"/>
      </w:divBdr>
    </w:div>
    <w:div w:id="416945109">
      <w:bodyDiv w:val="1"/>
      <w:marLeft w:val="0"/>
      <w:marRight w:val="0"/>
      <w:marTop w:val="0"/>
      <w:marBottom w:val="0"/>
      <w:divBdr>
        <w:top w:val="none" w:sz="0" w:space="0" w:color="auto"/>
        <w:left w:val="none" w:sz="0" w:space="0" w:color="auto"/>
        <w:bottom w:val="none" w:sz="0" w:space="0" w:color="auto"/>
        <w:right w:val="none" w:sz="0" w:space="0" w:color="auto"/>
      </w:divBdr>
    </w:div>
    <w:div w:id="649288698">
      <w:bodyDiv w:val="1"/>
      <w:marLeft w:val="0"/>
      <w:marRight w:val="0"/>
      <w:marTop w:val="0"/>
      <w:marBottom w:val="0"/>
      <w:divBdr>
        <w:top w:val="none" w:sz="0" w:space="0" w:color="auto"/>
        <w:left w:val="none" w:sz="0" w:space="0" w:color="auto"/>
        <w:bottom w:val="none" w:sz="0" w:space="0" w:color="auto"/>
        <w:right w:val="none" w:sz="0" w:space="0" w:color="auto"/>
      </w:divBdr>
    </w:div>
    <w:div w:id="731387122">
      <w:bodyDiv w:val="1"/>
      <w:marLeft w:val="0"/>
      <w:marRight w:val="0"/>
      <w:marTop w:val="0"/>
      <w:marBottom w:val="0"/>
      <w:divBdr>
        <w:top w:val="none" w:sz="0" w:space="0" w:color="auto"/>
        <w:left w:val="none" w:sz="0" w:space="0" w:color="auto"/>
        <w:bottom w:val="none" w:sz="0" w:space="0" w:color="auto"/>
        <w:right w:val="none" w:sz="0" w:space="0" w:color="auto"/>
      </w:divBdr>
      <w:divsChild>
        <w:div w:id="363479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018485">
              <w:marLeft w:val="0"/>
              <w:marRight w:val="0"/>
              <w:marTop w:val="0"/>
              <w:marBottom w:val="0"/>
              <w:divBdr>
                <w:top w:val="none" w:sz="0" w:space="0" w:color="auto"/>
                <w:left w:val="none" w:sz="0" w:space="0" w:color="auto"/>
                <w:bottom w:val="none" w:sz="0" w:space="0" w:color="auto"/>
                <w:right w:val="none" w:sz="0" w:space="0" w:color="auto"/>
              </w:divBdr>
              <w:divsChild>
                <w:div w:id="1660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6486">
      <w:bodyDiv w:val="1"/>
      <w:marLeft w:val="0"/>
      <w:marRight w:val="0"/>
      <w:marTop w:val="0"/>
      <w:marBottom w:val="0"/>
      <w:divBdr>
        <w:top w:val="none" w:sz="0" w:space="0" w:color="auto"/>
        <w:left w:val="none" w:sz="0" w:space="0" w:color="auto"/>
        <w:bottom w:val="none" w:sz="0" w:space="0" w:color="auto"/>
        <w:right w:val="none" w:sz="0" w:space="0" w:color="auto"/>
      </w:divBdr>
      <w:divsChild>
        <w:div w:id="956717761">
          <w:marLeft w:val="0"/>
          <w:marRight w:val="0"/>
          <w:marTop w:val="0"/>
          <w:marBottom w:val="0"/>
          <w:divBdr>
            <w:top w:val="none" w:sz="0" w:space="0" w:color="auto"/>
            <w:left w:val="none" w:sz="0" w:space="0" w:color="auto"/>
            <w:bottom w:val="none" w:sz="0" w:space="0" w:color="auto"/>
            <w:right w:val="none" w:sz="0" w:space="0" w:color="auto"/>
          </w:divBdr>
        </w:div>
      </w:divsChild>
    </w:div>
    <w:div w:id="1147210656">
      <w:bodyDiv w:val="1"/>
      <w:marLeft w:val="0"/>
      <w:marRight w:val="0"/>
      <w:marTop w:val="0"/>
      <w:marBottom w:val="0"/>
      <w:divBdr>
        <w:top w:val="none" w:sz="0" w:space="0" w:color="auto"/>
        <w:left w:val="none" w:sz="0" w:space="0" w:color="auto"/>
        <w:bottom w:val="none" w:sz="0" w:space="0" w:color="auto"/>
        <w:right w:val="none" w:sz="0" w:space="0" w:color="auto"/>
      </w:divBdr>
    </w:div>
    <w:div w:id="1197354593">
      <w:bodyDiv w:val="1"/>
      <w:marLeft w:val="0"/>
      <w:marRight w:val="0"/>
      <w:marTop w:val="0"/>
      <w:marBottom w:val="0"/>
      <w:divBdr>
        <w:top w:val="none" w:sz="0" w:space="0" w:color="auto"/>
        <w:left w:val="none" w:sz="0" w:space="0" w:color="auto"/>
        <w:bottom w:val="none" w:sz="0" w:space="0" w:color="auto"/>
        <w:right w:val="none" w:sz="0" w:space="0" w:color="auto"/>
      </w:divBdr>
    </w:div>
    <w:div w:id="1288774589">
      <w:bodyDiv w:val="1"/>
      <w:marLeft w:val="0"/>
      <w:marRight w:val="0"/>
      <w:marTop w:val="0"/>
      <w:marBottom w:val="0"/>
      <w:divBdr>
        <w:top w:val="none" w:sz="0" w:space="0" w:color="auto"/>
        <w:left w:val="none" w:sz="0" w:space="0" w:color="auto"/>
        <w:bottom w:val="none" w:sz="0" w:space="0" w:color="auto"/>
        <w:right w:val="none" w:sz="0" w:space="0" w:color="auto"/>
      </w:divBdr>
      <w:divsChild>
        <w:div w:id="242686219">
          <w:marLeft w:val="0"/>
          <w:marRight w:val="0"/>
          <w:marTop w:val="0"/>
          <w:marBottom w:val="0"/>
          <w:divBdr>
            <w:top w:val="none" w:sz="0" w:space="0" w:color="auto"/>
            <w:left w:val="none" w:sz="0" w:space="0" w:color="auto"/>
            <w:bottom w:val="none" w:sz="0" w:space="0" w:color="auto"/>
            <w:right w:val="none" w:sz="0" w:space="0" w:color="auto"/>
          </w:divBdr>
        </w:div>
      </w:divsChild>
    </w:div>
    <w:div w:id="1319110816">
      <w:bodyDiv w:val="1"/>
      <w:marLeft w:val="0"/>
      <w:marRight w:val="0"/>
      <w:marTop w:val="0"/>
      <w:marBottom w:val="0"/>
      <w:divBdr>
        <w:top w:val="none" w:sz="0" w:space="0" w:color="auto"/>
        <w:left w:val="none" w:sz="0" w:space="0" w:color="auto"/>
        <w:bottom w:val="none" w:sz="0" w:space="0" w:color="auto"/>
        <w:right w:val="none" w:sz="0" w:space="0" w:color="auto"/>
      </w:divBdr>
    </w:div>
    <w:div w:id="1363047318">
      <w:bodyDiv w:val="1"/>
      <w:marLeft w:val="0"/>
      <w:marRight w:val="0"/>
      <w:marTop w:val="0"/>
      <w:marBottom w:val="0"/>
      <w:divBdr>
        <w:top w:val="none" w:sz="0" w:space="0" w:color="auto"/>
        <w:left w:val="none" w:sz="0" w:space="0" w:color="auto"/>
        <w:bottom w:val="none" w:sz="0" w:space="0" w:color="auto"/>
        <w:right w:val="none" w:sz="0" w:space="0" w:color="auto"/>
      </w:divBdr>
      <w:divsChild>
        <w:div w:id="1670133265">
          <w:marLeft w:val="0"/>
          <w:marRight w:val="0"/>
          <w:marTop w:val="0"/>
          <w:marBottom w:val="0"/>
          <w:divBdr>
            <w:top w:val="none" w:sz="0" w:space="0" w:color="auto"/>
            <w:left w:val="none" w:sz="0" w:space="0" w:color="auto"/>
            <w:bottom w:val="none" w:sz="0" w:space="0" w:color="auto"/>
            <w:right w:val="none" w:sz="0" w:space="0" w:color="auto"/>
          </w:divBdr>
        </w:div>
      </w:divsChild>
    </w:div>
    <w:div w:id="1398477099">
      <w:bodyDiv w:val="1"/>
      <w:marLeft w:val="0"/>
      <w:marRight w:val="0"/>
      <w:marTop w:val="0"/>
      <w:marBottom w:val="0"/>
      <w:divBdr>
        <w:top w:val="none" w:sz="0" w:space="0" w:color="auto"/>
        <w:left w:val="none" w:sz="0" w:space="0" w:color="auto"/>
        <w:bottom w:val="none" w:sz="0" w:space="0" w:color="auto"/>
        <w:right w:val="none" w:sz="0" w:space="0" w:color="auto"/>
      </w:divBdr>
      <w:divsChild>
        <w:div w:id="2041347810">
          <w:marLeft w:val="0"/>
          <w:marRight w:val="0"/>
          <w:marTop w:val="0"/>
          <w:marBottom w:val="0"/>
          <w:divBdr>
            <w:top w:val="none" w:sz="0" w:space="0" w:color="auto"/>
            <w:left w:val="none" w:sz="0" w:space="0" w:color="auto"/>
            <w:bottom w:val="none" w:sz="0" w:space="0" w:color="auto"/>
            <w:right w:val="none" w:sz="0" w:space="0" w:color="auto"/>
          </w:divBdr>
        </w:div>
      </w:divsChild>
    </w:div>
    <w:div w:id="1713842109">
      <w:bodyDiv w:val="1"/>
      <w:marLeft w:val="0"/>
      <w:marRight w:val="0"/>
      <w:marTop w:val="0"/>
      <w:marBottom w:val="0"/>
      <w:divBdr>
        <w:top w:val="none" w:sz="0" w:space="0" w:color="auto"/>
        <w:left w:val="none" w:sz="0" w:space="0" w:color="auto"/>
        <w:bottom w:val="none" w:sz="0" w:space="0" w:color="auto"/>
        <w:right w:val="none" w:sz="0" w:space="0" w:color="auto"/>
      </w:divBdr>
    </w:div>
    <w:div w:id="1822187676">
      <w:bodyDiv w:val="1"/>
      <w:marLeft w:val="0"/>
      <w:marRight w:val="0"/>
      <w:marTop w:val="0"/>
      <w:marBottom w:val="0"/>
      <w:divBdr>
        <w:top w:val="none" w:sz="0" w:space="0" w:color="auto"/>
        <w:left w:val="none" w:sz="0" w:space="0" w:color="auto"/>
        <w:bottom w:val="none" w:sz="0" w:space="0" w:color="auto"/>
        <w:right w:val="none" w:sz="0" w:space="0" w:color="auto"/>
      </w:divBdr>
    </w:div>
    <w:div w:id="1870335086">
      <w:bodyDiv w:val="1"/>
      <w:marLeft w:val="0"/>
      <w:marRight w:val="0"/>
      <w:marTop w:val="0"/>
      <w:marBottom w:val="0"/>
      <w:divBdr>
        <w:top w:val="none" w:sz="0" w:space="0" w:color="auto"/>
        <w:left w:val="none" w:sz="0" w:space="0" w:color="auto"/>
        <w:bottom w:val="none" w:sz="0" w:space="0" w:color="auto"/>
        <w:right w:val="none" w:sz="0" w:space="0" w:color="auto"/>
      </w:divBdr>
    </w:div>
    <w:div w:id="1874538754">
      <w:bodyDiv w:val="1"/>
      <w:marLeft w:val="0"/>
      <w:marRight w:val="0"/>
      <w:marTop w:val="0"/>
      <w:marBottom w:val="0"/>
      <w:divBdr>
        <w:top w:val="none" w:sz="0" w:space="0" w:color="auto"/>
        <w:left w:val="none" w:sz="0" w:space="0" w:color="auto"/>
        <w:bottom w:val="none" w:sz="0" w:space="0" w:color="auto"/>
        <w:right w:val="none" w:sz="0" w:space="0" w:color="auto"/>
      </w:divBdr>
      <w:divsChild>
        <w:div w:id="1843279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73867">
              <w:marLeft w:val="0"/>
              <w:marRight w:val="0"/>
              <w:marTop w:val="0"/>
              <w:marBottom w:val="0"/>
              <w:divBdr>
                <w:top w:val="none" w:sz="0" w:space="0" w:color="auto"/>
                <w:left w:val="none" w:sz="0" w:space="0" w:color="auto"/>
                <w:bottom w:val="none" w:sz="0" w:space="0" w:color="auto"/>
                <w:right w:val="none" w:sz="0" w:space="0" w:color="auto"/>
              </w:divBdr>
              <w:divsChild>
                <w:div w:id="3193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1644">
      <w:bodyDiv w:val="1"/>
      <w:marLeft w:val="0"/>
      <w:marRight w:val="0"/>
      <w:marTop w:val="0"/>
      <w:marBottom w:val="0"/>
      <w:divBdr>
        <w:top w:val="none" w:sz="0" w:space="0" w:color="auto"/>
        <w:left w:val="none" w:sz="0" w:space="0" w:color="auto"/>
        <w:bottom w:val="none" w:sz="0" w:space="0" w:color="auto"/>
        <w:right w:val="none" w:sz="0" w:space="0" w:color="auto"/>
      </w:divBdr>
      <w:divsChild>
        <w:div w:id="1932935075">
          <w:marLeft w:val="0"/>
          <w:marRight w:val="0"/>
          <w:marTop w:val="0"/>
          <w:marBottom w:val="0"/>
          <w:divBdr>
            <w:top w:val="none" w:sz="0" w:space="0" w:color="auto"/>
            <w:left w:val="none" w:sz="0" w:space="0" w:color="auto"/>
            <w:bottom w:val="none" w:sz="0" w:space="0" w:color="auto"/>
            <w:right w:val="none" w:sz="0" w:space="0" w:color="auto"/>
          </w:divBdr>
        </w:div>
      </w:divsChild>
    </w:div>
    <w:div w:id="1993827714">
      <w:bodyDiv w:val="1"/>
      <w:marLeft w:val="0"/>
      <w:marRight w:val="0"/>
      <w:marTop w:val="0"/>
      <w:marBottom w:val="0"/>
      <w:divBdr>
        <w:top w:val="none" w:sz="0" w:space="0" w:color="auto"/>
        <w:left w:val="none" w:sz="0" w:space="0" w:color="auto"/>
        <w:bottom w:val="none" w:sz="0" w:space="0" w:color="auto"/>
        <w:right w:val="none" w:sz="0" w:space="0" w:color="auto"/>
      </w:divBdr>
    </w:div>
    <w:div w:id="2042627248">
      <w:bodyDiv w:val="1"/>
      <w:marLeft w:val="0"/>
      <w:marRight w:val="0"/>
      <w:marTop w:val="0"/>
      <w:marBottom w:val="0"/>
      <w:divBdr>
        <w:top w:val="none" w:sz="0" w:space="0" w:color="auto"/>
        <w:left w:val="none" w:sz="0" w:space="0" w:color="auto"/>
        <w:bottom w:val="none" w:sz="0" w:space="0" w:color="auto"/>
        <w:right w:val="none" w:sz="0" w:space="0" w:color="auto"/>
      </w:divBdr>
    </w:div>
    <w:div w:id="21223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prismapr.com" TargetMode="External"/><Relationship Id="rId18" Type="http://schemas.openxmlformats.org/officeDocument/2006/relationships/hyperlink" Target="http://www.facebook.com/Congatec"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rismapr.com/" TargetMode="External"/><Relationship Id="rId17" Type="http://schemas.openxmlformats.org/officeDocument/2006/relationships/hyperlink" Target="http://www.congatec.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congatec.com/presse" TargetMode="External"/><Relationship Id="rId20" Type="http://schemas.openxmlformats.org/officeDocument/2006/relationships/hyperlink" Target="http://www.youtube.com/congatecA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onika@prismapr.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ongatec.com/" TargetMode="External"/><Relationship Id="rId19" Type="http://schemas.openxmlformats.org/officeDocument/2006/relationships/hyperlink" Target="https://mobile.twitter.com/congatecAG" TargetMode="External"/><Relationship Id="rId4" Type="http://schemas.openxmlformats.org/officeDocument/2006/relationships/settings" Target="settings.xml"/><Relationship Id="rId9" Type="http://schemas.openxmlformats.org/officeDocument/2006/relationships/hyperlink" Target="mailto:info@congatec.com" TargetMode="External"/><Relationship Id="rId14" Type="http://schemas.openxmlformats.org/officeDocument/2006/relationships/hyperlink" Target="http://www.prismapr.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3085</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3567</CharactersWithSpaces>
  <SharedDoc>false</SharedDoc>
  <HLinks>
    <vt:vector size="84" baseType="variant">
      <vt:variant>
        <vt:i4>5308504</vt:i4>
      </vt:variant>
      <vt:variant>
        <vt:i4>39</vt:i4>
      </vt:variant>
      <vt:variant>
        <vt:i4>0</vt:i4>
      </vt:variant>
      <vt:variant>
        <vt:i4>5</vt:i4>
      </vt:variant>
      <vt:variant>
        <vt:lpwstr>http://www.youtube.com/congatecAE</vt:lpwstr>
      </vt:variant>
      <vt:variant>
        <vt:lpwstr/>
      </vt:variant>
      <vt:variant>
        <vt:i4>983066</vt:i4>
      </vt:variant>
      <vt:variant>
        <vt:i4>36</vt:i4>
      </vt:variant>
      <vt:variant>
        <vt:i4>0</vt:i4>
      </vt:variant>
      <vt:variant>
        <vt:i4>5</vt:i4>
      </vt:variant>
      <vt:variant>
        <vt:lpwstr>https://mobile.twitter.com/congatecAG</vt:lpwstr>
      </vt:variant>
      <vt:variant>
        <vt:lpwstr/>
      </vt:variant>
      <vt:variant>
        <vt:i4>5374039</vt:i4>
      </vt:variant>
      <vt:variant>
        <vt:i4>33</vt:i4>
      </vt:variant>
      <vt:variant>
        <vt:i4>0</vt:i4>
      </vt:variant>
      <vt:variant>
        <vt:i4>5</vt:i4>
      </vt:variant>
      <vt:variant>
        <vt:lpwstr>http://www.facebook.com/Congatec</vt:lpwstr>
      </vt:variant>
      <vt:variant>
        <vt:lpwstr/>
      </vt:variant>
      <vt:variant>
        <vt:i4>4980801</vt:i4>
      </vt:variant>
      <vt:variant>
        <vt:i4>30</vt:i4>
      </vt:variant>
      <vt:variant>
        <vt:i4>0</vt:i4>
      </vt:variant>
      <vt:variant>
        <vt:i4>5</vt:i4>
      </vt:variant>
      <vt:variant>
        <vt:lpwstr>http://www.congatec.com/</vt:lpwstr>
      </vt:variant>
      <vt:variant>
        <vt:lpwstr/>
      </vt:variant>
      <vt:variant>
        <vt:i4>6160403</vt:i4>
      </vt:variant>
      <vt:variant>
        <vt:i4>27</vt:i4>
      </vt:variant>
      <vt:variant>
        <vt:i4>0</vt:i4>
      </vt:variant>
      <vt:variant>
        <vt:i4>5</vt:i4>
      </vt:variant>
      <vt:variant>
        <vt:lpwstr>http://www.eltech.spb.ru/eng</vt:lpwstr>
      </vt:variant>
      <vt:variant>
        <vt:lpwstr/>
      </vt:variant>
      <vt:variant>
        <vt:i4>5046356</vt:i4>
      </vt:variant>
      <vt:variant>
        <vt:i4>24</vt:i4>
      </vt:variant>
      <vt:variant>
        <vt:i4>0</vt:i4>
      </vt:variant>
      <vt:variant>
        <vt:i4>5</vt:i4>
      </vt:variant>
      <vt:variant>
        <vt:lpwstr>http://www.congatec.com/press</vt:lpwstr>
      </vt:variant>
      <vt:variant>
        <vt:lpwstr/>
      </vt:variant>
      <vt:variant>
        <vt:i4>4259916</vt:i4>
      </vt:variant>
      <vt:variant>
        <vt:i4>21</vt:i4>
      </vt:variant>
      <vt:variant>
        <vt:i4>0</vt:i4>
      </vt:variant>
      <vt:variant>
        <vt:i4>5</vt:i4>
      </vt:variant>
      <vt:variant>
        <vt:lpwstr>http://www.prismapr.com/</vt:lpwstr>
      </vt:variant>
      <vt:variant>
        <vt:lpwstr/>
      </vt:variant>
      <vt:variant>
        <vt:i4>3211278</vt:i4>
      </vt:variant>
      <vt:variant>
        <vt:i4>18</vt:i4>
      </vt:variant>
      <vt:variant>
        <vt:i4>0</vt:i4>
      </vt:variant>
      <vt:variant>
        <vt:i4>5</vt:i4>
      </vt:variant>
      <vt:variant>
        <vt:lpwstr>mailto:info@prismapr.com</vt:lpwstr>
      </vt:variant>
      <vt:variant>
        <vt:lpwstr/>
      </vt:variant>
      <vt:variant>
        <vt:i4>4259916</vt:i4>
      </vt:variant>
      <vt:variant>
        <vt:i4>15</vt:i4>
      </vt:variant>
      <vt:variant>
        <vt:i4>0</vt:i4>
      </vt:variant>
      <vt:variant>
        <vt:i4>5</vt:i4>
      </vt:variant>
      <vt:variant>
        <vt:lpwstr>http://www.prismapr.com/</vt:lpwstr>
      </vt:variant>
      <vt:variant>
        <vt:lpwstr/>
      </vt:variant>
      <vt:variant>
        <vt:i4>5636200</vt:i4>
      </vt:variant>
      <vt:variant>
        <vt:i4>12</vt:i4>
      </vt:variant>
      <vt:variant>
        <vt:i4>0</vt:i4>
      </vt:variant>
      <vt:variant>
        <vt:i4>5</vt:i4>
      </vt:variant>
      <vt:variant>
        <vt:lpwstr>mailto:monika@prismapr.com</vt:lpwstr>
      </vt:variant>
      <vt:variant>
        <vt:lpwstr/>
      </vt:variant>
      <vt:variant>
        <vt:i4>6029394</vt:i4>
      </vt:variant>
      <vt:variant>
        <vt:i4>9</vt:i4>
      </vt:variant>
      <vt:variant>
        <vt:i4>0</vt:i4>
      </vt:variant>
      <vt:variant>
        <vt:i4>5</vt:i4>
      </vt:variant>
      <vt:variant>
        <vt:lpwstr>http://www.eltech.spb.ru/</vt:lpwstr>
      </vt:variant>
      <vt:variant>
        <vt:lpwstr/>
      </vt:variant>
      <vt:variant>
        <vt:i4>4718702</vt:i4>
      </vt:variant>
      <vt:variant>
        <vt:i4>6</vt:i4>
      </vt:variant>
      <vt:variant>
        <vt:i4>0</vt:i4>
      </vt:variant>
      <vt:variant>
        <vt:i4>5</vt:i4>
      </vt:variant>
      <vt:variant>
        <vt:lpwstr>mailto:alexey.nekrasov@eltech.spb.ru</vt:lpwstr>
      </vt:variant>
      <vt:variant>
        <vt:lpwstr/>
      </vt:variant>
      <vt:variant>
        <vt:i4>4980801</vt:i4>
      </vt:variant>
      <vt:variant>
        <vt:i4>3</vt:i4>
      </vt:variant>
      <vt:variant>
        <vt:i4>0</vt:i4>
      </vt:variant>
      <vt:variant>
        <vt:i4>5</vt:i4>
      </vt:variant>
      <vt:variant>
        <vt:lpwstr>http://www.congatec.com/</vt:lpwstr>
      </vt:variant>
      <vt:variant>
        <vt:lpwstr/>
      </vt:variant>
      <vt:variant>
        <vt:i4>3932163</vt:i4>
      </vt:variant>
      <vt:variant>
        <vt:i4>0</vt:i4>
      </vt:variant>
      <vt:variant>
        <vt:i4>0</vt:i4>
      </vt:variant>
      <vt:variant>
        <vt:i4>5</vt:i4>
      </vt:variant>
      <vt:variant>
        <vt:lpwstr>mailto:info@congatec.com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embedded world 2015, Pico-ITX</cp:keywords>
  <cp:lastModifiedBy/>
  <cp:revision>1</cp:revision>
  <dcterms:created xsi:type="dcterms:W3CDTF">2015-02-20T10:09:00Z</dcterms:created>
  <dcterms:modified xsi:type="dcterms:W3CDTF">2015-02-20T10:58:00Z</dcterms:modified>
</cp:coreProperties>
</file>