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6326F" w:rsidRDefault="00D108AC" w:rsidP="00D108AC">
      <w:pPr>
        <w:spacing w:after="120"/>
        <w:rPr>
          <w:rFonts w:ascii="Hind107 Light" w:eastAsia="Arial" w:hAnsi="Hind107 Light" w:cs="Hind107 Light"/>
          <w:b/>
          <w:sz w:val="20"/>
          <w:u w:val="single"/>
        </w:rPr>
      </w:pPr>
      <w:r w:rsidRPr="00F6326F">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F6326F" w:rsidTr="002D2DD9">
        <w:trPr>
          <w:trHeight w:val="270"/>
        </w:trPr>
        <w:tc>
          <w:tcPr>
            <w:tcW w:w="2552" w:type="dxa"/>
            <w:shd w:val="clear" w:color="auto" w:fill="auto"/>
          </w:tcPr>
          <w:p w:rsidR="00E87EE2" w:rsidRPr="00F6326F" w:rsidRDefault="00E87EE2" w:rsidP="0033437F">
            <w:pPr>
              <w:pStyle w:val="Standard1"/>
              <w:tabs>
                <w:tab w:val="left" w:pos="1920"/>
              </w:tabs>
              <w:snapToGrid w:val="0"/>
              <w:ind w:right="-1058"/>
              <w:rPr>
                <w:rFonts w:ascii="Hind107 Light" w:hAnsi="Hind107 Light" w:cs="Hind107 Light"/>
                <w:b/>
                <w:sz w:val="18"/>
                <w:szCs w:val="18"/>
                <w:u w:val="single"/>
              </w:rPr>
            </w:pPr>
            <w:r w:rsidRPr="00F6326F">
              <w:rPr>
                <w:rFonts w:ascii="Hind107 Light" w:hAnsi="Hind107 Light" w:cs="Hind107 Light"/>
                <w:b/>
                <w:sz w:val="18"/>
                <w:szCs w:val="18"/>
                <w:u w:val="single"/>
              </w:rPr>
              <w:t>Reader Enquiries:</w:t>
            </w:r>
          </w:p>
        </w:tc>
        <w:tc>
          <w:tcPr>
            <w:tcW w:w="2551" w:type="dxa"/>
            <w:shd w:val="clear" w:color="auto" w:fill="auto"/>
          </w:tcPr>
          <w:p w:rsidR="00E87EE2" w:rsidRPr="00F6326F" w:rsidRDefault="00E87EE2" w:rsidP="00FE1A34">
            <w:pPr>
              <w:pStyle w:val="Standard1"/>
              <w:snapToGrid w:val="0"/>
              <w:rPr>
                <w:rFonts w:ascii="Hind107 Light" w:hAnsi="Hind107 Light" w:cs="Hind107 Light"/>
                <w:b/>
                <w:sz w:val="18"/>
                <w:szCs w:val="18"/>
                <w:u w:val="single"/>
              </w:rPr>
            </w:pPr>
            <w:r w:rsidRPr="00F6326F">
              <w:rPr>
                <w:rFonts w:ascii="Hind107 Light" w:hAnsi="Hind107 Light" w:cs="Hind107 Light"/>
                <w:b/>
                <w:sz w:val="18"/>
                <w:szCs w:val="18"/>
                <w:u w:val="single"/>
              </w:rPr>
              <w:t>Press Contact:</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80"/>
              <w:ind w:right="-1058"/>
              <w:rPr>
                <w:rFonts w:ascii="Hind107 Light" w:hAnsi="Hind107 Light" w:cs="Hind107 Light"/>
                <w:b/>
                <w:sz w:val="18"/>
                <w:szCs w:val="18"/>
              </w:rPr>
            </w:pPr>
            <w:r w:rsidRPr="00F6326F">
              <w:rPr>
                <w:rFonts w:ascii="Hind107 Light" w:hAnsi="Hind107 Light" w:cs="Hind107 Light"/>
                <w:b/>
                <w:sz w:val="18"/>
                <w:szCs w:val="18"/>
              </w:rPr>
              <w:t>congatec AG</w:t>
            </w:r>
          </w:p>
        </w:tc>
        <w:tc>
          <w:tcPr>
            <w:tcW w:w="2551" w:type="dxa"/>
            <w:shd w:val="clear" w:color="auto" w:fill="auto"/>
          </w:tcPr>
          <w:p w:rsidR="00E40B37" w:rsidRPr="00F6326F" w:rsidRDefault="00E40B37" w:rsidP="002D2DD9">
            <w:pPr>
              <w:pStyle w:val="Standard1"/>
              <w:snapToGrid w:val="0"/>
              <w:spacing w:before="80"/>
              <w:rPr>
                <w:rFonts w:ascii="Hind107 Light" w:hAnsi="Hind107 Light" w:cs="Hind107 Light"/>
                <w:b/>
                <w:sz w:val="18"/>
                <w:szCs w:val="18"/>
              </w:rPr>
            </w:pPr>
            <w:r w:rsidRPr="00F6326F">
              <w:rPr>
                <w:rFonts w:ascii="Hind107 Light" w:hAnsi="Hind107 Light" w:cs="Hind107 Light"/>
                <w:b/>
                <w:sz w:val="18"/>
                <w:szCs w:val="18"/>
              </w:rPr>
              <w:t xml:space="preserve">SAMS Network </w:t>
            </w:r>
          </w:p>
        </w:tc>
      </w:tr>
      <w:tr w:rsidR="00E40B37" w:rsidRPr="00F6326F" w:rsidTr="002D2DD9">
        <w:tblPrEx>
          <w:tblCellMar>
            <w:left w:w="70" w:type="dxa"/>
            <w:right w:w="70" w:type="dxa"/>
          </w:tblCellMar>
        </w:tblPrEx>
        <w:trPr>
          <w:trHeight w:val="101"/>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Christian Eder</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Michael Hennen</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+49-991-2700-0</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+49-2405-4526720</w:t>
            </w:r>
          </w:p>
        </w:tc>
      </w:tr>
      <w:tr w:rsidR="00E40B37" w:rsidRPr="00F6326F" w:rsidTr="002D2DD9">
        <w:tblPrEx>
          <w:tblCellMar>
            <w:left w:w="70" w:type="dxa"/>
            <w:right w:w="70" w:type="dxa"/>
          </w:tblCellMar>
        </w:tblPrEx>
        <w:trPr>
          <w:trHeight w:val="273"/>
        </w:trPr>
        <w:tc>
          <w:tcPr>
            <w:tcW w:w="2552" w:type="dxa"/>
            <w:shd w:val="clear" w:color="auto" w:fill="auto"/>
          </w:tcPr>
          <w:p w:rsidR="00E40B37" w:rsidRPr="00F6326F" w:rsidRDefault="008A55F7" w:rsidP="008C7D2A">
            <w:pPr>
              <w:pStyle w:val="Standard1"/>
              <w:snapToGrid w:val="0"/>
              <w:spacing w:before="20"/>
              <w:rPr>
                <w:rFonts w:ascii="Hind107 Light" w:hAnsi="Hind107 Light" w:cs="Hind107 Light"/>
                <w:sz w:val="18"/>
                <w:szCs w:val="18"/>
              </w:rPr>
            </w:pPr>
            <w:hyperlink r:id="rId5" w:history="1">
              <w:r w:rsidR="00E40B37" w:rsidRPr="00F6326F">
                <w:rPr>
                  <w:rStyle w:val="Hyperlink"/>
                  <w:rFonts w:ascii="Hind107 Light" w:hAnsi="Hind107 Light" w:cs="Hind107 Light"/>
                  <w:sz w:val="18"/>
                  <w:szCs w:val="18"/>
                </w:rPr>
                <w:t>info@congatec.com</w:t>
              </w:r>
            </w:hyperlink>
          </w:p>
          <w:p w:rsidR="00E40B37" w:rsidRPr="00F6326F" w:rsidRDefault="008A55F7" w:rsidP="002D2DD9">
            <w:pPr>
              <w:pStyle w:val="Standard1"/>
              <w:snapToGrid w:val="0"/>
              <w:spacing w:before="20"/>
              <w:rPr>
                <w:rFonts w:ascii="Hind107 Light" w:hAnsi="Hind107 Light" w:cs="Hind107 Light"/>
                <w:sz w:val="18"/>
                <w:szCs w:val="18"/>
              </w:rPr>
            </w:pPr>
            <w:hyperlink r:id="rId6" w:history="1">
              <w:r w:rsidR="00DC0E48" w:rsidRPr="00A97629">
                <w:rPr>
                  <w:rStyle w:val="Hyperlink"/>
                  <w:rFonts w:ascii="Hind107 Light" w:hAnsi="Hind107 Light" w:cs="Hind107 Light"/>
                  <w:sz w:val="18"/>
                  <w:szCs w:val="18"/>
                </w:rPr>
                <w:t>www.congatec.es</w:t>
              </w:r>
            </w:hyperlink>
            <w:r w:rsidR="00DC0E48">
              <w:rPr>
                <w:rFonts w:ascii="Hind107 Light" w:hAnsi="Hind107 Light" w:cs="Hind107 Light"/>
                <w:sz w:val="18"/>
                <w:szCs w:val="18"/>
              </w:rPr>
              <w:t xml:space="preserve"> </w:t>
            </w:r>
          </w:p>
        </w:tc>
        <w:tc>
          <w:tcPr>
            <w:tcW w:w="2551" w:type="dxa"/>
            <w:shd w:val="clear" w:color="auto" w:fill="auto"/>
          </w:tcPr>
          <w:p w:rsidR="00E40B37" w:rsidRPr="00F6326F" w:rsidRDefault="008A55F7" w:rsidP="008C7D2A">
            <w:pPr>
              <w:pStyle w:val="Standard1"/>
              <w:snapToGrid w:val="0"/>
              <w:spacing w:before="20"/>
              <w:rPr>
                <w:rFonts w:ascii="Hind107 Light" w:hAnsi="Hind107 Light" w:cs="Hind107 Light"/>
                <w:sz w:val="18"/>
                <w:szCs w:val="18"/>
              </w:rPr>
            </w:pPr>
            <w:hyperlink r:id="rId7" w:history="1">
              <w:r w:rsidR="00E40B37" w:rsidRPr="00F6326F">
                <w:rPr>
                  <w:rStyle w:val="Hyperlink"/>
                  <w:rFonts w:ascii="Hind107 Light" w:hAnsi="Hind107 Light" w:cs="Hind107 Light"/>
                  <w:sz w:val="18"/>
                  <w:szCs w:val="18"/>
                </w:rPr>
                <w:t>info@sams-network.com</w:t>
              </w:r>
            </w:hyperlink>
          </w:p>
          <w:p w:rsidR="00E40B37" w:rsidRPr="00F6326F" w:rsidRDefault="008A55F7" w:rsidP="002D2DD9">
            <w:pPr>
              <w:pStyle w:val="Standard1"/>
              <w:snapToGrid w:val="0"/>
              <w:spacing w:before="20"/>
              <w:rPr>
                <w:rFonts w:ascii="Hind107 Light" w:hAnsi="Hind107 Light" w:cs="Hind107 Light"/>
                <w:sz w:val="18"/>
                <w:szCs w:val="18"/>
              </w:rPr>
            </w:pPr>
            <w:hyperlink r:id="rId8" w:history="1">
              <w:r w:rsidR="00E40B37" w:rsidRPr="00F6326F">
                <w:rPr>
                  <w:rStyle w:val="Hyperlink"/>
                  <w:rFonts w:ascii="Hind107 Light" w:hAnsi="Hind107 Light" w:cs="Hind107 Light"/>
                  <w:sz w:val="18"/>
                  <w:szCs w:val="18"/>
                </w:rPr>
                <w:t>www.sams-network.com</w:t>
              </w:r>
            </w:hyperlink>
          </w:p>
        </w:tc>
      </w:tr>
    </w:tbl>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5E60D6" w:rsidRPr="00740FEB" w:rsidRDefault="005E60D6" w:rsidP="005E60D6">
      <w:pPr>
        <w:spacing w:after="120"/>
        <w:rPr>
          <w:rFonts w:ascii="Hind Light" w:hAnsi="Hind Light" w:cs="Hind Light"/>
          <w:noProof/>
          <w:lang w:eastAsia="de-DE"/>
        </w:rPr>
      </w:pPr>
      <w:r>
        <w:rPr>
          <w:rFonts w:ascii="Hind Light" w:hAnsi="Hind Light" w:cs="Hind Light"/>
          <w:noProof/>
          <w:lang w:eastAsia="de-DE"/>
        </w:rPr>
        <w:drawing>
          <wp:inline distT="0" distB="0" distL="0" distR="0">
            <wp:extent cx="1801368" cy="1298448"/>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Eder SMARC 2.0 Specification smal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1368" cy="1298448"/>
                    </a:xfrm>
                    <a:prstGeom prst="rect">
                      <a:avLst/>
                    </a:prstGeom>
                  </pic:spPr>
                </pic:pic>
              </a:graphicData>
            </a:graphic>
          </wp:inline>
        </w:drawing>
      </w:r>
    </w:p>
    <w:p w:rsidR="005E60D6" w:rsidRPr="003351B8" w:rsidRDefault="005E60D6" w:rsidP="005E60D6">
      <w:pPr>
        <w:rPr>
          <w:rFonts w:ascii="Hind Light" w:hAnsi="Hind Light" w:cs="Hind Light"/>
          <w:i/>
          <w:iCs/>
          <w:color w:val="000000"/>
          <w:sz w:val="16"/>
          <w:szCs w:val="16"/>
          <w:lang w:val="es-ES"/>
        </w:rPr>
      </w:pPr>
      <w:r w:rsidRPr="003351B8">
        <w:rPr>
          <w:rFonts w:ascii="Hind Light" w:hAnsi="Hind Light" w:cs="Hind Light"/>
          <w:i/>
          <w:iCs/>
          <w:color w:val="000000"/>
          <w:sz w:val="16"/>
          <w:szCs w:val="16"/>
          <w:lang w:val="es-ES"/>
        </w:rPr>
        <w:t>Christian Eder d</w:t>
      </w:r>
      <w:r w:rsidR="00990D32">
        <w:rPr>
          <w:rFonts w:ascii="Hind Light" w:hAnsi="Hind Light" w:cs="Hind Light"/>
          <w:i/>
          <w:iCs/>
          <w:color w:val="000000"/>
          <w:sz w:val="16"/>
          <w:szCs w:val="16"/>
          <w:lang w:val="es-ES"/>
        </w:rPr>
        <w:t>e congatec, desempeña un papel crucial</w:t>
      </w:r>
      <w:r w:rsidRPr="003351B8">
        <w:rPr>
          <w:rFonts w:ascii="Hind Light" w:hAnsi="Hind Light" w:cs="Hind Light"/>
          <w:i/>
          <w:iCs/>
          <w:color w:val="000000"/>
          <w:sz w:val="16"/>
          <w:szCs w:val="16"/>
          <w:lang w:val="es-ES"/>
        </w:rPr>
        <w:t xml:space="preserve"> en la redacción de la especificación 2.0 SMARC</w:t>
      </w:r>
    </w:p>
    <w:p w:rsidR="00914F43" w:rsidRDefault="00914F43" w:rsidP="00FE76DA">
      <w:pPr>
        <w:spacing w:after="120"/>
        <w:rPr>
          <w:rFonts w:ascii="Hind107 Light" w:hAnsi="Hind107 Light" w:cs="Hind107 Light"/>
          <w:i/>
          <w:noProof/>
          <w:sz w:val="16"/>
          <w:szCs w:val="16"/>
          <w:lang w:val="es-ES" w:eastAsia="de-DE"/>
        </w:rPr>
      </w:pPr>
    </w:p>
    <w:p w:rsidR="00256643" w:rsidRPr="00DC0E48" w:rsidRDefault="00256643" w:rsidP="00FE76DA">
      <w:pPr>
        <w:spacing w:after="120"/>
        <w:rPr>
          <w:rFonts w:ascii="Hind107 Light" w:hAnsi="Hind107 Light" w:cs="Hind107 Light"/>
          <w:i/>
          <w:noProof/>
          <w:sz w:val="16"/>
          <w:szCs w:val="16"/>
          <w:lang w:val="it-IT" w:eastAsia="de-DE"/>
        </w:rPr>
      </w:pPr>
      <w:proofErr w:type="gramStart"/>
      <w:r w:rsidRPr="00DC0E48">
        <w:rPr>
          <w:rFonts w:ascii="Hind107 Light" w:hAnsi="Hind107 Light" w:cs="Hind107 Light"/>
          <w:i/>
          <w:noProof/>
          <w:sz w:val="16"/>
          <w:szCs w:val="16"/>
          <w:lang w:val="it-IT" w:eastAsia="de-DE"/>
        </w:rPr>
        <w:t xml:space="preserve">Texto y foto también disponible online en::  </w:t>
      </w:r>
      <w:hyperlink r:id="rId10" w:history="1">
        <w:r w:rsidRPr="00DC0E48">
          <w:rPr>
            <w:rFonts w:ascii="Hind107 Light" w:hAnsi="Hind107 Light" w:cs="Hind107 Light"/>
            <w:i/>
            <w:noProof/>
            <w:sz w:val="16"/>
            <w:szCs w:val="16"/>
            <w:lang w:val="it-IT" w:eastAsia="de-DE"/>
          </w:rPr>
          <w:t>http://www.congatec.com/press</w:t>
        </w:r>
      </w:hyperlink>
      <w:proofErr w:type="gramEnd"/>
    </w:p>
    <w:p w:rsidR="00EC47A8" w:rsidRPr="00DC0E48" w:rsidRDefault="00EC47A8" w:rsidP="00EC47A8">
      <w:pPr>
        <w:spacing w:after="120"/>
        <w:rPr>
          <w:rFonts w:ascii="Hind107 Light" w:hAnsi="Hind107 Light" w:cs="Hind107 Light"/>
          <w:b/>
          <w:u w:val="single"/>
          <w:lang w:val="it-IT"/>
        </w:rPr>
      </w:pPr>
    </w:p>
    <w:p w:rsidR="00EC47A8" w:rsidRPr="00F6326F" w:rsidRDefault="00692E3F" w:rsidP="002F6BB9">
      <w:pPr>
        <w:tabs>
          <w:tab w:val="left" w:pos="2998"/>
        </w:tabs>
        <w:rPr>
          <w:rFonts w:ascii="Hind107 Light" w:hAnsi="Hind107 Light" w:cs="Hind107 Light"/>
          <w:b/>
          <w:i/>
          <w:iCs/>
          <w:color w:val="000000"/>
          <w:sz w:val="18"/>
          <w:szCs w:val="18"/>
          <w:u w:val="single"/>
          <w:lang w:val="it-IT"/>
        </w:rPr>
      </w:pPr>
      <w:r w:rsidRPr="00F6326F">
        <w:rPr>
          <w:rFonts w:ascii="Hind107 Light" w:hAnsi="Hind107 Light" w:cs="Hind107 Light"/>
          <w:color w:val="000000"/>
          <w:u w:val="single"/>
          <w:lang w:val="es-ES"/>
        </w:rPr>
        <w:t>Nota de prensa</w:t>
      </w:r>
    </w:p>
    <w:p w:rsidR="00D108AC" w:rsidRPr="00F6326F" w:rsidRDefault="00D108AC" w:rsidP="00D108AC">
      <w:pPr>
        <w:jc w:val="right"/>
        <w:rPr>
          <w:rFonts w:ascii="Hind107 Light" w:hAnsi="Hind107 Light" w:cs="Hind107 Light"/>
          <w:kern w:val="2"/>
          <w:sz w:val="22"/>
          <w:szCs w:val="22"/>
          <w:lang w:val="it-IT"/>
        </w:rPr>
      </w:pPr>
    </w:p>
    <w:p w:rsidR="00914F43" w:rsidRPr="003351B8" w:rsidRDefault="00914F43" w:rsidP="00914F43">
      <w:pPr>
        <w:spacing w:line="360" w:lineRule="auto"/>
        <w:jc w:val="center"/>
        <w:rPr>
          <w:rFonts w:ascii="Hind107 Bold" w:hAnsi="Hind107 Bold" w:cs="Hind107 Bold"/>
          <w:b/>
          <w:bCs/>
          <w:sz w:val="28"/>
          <w:szCs w:val="28"/>
          <w:lang w:val="es-ES"/>
        </w:rPr>
      </w:pPr>
      <w:r w:rsidRPr="003351B8">
        <w:rPr>
          <w:rFonts w:ascii="Hind107 Bold" w:hAnsi="Hind107 Bold" w:cs="Hind107 Bold"/>
          <w:b/>
          <w:bCs/>
          <w:sz w:val="28"/>
          <w:szCs w:val="28"/>
          <w:lang w:val="es-ES"/>
        </w:rPr>
        <w:t>congatec apoya totalmente la especificación 2.0 SMARC</w:t>
      </w:r>
    </w:p>
    <w:p w:rsidR="00914F43" w:rsidRPr="003351B8" w:rsidRDefault="00914F43" w:rsidP="00914F43">
      <w:pPr>
        <w:pStyle w:val="Standard1"/>
        <w:jc w:val="center"/>
        <w:rPr>
          <w:rFonts w:ascii="Hind Light" w:hAnsi="Hind Light" w:cs="Hind Light"/>
          <w:b/>
          <w:lang w:val="es-ES"/>
        </w:rPr>
      </w:pPr>
      <w:r w:rsidRPr="003351B8">
        <w:rPr>
          <w:rFonts w:ascii="Hind Light" w:hAnsi="Hind Light" w:cs="Hind Light"/>
          <w:b/>
          <w:bCs/>
          <w:lang w:val="es-ES"/>
        </w:rPr>
        <w:t xml:space="preserve">SMARC 2.0: Una solución complementaria bien </w:t>
      </w:r>
      <w:r w:rsidR="005E0AAB">
        <w:rPr>
          <w:rFonts w:ascii="Hind Light" w:hAnsi="Hind Light" w:cs="Hind Light"/>
          <w:b/>
          <w:bCs/>
          <w:lang w:val="es-ES"/>
        </w:rPr>
        <w:br/>
      </w:r>
      <w:r w:rsidRPr="003351B8">
        <w:rPr>
          <w:rFonts w:ascii="Hind Light" w:hAnsi="Hind Light" w:cs="Hind Light"/>
          <w:b/>
          <w:bCs/>
          <w:lang w:val="es-ES"/>
        </w:rPr>
        <w:t>posicionada entre Qseven y COM Express</w:t>
      </w:r>
    </w:p>
    <w:p w:rsidR="00BD1046" w:rsidRPr="00113B1D" w:rsidRDefault="00BD1046" w:rsidP="00BD1046">
      <w:pPr>
        <w:pStyle w:val="Standard1"/>
        <w:jc w:val="center"/>
        <w:rPr>
          <w:rFonts w:ascii="Hind Light" w:hAnsi="Hind Light" w:cs="Hind Light"/>
          <w:b/>
          <w:bCs/>
          <w:lang w:val="es-ES"/>
        </w:rPr>
      </w:pPr>
    </w:p>
    <w:p w:rsidR="00BD1046" w:rsidRPr="00113B1D" w:rsidRDefault="00BD1046" w:rsidP="00BD1046">
      <w:pPr>
        <w:jc w:val="center"/>
        <w:rPr>
          <w:rFonts w:ascii="Hind Light" w:hAnsi="Hind Light" w:cs="Hind Light"/>
          <w:b/>
          <w:sz w:val="22"/>
          <w:szCs w:val="22"/>
          <w:lang w:val="es-ES"/>
        </w:rPr>
      </w:pPr>
    </w:p>
    <w:p w:rsidR="00E7008F" w:rsidRPr="003351B8" w:rsidRDefault="00E7008F" w:rsidP="00E7008F">
      <w:pPr>
        <w:spacing w:line="276" w:lineRule="auto"/>
        <w:rPr>
          <w:rFonts w:ascii="Hind Light" w:hAnsi="Hind Light" w:cs="Hind Light"/>
          <w:sz w:val="22"/>
          <w:szCs w:val="22"/>
          <w:lang w:val="es-ES"/>
        </w:rPr>
      </w:pPr>
      <w:r w:rsidRPr="003351B8">
        <w:rPr>
          <w:rFonts w:ascii="Hind Light" w:hAnsi="Hind Light" w:cs="Hind Light"/>
          <w:b/>
          <w:sz w:val="22"/>
          <w:szCs w:val="22"/>
          <w:lang w:val="es-ES"/>
        </w:rPr>
        <w:t xml:space="preserve">Deggendorf, </w:t>
      </w:r>
      <w:r w:rsidR="00AE7E47">
        <w:rPr>
          <w:rFonts w:ascii="Hind Light" w:hAnsi="Hind Light" w:cs="Hind Light"/>
          <w:b/>
          <w:sz w:val="22"/>
          <w:szCs w:val="22"/>
          <w:lang w:val="es-ES"/>
        </w:rPr>
        <w:t>23</w:t>
      </w:r>
      <w:r w:rsidRPr="003351B8">
        <w:rPr>
          <w:rFonts w:ascii="Hind Light" w:hAnsi="Hind Light" w:cs="Hind Light"/>
          <w:b/>
          <w:sz w:val="22"/>
          <w:szCs w:val="22"/>
          <w:lang w:val="es-ES"/>
        </w:rPr>
        <w:t xml:space="preserve"> de </w:t>
      </w:r>
      <w:r w:rsidR="00AE7E47" w:rsidRPr="000D78BB">
        <w:rPr>
          <w:rStyle w:val="Kommentarzeichen1"/>
          <w:rFonts w:ascii="Hind107 Light" w:hAnsi="Hind107 Light" w:cs="Hind107 Light"/>
          <w:b/>
          <w:sz w:val="22"/>
          <w:szCs w:val="22"/>
          <w:lang w:val="es-ES"/>
        </w:rPr>
        <w:t xml:space="preserve">agosto </w:t>
      </w:r>
      <w:r w:rsidRPr="003351B8">
        <w:rPr>
          <w:rFonts w:ascii="Hind Light" w:hAnsi="Hind Light" w:cs="Hind Light"/>
          <w:b/>
          <w:sz w:val="22"/>
          <w:szCs w:val="22"/>
          <w:lang w:val="es-ES"/>
        </w:rPr>
        <w:t>de 2016  * * *</w:t>
      </w:r>
      <w:r w:rsidR="00990D32">
        <w:rPr>
          <w:rFonts w:ascii="Hind Light" w:hAnsi="Hind Light" w:cs="Hind Light"/>
          <w:sz w:val="22"/>
          <w:szCs w:val="22"/>
          <w:lang w:val="es-ES"/>
        </w:rPr>
        <w:t xml:space="preserve">  congatec -</w:t>
      </w:r>
      <w:r w:rsidRPr="003351B8">
        <w:rPr>
          <w:rFonts w:ascii="Hind Light" w:hAnsi="Hind Light" w:cs="Hind Light"/>
          <w:sz w:val="22"/>
          <w:szCs w:val="22"/>
          <w:lang w:val="es-ES"/>
        </w:rPr>
        <w:t xml:space="preserve"> empresa líder en tecnología de módulos informáticos embebidos, ordenadores monoplaca  y servicios de diseño y fabricación embebidos, ha anunciado el pleno respaldo </w:t>
      </w:r>
      <w:r w:rsidR="00990D32">
        <w:rPr>
          <w:rFonts w:ascii="Hind Light" w:hAnsi="Hind Light" w:cs="Hind Light"/>
          <w:sz w:val="22"/>
          <w:szCs w:val="22"/>
          <w:lang w:val="es-ES"/>
        </w:rPr>
        <w:t xml:space="preserve">a </w:t>
      </w:r>
      <w:r w:rsidRPr="003351B8">
        <w:rPr>
          <w:rFonts w:ascii="Hind Light" w:hAnsi="Hind Light" w:cs="Hind Light"/>
          <w:sz w:val="22"/>
          <w:szCs w:val="22"/>
          <w:lang w:val="es-ES"/>
        </w:rPr>
        <w:t xml:space="preserve">la nueva especificación SMARC 2.0, que fue presentada por el SGET (Standardization Group for Embedded Technologies e.V., hace sólo unos días. Esta importante adaptación de la tecnología amplía el ya extenso portfolio de productos CoM (Computer-on-Module) líderes de congatec para incluir una nueva solución que está perfectamente posicionada entre Qseven y COM Express. Los primeros módulos congatec SMARC 2.0, así como placas carrier y kits de </w:t>
      </w:r>
      <w:r w:rsidR="00990D32">
        <w:rPr>
          <w:rFonts w:ascii="Hind Light" w:hAnsi="Hind Light" w:cs="Hind Light"/>
          <w:sz w:val="22"/>
          <w:szCs w:val="22"/>
          <w:lang w:val="es-ES"/>
        </w:rPr>
        <w:t>evaluación</w:t>
      </w:r>
      <w:r w:rsidRPr="003351B8">
        <w:rPr>
          <w:rFonts w:ascii="Hind Light" w:hAnsi="Hind Light" w:cs="Hind Light"/>
          <w:sz w:val="22"/>
          <w:szCs w:val="22"/>
          <w:lang w:val="es-ES"/>
        </w:rPr>
        <w:t>, incluyendo amplio soporte de software, de controlador y BIOS</w:t>
      </w:r>
      <w:r w:rsidR="00990D32">
        <w:rPr>
          <w:rFonts w:ascii="Hind Light" w:hAnsi="Hind Light" w:cs="Hind Light"/>
          <w:sz w:val="22"/>
          <w:szCs w:val="22"/>
          <w:lang w:val="es-ES"/>
        </w:rPr>
        <w:t>,</w:t>
      </w:r>
      <w:r w:rsidRPr="003351B8">
        <w:rPr>
          <w:rFonts w:ascii="Hind Light" w:hAnsi="Hind Light" w:cs="Hind Light"/>
          <w:sz w:val="22"/>
          <w:szCs w:val="22"/>
          <w:lang w:val="es-ES"/>
        </w:rPr>
        <w:t xml:space="preserve"> estarán disponibles en agosto.</w:t>
      </w:r>
    </w:p>
    <w:p w:rsidR="00E7008F" w:rsidRPr="003351B8" w:rsidRDefault="00E7008F" w:rsidP="00E7008F">
      <w:pPr>
        <w:spacing w:line="276" w:lineRule="auto"/>
        <w:rPr>
          <w:rFonts w:ascii="Hind Light" w:hAnsi="Hind Light" w:cs="Hind Light"/>
          <w:sz w:val="22"/>
          <w:szCs w:val="22"/>
          <w:lang w:val="es-ES"/>
        </w:rPr>
      </w:pPr>
    </w:p>
    <w:p w:rsidR="00E7008F" w:rsidRPr="003351B8" w:rsidRDefault="00E7008F" w:rsidP="00E7008F">
      <w:pPr>
        <w:spacing w:line="276" w:lineRule="auto"/>
        <w:rPr>
          <w:rFonts w:ascii="Hind Light" w:hAnsi="Hind Light" w:cs="Hind Light"/>
          <w:sz w:val="22"/>
          <w:szCs w:val="22"/>
          <w:lang w:val="es-ES"/>
        </w:rPr>
      </w:pPr>
      <w:r w:rsidRPr="003351B8">
        <w:rPr>
          <w:rFonts w:ascii="Hind Light" w:hAnsi="Hind Light" w:cs="Hind Light"/>
          <w:sz w:val="22"/>
          <w:szCs w:val="22"/>
          <w:lang w:val="es-ES"/>
        </w:rPr>
        <w:t xml:space="preserve">El soporte del estándar por parte de congatec no es ninguna sorpresa para los expertos, </w:t>
      </w:r>
      <w:r w:rsidR="00990D32">
        <w:rPr>
          <w:rFonts w:ascii="Hind Light" w:hAnsi="Hind Light" w:cs="Hind Light"/>
          <w:sz w:val="22"/>
          <w:szCs w:val="22"/>
          <w:lang w:val="es-ES"/>
        </w:rPr>
        <w:t xml:space="preserve">dado que </w:t>
      </w:r>
      <w:r w:rsidRPr="003351B8">
        <w:rPr>
          <w:rFonts w:ascii="Hind Light" w:hAnsi="Hind Light" w:cs="Hind Light"/>
          <w:sz w:val="22"/>
          <w:szCs w:val="22"/>
          <w:lang w:val="es-ES"/>
        </w:rPr>
        <w:t xml:space="preserve">congatec ha jugado un papel importante dentro del SGET para el desarrollo de la especificación SMARC 2.0. La nueva especificación anuncia un hito en la tecnología embebida </w:t>
      </w:r>
      <w:r w:rsidRPr="003351B8">
        <w:rPr>
          <w:rFonts w:ascii="Hind Light" w:hAnsi="Hind Light" w:cs="Hind Light"/>
          <w:sz w:val="22"/>
          <w:szCs w:val="22"/>
          <w:lang w:val="es-ES"/>
        </w:rPr>
        <w:lastRenderedPageBreak/>
        <w:t>"Computer-on-Module" y está diseñada especialmente para pequeños sistemas cone</w:t>
      </w:r>
      <w:r>
        <w:rPr>
          <w:rFonts w:ascii="Hind Light" w:hAnsi="Hind Light" w:cs="Hind Light"/>
          <w:sz w:val="22"/>
          <w:szCs w:val="22"/>
          <w:lang w:val="es-ES"/>
        </w:rPr>
        <w:t>c</w:t>
      </w:r>
      <w:r w:rsidRPr="003351B8">
        <w:rPr>
          <w:rFonts w:ascii="Hind Light" w:hAnsi="Hind Light" w:cs="Hind Light"/>
          <w:sz w:val="22"/>
          <w:szCs w:val="22"/>
          <w:lang w:val="es-ES"/>
        </w:rPr>
        <w:t>tados IoT y sistemas orientados a multimedia.</w:t>
      </w:r>
    </w:p>
    <w:p w:rsidR="00E7008F" w:rsidRPr="003351B8" w:rsidRDefault="00E7008F" w:rsidP="00E7008F">
      <w:pPr>
        <w:spacing w:line="276" w:lineRule="auto"/>
        <w:rPr>
          <w:rFonts w:ascii="Hind Light" w:hAnsi="Hind Light" w:cs="Hind Light"/>
          <w:sz w:val="22"/>
          <w:szCs w:val="22"/>
          <w:lang w:val="es-ES"/>
        </w:rPr>
      </w:pPr>
    </w:p>
    <w:p w:rsidR="00E7008F" w:rsidRPr="003351B8" w:rsidRDefault="00E7008F" w:rsidP="00E7008F">
      <w:pPr>
        <w:spacing w:line="276" w:lineRule="auto"/>
        <w:rPr>
          <w:rFonts w:ascii="Hind Light" w:hAnsi="Hind Light" w:cs="Hind Light"/>
          <w:sz w:val="22"/>
          <w:szCs w:val="22"/>
          <w:lang w:val="es-ES"/>
        </w:rPr>
      </w:pPr>
      <w:r w:rsidRPr="003351B8">
        <w:rPr>
          <w:rFonts w:ascii="Hind Light" w:hAnsi="Hind Light" w:cs="Hind Light"/>
          <w:sz w:val="22"/>
          <w:szCs w:val="22"/>
          <w:lang w:val="es-ES"/>
        </w:rPr>
        <w:t>Christian Eder, director de marketing de congatec, miembro de la Junta SGET y editor de la especificación SMARC 2.0, habla sobre la importancia de la nueva especificación: "La versión 2.0 ha elevado SMARC a un excelente nivel de calidad y lo podemos recomendar incondicionalmente a nuestros clientes. Problemas conocidos con versiones anteriores, como el muy aleatorio Alternate Func</w:t>
      </w:r>
      <w:r>
        <w:rPr>
          <w:rFonts w:ascii="Hind Light" w:hAnsi="Hind Light" w:cs="Hind Light"/>
          <w:sz w:val="22"/>
          <w:szCs w:val="22"/>
          <w:lang w:val="es-ES"/>
        </w:rPr>
        <w:t xml:space="preserve">tion Block, </w:t>
      </w:r>
      <w:r w:rsidRPr="003351B8">
        <w:rPr>
          <w:rFonts w:ascii="Hind Light" w:hAnsi="Hind Light" w:cs="Hind Light"/>
          <w:sz w:val="22"/>
          <w:szCs w:val="22"/>
          <w:lang w:val="es-ES"/>
        </w:rPr>
        <w:t xml:space="preserve">han sido retirados y esto facilita la entrada de los clientes en la tecnología SMARC, y asegura disponibilidad a largo plazo. SMARC 2.0 tiene todas las </w:t>
      </w:r>
      <w:r w:rsidR="00990D32">
        <w:rPr>
          <w:rFonts w:ascii="Hind Light" w:hAnsi="Hind Light" w:cs="Hind Light"/>
          <w:sz w:val="22"/>
          <w:szCs w:val="22"/>
          <w:lang w:val="es-ES"/>
        </w:rPr>
        <w:t xml:space="preserve">condiciones </w:t>
      </w:r>
      <w:r w:rsidRPr="003351B8">
        <w:rPr>
          <w:rFonts w:ascii="Hind Light" w:hAnsi="Hind Light" w:cs="Hind Light"/>
          <w:sz w:val="22"/>
          <w:szCs w:val="22"/>
          <w:lang w:val="es-ES"/>
        </w:rPr>
        <w:t>para convertirse en un nuevo módulo estándar de gran éxito, y ganar una cuota de mercado significativa".</w:t>
      </w:r>
    </w:p>
    <w:p w:rsidR="00E7008F" w:rsidRPr="003351B8" w:rsidRDefault="00E7008F" w:rsidP="00E7008F">
      <w:pPr>
        <w:spacing w:line="276" w:lineRule="auto"/>
        <w:rPr>
          <w:rFonts w:ascii="Hind Light" w:hAnsi="Hind Light" w:cs="Hind Light"/>
          <w:sz w:val="22"/>
          <w:szCs w:val="22"/>
          <w:lang w:val="es-ES"/>
        </w:rPr>
      </w:pPr>
    </w:p>
    <w:p w:rsidR="00E7008F" w:rsidRPr="003351B8" w:rsidRDefault="00E7008F" w:rsidP="00E7008F">
      <w:pPr>
        <w:spacing w:line="276" w:lineRule="auto"/>
        <w:rPr>
          <w:rFonts w:ascii="Hind Light" w:hAnsi="Hind Light" w:cs="Hind Light"/>
          <w:sz w:val="22"/>
          <w:szCs w:val="22"/>
          <w:lang w:val="es-ES"/>
        </w:rPr>
      </w:pPr>
      <w:r w:rsidRPr="003351B8">
        <w:rPr>
          <w:rFonts w:ascii="Hind Light" w:hAnsi="Hind Light" w:cs="Hind Light"/>
          <w:sz w:val="22"/>
          <w:szCs w:val="22"/>
          <w:lang w:val="es-ES"/>
        </w:rPr>
        <w:t>"Con congatec en el papel de editor del b</w:t>
      </w:r>
      <w:r>
        <w:rPr>
          <w:rFonts w:ascii="Hind Light" w:hAnsi="Hind Light" w:cs="Hind Light"/>
          <w:sz w:val="22"/>
          <w:szCs w:val="22"/>
          <w:lang w:val="es-ES"/>
        </w:rPr>
        <w:t xml:space="preserve">orrador, hemos sido capaces de </w:t>
      </w:r>
      <w:r w:rsidRPr="003351B8">
        <w:rPr>
          <w:rFonts w:ascii="Hind Light" w:hAnsi="Hind Light" w:cs="Hind Light"/>
          <w:sz w:val="22"/>
          <w:szCs w:val="22"/>
          <w:lang w:val="es-ES"/>
        </w:rPr>
        <w:t>impulsar significativamente las mejoras avanzadas de esta nueva especificación," Jason Carlson, director general de congatec AG explica "Como líder del mercado en la región EMEA para módulos CoM, hemos utilizado nue</w:t>
      </w:r>
      <w:r w:rsidR="00990D32">
        <w:rPr>
          <w:rFonts w:ascii="Hind Light" w:hAnsi="Hind Light" w:cs="Hind Light"/>
          <w:sz w:val="22"/>
          <w:szCs w:val="22"/>
          <w:lang w:val="es-ES"/>
        </w:rPr>
        <w:t>stro conocimiento y experiencia</w:t>
      </w:r>
      <w:r w:rsidRPr="003351B8">
        <w:rPr>
          <w:rFonts w:ascii="Hind Light" w:hAnsi="Hind Light" w:cs="Hind Light"/>
          <w:sz w:val="22"/>
          <w:szCs w:val="22"/>
          <w:lang w:val="es-ES"/>
        </w:rPr>
        <w:t xml:space="preserve">, para posicionar a SMARC 2.0 como una especificación que va a </w:t>
      </w:r>
      <w:r w:rsidR="00990D32">
        <w:rPr>
          <w:rFonts w:ascii="Hind Light" w:hAnsi="Hind Light" w:cs="Hind Light"/>
          <w:sz w:val="22"/>
          <w:szCs w:val="22"/>
          <w:lang w:val="es-ES"/>
        </w:rPr>
        <w:t>cubrir</w:t>
      </w:r>
      <w:r w:rsidRPr="003351B8">
        <w:rPr>
          <w:rFonts w:ascii="Hind Light" w:hAnsi="Hind Light" w:cs="Hind Light"/>
          <w:sz w:val="22"/>
          <w:szCs w:val="22"/>
          <w:lang w:val="es-ES"/>
        </w:rPr>
        <w:t xml:space="preserve"> las necesidades del mercado durante muchos años. Vemos SMARC 2.0 como un complemento a nuestra oferta de productos existentes de Qseven y COM Express, y mediante el apoyo a las tres plataformas, tendremos una mayor oferta de productos para satisfacer las crecientes necesidades de nuestros clientes ".</w:t>
      </w:r>
    </w:p>
    <w:p w:rsidR="00E7008F" w:rsidRPr="003351B8" w:rsidRDefault="00E7008F" w:rsidP="00E7008F">
      <w:pPr>
        <w:spacing w:line="276" w:lineRule="auto"/>
        <w:rPr>
          <w:rFonts w:ascii="Hind Light" w:hAnsi="Hind Light" w:cs="Hind Light"/>
          <w:sz w:val="22"/>
          <w:szCs w:val="22"/>
          <w:lang w:val="es-ES"/>
        </w:rPr>
      </w:pPr>
    </w:p>
    <w:p w:rsidR="00E7008F" w:rsidRPr="003351B8" w:rsidRDefault="00E7008F" w:rsidP="00E7008F">
      <w:pPr>
        <w:spacing w:line="276" w:lineRule="auto"/>
        <w:rPr>
          <w:rFonts w:ascii="Hind Light" w:hAnsi="Hind Light" w:cs="Hind Light"/>
          <w:sz w:val="22"/>
          <w:szCs w:val="22"/>
          <w:lang w:val="es-ES"/>
        </w:rPr>
      </w:pPr>
      <w:r w:rsidRPr="003351B8">
        <w:rPr>
          <w:rFonts w:ascii="Hind Light" w:hAnsi="Hind Light" w:cs="Hind Light"/>
          <w:sz w:val="22"/>
          <w:szCs w:val="22"/>
          <w:lang w:val="es-ES"/>
        </w:rPr>
        <w:t>S</w:t>
      </w:r>
      <w:r w:rsidR="00990D32">
        <w:rPr>
          <w:rFonts w:ascii="Hind Light" w:hAnsi="Hind Light" w:cs="Hind Light"/>
          <w:sz w:val="22"/>
          <w:szCs w:val="22"/>
          <w:lang w:val="es-ES"/>
        </w:rPr>
        <w:t>MARC 2.0 ofrece numerosos IOs</w:t>
      </w:r>
      <w:r w:rsidRPr="003351B8">
        <w:rPr>
          <w:rFonts w:ascii="Hind Light" w:hAnsi="Hind Light" w:cs="Hind Light"/>
          <w:sz w:val="22"/>
          <w:szCs w:val="22"/>
          <w:lang w:val="es-ES"/>
        </w:rPr>
        <w:t xml:space="preserve"> serie de vanguardia, así como IoT, interfaces de red</w:t>
      </w:r>
      <w:r w:rsidR="00990D32">
        <w:rPr>
          <w:rFonts w:ascii="Hind Light" w:hAnsi="Hind Light" w:cs="Hind Light"/>
          <w:sz w:val="22"/>
          <w:szCs w:val="22"/>
          <w:lang w:val="es-ES"/>
        </w:rPr>
        <w:t>,</w:t>
      </w:r>
      <w:r w:rsidRPr="003351B8">
        <w:rPr>
          <w:rFonts w:ascii="Hind Light" w:hAnsi="Hind Light" w:cs="Hind Light"/>
          <w:sz w:val="22"/>
          <w:szCs w:val="22"/>
          <w:lang w:val="es-ES"/>
        </w:rPr>
        <w:t xml:space="preserve"> e interfaces de vídeo</w:t>
      </w:r>
      <w:r w:rsidR="00990D32">
        <w:rPr>
          <w:rFonts w:ascii="Hind Light" w:hAnsi="Hind Light" w:cs="Hind Light"/>
          <w:sz w:val="22"/>
          <w:szCs w:val="22"/>
          <w:lang w:val="es-ES"/>
        </w:rPr>
        <w:t xml:space="preserve">. Y </w:t>
      </w:r>
      <w:r w:rsidRPr="003351B8">
        <w:rPr>
          <w:rFonts w:ascii="Hind Light" w:hAnsi="Hind Light" w:cs="Hind Light"/>
          <w:sz w:val="22"/>
          <w:szCs w:val="22"/>
          <w:lang w:val="es-ES"/>
        </w:rPr>
        <w:t>está destinado a una amplia gama de aplicaciones IoT orientadas a multimedia y gráficos. SMARC está perfectamente situada entre el robusto y ultra-bajo consumo de energía del estándar Qseven para sistemas</w:t>
      </w:r>
      <w:r w:rsidR="00990D32">
        <w:rPr>
          <w:rFonts w:ascii="Hind Light" w:hAnsi="Hind Light" w:cs="Hind Light"/>
          <w:sz w:val="22"/>
          <w:szCs w:val="22"/>
          <w:lang w:val="es-ES"/>
        </w:rPr>
        <w:t xml:space="preserve"> altamente</w:t>
      </w:r>
      <w:r w:rsidRPr="003351B8">
        <w:rPr>
          <w:rFonts w:ascii="Hind Light" w:hAnsi="Hind Light" w:cs="Hind Light"/>
          <w:sz w:val="22"/>
          <w:szCs w:val="22"/>
          <w:lang w:val="es-ES"/>
        </w:rPr>
        <w:t xml:space="preserve"> embebidos y el estándar COM Express</w:t>
      </w:r>
      <w:r w:rsidR="00990D32">
        <w:rPr>
          <w:rFonts w:ascii="Hind Light" w:hAnsi="Hind Light" w:cs="Hind Light"/>
          <w:sz w:val="22"/>
          <w:szCs w:val="22"/>
          <w:lang w:val="es-ES"/>
        </w:rPr>
        <w:t>,</w:t>
      </w:r>
      <w:r w:rsidRPr="003351B8">
        <w:rPr>
          <w:rFonts w:ascii="Hind Light" w:hAnsi="Hind Light" w:cs="Hind Light"/>
          <w:sz w:val="22"/>
          <w:szCs w:val="22"/>
          <w:lang w:val="es-ES"/>
        </w:rPr>
        <w:t xml:space="preserve"> rico en características para diseños embebidos de alto rendimiento, que incluso incluyen servidores edge y fog.</w:t>
      </w:r>
    </w:p>
    <w:p w:rsidR="00E7008F" w:rsidRPr="003351B8" w:rsidRDefault="00E7008F" w:rsidP="00E7008F">
      <w:pPr>
        <w:spacing w:line="276" w:lineRule="auto"/>
        <w:rPr>
          <w:rFonts w:ascii="Hind Light" w:hAnsi="Hind Light" w:cs="Hind Light"/>
          <w:sz w:val="22"/>
          <w:szCs w:val="22"/>
          <w:lang w:val="es-ES"/>
        </w:rPr>
      </w:pPr>
    </w:p>
    <w:p w:rsidR="00E7008F" w:rsidRPr="003351B8" w:rsidRDefault="00E7008F" w:rsidP="00E7008F">
      <w:pPr>
        <w:spacing w:line="276" w:lineRule="auto"/>
        <w:rPr>
          <w:rFonts w:ascii="Hind Light" w:hAnsi="Hind Light" w:cs="Hind Light"/>
          <w:b/>
          <w:sz w:val="22"/>
          <w:szCs w:val="22"/>
          <w:lang w:val="es-ES"/>
        </w:rPr>
      </w:pPr>
      <w:r w:rsidRPr="003351B8">
        <w:rPr>
          <w:rFonts w:ascii="Hind Light" w:hAnsi="Hind Light" w:cs="Hind Light"/>
          <w:b/>
          <w:sz w:val="22"/>
          <w:szCs w:val="22"/>
          <w:lang w:val="es-ES"/>
        </w:rPr>
        <w:t>Detalles técnicos de SMARC 2.0</w:t>
      </w:r>
    </w:p>
    <w:p w:rsidR="00E7008F" w:rsidRPr="003351B8" w:rsidRDefault="00E7008F" w:rsidP="00E7008F">
      <w:pPr>
        <w:spacing w:line="276" w:lineRule="auto"/>
        <w:rPr>
          <w:rFonts w:ascii="Hind Light" w:hAnsi="Hind Light" w:cs="Hind Light"/>
          <w:sz w:val="22"/>
          <w:szCs w:val="22"/>
          <w:lang w:val="es-ES"/>
        </w:rPr>
      </w:pPr>
      <w:r w:rsidRPr="003351B8">
        <w:rPr>
          <w:rFonts w:ascii="Hind Light" w:hAnsi="Hind Light" w:cs="Hind Light"/>
          <w:sz w:val="22"/>
          <w:szCs w:val="22"/>
          <w:lang w:val="es-ES"/>
        </w:rPr>
        <w:t>Con el gran paso de SMARC 1.1 a</w:t>
      </w:r>
      <w:r>
        <w:rPr>
          <w:rFonts w:ascii="Hind Light" w:hAnsi="Hind Light" w:cs="Hind Light"/>
          <w:sz w:val="22"/>
          <w:szCs w:val="22"/>
          <w:lang w:val="es-ES"/>
        </w:rPr>
        <w:t xml:space="preserve"> 2.</w:t>
      </w:r>
      <w:r w:rsidRPr="003351B8">
        <w:rPr>
          <w:rFonts w:ascii="Hind Light" w:hAnsi="Hind Light" w:cs="Hind Light"/>
          <w:sz w:val="22"/>
          <w:szCs w:val="22"/>
          <w:lang w:val="es-ES"/>
        </w:rPr>
        <w:t>0, la posición de SMARC en el estable</w:t>
      </w:r>
      <w:r>
        <w:rPr>
          <w:rFonts w:ascii="Hind Light" w:hAnsi="Hind Light" w:cs="Hind Light"/>
          <w:sz w:val="22"/>
          <w:szCs w:val="22"/>
          <w:lang w:val="es-ES"/>
        </w:rPr>
        <w:t>cido mercado COM se ha definido</w:t>
      </w:r>
      <w:r w:rsidRPr="003351B8">
        <w:rPr>
          <w:rFonts w:ascii="Hind Light" w:hAnsi="Hind Light" w:cs="Hind Light"/>
          <w:sz w:val="22"/>
          <w:szCs w:val="22"/>
          <w:lang w:val="es-ES"/>
        </w:rPr>
        <w:t xml:space="preserve"> claramente. Subrayando el enfoque de SMARC 2.0 en multimedia, a través de los 314 pines del conector MXM 3.0, están disponibles numerosas interfaces multimedia, lo que permite</w:t>
      </w:r>
      <w:r w:rsidR="00990D32">
        <w:rPr>
          <w:rFonts w:ascii="Hind Light" w:hAnsi="Hind Light" w:cs="Hind Light"/>
          <w:sz w:val="22"/>
          <w:szCs w:val="22"/>
          <w:lang w:val="es-ES"/>
        </w:rPr>
        <w:t xml:space="preserve"> disponer de</w:t>
      </w:r>
      <w:r w:rsidRPr="003351B8">
        <w:rPr>
          <w:rFonts w:ascii="Hind Light" w:hAnsi="Hind Light" w:cs="Hind Light"/>
          <w:sz w:val="22"/>
          <w:szCs w:val="22"/>
          <w:lang w:val="es-ES"/>
        </w:rPr>
        <w:t xml:space="preserve"> hasta cuatro salidas de vídeo. </w:t>
      </w:r>
      <w:r w:rsidRPr="00AE7E47">
        <w:rPr>
          <w:rFonts w:ascii="Hind Light" w:hAnsi="Hind Light" w:cs="Hind Light"/>
          <w:sz w:val="22"/>
          <w:szCs w:val="22"/>
          <w:lang w:val="es-ES"/>
        </w:rPr>
        <w:t>2x 24 Bit LVDS / eDP / MIPI D</w:t>
      </w:r>
      <w:r w:rsidR="00990D32" w:rsidRPr="00AE7E47">
        <w:rPr>
          <w:rFonts w:ascii="Hind Light" w:hAnsi="Hind Light" w:cs="Hind Light"/>
          <w:sz w:val="22"/>
          <w:szCs w:val="22"/>
          <w:lang w:val="es-ES"/>
        </w:rPr>
        <w:t>SI plus HDMI / DP ++ y DP ++ ++</w:t>
      </w:r>
      <w:r w:rsidRPr="00AE7E47">
        <w:rPr>
          <w:rFonts w:ascii="Hind Light" w:hAnsi="Hind Light" w:cs="Hind Light"/>
          <w:sz w:val="22"/>
          <w:szCs w:val="22"/>
          <w:lang w:val="es-ES"/>
        </w:rPr>
        <w:t xml:space="preserve">. </w:t>
      </w:r>
      <w:r w:rsidRPr="003351B8">
        <w:rPr>
          <w:rFonts w:ascii="Hind Light" w:hAnsi="Hind Light" w:cs="Hind Light"/>
          <w:sz w:val="22"/>
          <w:szCs w:val="22"/>
          <w:lang w:val="es-ES"/>
        </w:rPr>
        <w:t>Además, hay interfaces de cámaras 2x MIPI y dos interfaces de audio a través de HDA y I2S. SMARC 2.0 ahora cuenta con puertos USB adicionales para hasta 6x USB, incluyendo 2x USB 3.0, un segundo puerto Ethernet para la conexión vertical IoT</w:t>
      </w:r>
      <w:r w:rsidR="00990D32">
        <w:rPr>
          <w:rFonts w:ascii="Hind Light" w:hAnsi="Hind Light" w:cs="Hind Light"/>
          <w:sz w:val="22"/>
          <w:szCs w:val="22"/>
          <w:lang w:val="es-ES"/>
        </w:rPr>
        <w:t xml:space="preserve"> y </w:t>
      </w:r>
      <w:r w:rsidRPr="003351B8">
        <w:rPr>
          <w:rFonts w:ascii="Hind Light" w:hAnsi="Hind Light" w:cs="Hind Light"/>
          <w:sz w:val="22"/>
          <w:szCs w:val="22"/>
          <w:lang w:val="es-ES"/>
        </w:rPr>
        <w:t xml:space="preserve">una cuarta línea PCI Express 1x eSPI. </w:t>
      </w:r>
      <w:r w:rsidR="00990D32">
        <w:rPr>
          <w:rFonts w:ascii="Hind Light" w:hAnsi="Hind Light" w:cs="Hind Light"/>
          <w:sz w:val="22"/>
          <w:szCs w:val="22"/>
          <w:lang w:val="es-ES"/>
        </w:rPr>
        <w:t>Además, l</w:t>
      </w:r>
      <w:r w:rsidRPr="003351B8">
        <w:rPr>
          <w:rFonts w:ascii="Hind Light" w:hAnsi="Hind Light" w:cs="Hind Light"/>
          <w:sz w:val="22"/>
          <w:szCs w:val="22"/>
          <w:lang w:val="es-ES"/>
        </w:rPr>
        <w:t xml:space="preserve">as interfaces obsoletas como los puertos paralelos para la </w:t>
      </w:r>
      <w:r w:rsidRPr="003351B8">
        <w:rPr>
          <w:rFonts w:ascii="Hind Light" w:hAnsi="Hind Light" w:cs="Hind Light"/>
          <w:sz w:val="22"/>
          <w:szCs w:val="22"/>
          <w:lang w:val="es-ES"/>
        </w:rPr>
        <w:lastRenderedPageBreak/>
        <w:t xml:space="preserve">cámara y la pantalla, el Alternative Function Block, módulo eMMC exterior, SPDIF y </w:t>
      </w:r>
      <w:r>
        <w:rPr>
          <w:rFonts w:ascii="Hind Light" w:hAnsi="Hind Light" w:cs="Hind Light"/>
          <w:sz w:val="22"/>
          <w:szCs w:val="22"/>
          <w:lang w:val="es-ES"/>
        </w:rPr>
        <w:t xml:space="preserve">uno de los tres canales I2S han </w:t>
      </w:r>
      <w:r w:rsidRPr="003351B8">
        <w:rPr>
          <w:rFonts w:ascii="Hind Light" w:hAnsi="Hind Light" w:cs="Hind Light"/>
          <w:sz w:val="22"/>
          <w:szCs w:val="22"/>
          <w:lang w:val="es-ES"/>
        </w:rPr>
        <w:t xml:space="preserve">sido retirados. </w:t>
      </w:r>
    </w:p>
    <w:p w:rsidR="00BD1046" w:rsidRPr="00113B1D" w:rsidRDefault="00BD1046" w:rsidP="00BD1046">
      <w:pPr>
        <w:spacing w:line="360" w:lineRule="auto"/>
        <w:rPr>
          <w:rFonts w:ascii="Hind107 Light" w:hAnsi="Hind107 Light" w:cs="Hind107 Light"/>
          <w:sz w:val="22"/>
          <w:szCs w:val="22"/>
          <w:lang w:val="es-ES"/>
        </w:rPr>
      </w:pPr>
      <w:bookmarkStart w:id="0" w:name="_GoBack"/>
      <w:bookmarkEnd w:id="0"/>
    </w:p>
    <w:p w:rsidR="00D108AC" w:rsidRPr="001E2899" w:rsidRDefault="00D108AC" w:rsidP="00D108AC">
      <w:pPr>
        <w:pStyle w:val="Standard1"/>
        <w:ind w:right="283"/>
        <w:rPr>
          <w:rFonts w:ascii="Hind107 Light" w:hAnsi="Hind107 Light" w:cs="Hind107 Light"/>
          <w:b/>
          <w:sz w:val="18"/>
          <w:szCs w:val="18"/>
          <w:lang w:val="es-ES"/>
        </w:rPr>
      </w:pPr>
    </w:p>
    <w:p w:rsidR="001E2899" w:rsidRPr="0035152D" w:rsidRDefault="001E2899" w:rsidP="001E2899">
      <w:pPr>
        <w:pStyle w:val="StandardWeb"/>
        <w:rPr>
          <w:rFonts w:ascii="Hind107 Light" w:hAnsi="Hind107 Light" w:cs="Hind107 Light"/>
          <w:sz w:val="18"/>
          <w:szCs w:val="18"/>
        </w:rPr>
      </w:pPr>
      <w:r w:rsidRPr="0035152D">
        <w:rPr>
          <w:rFonts w:ascii="Hind107 Light" w:hAnsi="Hind107 Light" w:cs="Hind107 Light"/>
          <w:b/>
          <w:bCs/>
          <w:sz w:val="18"/>
          <w:szCs w:val="18"/>
          <w:lang w:val="es-ES"/>
        </w:rPr>
        <w:t>Acerca de congatec AG</w:t>
      </w:r>
      <w:r w:rsidRPr="0035152D">
        <w:rPr>
          <w:rFonts w:ascii="Hind107 Light" w:hAnsi="Hind107 Light" w:cs="Hind107 Light"/>
          <w:b/>
          <w:bCs/>
          <w:sz w:val="18"/>
          <w:szCs w:val="18"/>
          <w:lang w:val="es-ES"/>
        </w:rPr>
        <w:br/>
      </w:r>
      <w:r w:rsidRPr="0035152D">
        <w:rPr>
          <w:rFonts w:ascii="Hind107 Light" w:hAnsi="Hind107 Light" w:cs="Hind107 Light"/>
          <w:sz w:val="18"/>
          <w:szCs w:val="18"/>
          <w:lang w:val="es-ES"/>
        </w:rPr>
        <w:t xml:space="preserve">congatec AG, con sede central en Deggendorf (Alemania), es un proveedor líder de módulos informáticos industriales basados en los factores de forma estándar Qseven, COM Express, XTX y ETX, así como de ordenadores de placa única y servicios EDM. Los productos de esta empresa ofrecen múltiples aplicaciones y se utilizan, por ejemplo, en las áreas de automatización industrial, tecnología médica, suministros para el sector del automóvil, aeronáutica y transporte. </w:t>
      </w:r>
      <w:r w:rsidRPr="001E3E66">
        <w:rPr>
          <w:rFonts w:ascii="Hind107 Light" w:hAnsi="Hind107 Light" w:cs="Hind107 Light"/>
          <w:sz w:val="18"/>
          <w:szCs w:val="18"/>
          <w:lang w:val="es-ES"/>
        </w:rPr>
        <w:t xml:space="preserve">Los conocimientos básicos y técnicos incluyen funcionalidades BIOS extendidas de características únicas, junto con amplios paquetes de soporte de placa y controladores. </w:t>
      </w:r>
      <w:r w:rsidRPr="0035152D">
        <w:rPr>
          <w:rFonts w:ascii="Hind107 Light" w:hAnsi="Hind107 Light" w:cs="Hind107 Light"/>
          <w:sz w:val="18"/>
          <w:szCs w:val="18"/>
          <w:lang w:val="it-IT"/>
        </w:rPr>
        <w:t xml:space="preserve">A partir de la fase de diseño, los clientes reciben un apoyo adecuado a través de una gestión integral del ciclo de vida del producto. </w:t>
      </w:r>
      <w:r w:rsidRPr="0035152D">
        <w:rPr>
          <w:rFonts w:ascii="Hind107 Light" w:hAnsi="Hind107 Light" w:cs="Hind107 Light"/>
          <w:sz w:val="18"/>
          <w:szCs w:val="18"/>
          <w:lang w:val="sv-SE"/>
        </w:rPr>
        <w:t xml:space="preserve">Los productos son fabricados por proveedores especializados de acuerdo con las más modernas normas de calidad. En la actualidad congatec cuenta con 177 empleados y con establecimientos situados en Taiwán, Japón, China, Estados Unidos, Australia y la República Checa. </w:t>
      </w:r>
      <w:r w:rsidRPr="0035152D">
        <w:rPr>
          <w:rFonts w:ascii="Hind107 Light" w:hAnsi="Hind107 Light" w:cs="Hind107 Light"/>
          <w:sz w:val="18"/>
          <w:szCs w:val="18"/>
        </w:rPr>
        <w:t xml:space="preserve">Para obtener más información, consulte en </w:t>
      </w:r>
      <w:hyperlink r:id="rId11" w:history="1">
        <w:r w:rsidRPr="0035152D">
          <w:rPr>
            <w:rStyle w:val="Hyperlink"/>
            <w:rFonts w:ascii="Hind107 Light" w:eastAsiaTheme="majorEastAsia" w:hAnsi="Hind107 Light" w:cs="Hind107 Light"/>
            <w:sz w:val="18"/>
            <w:szCs w:val="18"/>
          </w:rPr>
          <w:t>www.congatec.com</w:t>
        </w:r>
      </w:hyperlink>
      <w:r w:rsidRPr="0035152D">
        <w:rPr>
          <w:rFonts w:ascii="Hind107 Light" w:hAnsi="Hind107 Light" w:cs="Hind107 Light"/>
          <w:sz w:val="18"/>
          <w:szCs w:val="18"/>
        </w:rPr>
        <w:t xml:space="preserve"> o a través de </w:t>
      </w:r>
      <w:hyperlink r:id="rId12" w:history="1">
        <w:r w:rsidRPr="0035152D">
          <w:rPr>
            <w:rStyle w:val="Hyperlink"/>
            <w:rFonts w:ascii="Hind107 Light" w:eastAsiaTheme="majorEastAsia" w:hAnsi="Hind107 Light" w:cs="Hind107 Light"/>
            <w:color w:val="800080"/>
            <w:sz w:val="18"/>
            <w:szCs w:val="18"/>
          </w:rPr>
          <w:t>Facebook</w:t>
        </w:r>
      </w:hyperlink>
      <w:r w:rsidRPr="0035152D">
        <w:rPr>
          <w:rFonts w:ascii="Hind107 Light" w:hAnsi="Hind107 Light" w:cs="Hind107 Light"/>
          <w:sz w:val="18"/>
          <w:szCs w:val="18"/>
        </w:rPr>
        <w:t xml:space="preserve">, </w:t>
      </w:r>
      <w:hyperlink r:id="rId13" w:history="1">
        <w:r w:rsidRPr="0035152D">
          <w:rPr>
            <w:rStyle w:val="Hyperlink"/>
            <w:rFonts w:ascii="Hind107 Light" w:eastAsiaTheme="majorEastAsia" w:hAnsi="Hind107 Light" w:cs="Hind107 Light"/>
            <w:color w:val="800080"/>
            <w:sz w:val="18"/>
            <w:szCs w:val="18"/>
          </w:rPr>
          <w:t>Twitter</w:t>
        </w:r>
      </w:hyperlink>
      <w:r w:rsidRPr="0035152D">
        <w:rPr>
          <w:rFonts w:ascii="Hind107 Light" w:hAnsi="Hind107 Light" w:cs="Hind107 Light"/>
          <w:sz w:val="18"/>
          <w:szCs w:val="18"/>
        </w:rPr>
        <w:t xml:space="preserve"> y </w:t>
      </w:r>
      <w:hyperlink r:id="rId14" w:history="1">
        <w:r w:rsidRPr="0035152D">
          <w:rPr>
            <w:rStyle w:val="Hyperlink"/>
            <w:rFonts w:ascii="Hind107 Light" w:eastAsiaTheme="majorEastAsia" w:hAnsi="Hind107 Light" w:cs="Hind107 Light"/>
            <w:sz w:val="18"/>
            <w:szCs w:val="18"/>
          </w:rPr>
          <w:t>YouTube</w:t>
        </w:r>
      </w:hyperlink>
      <w:r w:rsidRPr="0035152D">
        <w:rPr>
          <w:rFonts w:ascii="Hind107 Light" w:hAnsi="Hind107 Light" w:cs="Hind107 Light"/>
          <w:sz w:val="18"/>
          <w:szCs w:val="18"/>
        </w:rPr>
        <w:t>.</w:t>
      </w:r>
    </w:p>
    <w:p w:rsidR="003910AD" w:rsidRPr="001E3E66" w:rsidRDefault="003910AD" w:rsidP="003910AD">
      <w:pPr>
        <w:pStyle w:val="Standard1"/>
        <w:spacing w:before="120"/>
        <w:rPr>
          <w:rFonts w:ascii="Hind107 Light" w:hAnsi="Hind107 Light" w:cs="Hind107 Light"/>
          <w:sz w:val="18"/>
          <w:szCs w:val="18"/>
          <w:lang w:val="es-ES"/>
        </w:rPr>
      </w:pP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r w:rsidRPr="00F6326F">
        <w:rPr>
          <w:rFonts w:ascii="Hind107 Light" w:hAnsi="Hind107 Light" w:cs="Hind107 Light"/>
          <w:sz w:val="18"/>
          <w:szCs w:val="18"/>
          <w:lang w:val="en-US"/>
        </w:rPr>
        <w:t>* * *</w:t>
      </w:r>
      <w:r w:rsidRPr="00F6326F">
        <w:rPr>
          <w:rFonts w:ascii="Hind107 Light" w:hAnsi="Hind107 Light" w:cs="Hind107 Light"/>
          <w:i/>
          <w:iCs/>
          <w:sz w:val="18"/>
          <w:szCs w:val="18"/>
          <w:lang w:val="en-US"/>
        </w:rPr>
        <w:t xml:space="preserve"> </w:t>
      </w: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p>
    <w:p w:rsidR="00D108AC" w:rsidRPr="00F6326F" w:rsidRDefault="00D108AC" w:rsidP="003910AD">
      <w:pPr>
        <w:pStyle w:val="Standard1"/>
        <w:ind w:right="283"/>
        <w:rPr>
          <w:rFonts w:ascii="Hind107 Light" w:hAnsi="Hind107 Light" w:cs="Hind107 Light"/>
          <w:i/>
          <w:iCs/>
          <w:kern w:val="2"/>
          <w:sz w:val="18"/>
          <w:szCs w:val="18"/>
          <w:lang w:val="en-US"/>
        </w:rPr>
      </w:pPr>
    </w:p>
    <w:sectPr w:rsidR="00D108AC" w:rsidRPr="00F6326F"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108AC"/>
    <w:rsid w:val="000869F6"/>
    <w:rsid w:val="000E736A"/>
    <w:rsid w:val="0010462C"/>
    <w:rsid w:val="00157343"/>
    <w:rsid w:val="001E2899"/>
    <w:rsid w:val="001E3E66"/>
    <w:rsid w:val="002018D7"/>
    <w:rsid w:val="00212286"/>
    <w:rsid w:val="002172C9"/>
    <w:rsid w:val="00256643"/>
    <w:rsid w:val="002D625D"/>
    <w:rsid w:val="002F6BB9"/>
    <w:rsid w:val="0033437F"/>
    <w:rsid w:val="00341F3D"/>
    <w:rsid w:val="0035152D"/>
    <w:rsid w:val="003710B5"/>
    <w:rsid w:val="003910AD"/>
    <w:rsid w:val="003B6E70"/>
    <w:rsid w:val="003C5916"/>
    <w:rsid w:val="004C1D11"/>
    <w:rsid w:val="004D2177"/>
    <w:rsid w:val="005C6F13"/>
    <w:rsid w:val="005D48DA"/>
    <w:rsid w:val="005E0AAB"/>
    <w:rsid w:val="005E60D6"/>
    <w:rsid w:val="005E693A"/>
    <w:rsid w:val="0063522F"/>
    <w:rsid w:val="00692E3F"/>
    <w:rsid w:val="0069359A"/>
    <w:rsid w:val="006C545F"/>
    <w:rsid w:val="006E5682"/>
    <w:rsid w:val="00700E83"/>
    <w:rsid w:val="00735068"/>
    <w:rsid w:val="00782B39"/>
    <w:rsid w:val="007F032A"/>
    <w:rsid w:val="007F10E7"/>
    <w:rsid w:val="00881B43"/>
    <w:rsid w:val="008A55F7"/>
    <w:rsid w:val="008D011F"/>
    <w:rsid w:val="00914F43"/>
    <w:rsid w:val="00915B34"/>
    <w:rsid w:val="0092236E"/>
    <w:rsid w:val="009748EE"/>
    <w:rsid w:val="0098707E"/>
    <w:rsid w:val="00990D32"/>
    <w:rsid w:val="009977CF"/>
    <w:rsid w:val="009C65B6"/>
    <w:rsid w:val="009C67E6"/>
    <w:rsid w:val="00A12279"/>
    <w:rsid w:val="00A31EE8"/>
    <w:rsid w:val="00AE7E47"/>
    <w:rsid w:val="00B033CF"/>
    <w:rsid w:val="00B27335"/>
    <w:rsid w:val="00B37B7A"/>
    <w:rsid w:val="00B86632"/>
    <w:rsid w:val="00BB0080"/>
    <w:rsid w:val="00BD1046"/>
    <w:rsid w:val="00BD1DEC"/>
    <w:rsid w:val="00C5246E"/>
    <w:rsid w:val="00CB44AE"/>
    <w:rsid w:val="00CC743E"/>
    <w:rsid w:val="00D06B9E"/>
    <w:rsid w:val="00D108AC"/>
    <w:rsid w:val="00DC0E48"/>
    <w:rsid w:val="00E258FB"/>
    <w:rsid w:val="00E40B37"/>
    <w:rsid w:val="00E529F9"/>
    <w:rsid w:val="00E570B4"/>
    <w:rsid w:val="00E7008F"/>
    <w:rsid w:val="00E70386"/>
    <w:rsid w:val="00E87EE2"/>
    <w:rsid w:val="00EC47A8"/>
    <w:rsid w:val="00F453DD"/>
    <w:rsid w:val="00F6326F"/>
    <w:rsid w:val="00F66DB8"/>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h"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facebook.com/Congate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h"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4</cp:revision>
  <dcterms:created xsi:type="dcterms:W3CDTF">2016-08-22T06:33:00Z</dcterms:created>
  <dcterms:modified xsi:type="dcterms:W3CDTF">2016-08-23T09:54:00Z</dcterms:modified>
</cp:coreProperties>
</file>