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9BF" w:rsidRPr="009A1DD2" w:rsidRDefault="006B69BF" w:rsidP="006B69BF">
      <w:pPr>
        <w:spacing w:after="120"/>
        <w:rPr>
          <w:rFonts w:ascii="Hind Light" w:eastAsia="Arial" w:hAnsi="Hind Light" w:cs="Hind Light"/>
          <w:b/>
          <w:sz w:val="20"/>
          <w:u w:val="single"/>
        </w:rPr>
      </w:pPr>
      <w:r w:rsidRPr="009A1DD2">
        <w:rPr>
          <w:rFonts w:ascii="Hind Light" w:eastAsia="Arial" w:hAnsi="Hind Light" w:cs="Hind Light"/>
          <w:b/>
          <w:noProof/>
          <w:sz w:val="20"/>
          <w:u w:val="single"/>
          <w:lang w:val="de-DE" w:eastAsia="de-DE" w:bidi="ar-SA"/>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6B69BF" w:rsidRPr="009A1DD2" w:rsidRDefault="006B69BF" w:rsidP="006B69BF">
      <w:pPr>
        <w:jc w:val="right"/>
        <w:rPr>
          <w:rFonts w:ascii="Hind Light" w:hAnsi="Hind Light" w:cs="Hind Light"/>
          <w:lang w:val="en-US"/>
        </w:rPr>
      </w:pPr>
    </w:p>
    <w:tbl>
      <w:tblPr>
        <w:tblW w:w="0" w:type="auto"/>
        <w:tblLayout w:type="fixed"/>
        <w:tblCellMar>
          <w:left w:w="0" w:type="dxa"/>
          <w:right w:w="0" w:type="dxa"/>
        </w:tblCellMar>
        <w:tblLook w:val="0000"/>
      </w:tblPr>
      <w:tblGrid>
        <w:gridCol w:w="2552"/>
        <w:gridCol w:w="2835"/>
      </w:tblGrid>
      <w:tr w:rsidR="006B69BF" w:rsidRPr="006164DC" w:rsidTr="00563030">
        <w:trPr>
          <w:trHeight w:val="270"/>
        </w:trPr>
        <w:tc>
          <w:tcPr>
            <w:tcW w:w="2552" w:type="dxa"/>
            <w:shd w:val="clear" w:color="auto" w:fill="auto"/>
          </w:tcPr>
          <w:p w:rsidR="006B69BF" w:rsidRPr="006164DC" w:rsidRDefault="0037519A" w:rsidP="00431C0C">
            <w:pPr>
              <w:pStyle w:val="Standard1"/>
              <w:snapToGrid w:val="0"/>
              <w:ind w:right="-1058"/>
              <w:rPr>
                <w:rFonts w:ascii="Hind107 Light" w:hAnsi="Hind107 Light" w:cs="Hind107 Light"/>
                <w:b/>
                <w:sz w:val="18"/>
                <w:szCs w:val="18"/>
                <w:u w:val="single"/>
              </w:rPr>
            </w:pPr>
            <w:r w:rsidRPr="006164DC">
              <w:rPr>
                <w:rFonts w:ascii="Hind107 Light" w:hAnsi="Hind107 Light" w:cs="Hind107 Light"/>
                <w:b/>
                <w:sz w:val="18"/>
                <w:u w:val="single"/>
              </w:rPr>
              <w:t>Contact pour les lecteurs</w:t>
            </w:r>
            <w:r w:rsidR="00DB4312" w:rsidRPr="006164DC">
              <w:rPr>
                <w:rFonts w:ascii="Hind107 Light" w:hAnsi="Hind107 Light" w:cs="Hind107 Light"/>
                <w:b/>
                <w:sz w:val="18"/>
                <w:u w:val="single"/>
              </w:rPr>
              <w:t xml:space="preserve"> </w:t>
            </w:r>
            <w:r w:rsidR="006B69BF" w:rsidRPr="006164DC">
              <w:rPr>
                <w:rFonts w:ascii="Hind107 Light" w:hAnsi="Hind107 Light" w:cs="Hind107 Light"/>
                <w:b/>
                <w:bCs/>
                <w:sz w:val="18"/>
                <w:szCs w:val="18"/>
                <w:u w:val="single"/>
                <w:lang w:val="en-US"/>
              </w:rPr>
              <w:t>:</w:t>
            </w:r>
          </w:p>
        </w:tc>
        <w:tc>
          <w:tcPr>
            <w:tcW w:w="2835" w:type="dxa"/>
            <w:shd w:val="clear" w:color="auto" w:fill="auto"/>
          </w:tcPr>
          <w:p w:rsidR="006B69BF" w:rsidRPr="006164DC" w:rsidRDefault="00DB4312" w:rsidP="00431C0C">
            <w:pPr>
              <w:pStyle w:val="Standard1"/>
              <w:snapToGrid w:val="0"/>
              <w:rPr>
                <w:rFonts w:ascii="Hind107 Light" w:hAnsi="Hind107 Light" w:cs="Hind107 Light"/>
                <w:b/>
                <w:sz w:val="18"/>
                <w:szCs w:val="18"/>
                <w:u w:val="single"/>
              </w:rPr>
            </w:pPr>
            <w:r w:rsidRPr="006164DC">
              <w:rPr>
                <w:rFonts w:ascii="Hind107 Light" w:hAnsi="Hind107 Light" w:cs="Hind107 Light"/>
                <w:b/>
                <w:sz w:val="18"/>
                <w:u w:val="single"/>
              </w:rPr>
              <w:t xml:space="preserve">Contact pour la presse </w:t>
            </w:r>
            <w:r w:rsidR="006B69BF" w:rsidRPr="006164DC">
              <w:rPr>
                <w:rFonts w:ascii="Hind107 Light" w:hAnsi="Hind107 Light" w:cs="Hind107 Light"/>
                <w:b/>
                <w:sz w:val="18"/>
                <w:szCs w:val="18"/>
                <w:u w:val="single"/>
              </w:rPr>
              <w:t>:</w:t>
            </w:r>
          </w:p>
        </w:tc>
      </w:tr>
      <w:tr w:rsidR="006B69BF" w:rsidRPr="006164DC" w:rsidTr="00563030">
        <w:tblPrEx>
          <w:tblCellMar>
            <w:left w:w="70" w:type="dxa"/>
            <w:right w:w="70" w:type="dxa"/>
          </w:tblCellMar>
        </w:tblPrEx>
        <w:trPr>
          <w:trHeight w:val="227"/>
        </w:trPr>
        <w:tc>
          <w:tcPr>
            <w:tcW w:w="2552" w:type="dxa"/>
            <w:shd w:val="clear" w:color="auto" w:fill="auto"/>
          </w:tcPr>
          <w:p w:rsidR="006B69BF" w:rsidRPr="006164DC" w:rsidRDefault="006B69BF" w:rsidP="004A70B9">
            <w:pPr>
              <w:pStyle w:val="Standard1"/>
              <w:snapToGrid w:val="0"/>
              <w:spacing w:before="80"/>
              <w:ind w:right="-1058"/>
              <w:rPr>
                <w:rFonts w:ascii="Hind107 Light" w:hAnsi="Hind107 Light" w:cs="Hind107 Light"/>
                <w:b/>
                <w:sz w:val="18"/>
                <w:szCs w:val="18"/>
              </w:rPr>
            </w:pPr>
            <w:r w:rsidRPr="006164DC">
              <w:rPr>
                <w:rFonts w:ascii="Hind107 Light" w:hAnsi="Hind107 Light" w:cs="Hind107 Light"/>
                <w:b/>
                <w:sz w:val="18"/>
                <w:szCs w:val="18"/>
              </w:rPr>
              <w:t xml:space="preserve">congatec </w:t>
            </w:r>
            <w:r w:rsidR="004A70B9" w:rsidRPr="006164DC">
              <w:rPr>
                <w:rFonts w:ascii="Hind107 Light" w:hAnsi="Hind107 Light" w:cs="Hind107 Light"/>
                <w:b/>
                <w:sz w:val="18"/>
                <w:szCs w:val="18"/>
              </w:rPr>
              <w:t>Inc.</w:t>
            </w:r>
          </w:p>
        </w:tc>
        <w:tc>
          <w:tcPr>
            <w:tcW w:w="2835" w:type="dxa"/>
            <w:shd w:val="clear" w:color="auto" w:fill="auto"/>
          </w:tcPr>
          <w:p w:rsidR="006B69BF" w:rsidRPr="006164DC" w:rsidRDefault="006B69BF" w:rsidP="00431C0C">
            <w:pPr>
              <w:pStyle w:val="Standard1"/>
              <w:snapToGrid w:val="0"/>
              <w:spacing w:before="80"/>
              <w:rPr>
                <w:rFonts w:ascii="Hind107 Light" w:hAnsi="Hind107 Light" w:cs="Hind107 Light"/>
                <w:b/>
                <w:sz w:val="18"/>
                <w:szCs w:val="18"/>
              </w:rPr>
            </w:pPr>
            <w:r w:rsidRPr="006164DC">
              <w:rPr>
                <w:rFonts w:ascii="Hind107 Light" w:hAnsi="Hind107 Light" w:cs="Hind107 Light"/>
                <w:b/>
                <w:sz w:val="18"/>
                <w:szCs w:val="18"/>
              </w:rPr>
              <w:t xml:space="preserve">SAMS Network </w:t>
            </w:r>
          </w:p>
        </w:tc>
      </w:tr>
      <w:tr w:rsidR="006B69BF" w:rsidRPr="006164DC" w:rsidTr="00563030">
        <w:tblPrEx>
          <w:tblCellMar>
            <w:left w:w="70" w:type="dxa"/>
            <w:right w:w="70" w:type="dxa"/>
          </w:tblCellMar>
        </w:tblPrEx>
        <w:trPr>
          <w:trHeight w:val="101"/>
        </w:trPr>
        <w:tc>
          <w:tcPr>
            <w:tcW w:w="2552" w:type="dxa"/>
            <w:shd w:val="clear" w:color="auto" w:fill="auto"/>
          </w:tcPr>
          <w:p w:rsidR="006B69BF" w:rsidRPr="006164DC" w:rsidRDefault="004A70B9" w:rsidP="00ED14C3">
            <w:pPr>
              <w:pStyle w:val="Standard1"/>
              <w:tabs>
                <w:tab w:val="left" w:pos="1377"/>
              </w:tabs>
              <w:snapToGrid w:val="0"/>
              <w:spacing w:before="20"/>
              <w:rPr>
                <w:rFonts w:ascii="Hind107 Light" w:hAnsi="Hind107 Light" w:cs="Hind107 Light"/>
                <w:sz w:val="18"/>
                <w:szCs w:val="18"/>
              </w:rPr>
            </w:pPr>
            <w:r w:rsidRPr="006164DC">
              <w:rPr>
                <w:rFonts w:ascii="Hind107 Light" w:hAnsi="Hind107 Light" w:cs="Hind107 Light"/>
                <w:sz w:val="18"/>
                <w:szCs w:val="18"/>
              </w:rPr>
              <w:t>Dan Demers</w:t>
            </w:r>
          </w:p>
        </w:tc>
        <w:tc>
          <w:tcPr>
            <w:tcW w:w="2835" w:type="dxa"/>
            <w:shd w:val="clear" w:color="auto" w:fill="auto"/>
          </w:tcPr>
          <w:p w:rsidR="006B69BF" w:rsidRPr="006164DC" w:rsidRDefault="006B69BF" w:rsidP="00431C0C">
            <w:pPr>
              <w:pStyle w:val="Standard1"/>
              <w:snapToGrid w:val="0"/>
              <w:spacing w:before="20"/>
              <w:rPr>
                <w:rFonts w:ascii="Hind107 Light" w:hAnsi="Hind107 Light" w:cs="Hind107 Light"/>
                <w:sz w:val="18"/>
                <w:szCs w:val="18"/>
              </w:rPr>
            </w:pPr>
            <w:r w:rsidRPr="006164DC">
              <w:rPr>
                <w:rFonts w:ascii="Hind107 Light" w:hAnsi="Hind107 Light" w:cs="Hind107 Light"/>
                <w:sz w:val="18"/>
                <w:szCs w:val="18"/>
              </w:rPr>
              <w:t>Michael Hennen</w:t>
            </w:r>
          </w:p>
        </w:tc>
      </w:tr>
      <w:tr w:rsidR="006B69BF" w:rsidRPr="006164DC" w:rsidTr="00563030">
        <w:tblPrEx>
          <w:tblCellMar>
            <w:left w:w="70" w:type="dxa"/>
            <w:right w:w="70" w:type="dxa"/>
          </w:tblCellMar>
        </w:tblPrEx>
        <w:trPr>
          <w:trHeight w:val="227"/>
        </w:trPr>
        <w:tc>
          <w:tcPr>
            <w:tcW w:w="2552" w:type="dxa"/>
            <w:shd w:val="clear" w:color="auto" w:fill="auto"/>
          </w:tcPr>
          <w:p w:rsidR="006B69BF" w:rsidRPr="006164DC" w:rsidRDefault="00BD5707" w:rsidP="00431C0C">
            <w:pPr>
              <w:pStyle w:val="Standard1"/>
              <w:snapToGrid w:val="0"/>
              <w:spacing w:before="20"/>
              <w:rPr>
                <w:rFonts w:ascii="Hind107 Light" w:hAnsi="Hind107 Light" w:cs="Hind107 Light"/>
                <w:sz w:val="18"/>
                <w:szCs w:val="18"/>
              </w:rPr>
            </w:pPr>
            <w:r w:rsidRPr="006164DC">
              <w:rPr>
                <w:rFonts w:ascii="Hind107 Light" w:hAnsi="Hind107 Light" w:cs="Hind107 Light"/>
                <w:sz w:val="18"/>
                <w:szCs w:val="18"/>
              </w:rPr>
              <w:t>Téléphone : +1 858-457-2600</w:t>
            </w:r>
          </w:p>
        </w:tc>
        <w:tc>
          <w:tcPr>
            <w:tcW w:w="2835" w:type="dxa"/>
            <w:shd w:val="clear" w:color="auto" w:fill="auto"/>
          </w:tcPr>
          <w:p w:rsidR="006B69BF" w:rsidRPr="006164DC" w:rsidRDefault="00563030" w:rsidP="00431C0C">
            <w:pPr>
              <w:pStyle w:val="Standard1"/>
              <w:snapToGrid w:val="0"/>
              <w:spacing w:before="20"/>
              <w:rPr>
                <w:rFonts w:ascii="Hind107 Light" w:hAnsi="Hind107 Light" w:cs="Hind107 Light"/>
                <w:sz w:val="18"/>
                <w:szCs w:val="18"/>
              </w:rPr>
            </w:pPr>
            <w:r w:rsidRPr="006164DC">
              <w:rPr>
                <w:rFonts w:ascii="Hind107 Light" w:hAnsi="Hind107 Light" w:cs="Hind107 Light"/>
                <w:sz w:val="18"/>
                <w:szCs w:val="18"/>
              </w:rPr>
              <w:t xml:space="preserve">Téléphone </w:t>
            </w:r>
            <w:r w:rsidR="006B69BF" w:rsidRPr="006164DC">
              <w:rPr>
                <w:rFonts w:ascii="Hind107 Light" w:hAnsi="Hind107 Light" w:cs="Hind107 Light"/>
                <w:sz w:val="18"/>
                <w:szCs w:val="18"/>
              </w:rPr>
              <w:t>: +49-2405-4526720</w:t>
            </w:r>
          </w:p>
        </w:tc>
      </w:tr>
      <w:tr w:rsidR="006B69BF" w:rsidRPr="006164DC" w:rsidTr="00563030">
        <w:tblPrEx>
          <w:tblCellMar>
            <w:left w:w="70" w:type="dxa"/>
            <w:right w:w="70" w:type="dxa"/>
          </w:tblCellMar>
        </w:tblPrEx>
        <w:trPr>
          <w:trHeight w:val="273"/>
        </w:trPr>
        <w:tc>
          <w:tcPr>
            <w:tcW w:w="2552" w:type="dxa"/>
            <w:shd w:val="clear" w:color="auto" w:fill="auto"/>
          </w:tcPr>
          <w:p w:rsidR="006B69BF" w:rsidRPr="006164DC" w:rsidRDefault="00EC6B78" w:rsidP="00431C0C">
            <w:pPr>
              <w:pStyle w:val="Standard1"/>
              <w:snapToGrid w:val="0"/>
              <w:spacing w:before="20"/>
              <w:rPr>
                <w:rFonts w:ascii="Hind107 Light" w:hAnsi="Hind107 Light" w:cs="Hind107 Light"/>
                <w:sz w:val="18"/>
                <w:szCs w:val="18"/>
              </w:rPr>
            </w:pPr>
            <w:hyperlink r:id="rId6" w:history="1">
              <w:r w:rsidR="006B69BF" w:rsidRPr="006164DC">
                <w:rPr>
                  <w:rStyle w:val="Hyperlink"/>
                  <w:rFonts w:ascii="Hind107 Light" w:hAnsi="Hind107 Light" w:cs="Hind107 Light"/>
                  <w:sz w:val="18"/>
                  <w:szCs w:val="18"/>
                </w:rPr>
                <w:t>info@congatec.com</w:t>
              </w:r>
            </w:hyperlink>
          </w:p>
          <w:p w:rsidR="006B69BF" w:rsidRPr="006164DC" w:rsidRDefault="00EC6B78" w:rsidP="00431C0C">
            <w:pPr>
              <w:pStyle w:val="Standard1"/>
              <w:snapToGrid w:val="0"/>
              <w:spacing w:before="20"/>
              <w:rPr>
                <w:rFonts w:ascii="Hind107 Light" w:hAnsi="Hind107 Light" w:cs="Hind107 Light"/>
                <w:sz w:val="18"/>
                <w:szCs w:val="18"/>
              </w:rPr>
            </w:pPr>
            <w:hyperlink r:id="rId7" w:history="1">
              <w:r w:rsidR="006B69BF" w:rsidRPr="006164DC">
                <w:rPr>
                  <w:rStyle w:val="Hyperlink"/>
                  <w:rFonts w:ascii="Hind107 Light" w:hAnsi="Hind107 Light" w:cs="Hind107 Light"/>
                  <w:sz w:val="18"/>
                  <w:szCs w:val="18"/>
                </w:rPr>
                <w:t>www.congatec.com</w:t>
              </w:r>
            </w:hyperlink>
          </w:p>
        </w:tc>
        <w:tc>
          <w:tcPr>
            <w:tcW w:w="2835" w:type="dxa"/>
            <w:shd w:val="clear" w:color="auto" w:fill="auto"/>
          </w:tcPr>
          <w:p w:rsidR="006B69BF" w:rsidRPr="006164DC" w:rsidRDefault="00EC6B78" w:rsidP="00431C0C">
            <w:pPr>
              <w:pStyle w:val="Standard1"/>
              <w:snapToGrid w:val="0"/>
              <w:spacing w:before="20"/>
              <w:rPr>
                <w:rFonts w:ascii="Hind107 Light" w:hAnsi="Hind107 Light" w:cs="Hind107 Light"/>
                <w:sz w:val="18"/>
                <w:szCs w:val="18"/>
              </w:rPr>
            </w:pPr>
            <w:hyperlink r:id="rId8" w:history="1">
              <w:r w:rsidR="00563030" w:rsidRPr="006164DC">
                <w:rPr>
                  <w:rStyle w:val="Hyperlink"/>
                  <w:rFonts w:ascii="Hind107 Light" w:hAnsi="Hind107 Light" w:cs="Hind107 Light"/>
                  <w:sz w:val="18"/>
                  <w:szCs w:val="18"/>
                </w:rPr>
                <w:t>info@sams-network.com</w:t>
              </w:r>
            </w:hyperlink>
            <w:r w:rsidR="00563030" w:rsidRPr="006164DC">
              <w:rPr>
                <w:rFonts w:ascii="Hind107 Light" w:hAnsi="Hind107 Light" w:cs="Hind107 Light"/>
                <w:sz w:val="18"/>
                <w:szCs w:val="18"/>
              </w:rPr>
              <w:t xml:space="preserve"> </w:t>
            </w:r>
          </w:p>
          <w:p w:rsidR="006B69BF" w:rsidRPr="006164DC" w:rsidRDefault="00EC6B78" w:rsidP="00431C0C">
            <w:pPr>
              <w:pStyle w:val="Standard1"/>
              <w:snapToGrid w:val="0"/>
              <w:spacing w:before="20"/>
              <w:rPr>
                <w:rFonts w:ascii="Hind107 Light" w:hAnsi="Hind107 Light" w:cs="Hind107 Light"/>
                <w:sz w:val="18"/>
                <w:szCs w:val="18"/>
              </w:rPr>
            </w:pPr>
            <w:hyperlink r:id="rId9" w:history="1">
              <w:r w:rsidR="006B69BF" w:rsidRPr="006164DC">
                <w:rPr>
                  <w:rStyle w:val="Hyperlink"/>
                  <w:rFonts w:ascii="Hind107 Light" w:hAnsi="Hind107 Light" w:cs="Hind107 Light"/>
                  <w:sz w:val="18"/>
                  <w:szCs w:val="18"/>
                </w:rPr>
                <w:t>www.sams-network.com</w:t>
              </w:r>
            </w:hyperlink>
          </w:p>
        </w:tc>
      </w:tr>
    </w:tbl>
    <w:p w:rsidR="006B69BF" w:rsidRPr="006164DC" w:rsidRDefault="006B69BF" w:rsidP="006B69BF">
      <w:pPr>
        <w:spacing w:before="120"/>
        <w:rPr>
          <w:rFonts w:ascii="Hind107 Light" w:hAnsi="Hind107 Light" w:cs="Hind107 Light"/>
          <w:i/>
          <w:iCs/>
          <w:color w:val="000000"/>
          <w:sz w:val="20"/>
          <w:szCs w:val="20"/>
        </w:rPr>
      </w:pPr>
    </w:p>
    <w:p w:rsidR="006B69BF" w:rsidRPr="006164DC" w:rsidRDefault="006B69BF" w:rsidP="00940AFB">
      <w:pPr>
        <w:jc w:val="right"/>
        <w:rPr>
          <w:rFonts w:ascii="Hind107 Light" w:hAnsi="Hind107 Light" w:cs="Hind107 Light"/>
        </w:rPr>
      </w:pPr>
    </w:p>
    <w:p w:rsidR="005F7AC3" w:rsidRPr="006164DC" w:rsidRDefault="000C09DC" w:rsidP="005F7AC3">
      <w:pPr>
        <w:spacing w:after="120"/>
        <w:rPr>
          <w:rFonts w:ascii="Hind107 Light" w:hAnsi="Hind107 Light" w:cs="Hind107 Light"/>
          <w:noProof/>
          <w:kern w:val="1"/>
          <w:lang w:eastAsia="de-DE"/>
        </w:rPr>
      </w:pPr>
      <w:r w:rsidRPr="000C09DC">
        <w:rPr>
          <w:rFonts w:ascii="Hind107 Light" w:hAnsi="Hind107 Light" w:cs="Hind107 Light"/>
          <w:noProof/>
          <w:kern w:val="1"/>
          <w:lang w:val="de-DE" w:eastAsia="de-DE" w:bidi="ar-SA"/>
        </w:rPr>
        <w:drawing>
          <wp:inline distT="0" distB="0" distL="0" distR="0">
            <wp:extent cx="2065007" cy="1209403"/>
            <wp:effectExtent l="19050" t="0" r="0" b="0"/>
            <wp:docPr id="1" name="Grafik 0" descr="conga-SA5_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SA5_rep.jpg"/>
                    <pic:cNvPicPr/>
                  </pic:nvPicPr>
                  <pic:blipFill>
                    <a:blip r:embed="rId10" cstate="print"/>
                    <a:srcRect l="5765" t="23435" r="9991" b="13213"/>
                    <a:stretch>
                      <a:fillRect/>
                    </a:stretch>
                  </pic:blipFill>
                  <pic:spPr>
                    <a:xfrm>
                      <a:off x="0" y="0"/>
                      <a:ext cx="2063827" cy="1208712"/>
                    </a:xfrm>
                    <a:prstGeom prst="rect">
                      <a:avLst/>
                    </a:prstGeom>
                  </pic:spPr>
                </pic:pic>
              </a:graphicData>
            </a:graphic>
          </wp:inline>
        </w:drawing>
      </w:r>
    </w:p>
    <w:p w:rsidR="00CE7111" w:rsidRPr="00CE7111" w:rsidRDefault="00CE7111" w:rsidP="00CE7111">
      <w:pPr>
        <w:spacing w:after="120"/>
        <w:rPr>
          <w:rFonts w:ascii="Hind107 Light" w:hAnsi="Hind107 Light" w:cs="Hind107 Light"/>
          <w:b/>
          <w:u w:val="single"/>
        </w:rPr>
      </w:pPr>
      <w:r w:rsidRPr="00CE7111">
        <w:rPr>
          <w:rFonts w:ascii="Hind107 Light" w:hAnsi="Hind107 Light" w:cs="Hind107 Light"/>
          <w:i/>
          <w:noProof/>
          <w:sz w:val="16"/>
          <w:szCs w:val="16"/>
          <w:lang w:eastAsia="de-DE"/>
        </w:rPr>
        <w:t xml:space="preserve">Texte et photo sur : </w:t>
      </w:r>
      <w:hyperlink r:id="rId11" w:history="1">
        <w:r w:rsidR="00550127" w:rsidRPr="002727DF">
          <w:rPr>
            <w:rStyle w:val="Hyperlink"/>
            <w:rFonts w:ascii="Hind107 Light" w:hAnsi="Hind107 Light" w:cs="Hind107 Light"/>
            <w:i/>
            <w:noProof/>
            <w:sz w:val="16"/>
            <w:szCs w:val="16"/>
            <w:lang w:eastAsia="de-DE"/>
          </w:rPr>
          <w:t>http://www.congatec.com/press</w:t>
        </w:r>
      </w:hyperlink>
      <w:r w:rsidR="00550127">
        <w:rPr>
          <w:rFonts w:ascii="Hind107 Light" w:hAnsi="Hind107 Light" w:cs="Hind107 Light"/>
          <w:i/>
          <w:noProof/>
          <w:sz w:val="16"/>
          <w:szCs w:val="16"/>
          <w:lang w:eastAsia="de-DE"/>
        </w:rPr>
        <w:t xml:space="preserve"> </w:t>
      </w:r>
    </w:p>
    <w:p w:rsidR="005F7AC3" w:rsidRPr="00550127" w:rsidRDefault="00550127" w:rsidP="005F7AC3">
      <w:pPr>
        <w:spacing w:after="120"/>
        <w:rPr>
          <w:rFonts w:ascii="Hind107 Light" w:hAnsi="Hind107 Light" w:cs="Hind107 Light"/>
          <w:i/>
          <w:noProof/>
          <w:sz w:val="16"/>
          <w:szCs w:val="16"/>
          <w:lang w:eastAsia="de-DE"/>
        </w:rPr>
      </w:pPr>
      <w:r w:rsidRPr="00550127">
        <w:rPr>
          <w:rFonts w:ascii="Hind107 Light" w:hAnsi="Hind107 Light" w:cs="Hind107 Light"/>
          <w:i/>
          <w:noProof/>
          <w:sz w:val="16"/>
          <w:szCs w:val="16"/>
          <w:lang w:eastAsia="de-DE"/>
        </w:rPr>
        <w:t>Vidéo produit sur :</w:t>
      </w:r>
      <w:r>
        <w:rPr>
          <w:rFonts w:ascii="Hind107 Light" w:hAnsi="Hind107 Light" w:cs="Hind107 Light"/>
          <w:i/>
          <w:noProof/>
          <w:sz w:val="16"/>
          <w:szCs w:val="16"/>
          <w:lang w:eastAsia="de-DE"/>
        </w:rPr>
        <w:t xml:space="preserve"> </w:t>
      </w:r>
      <w:hyperlink r:id="rId12" w:history="1">
        <w:r w:rsidRPr="00550127">
          <w:rPr>
            <w:rStyle w:val="Hyperlink"/>
            <w:rFonts w:ascii="Hind107 Light" w:hAnsi="Hind107 Light" w:cs="Hind107 Light"/>
            <w:i/>
            <w:noProof/>
            <w:sz w:val="16"/>
            <w:szCs w:val="16"/>
            <w:lang w:eastAsia="de-DE"/>
          </w:rPr>
          <w:t>http://www.congatec.com/smarc-video</w:t>
        </w:r>
      </w:hyperlink>
    </w:p>
    <w:p w:rsidR="00E30634" w:rsidRDefault="00E30634" w:rsidP="005F7AC3">
      <w:pPr>
        <w:spacing w:after="120"/>
        <w:rPr>
          <w:rFonts w:ascii="Hind107 Light" w:hAnsi="Hind107 Light" w:cs="Hind107 Light"/>
          <w:i/>
          <w:noProof/>
          <w:kern w:val="1"/>
          <w:sz w:val="16"/>
          <w:szCs w:val="16"/>
          <w:lang w:eastAsia="de-DE"/>
        </w:rPr>
      </w:pPr>
    </w:p>
    <w:p w:rsidR="00866D4E" w:rsidRPr="009C359F" w:rsidRDefault="00866D4E" w:rsidP="00866D4E">
      <w:pPr>
        <w:rPr>
          <w:rFonts w:ascii="Hind107 Light" w:hAnsi="Hind107 Light" w:cs="Hind107 Light"/>
          <w:b/>
          <w:kern w:val="1"/>
          <w:u w:val="single"/>
          <w:lang w:eastAsia="ar-SA" w:bidi="ar-SA"/>
        </w:rPr>
      </w:pPr>
      <w:r w:rsidRPr="009C359F">
        <w:rPr>
          <w:rFonts w:ascii="Hind107 Light" w:hAnsi="Hind107 Light" w:cs="Hind107 Light"/>
          <w:b/>
          <w:kern w:val="1"/>
          <w:u w:val="single"/>
          <w:lang w:eastAsia="ar-SA" w:bidi="ar-SA"/>
        </w:rPr>
        <w:t>Introduction de nouveaux produits</w:t>
      </w:r>
    </w:p>
    <w:p w:rsidR="00866D4E" w:rsidRPr="009C359F" w:rsidRDefault="00866D4E" w:rsidP="00866D4E">
      <w:pPr>
        <w:rPr>
          <w:rFonts w:ascii="Hind107 Light" w:hAnsi="Hind107 Light" w:cs="Hind107 Light"/>
          <w:b/>
          <w:kern w:val="1"/>
          <w:u w:val="single"/>
          <w:lang w:eastAsia="ar-SA" w:bidi="ar-SA"/>
        </w:rPr>
      </w:pPr>
    </w:p>
    <w:p w:rsidR="00302D06" w:rsidRPr="002D698C" w:rsidRDefault="00302D06" w:rsidP="00302D06">
      <w:pPr>
        <w:jc w:val="center"/>
        <w:rPr>
          <w:rFonts w:ascii="Hind107 Medium" w:hAnsi="Hind107 Medium" w:cs="Hind107 Medium"/>
          <w:b/>
          <w:bCs/>
          <w:sz w:val="28"/>
          <w:szCs w:val="28"/>
        </w:rPr>
      </w:pPr>
      <w:proofErr w:type="gramStart"/>
      <w:r w:rsidRPr="002D698C">
        <w:rPr>
          <w:rFonts w:ascii="Hind107 Medium" w:hAnsi="Hind107 Medium" w:cs="Hind107 Medium"/>
          <w:b/>
          <w:bCs/>
          <w:sz w:val="28"/>
          <w:szCs w:val="28"/>
        </w:rPr>
        <w:t>congatec</w:t>
      </w:r>
      <w:proofErr w:type="gramEnd"/>
      <w:r w:rsidRPr="002D698C">
        <w:rPr>
          <w:rFonts w:ascii="Hind107 Medium" w:hAnsi="Hind107 Medium" w:cs="Hind107 Medium"/>
          <w:b/>
          <w:bCs/>
          <w:sz w:val="28"/>
          <w:szCs w:val="28"/>
        </w:rPr>
        <w:t xml:space="preserve"> présente son premier module SMARC 2.0</w:t>
      </w:r>
    </w:p>
    <w:p w:rsidR="00302D06" w:rsidRPr="008719DE" w:rsidRDefault="00302D06" w:rsidP="00302D06">
      <w:pPr>
        <w:pStyle w:val="Standard1"/>
        <w:jc w:val="center"/>
        <w:rPr>
          <w:rFonts w:ascii="Hind107 Light" w:hAnsi="Hind107 Light" w:cs="Hind107 Light"/>
          <w:b/>
          <w:bCs/>
        </w:rPr>
      </w:pPr>
    </w:p>
    <w:p w:rsidR="00302D06" w:rsidRPr="00A35090" w:rsidRDefault="00302D06" w:rsidP="00302D06">
      <w:pPr>
        <w:pStyle w:val="Standard1"/>
        <w:jc w:val="center"/>
        <w:rPr>
          <w:rFonts w:ascii="Hind107 Light" w:hAnsi="Hind107 Light" w:cs="Hind107 Light"/>
          <w:b/>
          <w:bCs/>
        </w:rPr>
      </w:pPr>
      <w:r w:rsidRPr="00A35090">
        <w:rPr>
          <w:rFonts w:ascii="Hind107 Light" w:hAnsi="Hind107 Light" w:cs="Hind107 Light"/>
          <w:b/>
          <w:bCs/>
        </w:rPr>
        <w:t>Nouveau format avec les nouveaux processeurs basse consommation</w:t>
      </w:r>
    </w:p>
    <w:p w:rsidR="004B6569" w:rsidRPr="00A35090" w:rsidRDefault="004B6569" w:rsidP="00447705">
      <w:pPr>
        <w:jc w:val="center"/>
        <w:rPr>
          <w:rFonts w:ascii="Hind107 Light" w:hAnsi="Hind107 Light" w:cs="Hind107 Light"/>
          <w:b/>
        </w:rPr>
      </w:pPr>
    </w:p>
    <w:p w:rsidR="00B44EE8" w:rsidRPr="00A35090" w:rsidRDefault="00B44EE8" w:rsidP="002E753F">
      <w:pPr>
        <w:spacing w:line="360" w:lineRule="auto"/>
        <w:rPr>
          <w:rFonts w:ascii="Hind107 Light" w:hAnsi="Hind107 Light" w:cs="Hind107 Light"/>
          <w:sz w:val="22"/>
          <w:szCs w:val="22"/>
        </w:rPr>
      </w:pPr>
      <w:r w:rsidRPr="00A35090">
        <w:rPr>
          <w:rFonts w:ascii="Hind107 Light" w:hAnsi="Hind107 Light" w:cs="Hind107 Light"/>
          <w:b/>
          <w:sz w:val="22"/>
          <w:szCs w:val="22"/>
        </w:rPr>
        <w:t>Deggendorf, Allemagne, 25 octobre 2016 –</w:t>
      </w:r>
      <w:r w:rsidRPr="00A35090">
        <w:rPr>
          <w:rFonts w:ascii="Hind107 Light" w:hAnsi="Hind107 Light" w:cs="Hind107 Light"/>
          <w:sz w:val="22"/>
          <w:szCs w:val="22"/>
        </w:rPr>
        <w:t xml:space="preserve"> congatec, acteur de premier plan dans le domaine des modules processeurs embarqués, des cartes SBC et des services EDM, présente ses premiers modules au format carte de crédit pour la nouvelle spécification SMAC 2.0. Ces modules sont construits sur les tout nouveaux processeurs Intel® </w:t>
      </w:r>
      <w:proofErr w:type="spellStart"/>
      <w:r w:rsidRPr="00A35090">
        <w:rPr>
          <w:rFonts w:ascii="Hind107 Light" w:hAnsi="Hind107 Light" w:cs="Hind107 Light"/>
          <w:sz w:val="22"/>
          <w:szCs w:val="22"/>
        </w:rPr>
        <w:t>Atom</w:t>
      </w:r>
      <w:proofErr w:type="spellEnd"/>
      <w:r w:rsidRPr="00A35090">
        <w:rPr>
          <w:rFonts w:ascii="Hind107 Light" w:hAnsi="Hind107 Light" w:cs="Hind107 Light"/>
          <w:sz w:val="22"/>
          <w:szCs w:val="22"/>
        </w:rPr>
        <w:t xml:space="preserve">™, </w:t>
      </w:r>
      <w:proofErr w:type="spellStart"/>
      <w:r w:rsidRPr="00A35090">
        <w:rPr>
          <w:rFonts w:ascii="Hind107 Light" w:hAnsi="Hind107 Light" w:cs="Hind107 Light"/>
          <w:sz w:val="22"/>
          <w:szCs w:val="22"/>
        </w:rPr>
        <w:t>Celeron</w:t>
      </w:r>
      <w:proofErr w:type="spellEnd"/>
      <w:r w:rsidRPr="00A35090">
        <w:rPr>
          <w:rFonts w:ascii="Hind107 Light" w:hAnsi="Hind107 Light" w:cs="Hind107 Light"/>
          <w:sz w:val="22"/>
          <w:szCs w:val="22"/>
        </w:rPr>
        <w:t>® et Pentium® en 14 nm (nom de code Apollo Lake) également annoncés ce même jour. Les nouveaux Computer-on-Modules conga-SA5 établissent non seulement un nouveau standard en performances processeur basse consommation mais sont également remarquables pour leurs interfaces sans fil intégrées sur la carte pour des connexions IoT, fonctionnalité unique dans les Computer-on-Modules. Autre fonctionnalité unique : la richesse et l’amélioration de l’ensemble des fonctions de la nouvelle spécification SMARC 2.0 qui ap</w:t>
      </w:r>
      <w:bookmarkStart w:id="0" w:name="_GoBack"/>
      <w:bookmarkEnd w:id="0"/>
      <w:r w:rsidRPr="00A35090">
        <w:rPr>
          <w:rFonts w:ascii="Hind107 Light" w:hAnsi="Hind107 Light" w:cs="Hind107 Light"/>
          <w:sz w:val="22"/>
          <w:szCs w:val="22"/>
        </w:rPr>
        <w:t xml:space="preserve">porte de grandes avancées en technologie et en performances, de sorte que le SMARC 2.0 devrait rapidement remplacer le SMARC 1.1. Les développeurs et les OEM bénéficient d’un tout nouveau standard </w:t>
      </w:r>
      <w:r w:rsidRPr="00A35090">
        <w:rPr>
          <w:rFonts w:ascii="Hind107 Light" w:hAnsi="Hind107 Light" w:cs="Hind107 Light"/>
          <w:sz w:val="22"/>
          <w:szCs w:val="22"/>
        </w:rPr>
        <w:lastRenderedPageBreak/>
        <w:t>avec davantage de fonctionnalités pré-intégrées pour faciliter et rentabiliser le design des cartes porteuses.</w:t>
      </w:r>
    </w:p>
    <w:p w:rsidR="00B44EE8" w:rsidRPr="00A35090" w:rsidRDefault="00B44EE8" w:rsidP="00B44EE8">
      <w:pPr>
        <w:spacing w:line="360" w:lineRule="auto"/>
        <w:rPr>
          <w:rFonts w:ascii="Hind107 Light" w:hAnsi="Hind107 Light" w:cs="Hind107 Light"/>
          <w:sz w:val="22"/>
          <w:szCs w:val="22"/>
        </w:rPr>
      </w:pPr>
    </w:p>
    <w:p w:rsidR="00B44EE8" w:rsidRDefault="00B44EE8" w:rsidP="002E753F">
      <w:pPr>
        <w:spacing w:line="360" w:lineRule="auto"/>
        <w:rPr>
          <w:rFonts w:ascii="Hind107 Light" w:hAnsi="Hind107 Light" w:cs="Hind107 Light"/>
          <w:sz w:val="22"/>
          <w:szCs w:val="22"/>
        </w:rPr>
      </w:pPr>
      <w:r w:rsidRPr="00A35090">
        <w:rPr>
          <w:rFonts w:ascii="Hind107 Light" w:hAnsi="Hind107 Light" w:cs="Hind107 Light"/>
          <w:sz w:val="22"/>
          <w:szCs w:val="22"/>
        </w:rPr>
        <w:t xml:space="preserve">Jason Carlson, CEO de congatec, se réjouit du premier produit SMARC 2.0 : “En tant que rédacteurs de la spécification SMARC 2.0, nous avons mis beaucoup de savoir-faire et d’engagement dans le développement de cette nouvelle spécification SGET. Maintenant, nous commençons à voir les fruits de notre travail : le conga-SA5 est notre premier produit pour ce nouveau standard. Nous sommes fiers d’avoir pu le mettre au point dans un si court laps de temps (entre juin et septembre) – et peut-être sommes-nous la première société au monde à le faire, pour coïncider avec le lancement des nouveaux processeurs Intel® </w:t>
      </w:r>
      <w:proofErr w:type="spellStart"/>
      <w:r w:rsidRPr="00A35090">
        <w:rPr>
          <w:rFonts w:ascii="Hind107 Light" w:hAnsi="Hind107 Light" w:cs="Hind107 Light"/>
          <w:sz w:val="22"/>
          <w:szCs w:val="22"/>
        </w:rPr>
        <w:t>Atom</w:t>
      </w:r>
      <w:proofErr w:type="spellEnd"/>
      <w:r w:rsidRPr="00A35090">
        <w:rPr>
          <w:rFonts w:ascii="Hind107 Light" w:hAnsi="Hind107 Light" w:cs="Hind107 Light"/>
          <w:sz w:val="22"/>
          <w:szCs w:val="22"/>
        </w:rPr>
        <w:t xml:space="preserve">™, </w:t>
      </w:r>
      <w:proofErr w:type="spellStart"/>
      <w:r w:rsidRPr="00A35090">
        <w:rPr>
          <w:rFonts w:ascii="Hind107 Light" w:hAnsi="Hind107 Light" w:cs="Hind107 Light"/>
          <w:sz w:val="22"/>
          <w:szCs w:val="22"/>
        </w:rPr>
        <w:t>Celeron</w:t>
      </w:r>
      <w:proofErr w:type="spellEnd"/>
      <w:r w:rsidRPr="00A35090">
        <w:rPr>
          <w:rFonts w:ascii="Hind107 Light" w:hAnsi="Hind107 Light" w:cs="Hind107 Light"/>
          <w:sz w:val="22"/>
          <w:szCs w:val="22"/>
        </w:rPr>
        <w:t>® et Pentium® en 14 nm. Cependant, ce qui est encore plus important pour nous c’est que nous pouvons permettre à nos clients d’arriver très rapidement sur le marché avec de nouveaux produits”.</w:t>
      </w:r>
    </w:p>
    <w:p w:rsidR="00D4436D" w:rsidRPr="00A35090" w:rsidRDefault="00D4436D" w:rsidP="002E753F">
      <w:pPr>
        <w:spacing w:line="360" w:lineRule="auto"/>
        <w:rPr>
          <w:rFonts w:ascii="Hind107 Light" w:hAnsi="Hind107 Light" w:cs="Hind107 Light"/>
          <w:sz w:val="22"/>
          <w:szCs w:val="22"/>
        </w:rPr>
      </w:pPr>
    </w:p>
    <w:p w:rsidR="00B44EE8" w:rsidRPr="00A35090" w:rsidRDefault="00D4436D" w:rsidP="002E753F">
      <w:pPr>
        <w:spacing w:line="360" w:lineRule="auto"/>
        <w:rPr>
          <w:rFonts w:ascii="Hind107 Light" w:hAnsi="Hind107 Light" w:cs="Hind107 Light"/>
          <w:sz w:val="22"/>
          <w:szCs w:val="22"/>
        </w:rPr>
      </w:pPr>
      <w:proofErr w:type="gramStart"/>
      <w:r>
        <w:rPr>
          <w:rFonts w:ascii="Hind107 Light" w:hAnsi="Hind107 Light" w:cs="Hind107 Light"/>
          <w:sz w:val="22"/>
          <w:szCs w:val="22"/>
        </w:rPr>
        <w:t>c</w:t>
      </w:r>
      <w:r w:rsidR="00B44EE8" w:rsidRPr="00A35090">
        <w:rPr>
          <w:rFonts w:ascii="Hind107 Light" w:hAnsi="Hind107 Light" w:cs="Hind107 Light"/>
          <w:sz w:val="22"/>
          <w:szCs w:val="22"/>
        </w:rPr>
        <w:t>ongatec</w:t>
      </w:r>
      <w:proofErr w:type="gramEnd"/>
      <w:r w:rsidR="00B44EE8" w:rsidRPr="00A35090">
        <w:rPr>
          <w:rFonts w:ascii="Hind107 Light" w:hAnsi="Hind107 Light" w:cs="Hind107 Light"/>
          <w:sz w:val="22"/>
          <w:szCs w:val="22"/>
        </w:rPr>
        <w:t xml:space="preserve"> annoncera prochainement les premiers kits de démarrage SMARC 2.0. Comme cette offre sera limitée, il est conseillé de les </w:t>
      </w:r>
      <w:proofErr w:type="spellStart"/>
      <w:r w:rsidR="00B44EE8" w:rsidRPr="00A35090">
        <w:rPr>
          <w:rFonts w:ascii="Hind107 Light" w:hAnsi="Hind107 Light" w:cs="Hind107 Light"/>
          <w:sz w:val="22"/>
          <w:szCs w:val="22"/>
        </w:rPr>
        <w:t>pré-commander</w:t>
      </w:r>
      <w:proofErr w:type="spellEnd"/>
      <w:r w:rsidR="00B44EE8" w:rsidRPr="00A35090">
        <w:rPr>
          <w:rFonts w:ascii="Hind107 Light" w:hAnsi="Hind107 Light" w:cs="Hind107 Light"/>
          <w:sz w:val="22"/>
          <w:szCs w:val="22"/>
        </w:rPr>
        <w:t>. Une révision gratuite pour les designs de cartes porteuses SMARC 1.1 peut également être demandée gratuitement.</w:t>
      </w:r>
    </w:p>
    <w:p w:rsidR="00B44EE8" w:rsidRPr="00A35090" w:rsidRDefault="00B44EE8" w:rsidP="002E753F">
      <w:pPr>
        <w:spacing w:line="360" w:lineRule="auto"/>
        <w:rPr>
          <w:rFonts w:ascii="Hind107 Light" w:hAnsi="Hind107 Light" w:cs="Hind107 Light"/>
          <w:b/>
          <w:sz w:val="22"/>
          <w:szCs w:val="22"/>
        </w:rPr>
      </w:pPr>
    </w:p>
    <w:p w:rsidR="00B44EE8" w:rsidRPr="00A35090" w:rsidRDefault="00B44EE8" w:rsidP="002E753F">
      <w:pPr>
        <w:spacing w:line="360" w:lineRule="auto"/>
        <w:rPr>
          <w:rFonts w:ascii="Hind107 Light" w:hAnsi="Hind107 Light" w:cs="Hind107 Light"/>
          <w:b/>
          <w:sz w:val="22"/>
          <w:szCs w:val="22"/>
        </w:rPr>
      </w:pPr>
      <w:r w:rsidRPr="00A35090">
        <w:rPr>
          <w:rFonts w:ascii="Hind107 Light" w:hAnsi="Hind107 Light" w:cs="Hind107 Light"/>
          <w:b/>
          <w:sz w:val="22"/>
          <w:szCs w:val="22"/>
        </w:rPr>
        <w:t>Détails techniques</w:t>
      </w:r>
    </w:p>
    <w:p w:rsidR="00B44EE8" w:rsidRPr="00A35090" w:rsidRDefault="00B44EE8" w:rsidP="002E753F">
      <w:pPr>
        <w:spacing w:line="360" w:lineRule="auto"/>
        <w:rPr>
          <w:rFonts w:ascii="Hind107 Light" w:hAnsi="Hind107 Light" w:cs="Hind107 Light"/>
          <w:sz w:val="22"/>
          <w:szCs w:val="22"/>
        </w:rPr>
      </w:pPr>
      <w:r w:rsidRPr="00A35090">
        <w:rPr>
          <w:rFonts w:ascii="Hind107 Light" w:hAnsi="Hind107 Light" w:cs="Hind107 Light"/>
          <w:sz w:val="22"/>
          <w:szCs w:val="22"/>
        </w:rPr>
        <w:t xml:space="preserve">Les nouveaux modules conga-SA5 SMARC 2.0 sont équipés des processeurs Intel® </w:t>
      </w:r>
      <w:proofErr w:type="spellStart"/>
      <w:r w:rsidRPr="00A35090">
        <w:rPr>
          <w:rFonts w:ascii="Hind107 Light" w:hAnsi="Hind107 Light" w:cs="Hind107 Light"/>
          <w:sz w:val="22"/>
          <w:szCs w:val="22"/>
        </w:rPr>
        <w:t>Atom</w:t>
      </w:r>
      <w:proofErr w:type="spellEnd"/>
      <w:r w:rsidRPr="00A35090">
        <w:rPr>
          <w:rFonts w:ascii="Hind107 Light" w:hAnsi="Hind107 Light" w:cs="Hind107 Light"/>
          <w:sz w:val="22"/>
          <w:szCs w:val="22"/>
        </w:rPr>
        <w:t xml:space="preserve">™ x5-E3930, x5-E3940 et x7-E3950 pour une gamme de températures allant de -40° à +85°C, ou des processeurs Intel® </w:t>
      </w:r>
      <w:proofErr w:type="spellStart"/>
      <w:r w:rsidRPr="00A35090">
        <w:rPr>
          <w:rFonts w:ascii="Hind107 Light" w:hAnsi="Hind107 Light" w:cs="Hind107 Light"/>
          <w:sz w:val="22"/>
          <w:szCs w:val="22"/>
        </w:rPr>
        <w:t>Celeron</w:t>
      </w:r>
      <w:proofErr w:type="spellEnd"/>
      <w:r w:rsidRPr="00A35090">
        <w:rPr>
          <w:rFonts w:ascii="Hind107 Light" w:hAnsi="Hind107 Light" w:cs="Hind107 Light"/>
          <w:sz w:val="22"/>
          <w:szCs w:val="22"/>
        </w:rPr>
        <w:t xml:space="preserve">® N3350 ou  Intel® Pentium® N4200 quatre </w:t>
      </w:r>
      <w:proofErr w:type="spellStart"/>
      <w:r w:rsidRPr="00A35090">
        <w:rPr>
          <w:rFonts w:ascii="Hind107 Light" w:hAnsi="Hind107 Light" w:cs="Hind107 Light"/>
          <w:sz w:val="22"/>
          <w:szCs w:val="22"/>
        </w:rPr>
        <w:t>coeurs</w:t>
      </w:r>
      <w:proofErr w:type="spellEnd"/>
      <w:r w:rsidRPr="00A35090">
        <w:rPr>
          <w:rFonts w:ascii="Hind107 Light" w:hAnsi="Hind107 Light" w:cs="Hind107 Light"/>
          <w:sz w:val="22"/>
          <w:szCs w:val="22"/>
        </w:rPr>
        <w:t xml:space="preserve">. Toutes les variantes intègrent le tout nouveau traitement graphique Intel </w:t>
      </w:r>
      <w:proofErr w:type="spellStart"/>
      <w:r w:rsidRPr="00A35090">
        <w:rPr>
          <w:rFonts w:ascii="Hind107 Light" w:hAnsi="Hind107 Light" w:cs="Hind107 Light"/>
          <w:sz w:val="22"/>
          <w:szCs w:val="22"/>
        </w:rPr>
        <w:t>Gen</w:t>
      </w:r>
      <w:proofErr w:type="spellEnd"/>
      <w:r w:rsidRPr="00A35090">
        <w:rPr>
          <w:rFonts w:ascii="Hind107 Light" w:hAnsi="Hind107 Light" w:cs="Hind107 Light"/>
          <w:sz w:val="22"/>
          <w:szCs w:val="22"/>
        </w:rPr>
        <w:t xml:space="preserve"> 9 capable de connecter jusqu'à trois écrans 4k haute résolution via LVDS double canal, eDP, DP++ ou MIPI DSI. Les modules possèdent jusqu’à 8 Go de RAM LPDDR4 et 2400 MT/s.</w:t>
      </w:r>
    </w:p>
    <w:p w:rsidR="00B44EE8" w:rsidRPr="00A35090" w:rsidRDefault="00B44EE8" w:rsidP="002E753F">
      <w:pPr>
        <w:spacing w:line="360" w:lineRule="auto"/>
        <w:rPr>
          <w:rFonts w:ascii="Hind107 Light" w:hAnsi="Hind107 Light" w:cs="Hind107 Light"/>
          <w:sz w:val="22"/>
          <w:szCs w:val="22"/>
        </w:rPr>
      </w:pPr>
    </w:p>
    <w:p w:rsidR="00B44EE8" w:rsidRPr="009C359F" w:rsidRDefault="00B44EE8" w:rsidP="002E753F">
      <w:pPr>
        <w:spacing w:line="360" w:lineRule="auto"/>
        <w:rPr>
          <w:rFonts w:ascii="Hind107 Light" w:hAnsi="Hind107 Light" w:cs="Hind107 Light"/>
          <w:sz w:val="22"/>
          <w:szCs w:val="22"/>
        </w:rPr>
      </w:pPr>
      <w:r w:rsidRPr="00A35090">
        <w:rPr>
          <w:rFonts w:ascii="Hind107 Light" w:hAnsi="Hind107 Light" w:cs="Hind107 Light"/>
          <w:sz w:val="22"/>
          <w:szCs w:val="22"/>
        </w:rPr>
        <w:t>Via l’interface standard M2 1216, les connexions IoT sans fil deviennent une fonction standard en option avec le nouveau module SMARC 2.0 de congatec. Selon les besoins des applications, des modules de connexion soudés en WLAN 802.11 2,4 GHz et 5 GHz rapide double bande b/g/n/</w:t>
      </w:r>
      <w:proofErr w:type="spellStart"/>
      <w:r w:rsidRPr="00A35090">
        <w:rPr>
          <w:rFonts w:ascii="Hind107 Light" w:hAnsi="Hind107 Light" w:cs="Hind107 Light"/>
          <w:sz w:val="22"/>
          <w:szCs w:val="22"/>
        </w:rPr>
        <w:t>ac</w:t>
      </w:r>
      <w:proofErr w:type="spellEnd"/>
      <w:r w:rsidRPr="00A35090">
        <w:rPr>
          <w:rFonts w:ascii="Hind107 Light" w:hAnsi="Hind107 Light" w:cs="Hind107 Light"/>
          <w:sz w:val="22"/>
          <w:szCs w:val="22"/>
        </w:rPr>
        <w:t xml:space="preserve"> plus </w:t>
      </w:r>
      <w:proofErr w:type="spellStart"/>
      <w:r w:rsidRPr="00A35090">
        <w:rPr>
          <w:rFonts w:ascii="Hind107 Light" w:hAnsi="Hind107 Light" w:cs="Hind107 Light"/>
          <w:sz w:val="22"/>
          <w:szCs w:val="22"/>
        </w:rPr>
        <w:t>Bluthooth</w:t>
      </w:r>
      <w:proofErr w:type="spellEnd"/>
      <w:r w:rsidRPr="00A35090">
        <w:rPr>
          <w:rFonts w:ascii="Hind107 Light" w:hAnsi="Hind107 Light" w:cs="Hind107 Light"/>
          <w:sz w:val="22"/>
          <w:szCs w:val="22"/>
        </w:rPr>
        <w:t xml:space="preserve"> </w:t>
      </w:r>
      <w:proofErr w:type="spellStart"/>
      <w:r w:rsidRPr="00A35090">
        <w:rPr>
          <w:rFonts w:ascii="Hind107 Light" w:hAnsi="Hind107 Light" w:cs="Hind107 Light"/>
          <w:sz w:val="22"/>
          <w:szCs w:val="22"/>
        </w:rPr>
        <w:t>Low</w:t>
      </w:r>
      <w:proofErr w:type="spellEnd"/>
      <w:r w:rsidRPr="00A35090">
        <w:rPr>
          <w:rFonts w:ascii="Hind107 Light" w:hAnsi="Hind107 Light" w:cs="Hind107 Light"/>
          <w:sz w:val="22"/>
          <w:szCs w:val="22"/>
        </w:rPr>
        <w:t xml:space="preserve"> Energy (BLE) ainsi qu’une fonctionnalité NFC additionnelle </w:t>
      </w:r>
      <w:r w:rsidRPr="00A35090">
        <w:rPr>
          <w:rFonts w:ascii="Hind107 Light" w:hAnsi="Hind107 Light" w:cs="Hind107 Light"/>
          <w:sz w:val="22"/>
          <w:szCs w:val="22"/>
        </w:rPr>
        <w:lastRenderedPageBreak/>
        <w:t>peuvent être intégrés sur le module. Les nouveaux modules SMARC 2.0 offrent en plus 2 x Gigabit Ethernet avec une prise en charge matérielle en temps réel via le PTP (</w:t>
      </w:r>
      <w:proofErr w:type="spellStart"/>
      <w:r w:rsidRPr="00A35090">
        <w:rPr>
          <w:rFonts w:ascii="Hind107 Light" w:hAnsi="Hind107 Light" w:cs="Hind107 Light"/>
          <w:sz w:val="22"/>
          <w:szCs w:val="22"/>
        </w:rPr>
        <w:t>Precision</w:t>
      </w:r>
      <w:proofErr w:type="spellEnd"/>
      <w:r w:rsidRPr="00A35090">
        <w:rPr>
          <w:rFonts w:ascii="Hind107 Light" w:hAnsi="Hind107 Light" w:cs="Hind107 Light"/>
          <w:sz w:val="22"/>
          <w:szCs w:val="22"/>
        </w:rPr>
        <w:t xml:space="preserve"> Time Protocol). Pour des designs hautement intégrés, jusqu’à 128 Go de stockage non volatile sont disponibles sur le module avec la puissante interface eMMC 5.0, doublant le débit pour atteindre 3,2 </w:t>
      </w:r>
      <w:proofErr w:type="spellStart"/>
      <w:r w:rsidRPr="00A35090">
        <w:rPr>
          <w:rFonts w:ascii="Hind107 Light" w:hAnsi="Hind107 Light" w:cs="Hind107 Light"/>
          <w:sz w:val="22"/>
          <w:szCs w:val="22"/>
        </w:rPr>
        <w:t>Gbits</w:t>
      </w:r>
      <w:proofErr w:type="spellEnd"/>
      <w:r w:rsidRPr="00A35090">
        <w:rPr>
          <w:rFonts w:ascii="Hind107 Light" w:hAnsi="Hind107 Light" w:cs="Hind107 Light"/>
          <w:sz w:val="22"/>
          <w:szCs w:val="22"/>
        </w:rPr>
        <w:t xml:space="preserve">/s (en lecture) par rapport à l’eMMC 4.0 pour raccourcir les délais de démarrage et charger plus rapidement les données. Pour un stockage additionnel, il y a 6 </w:t>
      </w:r>
      <w:proofErr w:type="spellStart"/>
      <w:r w:rsidRPr="00A35090">
        <w:rPr>
          <w:rFonts w:ascii="Hind107 Light" w:hAnsi="Hind107 Light" w:cs="Hind107 Light"/>
          <w:sz w:val="22"/>
          <w:szCs w:val="22"/>
        </w:rPr>
        <w:t>Gbps</w:t>
      </w:r>
      <w:proofErr w:type="spellEnd"/>
      <w:r w:rsidRPr="00A35090">
        <w:rPr>
          <w:rFonts w:ascii="Hind107 Light" w:hAnsi="Hind107 Light" w:cs="Hind107 Light"/>
          <w:sz w:val="22"/>
          <w:szCs w:val="22"/>
        </w:rPr>
        <w:t xml:space="preserve"> en SATA et SDIO. Les extensions génériques sont connectées via 4 voies PCIe, 2 x USB 3.0 et 4 x USB 2.0. D’autres interfaces sont disponibles : 2 x SPI, 4 x COM ainsi que deux sorties caméra MIPI CSI. </w:t>
      </w:r>
      <w:r w:rsidRPr="009C359F">
        <w:rPr>
          <w:rFonts w:ascii="Hind107 Light" w:hAnsi="Hind107 Light" w:cs="Hind107 Light"/>
          <w:sz w:val="22"/>
          <w:szCs w:val="22"/>
        </w:rPr>
        <w:t>Les signaux audio sont transférés par HDA.</w:t>
      </w:r>
    </w:p>
    <w:p w:rsidR="00B44EE8" w:rsidRPr="009C359F" w:rsidRDefault="00B44EE8" w:rsidP="002E753F">
      <w:pPr>
        <w:spacing w:line="360" w:lineRule="auto"/>
        <w:rPr>
          <w:rFonts w:ascii="Hind107 Light" w:hAnsi="Hind107 Light" w:cs="Hind107 Light"/>
          <w:sz w:val="22"/>
          <w:szCs w:val="22"/>
        </w:rPr>
      </w:pPr>
    </w:p>
    <w:p w:rsidR="00B44EE8" w:rsidRPr="00A35090" w:rsidRDefault="00B44EE8" w:rsidP="002E753F">
      <w:pPr>
        <w:spacing w:line="360" w:lineRule="auto"/>
        <w:rPr>
          <w:rFonts w:ascii="Hind107 Light" w:hAnsi="Hind107 Light" w:cs="Hind107 Light"/>
          <w:sz w:val="22"/>
          <w:szCs w:val="22"/>
        </w:rPr>
      </w:pPr>
      <w:r w:rsidRPr="00A35090">
        <w:rPr>
          <w:rFonts w:ascii="Hind107 Light" w:hAnsi="Hind107 Light" w:cs="Hind107 Light"/>
          <w:sz w:val="22"/>
          <w:szCs w:val="22"/>
        </w:rPr>
        <w:t xml:space="preserve">Tous les modules prennent en charge Windows 10, y compris la gamme complète Windows 10 IoT et Android pour les applications mobiles. Pour entrer simplement dans le monde SMARC 2.0, congatec proposera bientôt un kit de démarrage rapide ainsi qu’une gamme complète d’accessoires. Les services EDM de congatec comprenant notamment la conception de systèmes et de cartes porteuses simplifient la création de l’application. </w:t>
      </w:r>
    </w:p>
    <w:p w:rsidR="00B44EE8" w:rsidRPr="00A35090" w:rsidRDefault="00B44EE8" w:rsidP="002E753F">
      <w:pPr>
        <w:spacing w:line="360" w:lineRule="auto"/>
        <w:rPr>
          <w:rFonts w:ascii="Hind107 Light" w:hAnsi="Hind107 Light" w:cs="Hind107 Light"/>
          <w:sz w:val="22"/>
          <w:szCs w:val="22"/>
        </w:rPr>
      </w:pPr>
    </w:p>
    <w:p w:rsidR="00B44EE8" w:rsidRPr="00A35090" w:rsidRDefault="00B44EE8" w:rsidP="002E753F">
      <w:pPr>
        <w:spacing w:line="360" w:lineRule="auto"/>
        <w:rPr>
          <w:rFonts w:ascii="Hind107 Light" w:hAnsi="Hind107 Light" w:cs="Hind107 Light"/>
          <w:sz w:val="22"/>
          <w:szCs w:val="22"/>
        </w:rPr>
      </w:pPr>
      <w:r w:rsidRPr="00A35090">
        <w:rPr>
          <w:rFonts w:ascii="Hind107 Light" w:hAnsi="Hind107 Light" w:cs="Hind107 Light"/>
          <w:sz w:val="22"/>
          <w:szCs w:val="22"/>
        </w:rPr>
        <w:t>Le nouveau conga-SA5 est disponible avec les CPU suivants :</w:t>
      </w:r>
    </w:p>
    <w:p w:rsidR="00B44EE8" w:rsidRPr="008719DE" w:rsidRDefault="00B44EE8" w:rsidP="00B44EE8">
      <w:pPr>
        <w:spacing w:line="360" w:lineRule="auto"/>
        <w:rPr>
          <w:rFonts w:ascii="Hind107 Light" w:hAnsi="Hind107 Light" w:cs="Hind107 Light"/>
          <w:sz w:val="22"/>
          <w:szCs w:val="22"/>
        </w:rPr>
      </w:pPr>
    </w:p>
    <w:tbl>
      <w:tblPr>
        <w:tblW w:w="9038" w:type="dxa"/>
        <w:tblLayout w:type="fixed"/>
        <w:tblLook w:val="04A0"/>
      </w:tblPr>
      <w:tblGrid>
        <w:gridCol w:w="2235"/>
        <w:gridCol w:w="283"/>
        <w:gridCol w:w="993"/>
        <w:gridCol w:w="236"/>
        <w:gridCol w:w="1181"/>
        <w:gridCol w:w="236"/>
        <w:gridCol w:w="1134"/>
        <w:gridCol w:w="236"/>
        <w:gridCol w:w="1134"/>
        <w:gridCol w:w="236"/>
        <w:gridCol w:w="1134"/>
      </w:tblGrid>
      <w:tr w:rsidR="00B44EE8" w:rsidRPr="00CD5A9A" w:rsidTr="002A1243">
        <w:tc>
          <w:tcPr>
            <w:tcW w:w="2235" w:type="dxa"/>
            <w:tcBorders>
              <w:bottom w:val="single" w:sz="8" w:space="0" w:color="auto"/>
            </w:tcBorders>
            <w:vAlign w:val="center"/>
          </w:tcPr>
          <w:p w:rsidR="00B44EE8" w:rsidRPr="00CD5A9A" w:rsidRDefault="00B44EE8" w:rsidP="002A1243">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Process</w:t>
            </w:r>
            <w:r>
              <w:rPr>
                <w:rFonts w:ascii="Hind107 Light" w:hAnsi="Hind107 Light" w:cs="Hind107 Light"/>
                <w:b/>
                <w:bCs/>
                <w:color w:val="262626"/>
                <w:sz w:val="18"/>
                <w:szCs w:val="18"/>
                <w:lang w:eastAsia="de-DE"/>
              </w:rPr>
              <w:t>eur</w:t>
            </w:r>
          </w:p>
        </w:tc>
        <w:tc>
          <w:tcPr>
            <w:tcW w:w="283" w:type="dxa"/>
            <w:vAlign w:val="center"/>
          </w:tcPr>
          <w:p w:rsidR="00B44EE8" w:rsidRPr="00CD5A9A" w:rsidRDefault="00B44EE8" w:rsidP="002A1243">
            <w:pPr>
              <w:spacing w:line="360" w:lineRule="auto"/>
              <w:jc w:val="center"/>
              <w:rPr>
                <w:rFonts w:ascii="Hind107 Light" w:hAnsi="Hind107 Light" w:cs="Hind107 Light"/>
                <w:b/>
                <w:bCs/>
                <w:color w:val="262626"/>
                <w:sz w:val="18"/>
                <w:szCs w:val="18"/>
                <w:lang w:eastAsia="de-DE"/>
              </w:rPr>
            </w:pPr>
          </w:p>
        </w:tc>
        <w:tc>
          <w:tcPr>
            <w:tcW w:w="993" w:type="dxa"/>
            <w:tcBorders>
              <w:bottom w:val="single" w:sz="8" w:space="0" w:color="auto"/>
            </w:tcBorders>
            <w:vAlign w:val="center"/>
          </w:tcPr>
          <w:p w:rsidR="00B44EE8" w:rsidRPr="00CD5A9A" w:rsidRDefault="00B44EE8" w:rsidP="002A1243">
            <w:pPr>
              <w:spacing w:line="360" w:lineRule="auto"/>
              <w:jc w:val="center"/>
              <w:rPr>
                <w:rFonts w:ascii="Hind107 Light" w:hAnsi="Hind107 Light" w:cs="Hind107 Light"/>
                <w:b/>
                <w:bCs/>
                <w:color w:val="262626"/>
                <w:sz w:val="18"/>
                <w:szCs w:val="18"/>
                <w:lang w:eastAsia="de-DE"/>
              </w:rPr>
            </w:pPr>
            <w:proofErr w:type="spellStart"/>
            <w:r w:rsidRPr="00CD5A9A">
              <w:rPr>
                <w:rFonts w:ascii="Hind107 Light" w:hAnsi="Hind107 Light" w:cs="Hind107 Light"/>
                <w:b/>
                <w:bCs/>
                <w:color w:val="262626"/>
                <w:sz w:val="18"/>
                <w:szCs w:val="18"/>
                <w:lang w:eastAsia="de-DE"/>
              </w:rPr>
              <w:t>Co</w:t>
            </w:r>
            <w:r>
              <w:rPr>
                <w:rFonts w:ascii="Hind107 Light" w:hAnsi="Hind107 Light" w:cs="Hind107 Light"/>
                <w:b/>
                <w:bCs/>
                <w:color w:val="262626"/>
                <w:sz w:val="18"/>
                <w:szCs w:val="18"/>
                <w:lang w:eastAsia="de-DE"/>
              </w:rPr>
              <w:t>eur</w:t>
            </w:r>
            <w:r w:rsidRPr="00CD5A9A">
              <w:rPr>
                <w:rFonts w:ascii="Hind107 Light" w:hAnsi="Hind107 Light" w:cs="Hind107 Light"/>
                <w:b/>
                <w:bCs/>
                <w:color w:val="262626"/>
                <w:sz w:val="18"/>
                <w:szCs w:val="18"/>
                <w:lang w:eastAsia="de-DE"/>
              </w:rPr>
              <w:t>s</w:t>
            </w:r>
            <w:proofErr w:type="spellEnd"/>
          </w:p>
        </w:tc>
        <w:tc>
          <w:tcPr>
            <w:tcW w:w="236" w:type="dxa"/>
            <w:vAlign w:val="center"/>
          </w:tcPr>
          <w:p w:rsidR="00B44EE8" w:rsidRPr="00CD5A9A" w:rsidRDefault="00B44EE8" w:rsidP="002A1243">
            <w:pPr>
              <w:spacing w:line="360" w:lineRule="auto"/>
              <w:jc w:val="center"/>
              <w:rPr>
                <w:rFonts w:ascii="Hind107 Light" w:hAnsi="Hind107 Light" w:cs="Hind107 Light"/>
                <w:b/>
                <w:bCs/>
                <w:color w:val="262626"/>
                <w:sz w:val="18"/>
                <w:szCs w:val="18"/>
                <w:lang w:eastAsia="de-DE"/>
              </w:rPr>
            </w:pPr>
          </w:p>
        </w:tc>
        <w:tc>
          <w:tcPr>
            <w:tcW w:w="1181" w:type="dxa"/>
            <w:tcBorders>
              <w:bottom w:val="single" w:sz="8" w:space="0" w:color="auto"/>
            </w:tcBorders>
            <w:vAlign w:val="center"/>
          </w:tcPr>
          <w:p w:rsidR="00B44EE8" w:rsidRPr="00CD5A9A" w:rsidRDefault="00B44EE8" w:rsidP="002A1243">
            <w:pPr>
              <w:spacing w:line="360" w:lineRule="auto"/>
              <w:jc w:val="center"/>
              <w:rPr>
                <w:rFonts w:ascii="Hind107 Light" w:hAnsi="Hind107 Light" w:cs="Hind107 Light"/>
                <w:b/>
                <w:bCs/>
                <w:color w:val="262626"/>
                <w:sz w:val="18"/>
                <w:szCs w:val="18"/>
                <w:lang w:eastAsia="de-DE"/>
              </w:rPr>
            </w:pPr>
            <w:r>
              <w:rPr>
                <w:rFonts w:ascii="Hind107 Light" w:hAnsi="Hind107 Light" w:cs="Hind107 Light"/>
                <w:b/>
                <w:bCs/>
                <w:color w:val="000000"/>
                <w:sz w:val="18"/>
                <w:szCs w:val="18"/>
                <w:lang w:eastAsia="de-DE"/>
              </w:rPr>
              <w:t xml:space="preserve">Intel® </w:t>
            </w:r>
            <w:r w:rsidRPr="00CD5A9A">
              <w:rPr>
                <w:rFonts w:ascii="Hind107 Light" w:hAnsi="Hind107 Light" w:cs="Hind107 Light"/>
                <w:b/>
                <w:bCs/>
                <w:color w:val="000000"/>
                <w:sz w:val="18"/>
                <w:szCs w:val="18"/>
                <w:lang w:eastAsia="de-DE"/>
              </w:rPr>
              <w:t>Smart Cache [M</w:t>
            </w:r>
            <w:r>
              <w:rPr>
                <w:rFonts w:ascii="Hind107 Light" w:hAnsi="Hind107 Light" w:cs="Hind107 Light"/>
                <w:b/>
                <w:bCs/>
                <w:color w:val="000000"/>
                <w:sz w:val="18"/>
                <w:szCs w:val="18"/>
                <w:lang w:eastAsia="de-DE"/>
              </w:rPr>
              <w:t>o</w:t>
            </w:r>
            <w:r w:rsidRPr="00CD5A9A">
              <w:rPr>
                <w:rFonts w:ascii="Hind107 Light" w:hAnsi="Hind107 Light" w:cs="Hind107 Light"/>
                <w:b/>
                <w:bCs/>
                <w:color w:val="000000"/>
                <w:sz w:val="18"/>
                <w:szCs w:val="18"/>
                <w:lang w:eastAsia="de-DE"/>
              </w:rPr>
              <w:t>]</w:t>
            </w:r>
          </w:p>
        </w:tc>
        <w:tc>
          <w:tcPr>
            <w:tcW w:w="236" w:type="dxa"/>
            <w:vAlign w:val="center"/>
          </w:tcPr>
          <w:p w:rsidR="00B44EE8" w:rsidRPr="00CD5A9A" w:rsidRDefault="00B44EE8" w:rsidP="002A1243">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B44EE8" w:rsidRPr="00CD5A9A" w:rsidRDefault="00B44EE8" w:rsidP="002A1243">
            <w:pPr>
              <w:spacing w:line="360" w:lineRule="auto"/>
              <w:jc w:val="center"/>
              <w:rPr>
                <w:rFonts w:ascii="Hind107 Light" w:hAnsi="Hind107 Light" w:cs="Hind107 Light"/>
                <w:b/>
                <w:bCs/>
                <w:color w:val="262626"/>
                <w:sz w:val="18"/>
                <w:szCs w:val="18"/>
                <w:lang w:eastAsia="de-DE"/>
              </w:rPr>
            </w:pPr>
            <w:r>
              <w:rPr>
                <w:rFonts w:ascii="Hind107 Light" w:hAnsi="Hind107 Light" w:cs="Hind107 Light"/>
                <w:b/>
                <w:bCs/>
                <w:color w:val="262626"/>
                <w:sz w:val="18"/>
                <w:szCs w:val="18"/>
                <w:lang w:eastAsia="de-DE"/>
              </w:rPr>
              <w:t>Horloge</w:t>
            </w:r>
            <w:r w:rsidRPr="00CD5A9A">
              <w:rPr>
                <w:rFonts w:ascii="Hind107 Light" w:hAnsi="Hind107 Light" w:cs="Hind107 Light"/>
                <w:b/>
                <w:bCs/>
                <w:color w:val="262626"/>
                <w:sz w:val="18"/>
                <w:szCs w:val="18"/>
                <w:lang w:eastAsia="de-DE"/>
              </w:rPr>
              <w:t xml:space="preserve">/ </w:t>
            </w:r>
            <w:proofErr w:type="spellStart"/>
            <w:r w:rsidRPr="00CD5A9A">
              <w:rPr>
                <w:rFonts w:ascii="Hind107 Light" w:hAnsi="Hind107 Light" w:cs="Hind107 Light"/>
                <w:b/>
                <w:bCs/>
                <w:color w:val="262626"/>
                <w:sz w:val="18"/>
                <w:szCs w:val="18"/>
                <w:lang w:eastAsia="de-DE"/>
              </w:rPr>
              <w:t>Burst</w:t>
            </w:r>
            <w:proofErr w:type="spellEnd"/>
          </w:p>
          <w:p w:rsidR="00B44EE8" w:rsidRPr="00CD5A9A" w:rsidRDefault="00B44EE8" w:rsidP="002A1243">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[GHz]</w:t>
            </w:r>
          </w:p>
        </w:tc>
        <w:tc>
          <w:tcPr>
            <w:tcW w:w="236" w:type="dxa"/>
            <w:vAlign w:val="center"/>
          </w:tcPr>
          <w:p w:rsidR="00B44EE8" w:rsidRPr="00CD5A9A" w:rsidRDefault="00B44EE8" w:rsidP="002A1243">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B44EE8" w:rsidRPr="00CD5A9A" w:rsidRDefault="00B44EE8" w:rsidP="002A1243">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000000"/>
                <w:sz w:val="18"/>
                <w:szCs w:val="18"/>
                <w:lang w:eastAsia="de-DE"/>
              </w:rPr>
              <w:t>TDP [W]</w:t>
            </w:r>
          </w:p>
        </w:tc>
        <w:tc>
          <w:tcPr>
            <w:tcW w:w="236" w:type="dxa"/>
            <w:vAlign w:val="center"/>
          </w:tcPr>
          <w:p w:rsidR="00B44EE8" w:rsidRPr="00CD5A9A" w:rsidRDefault="00B44EE8" w:rsidP="002A1243">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B44EE8" w:rsidRPr="00CD5A9A" w:rsidRDefault="00B44EE8" w:rsidP="002A1243">
            <w:pPr>
              <w:spacing w:line="360" w:lineRule="auto"/>
              <w:jc w:val="center"/>
              <w:rPr>
                <w:rFonts w:ascii="Hind107 Light" w:hAnsi="Hind107 Light" w:cs="Hind107 Light"/>
                <w:b/>
                <w:bCs/>
                <w:color w:val="262626"/>
                <w:sz w:val="18"/>
                <w:szCs w:val="18"/>
                <w:lang w:eastAsia="de-DE"/>
              </w:rPr>
            </w:pPr>
            <w:r>
              <w:rPr>
                <w:rFonts w:ascii="Hind107 Light" w:hAnsi="Hind107 Light" w:cs="Hind107 Light"/>
                <w:b/>
                <w:bCs/>
                <w:color w:val="000000"/>
                <w:sz w:val="18"/>
                <w:szCs w:val="18"/>
                <w:lang w:eastAsia="de-DE"/>
              </w:rPr>
              <w:t>Unités d’exécution graphique</w:t>
            </w:r>
          </w:p>
        </w:tc>
      </w:tr>
      <w:tr w:rsidR="00B44EE8" w:rsidRPr="00CD5A9A" w:rsidTr="002A1243">
        <w:tc>
          <w:tcPr>
            <w:tcW w:w="2235" w:type="dxa"/>
            <w:tcBorders>
              <w:top w:val="single" w:sz="8" w:space="0" w:color="auto"/>
              <w:bottom w:val="single" w:sz="8" w:space="0" w:color="auto"/>
            </w:tcBorders>
            <w:vAlign w:val="center"/>
          </w:tcPr>
          <w:p w:rsidR="00B44EE8" w:rsidRPr="00CD5A9A" w:rsidRDefault="00B44EE8" w:rsidP="002A1243">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Intel® Pentium® N4200</w:t>
            </w:r>
          </w:p>
        </w:tc>
        <w:tc>
          <w:tcPr>
            <w:tcW w:w="283" w:type="dxa"/>
            <w:vAlign w:val="center"/>
          </w:tcPr>
          <w:p w:rsidR="00B44EE8" w:rsidRPr="00CD5A9A" w:rsidRDefault="00B44EE8" w:rsidP="002A1243">
            <w:pPr>
              <w:spacing w:line="360" w:lineRule="auto"/>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B44EE8" w:rsidRPr="00CD5A9A" w:rsidRDefault="00B44EE8" w:rsidP="002A124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4</w:t>
            </w:r>
          </w:p>
        </w:tc>
        <w:tc>
          <w:tcPr>
            <w:tcW w:w="236" w:type="dxa"/>
            <w:vAlign w:val="center"/>
          </w:tcPr>
          <w:p w:rsidR="00B44EE8" w:rsidRPr="00CD5A9A" w:rsidRDefault="00B44EE8" w:rsidP="002A1243">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B44EE8" w:rsidRPr="00CD5A9A" w:rsidRDefault="00B44EE8" w:rsidP="002A1243">
            <w:pPr>
              <w:spacing w:line="360" w:lineRule="auto"/>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B44EE8" w:rsidRPr="00CD5A9A" w:rsidRDefault="00B44EE8" w:rsidP="002A124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44EE8" w:rsidRPr="00CD5A9A" w:rsidRDefault="00B44EE8" w:rsidP="002A1243">
            <w:pPr>
              <w:spacing w:line="360" w:lineRule="auto"/>
              <w:jc w:val="center"/>
              <w:rPr>
                <w:rFonts w:ascii="Hind107 Light" w:hAnsi="Hind107 Light" w:cs="Hind107 Light"/>
                <w:b/>
                <w:sz w:val="18"/>
                <w:szCs w:val="18"/>
              </w:rPr>
            </w:pPr>
            <w:r>
              <w:rPr>
                <w:rFonts w:ascii="Hind107 Light" w:hAnsi="Hind107 Light" w:cs="Hind107 Light"/>
                <w:b/>
                <w:sz w:val="18"/>
                <w:szCs w:val="18"/>
              </w:rPr>
              <w:t>1.1 / 2.</w:t>
            </w:r>
            <w:r w:rsidRPr="00CD5A9A">
              <w:rPr>
                <w:rFonts w:ascii="Hind107 Light" w:hAnsi="Hind107 Light" w:cs="Hind107 Light"/>
                <w:b/>
                <w:sz w:val="18"/>
                <w:szCs w:val="18"/>
              </w:rPr>
              <w:t>5</w:t>
            </w:r>
          </w:p>
        </w:tc>
        <w:tc>
          <w:tcPr>
            <w:tcW w:w="236" w:type="dxa"/>
            <w:vAlign w:val="center"/>
          </w:tcPr>
          <w:p w:rsidR="00B44EE8" w:rsidRPr="00CD5A9A" w:rsidRDefault="00B44EE8" w:rsidP="002A124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44EE8" w:rsidRPr="00CD5A9A" w:rsidRDefault="00B44EE8" w:rsidP="002A1243">
            <w:pPr>
              <w:spacing w:line="360" w:lineRule="auto"/>
              <w:jc w:val="center"/>
              <w:rPr>
                <w:rFonts w:ascii="Hind107 Light" w:hAnsi="Hind107 Light" w:cs="Hind107 Light"/>
                <w:b/>
                <w:sz w:val="18"/>
                <w:szCs w:val="18"/>
              </w:rPr>
            </w:pPr>
            <w:r>
              <w:rPr>
                <w:rFonts w:ascii="Hind107 Light" w:hAnsi="Hind107 Light" w:cs="Hind107 Light"/>
                <w:b/>
                <w:sz w:val="18"/>
                <w:szCs w:val="18"/>
              </w:rPr>
              <w:t>6</w:t>
            </w:r>
          </w:p>
        </w:tc>
        <w:tc>
          <w:tcPr>
            <w:tcW w:w="236" w:type="dxa"/>
            <w:vAlign w:val="center"/>
          </w:tcPr>
          <w:p w:rsidR="00B44EE8" w:rsidRPr="00CD5A9A" w:rsidRDefault="00B44EE8" w:rsidP="002A124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44EE8" w:rsidRPr="00CD5A9A" w:rsidRDefault="00B44EE8" w:rsidP="002A124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18</w:t>
            </w:r>
          </w:p>
        </w:tc>
      </w:tr>
      <w:tr w:rsidR="00B44EE8" w:rsidRPr="00CD5A9A" w:rsidTr="002A1243">
        <w:tc>
          <w:tcPr>
            <w:tcW w:w="2235" w:type="dxa"/>
            <w:tcBorders>
              <w:top w:val="single" w:sz="8" w:space="0" w:color="auto"/>
              <w:bottom w:val="single" w:sz="8" w:space="0" w:color="auto"/>
            </w:tcBorders>
            <w:vAlign w:val="center"/>
          </w:tcPr>
          <w:p w:rsidR="00B44EE8" w:rsidRPr="00CD5A9A" w:rsidRDefault="00B44EE8" w:rsidP="002A1243">
            <w:pPr>
              <w:spacing w:line="360" w:lineRule="auto"/>
              <w:rPr>
                <w:rFonts w:ascii="Hind107 Light" w:hAnsi="Hind107 Light" w:cs="Hind107 Light"/>
                <w:b/>
                <w:sz w:val="18"/>
                <w:szCs w:val="18"/>
                <w:lang w:val="it-IT"/>
              </w:rPr>
            </w:pPr>
            <w:r w:rsidRPr="00CD5A9A">
              <w:rPr>
                <w:rFonts w:ascii="Hind107 Light" w:hAnsi="Hind107 Light" w:cs="Hind107 Light"/>
                <w:b/>
                <w:sz w:val="18"/>
                <w:szCs w:val="18"/>
              </w:rPr>
              <w:t xml:space="preserve">Intel® </w:t>
            </w:r>
            <w:proofErr w:type="spellStart"/>
            <w:r w:rsidRPr="00CD5A9A">
              <w:rPr>
                <w:rFonts w:ascii="Hind107 Light" w:hAnsi="Hind107 Light" w:cs="Hind107 Light"/>
                <w:b/>
                <w:sz w:val="18"/>
                <w:szCs w:val="18"/>
              </w:rPr>
              <w:t>Celeron</w:t>
            </w:r>
            <w:proofErr w:type="spellEnd"/>
            <w:r w:rsidRPr="00CD5A9A">
              <w:rPr>
                <w:rFonts w:ascii="Hind107 Light" w:hAnsi="Hind107 Light" w:cs="Hind107 Light"/>
                <w:b/>
                <w:sz w:val="18"/>
                <w:szCs w:val="18"/>
              </w:rPr>
              <w:t>® N3350</w:t>
            </w:r>
          </w:p>
        </w:tc>
        <w:tc>
          <w:tcPr>
            <w:tcW w:w="283" w:type="dxa"/>
            <w:vAlign w:val="center"/>
          </w:tcPr>
          <w:p w:rsidR="00B44EE8" w:rsidRPr="00CD5A9A" w:rsidRDefault="00B44EE8" w:rsidP="002A1243">
            <w:pPr>
              <w:spacing w:line="360" w:lineRule="auto"/>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B44EE8" w:rsidRPr="00CD5A9A" w:rsidRDefault="00B44EE8" w:rsidP="002A124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2</w:t>
            </w:r>
          </w:p>
        </w:tc>
        <w:tc>
          <w:tcPr>
            <w:tcW w:w="236" w:type="dxa"/>
            <w:vAlign w:val="center"/>
          </w:tcPr>
          <w:p w:rsidR="00B44EE8" w:rsidRPr="00CD5A9A" w:rsidRDefault="00B44EE8" w:rsidP="002A1243">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B44EE8" w:rsidRPr="00CD5A9A" w:rsidRDefault="00B44EE8" w:rsidP="002A1243">
            <w:pPr>
              <w:spacing w:line="360" w:lineRule="auto"/>
              <w:jc w:val="center"/>
              <w:rPr>
                <w:rFonts w:ascii="Hind107 Light" w:hAnsi="Hind107 Light" w:cs="Hind107 Light"/>
                <w:b/>
                <w:sz w:val="18"/>
                <w:szCs w:val="18"/>
              </w:rPr>
            </w:pPr>
            <w:r>
              <w:rPr>
                <w:rFonts w:ascii="Hind107 Light" w:hAnsi="Hind107 Light" w:cs="Hind107 Light"/>
                <w:b/>
                <w:sz w:val="18"/>
                <w:szCs w:val="18"/>
              </w:rPr>
              <w:t>1</w:t>
            </w:r>
          </w:p>
        </w:tc>
        <w:tc>
          <w:tcPr>
            <w:tcW w:w="236" w:type="dxa"/>
            <w:vAlign w:val="center"/>
          </w:tcPr>
          <w:p w:rsidR="00B44EE8" w:rsidRPr="00CD5A9A" w:rsidRDefault="00B44EE8" w:rsidP="002A124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44EE8" w:rsidRPr="00CD5A9A" w:rsidRDefault="00B44EE8" w:rsidP="002A1243">
            <w:pPr>
              <w:spacing w:line="360" w:lineRule="auto"/>
              <w:jc w:val="center"/>
              <w:rPr>
                <w:rFonts w:ascii="Hind107 Light" w:hAnsi="Hind107 Light" w:cs="Hind107 Light"/>
                <w:b/>
                <w:sz w:val="18"/>
                <w:szCs w:val="18"/>
              </w:rPr>
            </w:pPr>
            <w:r>
              <w:rPr>
                <w:rFonts w:ascii="Hind107 Light" w:hAnsi="Hind107 Light" w:cs="Hind107 Light"/>
                <w:b/>
                <w:sz w:val="18"/>
                <w:szCs w:val="18"/>
              </w:rPr>
              <w:t>1.1 / 2.4</w:t>
            </w:r>
          </w:p>
        </w:tc>
        <w:tc>
          <w:tcPr>
            <w:tcW w:w="236" w:type="dxa"/>
            <w:vAlign w:val="center"/>
          </w:tcPr>
          <w:p w:rsidR="00B44EE8" w:rsidRPr="00CD5A9A" w:rsidRDefault="00B44EE8" w:rsidP="002A124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44EE8" w:rsidRPr="00CD5A9A" w:rsidRDefault="00B44EE8" w:rsidP="002A1243">
            <w:pPr>
              <w:spacing w:line="360" w:lineRule="auto"/>
              <w:jc w:val="center"/>
              <w:rPr>
                <w:rFonts w:ascii="Hind107 Light" w:hAnsi="Hind107 Light" w:cs="Hind107 Light"/>
                <w:b/>
                <w:sz w:val="18"/>
                <w:szCs w:val="18"/>
              </w:rPr>
            </w:pPr>
            <w:r>
              <w:rPr>
                <w:rFonts w:ascii="Hind107 Light" w:hAnsi="Hind107 Light" w:cs="Hind107 Light"/>
                <w:b/>
                <w:sz w:val="18"/>
                <w:szCs w:val="18"/>
              </w:rPr>
              <w:t>6</w:t>
            </w:r>
          </w:p>
        </w:tc>
        <w:tc>
          <w:tcPr>
            <w:tcW w:w="236" w:type="dxa"/>
            <w:vAlign w:val="center"/>
          </w:tcPr>
          <w:p w:rsidR="00B44EE8" w:rsidRPr="00CD5A9A" w:rsidRDefault="00B44EE8" w:rsidP="002A124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44EE8" w:rsidRPr="00CD5A9A" w:rsidRDefault="00B44EE8" w:rsidP="002A124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12</w:t>
            </w:r>
          </w:p>
        </w:tc>
      </w:tr>
      <w:tr w:rsidR="00B44EE8" w:rsidRPr="00CD5A9A" w:rsidTr="002A1243">
        <w:tc>
          <w:tcPr>
            <w:tcW w:w="2235" w:type="dxa"/>
            <w:tcBorders>
              <w:top w:val="single" w:sz="8" w:space="0" w:color="auto"/>
              <w:bottom w:val="single" w:sz="8" w:space="0" w:color="auto"/>
            </w:tcBorders>
            <w:vAlign w:val="center"/>
          </w:tcPr>
          <w:p w:rsidR="00B44EE8" w:rsidRPr="00CD5A9A" w:rsidRDefault="00B44EE8" w:rsidP="002A1243">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 xml:space="preserve">Intel® </w:t>
            </w:r>
            <w:proofErr w:type="spellStart"/>
            <w:r w:rsidRPr="00CD5A9A">
              <w:rPr>
                <w:rFonts w:ascii="Hind107 Light" w:hAnsi="Hind107 Light" w:cs="Hind107 Light"/>
                <w:b/>
                <w:bCs/>
                <w:color w:val="262626"/>
                <w:sz w:val="18"/>
                <w:szCs w:val="18"/>
                <w:lang w:eastAsia="de-DE"/>
              </w:rPr>
              <w:t>Atom</w:t>
            </w:r>
            <w:proofErr w:type="spellEnd"/>
            <w:r w:rsidRPr="00CD5A9A">
              <w:rPr>
                <w:rFonts w:ascii="Hind107 Light" w:hAnsi="Hind107 Light" w:cs="Hind107 Light"/>
                <w:b/>
                <w:bCs/>
                <w:color w:val="262626"/>
                <w:sz w:val="18"/>
                <w:szCs w:val="18"/>
                <w:lang w:eastAsia="de-DE"/>
              </w:rPr>
              <w:t xml:space="preserve">™ </w:t>
            </w:r>
            <w:r>
              <w:rPr>
                <w:rFonts w:ascii="Hind107 Light" w:hAnsi="Hind107 Light" w:cs="Hind107 Light"/>
                <w:b/>
                <w:bCs/>
                <w:color w:val="262626"/>
                <w:sz w:val="18"/>
                <w:szCs w:val="18"/>
                <w:lang w:eastAsia="de-DE"/>
              </w:rPr>
              <w:t>x7-</w:t>
            </w:r>
            <w:r w:rsidRPr="00CD5A9A">
              <w:rPr>
                <w:rFonts w:ascii="Hind107 Light" w:hAnsi="Hind107 Light" w:cs="Hind107 Light"/>
                <w:b/>
                <w:bCs/>
                <w:color w:val="262626"/>
                <w:sz w:val="18"/>
                <w:szCs w:val="18"/>
                <w:lang w:eastAsia="de-DE"/>
              </w:rPr>
              <w:t>E3950</w:t>
            </w:r>
          </w:p>
        </w:tc>
        <w:tc>
          <w:tcPr>
            <w:tcW w:w="283" w:type="dxa"/>
            <w:vAlign w:val="center"/>
          </w:tcPr>
          <w:p w:rsidR="00B44EE8" w:rsidRPr="00CD5A9A" w:rsidRDefault="00B44EE8" w:rsidP="002A1243">
            <w:pPr>
              <w:spacing w:line="360" w:lineRule="auto"/>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B44EE8" w:rsidRPr="00CD5A9A" w:rsidRDefault="00B44EE8" w:rsidP="002A1243">
            <w:pPr>
              <w:spacing w:line="360" w:lineRule="auto"/>
              <w:jc w:val="center"/>
              <w:rPr>
                <w:rFonts w:ascii="Hind107 Light" w:hAnsi="Hind107 Light" w:cs="Hind107 Light"/>
                <w:b/>
                <w:sz w:val="18"/>
                <w:szCs w:val="18"/>
                <w:lang w:val="it-IT"/>
              </w:rPr>
            </w:pPr>
            <w:r w:rsidRPr="00CD5A9A">
              <w:rPr>
                <w:rFonts w:ascii="Hind107 Light" w:hAnsi="Hind107 Light" w:cs="Hind107 Light"/>
                <w:b/>
                <w:sz w:val="18"/>
                <w:szCs w:val="18"/>
                <w:lang w:val="it-IT"/>
              </w:rPr>
              <w:t>4</w:t>
            </w:r>
          </w:p>
        </w:tc>
        <w:tc>
          <w:tcPr>
            <w:tcW w:w="236" w:type="dxa"/>
            <w:vAlign w:val="center"/>
          </w:tcPr>
          <w:p w:rsidR="00B44EE8" w:rsidRPr="00CD5A9A" w:rsidRDefault="00B44EE8" w:rsidP="002A1243">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B44EE8" w:rsidRPr="00CD5A9A" w:rsidRDefault="00B44EE8" w:rsidP="002A1243">
            <w:pPr>
              <w:spacing w:line="360" w:lineRule="auto"/>
              <w:jc w:val="center"/>
              <w:rPr>
                <w:rFonts w:ascii="Hind107 Light" w:hAnsi="Hind107 Light" w:cs="Hind107 Light"/>
                <w:b/>
                <w:sz w:val="18"/>
                <w:szCs w:val="18"/>
                <w:lang w:val="it-IT"/>
              </w:rPr>
            </w:pPr>
            <w:r>
              <w:rPr>
                <w:rFonts w:ascii="Hind107 Light" w:hAnsi="Hind107 Light" w:cs="Hind107 Light"/>
                <w:b/>
                <w:sz w:val="18"/>
                <w:szCs w:val="18"/>
              </w:rPr>
              <w:t>2</w:t>
            </w:r>
          </w:p>
        </w:tc>
        <w:tc>
          <w:tcPr>
            <w:tcW w:w="236" w:type="dxa"/>
            <w:vAlign w:val="center"/>
          </w:tcPr>
          <w:p w:rsidR="00B44EE8" w:rsidRPr="00CD5A9A" w:rsidRDefault="00B44EE8" w:rsidP="002A1243">
            <w:pPr>
              <w:spacing w:line="360" w:lineRule="auto"/>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B44EE8" w:rsidRPr="00CD5A9A" w:rsidRDefault="00B44EE8" w:rsidP="002A1243">
            <w:pPr>
              <w:spacing w:line="360" w:lineRule="auto"/>
              <w:jc w:val="center"/>
              <w:rPr>
                <w:rFonts w:ascii="Hind107 Light" w:hAnsi="Hind107 Light" w:cs="Hind107 Light"/>
                <w:b/>
                <w:sz w:val="18"/>
                <w:szCs w:val="18"/>
                <w:lang w:val="it-IT"/>
              </w:rPr>
            </w:pPr>
            <w:r>
              <w:rPr>
                <w:rFonts w:ascii="Hind107 Light" w:hAnsi="Hind107 Light" w:cs="Hind107 Light"/>
                <w:b/>
                <w:sz w:val="18"/>
                <w:szCs w:val="18"/>
                <w:lang w:val="it-IT"/>
              </w:rPr>
              <w:t>1.6 / 2.</w:t>
            </w:r>
            <w:r w:rsidRPr="00CD5A9A">
              <w:rPr>
                <w:rFonts w:ascii="Hind107 Light" w:hAnsi="Hind107 Light" w:cs="Hind107 Light"/>
                <w:b/>
                <w:sz w:val="18"/>
                <w:szCs w:val="18"/>
                <w:lang w:val="it-IT"/>
              </w:rPr>
              <w:t>0</w:t>
            </w:r>
          </w:p>
        </w:tc>
        <w:tc>
          <w:tcPr>
            <w:tcW w:w="236" w:type="dxa"/>
            <w:vAlign w:val="center"/>
          </w:tcPr>
          <w:p w:rsidR="00B44EE8" w:rsidRPr="00CD5A9A" w:rsidRDefault="00B44EE8" w:rsidP="002A1243">
            <w:pPr>
              <w:spacing w:line="360" w:lineRule="auto"/>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B44EE8" w:rsidRPr="00CD5A9A" w:rsidRDefault="00B44EE8" w:rsidP="002A1243">
            <w:pPr>
              <w:spacing w:line="360" w:lineRule="auto"/>
              <w:jc w:val="center"/>
              <w:rPr>
                <w:rFonts w:ascii="Hind107 Light" w:hAnsi="Hind107 Light" w:cs="Hind107 Light"/>
                <w:b/>
                <w:sz w:val="18"/>
                <w:szCs w:val="18"/>
              </w:rPr>
            </w:pPr>
            <w:r>
              <w:rPr>
                <w:rFonts w:ascii="Hind107 Light" w:hAnsi="Hind107 Light" w:cs="Hind107 Light"/>
                <w:b/>
                <w:sz w:val="18"/>
                <w:szCs w:val="18"/>
              </w:rPr>
              <w:t>12</w:t>
            </w:r>
          </w:p>
        </w:tc>
        <w:tc>
          <w:tcPr>
            <w:tcW w:w="236" w:type="dxa"/>
            <w:vAlign w:val="center"/>
          </w:tcPr>
          <w:p w:rsidR="00B44EE8" w:rsidRPr="00CD5A9A" w:rsidRDefault="00B44EE8" w:rsidP="002A1243">
            <w:pPr>
              <w:spacing w:line="360" w:lineRule="auto"/>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B44EE8" w:rsidRPr="00CD5A9A" w:rsidRDefault="00B44EE8" w:rsidP="002A124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18</w:t>
            </w:r>
          </w:p>
        </w:tc>
      </w:tr>
      <w:tr w:rsidR="00B44EE8" w:rsidRPr="00CD5A9A" w:rsidTr="002A1243">
        <w:tc>
          <w:tcPr>
            <w:tcW w:w="2235" w:type="dxa"/>
            <w:tcBorders>
              <w:top w:val="single" w:sz="8" w:space="0" w:color="auto"/>
              <w:bottom w:val="single" w:sz="8" w:space="0" w:color="auto"/>
            </w:tcBorders>
            <w:vAlign w:val="center"/>
          </w:tcPr>
          <w:p w:rsidR="00B44EE8" w:rsidRPr="00CD5A9A" w:rsidRDefault="00B44EE8" w:rsidP="002A1243">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 xml:space="preserve">Intel® </w:t>
            </w:r>
            <w:proofErr w:type="spellStart"/>
            <w:r w:rsidRPr="00CD5A9A">
              <w:rPr>
                <w:rFonts w:ascii="Hind107 Light" w:hAnsi="Hind107 Light" w:cs="Hind107 Light"/>
                <w:b/>
                <w:bCs/>
                <w:color w:val="262626"/>
                <w:sz w:val="18"/>
                <w:szCs w:val="18"/>
                <w:lang w:eastAsia="de-DE"/>
              </w:rPr>
              <w:t>Atom</w:t>
            </w:r>
            <w:proofErr w:type="spellEnd"/>
            <w:r w:rsidRPr="00CD5A9A">
              <w:rPr>
                <w:rFonts w:ascii="Hind107 Light" w:hAnsi="Hind107 Light" w:cs="Hind107 Light"/>
                <w:b/>
                <w:bCs/>
                <w:color w:val="262626"/>
                <w:sz w:val="18"/>
                <w:szCs w:val="18"/>
                <w:lang w:eastAsia="de-DE"/>
              </w:rPr>
              <w:t xml:space="preserve">™ </w:t>
            </w:r>
            <w:r>
              <w:rPr>
                <w:rFonts w:ascii="Hind107 Light" w:hAnsi="Hind107 Light" w:cs="Hind107 Light"/>
                <w:b/>
                <w:bCs/>
                <w:color w:val="262626"/>
                <w:sz w:val="18"/>
                <w:szCs w:val="18"/>
                <w:lang w:eastAsia="de-DE"/>
              </w:rPr>
              <w:t>x5-</w:t>
            </w:r>
            <w:r w:rsidRPr="00CD5A9A">
              <w:rPr>
                <w:rFonts w:ascii="Hind107 Light" w:hAnsi="Hind107 Light" w:cs="Hind107 Light"/>
                <w:b/>
                <w:bCs/>
                <w:color w:val="262626"/>
                <w:sz w:val="18"/>
                <w:szCs w:val="18"/>
                <w:lang w:eastAsia="de-DE"/>
              </w:rPr>
              <w:t>E3940</w:t>
            </w:r>
          </w:p>
        </w:tc>
        <w:tc>
          <w:tcPr>
            <w:tcW w:w="283" w:type="dxa"/>
            <w:vAlign w:val="center"/>
          </w:tcPr>
          <w:p w:rsidR="00B44EE8" w:rsidRPr="00CD5A9A" w:rsidRDefault="00B44EE8" w:rsidP="002A1243">
            <w:pPr>
              <w:spacing w:line="360" w:lineRule="auto"/>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B44EE8" w:rsidRPr="00CD5A9A" w:rsidRDefault="00B44EE8" w:rsidP="002A124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4</w:t>
            </w:r>
          </w:p>
        </w:tc>
        <w:tc>
          <w:tcPr>
            <w:tcW w:w="236" w:type="dxa"/>
            <w:vAlign w:val="center"/>
          </w:tcPr>
          <w:p w:rsidR="00B44EE8" w:rsidRPr="00CD5A9A" w:rsidRDefault="00B44EE8" w:rsidP="002A1243">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B44EE8" w:rsidRPr="00CD5A9A" w:rsidRDefault="00B44EE8" w:rsidP="002A1243">
            <w:pPr>
              <w:spacing w:line="360" w:lineRule="auto"/>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B44EE8" w:rsidRPr="00CD5A9A" w:rsidRDefault="00B44EE8" w:rsidP="002A124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44EE8" w:rsidRPr="00CD5A9A" w:rsidRDefault="00B44EE8" w:rsidP="002A1243">
            <w:pPr>
              <w:spacing w:line="360" w:lineRule="auto"/>
              <w:jc w:val="center"/>
              <w:rPr>
                <w:rFonts w:ascii="Hind107 Light" w:hAnsi="Hind107 Light" w:cs="Hind107 Light"/>
                <w:b/>
                <w:sz w:val="18"/>
                <w:szCs w:val="18"/>
              </w:rPr>
            </w:pPr>
            <w:r>
              <w:rPr>
                <w:rFonts w:ascii="Hind107 Light" w:hAnsi="Hind107 Light" w:cs="Hind107 Light"/>
                <w:b/>
                <w:sz w:val="18"/>
                <w:szCs w:val="18"/>
              </w:rPr>
              <w:t>1.6 / 1.</w:t>
            </w:r>
            <w:r w:rsidRPr="00CD5A9A">
              <w:rPr>
                <w:rFonts w:ascii="Hind107 Light" w:hAnsi="Hind107 Light" w:cs="Hind107 Light"/>
                <w:b/>
                <w:sz w:val="18"/>
                <w:szCs w:val="18"/>
              </w:rPr>
              <w:t>8</w:t>
            </w:r>
          </w:p>
        </w:tc>
        <w:tc>
          <w:tcPr>
            <w:tcW w:w="236" w:type="dxa"/>
            <w:vAlign w:val="center"/>
          </w:tcPr>
          <w:p w:rsidR="00B44EE8" w:rsidRPr="00CD5A9A" w:rsidRDefault="00B44EE8" w:rsidP="002A124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44EE8" w:rsidRPr="00CD5A9A" w:rsidRDefault="00B44EE8" w:rsidP="002A1243">
            <w:pPr>
              <w:spacing w:line="360" w:lineRule="auto"/>
              <w:jc w:val="center"/>
              <w:rPr>
                <w:rFonts w:ascii="Hind107 Light" w:hAnsi="Hind107 Light" w:cs="Hind107 Light"/>
                <w:b/>
                <w:sz w:val="18"/>
                <w:szCs w:val="18"/>
              </w:rPr>
            </w:pPr>
            <w:r>
              <w:rPr>
                <w:rFonts w:ascii="Hind107 Light" w:hAnsi="Hind107 Light" w:cs="Hind107 Light"/>
                <w:b/>
                <w:sz w:val="18"/>
                <w:szCs w:val="18"/>
              </w:rPr>
              <w:t xml:space="preserve">9 </w:t>
            </w:r>
          </w:p>
        </w:tc>
        <w:tc>
          <w:tcPr>
            <w:tcW w:w="236" w:type="dxa"/>
            <w:vAlign w:val="center"/>
          </w:tcPr>
          <w:p w:rsidR="00B44EE8" w:rsidRPr="00CD5A9A" w:rsidRDefault="00B44EE8" w:rsidP="002A124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44EE8" w:rsidRPr="00CD5A9A" w:rsidRDefault="00B44EE8" w:rsidP="002A124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12</w:t>
            </w:r>
          </w:p>
        </w:tc>
      </w:tr>
      <w:tr w:rsidR="00B44EE8" w:rsidRPr="00CD5A9A" w:rsidTr="002A1243">
        <w:tc>
          <w:tcPr>
            <w:tcW w:w="2235" w:type="dxa"/>
            <w:tcBorders>
              <w:top w:val="single" w:sz="8" w:space="0" w:color="auto"/>
              <w:bottom w:val="single" w:sz="8" w:space="0" w:color="auto"/>
            </w:tcBorders>
            <w:vAlign w:val="center"/>
          </w:tcPr>
          <w:p w:rsidR="00B44EE8" w:rsidRPr="00CD5A9A" w:rsidRDefault="00B44EE8" w:rsidP="002A1243">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 xml:space="preserve">Intel® </w:t>
            </w:r>
            <w:proofErr w:type="spellStart"/>
            <w:r w:rsidRPr="00CD5A9A">
              <w:rPr>
                <w:rFonts w:ascii="Hind107 Light" w:hAnsi="Hind107 Light" w:cs="Hind107 Light"/>
                <w:b/>
                <w:bCs/>
                <w:color w:val="262626"/>
                <w:sz w:val="18"/>
                <w:szCs w:val="18"/>
                <w:lang w:eastAsia="de-DE"/>
              </w:rPr>
              <w:t>Atom</w:t>
            </w:r>
            <w:proofErr w:type="spellEnd"/>
            <w:r w:rsidRPr="00CD5A9A">
              <w:rPr>
                <w:rFonts w:ascii="Hind107 Light" w:hAnsi="Hind107 Light" w:cs="Hind107 Light"/>
                <w:b/>
                <w:bCs/>
                <w:color w:val="262626"/>
                <w:sz w:val="18"/>
                <w:szCs w:val="18"/>
                <w:lang w:eastAsia="de-DE"/>
              </w:rPr>
              <w:t xml:space="preserve">™ </w:t>
            </w:r>
            <w:r>
              <w:rPr>
                <w:rFonts w:ascii="Hind107 Light" w:hAnsi="Hind107 Light" w:cs="Hind107 Light"/>
                <w:b/>
                <w:bCs/>
                <w:color w:val="262626"/>
                <w:sz w:val="18"/>
                <w:szCs w:val="18"/>
                <w:lang w:eastAsia="de-DE"/>
              </w:rPr>
              <w:t>x5-</w:t>
            </w:r>
            <w:r w:rsidRPr="00CD5A9A">
              <w:rPr>
                <w:rFonts w:ascii="Hind107 Light" w:hAnsi="Hind107 Light" w:cs="Hind107 Light"/>
                <w:b/>
                <w:bCs/>
                <w:color w:val="262626"/>
                <w:sz w:val="18"/>
                <w:szCs w:val="18"/>
                <w:lang w:eastAsia="de-DE"/>
              </w:rPr>
              <w:t>E3930</w:t>
            </w:r>
          </w:p>
        </w:tc>
        <w:tc>
          <w:tcPr>
            <w:tcW w:w="283" w:type="dxa"/>
            <w:vAlign w:val="center"/>
          </w:tcPr>
          <w:p w:rsidR="00B44EE8" w:rsidRPr="00CD5A9A" w:rsidRDefault="00B44EE8" w:rsidP="002A1243">
            <w:pPr>
              <w:spacing w:line="360" w:lineRule="auto"/>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B44EE8" w:rsidRPr="00CD5A9A" w:rsidRDefault="00B44EE8" w:rsidP="002A124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2</w:t>
            </w:r>
          </w:p>
        </w:tc>
        <w:tc>
          <w:tcPr>
            <w:tcW w:w="236" w:type="dxa"/>
            <w:vAlign w:val="center"/>
          </w:tcPr>
          <w:p w:rsidR="00B44EE8" w:rsidRPr="00CD5A9A" w:rsidRDefault="00B44EE8" w:rsidP="002A1243">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B44EE8" w:rsidRPr="00CD5A9A" w:rsidRDefault="00B44EE8" w:rsidP="002A1243">
            <w:pPr>
              <w:spacing w:line="360" w:lineRule="auto"/>
              <w:jc w:val="center"/>
              <w:rPr>
                <w:rFonts w:ascii="Hind107 Light" w:hAnsi="Hind107 Light" w:cs="Hind107 Light"/>
                <w:b/>
                <w:sz w:val="18"/>
                <w:szCs w:val="18"/>
              </w:rPr>
            </w:pPr>
            <w:r>
              <w:rPr>
                <w:rFonts w:ascii="Hind107 Light" w:hAnsi="Hind107 Light" w:cs="Hind107 Light"/>
                <w:b/>
                <w:sz w:val="18"/>
                <w:szCs w:val="18"/>
              </w:rPr>
              <w:t>1</w:t>
            </w:r>
          </w:p>
        </w:tc>
        <w:tc>
          <w:tcPr>
            <w:tcW w:w="236" w:type="dxa"/>
            <w:vAlign w:val="center"/>
          </w:tcPr>
          <w:p w:rsidR="00B44EE8" w:rsidRPr="00CD5A9A" w:rsidRDefault="00B44EE8" w:rsidP="002A124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44EE8" w:rsidRPr="00CD5A9A" w:rsidRDefault="00B44EE8" w:rsidP="002A1243">
            <w:pPr>
              <w:spacing w:line="360" w:lineRule="auto"/>
              <w:jc w:val="center"/>
              <w:rPr>
                <w:rFonts w:ascii="Hind107 Light" w:hAnsi="Hind107 Light" w:cs="Hind107 Light"/>
                <w:b/>
                <w:sz w:val="18"/>
                <w:szCs w:val="18"/>
              </w:rPr>
            </w:pPr>
            <w:r>
              <w:rPr>
                <w:rFonts w:ascii="Hind107 Light" w:hAnsi="Hind107 Light" w:cs="Hind107 Light"/>
                <w:b/>
                <w:sz w:val="18"/>
                <w:szCs w:val="18"/>
              </w:rPr>
              <w:t>1.3 / 1.</w:t>
            </w:r>
            <w:r w:rsidRPr="00CD5A9A">
              <w:rPr>
                <w:rFonts w:ascii="Hind107 Light" w:hAnsi="Hind107 Light" w:cs="Hind107 Light"/>
                <w:b/>
                <w:sz w:val="18"/>
                <w:szCs w:val="18"/>
              </w:rPr>
              <w:t>8</w:t>
            </w:r>
          </w:p>
        </w:tc>
        <w:tc>
          <w:tcPr>
            <w:tcW w:w="236" w:type="dxa"/>
            <w:vAlign w:val="center"/>
          </w:tcPr>
          <w:p w:rsidR="00B44EE8" w:rsidRPr="00CD5A9A" w:rsidRDefault="00B44EE8" w:rsidP="002A124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44EE8" w:rsidRPr="00CD5A9A" w:rsidRDefault="00B44EE8" w:rsidP="002A1243">
            <w:pPr>
              <w:spacing w:line="360" w:lineRule="auto"/>
              <w:jc w:val="center"/>
              <w:rPr>
                <w:rFonts w:ascii="Hind107 Light" w:hAnsi="Hind107 Light" w:cs="Hind107 Light"/>
                <w:b/>
                <w:sz w:val="18"/>
                <w:szCs w:val="18"/>
              </w:rPr>
            </w:pPr>
            <w:r>
              <w:rPr>
                <w:rFonts w:ascii="Hind107 Light" w:hAnsi="Hind107 Light" w:cs="Hind107 Light"/>
                <w:b/>
                <w:sz w:val="18"/>
                <w:szCs w:val="18"/>
              </w:rPr>
              <w:t>6.5</w:t>
            </w:r>
          </w:p>
        </w:tc>
        <w:tc>
          <w:tcPr>
            <w:tcW w:w="236" w:type="dxa"/>
            <w:vAlign w:val="center"/>
          </w:tcPr>
          <w:p w:rsidR="00B44EE8" w:rsidRPr="00CD5A9A" w:rsidRDefault="00B44EE8" w:rsidP="002A124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44EE8" w:rsidRPr="00CD5A9A" w:rsidRDefault="00B44EE8" w:rsidP="002A124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12</w:t>
            </w:r>
          </w:p>
        </w:tc>
      </w:tr>
    </w:tbl>
    <w:p w:rsidR="00B44EE8" w:rsidRDefault="00B44EE8" w:rsidP="00B44EE8">
      <w:pPr>
        <w:spacing w:line="360" w:lineRule="auto"/>
        <w:rPr>
          <w:rFonts w:ascii="Hind107 Light" w:hAnsi="Hind107 Light" w:cs="Hind107 Light"/>
          <w:sz w:val="22"/>
          <w:szCs w:val="22"/>
        </w:rPr>
      </w:pPr>
    </w:p>
    <w:p w:rsidR="00B44EE8" w:rsidRPr="00B44EE8" w:rsidRDefault="00B44EE8" w:rsidP="00B44EE8">
      <w:pPr>
        <w:spacing w:line="360" w:lineRule="auto"/>
        <w:rPr>
          <w:rFonts w:ascii="Hind107 Light" w:hAnsi="Hind107 Light" w:cs="Hind107 Light"/>
          <w:sz w:val="22"/>
          <w:szCs w:val="22"/>
        </w:rPr>
      </w:pPr>
      <w:r w:rsidRPr="008719DE">
        <w:rPr>
          <w:rFonts w:ascii="Hind107 Light" w:hAnsi="Hind107 Light" w:cs="Hind107 Light"/>
          <w:sz w:val="22"/>
          <w:szCs w:val="22"/>
        </w:rPr>
        <w:t xml:space="preserve">Plus d’infos sur le nouveau module conga-SA5 SMARC ici : </w:t>
      </w:r>
      <w:hyperlink r:id="rId13" w:history="1">
        <w:r w:rsidRPr="00344F28">
          <w:rPr>
            <w:rStyle w:val="Hyperlink"/>
            <w:rFonts w:ascii="Hind107 Light" w:hAnsi="Hind107 Light" w:cs="Hind107 Light"/>
            <w:sz w:val="22"/>
            <w:szCs w:val="22"/>
          </w:rPr>
          <w:t xml:space="preserve"> http://www.congatec.com/en/products/smarc/conga-sa5.html</w:t>
        </w:r>
      </w:hyperlink>
    </w:p>
    <w:p w:rsidR="00224FBE" w:rsidRPr="00B44EE8" w:rsidRDefault="00224FBE" w:rsidP="0043675A">
      <w:pPr>
        <w:spacing w:before="240" w:line="276" w:lineRule="auto"/>
        <w:rPr>
          <w:rFonts w:ascii="Hind107 Light" w:eastAsia="MS Mincho" w:hAnsi="Hind107 Light" w:cs="Hind107 Light"/>
          <w:sz w:val="22"/>
          <w:szCs w:val="22"/>
        </w:rPr>
      </w:pPr>
    </w:p>
    <w:p w:rsidR="00224FBE" w:rsidRPr="00B44EE8" w:rsidRDefault="00224FBE" w:rsidP="0043675A">
      <w:pPr>
        <w:spacing w:before="240" w:line="276" w:lineRule="auto"/>
        <w:rPr>
          <w:rFonts w:ascii="Hind107 Light" w:hAnsi="Hind107 Light" w:cs="Hind107 Light"/>
          <w:b/>
          <w:sz w:val="18"/>
          <w:szCs w:val="18"/>
        </w:rPr>
      </w:pPr>
    </w:p>
    <w:p w:rsidR="007A1350" w:rsidRPr="008A0DEB" w:rsidRDefault="007A1350" w:rsidP="00953DE9">
      <w:pPr>
        <w:pStyle w:val="Standard1"/>
        <w:spacing w:before="120"/>
        <w:rPr>
          <w:rFonts w:ascii="Hind107 Light" w:hAnsi="Hind107 Light" w:cs="Hind107 Light"/>
          <w:b/>
          <w:bCs/>
          <w:sz w:val="16"/>
          <w:szCs w:val="16"/>
          <w:lang w:eastAsia="ar-SA" w:bidi="ar-SA"/>
        </w:rPr>
      </w:pPr>
      <w:r w:rsidRPr="008A0DEB">
        <w:rPr>
          <w:rFonts w:ascii="Hind107 Light" w:hAnsi="Hind107 Light" w:cs="Hind107 Light"/>
          <w:b/>
          <w:bCs/>
          <w:sz w:val="16"/>
          <w:szCs w:val="16"/>
          <w:lang w:eastAsia="ar-SA" w:bidi="ar-SA"/>
        </w:rPr>
        <w:t>A propos de congatec, Inc.</w:t>
      </w:r>
    </w:p>
    <w:p w:rsidR="007A1350" w:rsidRPr="00CE7111" w:rsidRDefault="007A1350" w:rsidP="00953DE9">
      <w:pPr>
        <w:pStyle w:val="Standard1"/>
        <w:spacing w:before="120"/>
        <w:rPr>
          <w:rFonts w:ascii="Hind107 Light" w:hAnsi="Hind107 Light" w:cs="Hind107 Light"/>
          <w:bCs/>
          <w:sz w:val="16"/>
          <w:szCs w:val="16"/>
          <w:lang w:eastAsia="ar-SA" w:bidi="ar-SA"/>
        </w:rPr>
      </w:pPr>
      <w:proofErr w:type="gramStart"/>
      <w:r w:rsidRPr="008A0DEB">
        <w:rPr>
          <w:rFonts w:ascii="Hind107 Light" w:hAnsi="Hind107 Light" w:cs="Hind107 Light"/>
          <w:bCs/>
          <w:sz w:val="16"/>
          <w:szCs w:val="16"/>
          <w:lang w:eastAsia="ar-SA" w:bidi="ar-SA"/>
        </w:rPr>
        <w:t>congatec</w:t>
      </w:r>
      <w:proofErr w:type="gramEnd"/>
      <w:r w:rsidRPr="008A0DEB">
        <w:rPr>
          <w:rFonts w:ascii="Hind107 Light" w:hAnsi="Hind107 Light" w:cs="Hind107 Light"/>
          <w:bCs/>
          <w:sz w:val="16"/>
          <w:szCs w:val="16"/>
          <w:lang w:eastAsia="ar-SA" w:bidi="ar-SA"/>
        </w:rPr>
        <w:t xml:space="preserve">, Inc., avec son siège à San Diego en Californie, est le fournisseur leader de modules informatiques industriels utilisant les facteurs d’encombrement standard </w:t>
      </w:r>
      <w:r w:rsidR="00F86B43" w:rsidRPr="008A0DEB">
        <w:rPr>
          <w:rFonts w:ascii="Hind107 Light" w:hAnsi="Hind107 Light" w:cs="Hind107 Light"/>
          <w:bCs/>
          <w:sz w:val="16"/>
          <w:szCs w:val="16"/>
          <w:lang w:eastAsia="ar-SA" w:bidi="ar-SA"/>
        </w:rPr>
        <w:t xml:space="preserve">COM Express, </w:t>
      </w:r>
      <w:r w:rsidRPr="008A0DEB">
        <w:rPr>
          <w:rFonts w:ascii="Hind107 Light" w:hAnsi="Hind107 Light" w:cs="Hind107 Light"/>
          <w:bCs/>
          <w:sz w:val="16"/>
          <w:szCs w:val="16"/>
          <w:lang w:eastAsia="ar-SA" w:bidi="ar-SA"/>
        </w:rPr>
        <w:t xml:space="preserve">Qseven et </w:t>
      </w:r>
      <w:r w:rsidR="00F86B43" w:rsidRPr="008A0DEB">
        <w:rPr>
          <w:rFonts w:ascii="Hind107 Light" w:hAnsi="Hind107 Light" w:cs="Hind107 Light"/>
          <w:bCs/>
          <w:sz w:val="16"/>
          <w:szCs w:val="16"/>
          <w:lang w:eastAsia="ar-SA" w:bidi="ar-SA"/>
        </w:rPr>
        <w:t>SMARC</w:t>
      </w:r>
      <w:r w:rsidRPr="008A0DEB">
        <w:rPr>
          <w:rFonts w:ascii="Hind107 Light" w:hAnsi="Hind107 Light" w:cs="Hind107 Light"/>
          <w:bCs/>
          <w:sz w:val="16"/>
          <w:szCs w:val="16"/>
          <w:lang w:eastAsia="ar-SA" w:bidi="ar-SA"/>
        </w:rPr>
        <w:t xml:space="preserve">. Les produits de congatec peuvent être utilisés dans plusieurs secteurs industriels et pour des applications diverses telles que l’automatisation industrielle, la technologie médicale, les équipements automobiles, l’aérospatiale et les transports. </w:t>
      </w:r>
      <w:r w:rsidRPr="00CE7111">
        <w:rPr>
          <w:rFonts w:ascii="Hind107 Light" w:hAnsi="Hind107 Light" w:cs="Hind107 Light"/>
          <w:bCs/>
          <w:sz w:val="16"/>
          <w:szCs w:val="16"/>
          <w:lang w:eastAsia="ar-SA" w:bidi="ar-SA"/>
        </w:rPr>
        <w:t xml:space="preserve">Le savoir-faire de base concerne la prise en charge des pilotes et du BIOS étendu ainsi que des </w:t>
      </w:r>
      <w:proofErr w:type="spellStart"/>
      <w:r w:rsidRPr="00CE7111">
        <w:rPr>
          <w:rFonts w:ascii="Hind107 Light" w:hAnsi="Hind107 Light" w:cs="Hind107 Light"/>
          <w:bCs/>
          <w:sz w:val="16"/>
          <w:szCs w:val="16"/>
          <w:lang w:eastAsia="ar-SA" w:bidi="ar-SA"/>
        </w:rPr>
        <w:t>board</w:t>
      </w:r>
      <w:proofErr w:type="spellEnd"/>
      <w:r w:rsidRPr="00CE7111">
        <w:rPr>
          <w:rFonts w:ascii="Hind107 Light" w:hAnsi="Hind107 Light" w:cs="Hind107 Light"/>
          <w:bCs/>
          <w:sz w:val="16"/>
          <w:szCs w:val="16"/>
          <w:lang w:eastAsia="ar-SA" w:bidi="ar-SA"/>
        </w:rPr>
        <w:t xml:space="preserve"> support </w:t>
      </w:r>
      <w:proofErr w:type="gramStart"/>
      <w:r w:rsidRPr="00CE7111">
        <w:rPr>
          <w:rFonts w:ascii="Hind107 Light" w:hAnsi="Hind107 Light" w:cs="Hind107 Light"/>
          <w:bCs/>
          <w:sz w:val="16"/>
          <w:szCs w:val="16"/>
          <w:lang w:eastAsia="ar-SA" w:bidi="ar-SA"/>
        </w:rPr>
        <w:t>packages</w:t>
      </w:r>
      <w:proofErr w:type="gramEnd"/>
      <w:r w:rsidRPr="00CE7111">
        <w:rPr>
          <w:rFonts w:ascii="Hind107 Light" w:hAnsi="Hind107 Light" w:cs="Hind107 Light"/>
          <w:bCs/>
          <w:sz w:val="16"/>
          <w:szCs w:val="16"/>
          <w:lang w:eastAsia="ar-SA" w:bidi="ar-SA"/>
        </w:rPr>
        <w:t xml:space="preserve"> conséquents. Les clients sont pris en charge dès la phase de conception à l’aide d’un programme complet de gestion du cycle de vie du produit. Les produits de l’entreprise sont fabriqués par des prestataires spécialisés selon les normes de qualité les plus modernes. </w:t>
      </w:r>
      <w:proofErr w:type="gramStart"/>
      <w:r w:rsidRPr="00CE7111">
        <w:rPr>
          <w:rFonts w:ascii="Hind107 Light" w:hAnsi="Hind107 Light" w:cs="Hind107 Light"/>
          <w:bCs/>
          <w:sz w:val="16"/>
          <w:szCs w:val="16"/>
          <w:lang w:eastAsia="ar-SA" w:bidi="ar-SA"/>
        </w:rPr>
        <w:t>congatec</w:t>
      </w:r>
      <w:proofErr w:type="gramEnd"/>
      <w:r w:rsidRPr="00CE7111">
        <w:rPr>
          <w:rFonts w:ascii="Hind107 Light" w:hAnsi="Hind107 Light" w:cs="Hind107 Light"/>
          <w:bCs/>
          <w:sz w:val="16"/>
          <w:szCs w:val="16"/>
          <w:lang w:eastAsia="ar-SA" w:bidi="ar-SA"/>
        </w:rPr>
        <w:t xml:space="preserve">, Inc. est une filiale de congatec AG, une entreprise basée en Allemagne qui dispose d’autres établissements à Taïwan, en République tchèque, au Japon, en Chine et en Australie. Vous trouverez plus d’informations sur notre site web www.congatec.us ou sur Facebook, </w:t>
      </w:r>
      <w:proofErr w:type="spellStart"/>
      <w:r w:rsidRPr="00CE7111">
        <w:rPr>
          <w:rFonts w:ascii="Hind107 Light" w:hAnsi="Hind107 Light" w:cs="Hind107 Light"/>
          <w:bCs/>
          <w:sz w:val="16"/>
          <w:szCs w:val="16"/>
          <w:lang w:eastAsia="ar-SA" w:bidi="ar-SA"/>
        </w:rPr>
        <w:t>Twitter</w:t>
      </w:r>
      <w:proofErr w:type="spellEnd"/>
      <w:r w:rsidRPr="00CE7111">
        <w:rPr>
          <w:rFonts w:ascii="Hind107 Light" w:hAnsi="Hind107 Light" w:cs="Hind107 Light"/>
          <w:bCs/>
          <w:sz w:val="16"/>
          <w:szCs w:val="16"/>
          <w:lang w:eastAsia="ar-SA" w:bidi="ar-SA"/>
        </w:rPr>
        <w:t xml:space="preserve"> et </w:t>
      </w:r>
      <w:proofErr w:type="spellStart"/>
      <w:r w:rsidRPr="00CE7111">
        <w:rPr>
          <w:rFonts w:ascii="Hind107 Light" w:hAnsi="Hind107 Light" w:cs="Hind107 Light"/>
          <w:bCs/>
          <w:sz w:val="16"/>
          <w:szCs w:val="16"/>
          <w:lang w:eastAsia="ar-SA" w:bidi="ar-SA"/>
        </w:rPr>
        <w:t>YouTube</w:t>
      </w:r>
      <w:proofErr w:type="spellEnd"/>
      <w:r w:rsidRPr="00CE7111">
        <w:rPr>
          <w:rFonts w:ascii="Hind107 Light" w:hAnsi="Hind107 Light" w:cs="Hind107 Light"/>
          <w:bCs/>
          <w:sz w:val="16"/>
          <w:szCs w:val="16"/>
          <w:lang w:eastAsia="ar-SA" w:bidi="ar-SA"/>
        </w:rPr>
        <w:t xml:space="preserve">. </w:t>
      </w:r>
    </w:p>
    <w:p w:rsidR="007A1350" w:rsidRPr="008A0DEB" w:rsidRDefault="007A1350" w:rsidP="007A1350">
      <w:pPr>
        <w:pStyle w:val="Standard1"/>
        <w:spacing w:line="200" w:lineRule="atLeast"/>
        <w:jc w:val="center"/>
        <w:rPr>
          <w:rFonts w:ascii="Hind107 Light" w:hAnsi="Hind107 Light" w:cs="Hind107 Light"/>
          <w:sz w:val="22"/>
        </w:rPr>
      </w:pPr>
    </w:p>
    <w:p w:rsidR="003E417C" w:rsidRPr="008A0DEB" w:rsidRDefault="003E417C" w:rsidP="007A1350">
      <w:pPr>
        <w:pStyle w:val="Standard1"/>
        <w:spacing w:line="200" w:lineRule="atLeast"/>
        <w:jc w:val="center"/>
        <w:rPr>
          <w:rFonts w:ascii="Hind107 Light" w:hAnsi="Hind107 Light" w:cs="Hind107 Light"/>
          <w:i/>
          <w:iCs/>
          <w:sz w:val="22"/>
          <w:szCs w:val="22"/>
        </w:rPr>
      </w:pPr>
      <w:r w:rsidRPr="008A0DEB">
        <w:rPr>
          <w:rFonts w:ascii="Hind107 Light" w:hAnsi="Hind107 Light" w:cs="Hind107 Light"/>
          <w:sz w:val="22"/>
        </w:rPr>
        <w:t>* * *</w:t>
      </w:r>
      <w:r w:rsidRPr="008A0DEB">
        <w:rPr>
          <w:rFonts w:ascii="Hind107 Light" w:hAnsi="Hind107 Light" w:cs="Hind107 Light"/>
          <w:i/>
          <w:sz w:val="22"/>
        </w:rPr>
        <w:t xml:space="preserve"> </w:t>
      </w:r>
    </w:p>
    <w:p w:rsidR="003E417C" w:rsidRPr="008A0DEB" w:rsidRDefault="003E417C" w:rsidP="003E417C">
      <w:pPr>
        <w:pStyle w:val="Standard1"/>
        <w:spacing w:line="200" w:lineRule="atLeast"/>
        <w:jc w:val="center"/>
        <w:rPr>
          <w:rFonts w:ascii="Hind107 Light" w:hAnsi="Hind107 Light" w:cs="Hind107 Light"/>
          <w:i/>
          <w:iCs/>
          <w:sz w:val="18"/>
          <w:szCs w:val="18"/>
        </w:rPr>
      </w:pPr>
    </w:p>
    <w:p w:rsidR="00C72A61" w:rsidRPr="008A0DEB" w:rsidRDefault="00C72A61" w:rsidP="00C72A61">
      <w:pPr>
        <w:pStyle w:val="Standard1"/>
        <w:spacing w:line="200" w:lineRule="atLeast"/>
        <w:jc w:val="center"/>
        <w:rPr>
          <w:rFonts w:ascii="Hind107 Light" w:hAnsi="Hind107 Light" w:cs="Hind107 Light"/>
          <w:i/>
          <w:iCs/>
          <w:sz w:val="18"/>
          <w:szCs w:val="18"/>
        </w:rPr>
      </w:pPr>
      <w:r w:rsidRPr="008A0DEB">
        <w:rPr>
          <w:rFonts w:ascii="Hind107 Light" w:hAnsi="Hind107 Light" w:cs="Hind107 Light"/>
          <w:i/>
          <w:sz w:val="18"/>
        </w:rPr>
        <w:t xml:space="preserve">Intel et Intel </w:t>
      </w:r>
      <w:proofErr w:type="spellStart"/>
      <w:r w:rsidRPr="008A0DEB">
        <w:rPr>
          <w:rFonts w:ascii="Hind107 Light" w:hAnsi="Hind107 Light" w:cs="Hind107 Light"/>
          <w:i/>
          <w:sz w:val="18"/>
        </w:rPr>
        <w:t>Atom</w:t>
      </w:r>
      <w:proofErr w:type="spellEnd"/>
      <w:r w:rsidR="006D4D84">
        <w:rPr>
          <w:rFonts w:ascii="Hind107 Light" w:hAnsi="Hind107 Light" w:cs="Hind107 Light"/>
          <w:i/>
          <w:sz w:val="18"/>
        </w:rPr>
        <w:t xml:space="preserve">, Pentium et </w:t>
      </w:r>
      <w:proofErr w:type="spellStart"/>
      <w:r w:rsidR="006D4D84">
        <w:rPr>
          <w:rFonts w:ascii="Hind107 Light" w:hAnsi="Hind107 Light" w:cs="Hind107 Light"/>
          <w:i/>
          <w:sz w:val="18"/>
        </w:rPr>
        <w:t>Celeron</w:t>
      </w:r>
      <w:proofErr w:type="spellEnd"/>
      <w:r w:rsidRPr="008A0DEB">
        <w:rPr>
          <w:rFonts w:ascii="Hind107 Light" w:hAnsi="Hind107 Light" w:cs="Hind107 Light"/>
          <w:i/>
          <w:sz w:val="18"/>
        </w:rPr>
        <w:t xml:space="preserve"> sont des marques enregistrées d’Intel Corporation aux Etats-Unis et dans d’autres pays.</w:t>
      </w:r>
    </w:p>
    <w:p w:rsidR="003E417C" w:rsidRPr="008A0DEB" w:rsidRDefault="003E417C" w:rsidP="003E417C">
      <w:pPr>
        <w:pStyle w:val="Standard1"/>
        <w:spacing w:after="57" w:line="200" w:lineRule="atLeast"/>
        <w:jc w:val="center"/>
        <w:rPr>
          <w:rFonts w:ascii="Hind107 Light" w:hAnsi="Hind107 Light" w:cs="Hind107 Light"/>
          <w:i/>
          <w:iCs/>
          <w:sz w:val="18"/>
          <w:szCs w:val="18"/>
        </w:rPr>
      </w:pPr>
    </w:p>
    <w:sectPr w:rsidR="003E417C" w:rsidRPr="008A0DEB" w:rsidSect="00AB0355">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Hind Light">
    <w:altName w:val="Times New Roman"/>
    <w:panose1 w:val="02000000000000000000"/>
    <w:charset w:val="00"/>
    <w:family w:val="auto"/>
    <w:pitch w:val="variable"/>
    <w:sig w:usb0="00008007" w:usb1="00000000" w:usb2="00000000" w:usb3="00000000" w:csb0="00000093" w:csb1="00000000"/>
  </w:font>
  <w:font w:name="Hind107 Light">
    <w:altName w:val="Times New Roman"/>
    <w:panose1 w:val="02000000000000000000"/>
    <w:charset w:val="00"/>
    <w:family w:val="auto"/>
    <w:pitch w:val="variable"/>
    <w:sig w:usb0="00008007" w:usb1="00000000" w:usb2="00000000" w:usb3="00000000" w:csb0="00000093" w:csb1="00000000"/>
  </w:font>
  <w:font w:name="Hind107 Medium">
    <w:altName w:val="Times New Roman"/>
    <w:panose1 w:val="02000000000000000000"/>
    <w:charset w:val="00"/>
    <w:family w:val="auto"/>
    <w:pitch w:val="variable"/>
    <w:sig w:usb0="00008007" w:usb1="00000000" w:usb2="00000000" w:usb3="00000000" w:csb0="00000093"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F629E"/>
    <w:rsid w:val="00001439"/>
    <w:rsid w:val="00001A47"/>
    <w:rsid w:val="00003F24"/>
    <w:rsid w:val="00016712"/>
    <w:rsid w:val="0002224C"/>
    <w:rsid w:val="00044A3B"/>
    <w:rsid w:val="000576D6"/>
    <w:rsid w:val="00064672"/>
    <w:rsid w:val="00066B6B"/>
    <w:rsid w:val="00070D3C"/>
    <w:rsid w:val="00072172"/>
    <w:rsid w:val="00075B44"/>
    <w:rsid w:val="00077BD6"/>
    <w:rsid w:val="00077BF9"/>
    <w:rsid w:val="00082ABA"/>
    <w:rsid w:val="00083018"/>
    <w:rsid w:val="00085CB2"/>
    <w:rsid w:val="00090F77"/>
    <w:rsid w:val="00092CD7"/>
    <w:rsid w:val="000B27DF"/>
    <w:rsid w:val="000B789D"/>
    <w:rsid w:val="000C09DC"/>
    <w:rsid w:val="000C0AD7"/>
    <w:rsid w:val="000D460B"/>
    <w:rsid w:val="000D5930"/>
    <w:rsid w:val="000F3F26"/>
    <w:rsid w:val="000F54CE"/>
    <w:rsid w:val="00106386"/>
    <w:rsid w:val="00110FAD"/>
    <w:rsid w:val="001137E5"/>
    <w:rsid w:val="0012566D"/>
    <w:rsid w:val="0013281A"/>
    <w:rsid w:val="00137807"/>
    <w:rsid w:val="0014650B"/>
    <w:rsid w:val="00151515"/>
    <w:rsid w:val="00155D90"/>
    <w:rsid w:val="00162401"/>
    <w:rsid w:val="00172277"/>
    <w:rsid w:val="0017410F"/>
    <w:rsid w:val="0019114D"/>
    <w:rsid w:val="00191380"/>
    <w:rsid w:val="00197695"/>
    <w:rsid w:val="001A1BA1"/>
    <w:rsid w:val="001A6ADD"/>
    <w:rsid w:val="001B5B42"/>
    <w:rsid w:val="001B6FD9"/>
    <w:rsid w:val="001B7853"/>
    <w:rsid w:val="001C20A1"/>
    <w:rsid w:val="001C3873"/>
    <w:rsid w:val="001F4B4E"/>
    <w:rsid w:val="002009D5"/>
    <w:rsid w:val="00201DCC"/>
    <w:rsid w:val="00215193"/>
    <w:rsid w:val="0021529F"/>
    <w:rsid w:val="002211D4"/>
    <w:rsid w:val="0022159D"/>
    <w:rsid w:val="00224FBE"/>
    <w:rsid w:val="0022528A"/>
    <w:rsid w:val="002334FE"/>
    <w:rsid w:val="00234522"/>
    <w:rsid w:val="00242C79"/>
    <w:rsid w:val="002465A2"/>
    <w:rsid w:val="00287416"/>
    <w:rsid w:val="00287EDF"/>
    <w:rsid w:val="0029794B"/>
    <w:rsid w:val="002A4D6E"/>
    <w:rsid w:val="002B03F3"/>
    <w:rsid w:val="002B072E"/>
    <w:rsid w:val="002B6561"/>
    <w:rsid w:val="002C13AA"/>
    <w:rsid w:val="002C2EDD"/>
    <w:rsid w:val="002C6512"/>
    <w:rsid w:val="002D4B06"/>
    <w:rsid w:val="002E36EA"/>
    <w:rsid w:val="002E55BF"/>
    <w:rsid w:val="002E753F"/>
    <w:rsid w:val="002E755A"/>
    <w:rsid w:val="002E7D59"/>
    <w:rsid w:val="00302D06"/>
    <w:rsid w:val="00306941"/>
    <w:rsid w:val="00312AF8"/>
    <w:rsid w:val="003177F1"/>
    <w:rsid w:val="00320B55"/>
    <w:rsid w:val="00323B43"/>
    <w:rsid w:val="00327C16"/>
    <w:rsid w:val="00332983"/>
    <w:rsid w:val="0034034B"/>
    <w:rsid w:val="00340ACE"/>
    <w:rsid w:val="00341654"/>
    <w:rsid w:val="00341D91"/>
    <w:rsid w:val="00343325"/>
    <w:rsid w:val="00344F28"/>
    <w:rsid w:val="0034612F"/>
    <w:rsid w:val="003515BB"/>
    <w:rsid w:val="003538EF"/>
    <w:rsid w:val="003634F4"/>
    <w:rsid w:val="00363E45"/>
    <w:rsid w:val="0037519A"/>
    <w:rsid w:val="003763F6"/>
    <w:rsid w:val="003770B6"/>
    <w:rsid w:val="003773F2"/>
    <w:rsid w:val="00385878"/>
    <w:rsid w:val="00391649"/>
    <w:rsid w:val="003917FF"/>
    <w:rsid w:val="00392A00"/>
    <w:rsid w:val="003A796B"/>
    <w:rsid w:val="003A7E33"/>
    <w:rsid w:val="003A7F06"/>
    <w:rsid w:val="003C1C32"/>
    <w:rsid w:val="003D1AB7"/>
    <w:rsid w:val="003D7B4E"/>
    <w:rsid w:val="003E2CB2"/>
    <w:rsid w:val="003E417C"/>
    <w:rsid w:val="003E6689"/>
    <w:rsid w:val="003F6602"/>
    <w:rsid w:val="003F73F9"/>
    <w:rsid w:val="0040106C"/>
    <w:rsid w:val="00401268"/>
    <w:rsid w:val="004029AA"/>
    <w:rsid w:val="004061F1"/>
    <w:rsid w:val="00406984"/>
    <w:rsid w:val="004112BC"/>
    <w:rsid w:val="0041227B"/>
    <w:rsid w:val="00417324"/>
    <w:rsid w:val="0043675A"/>
    <w:rsid w:val="00436ABC"/>
    <w:rsid w:val="00447705"/>
    <w:rsid w:val="00447A94"/>
    <w:rsid w:val="004532CE"/>
    <w:rsid w:val="004574B7"/>
    <w:rsid w:val="00471579"/>
    <w:rsid w:val="0048255A"/>
    <w:rsid w:val="00484457"/>
    <w:rsid w:val="004A0CDB"/>
    <w:rsid w:val="004A346D"/>
    <w:rsid w:val="004A5548"/>
    <w:rsid w:val="004A6334"/>
    <w:rsid w:val="004A70B9"/>
    <w:rsid w:val="004B6569"/>
    <w:rsid w:val="004C6334"/>
    <w:rsid w:val="004D31A5"/>
    <w:rsid w:val="004D58FC"/>
    <w:rsid w:val="004E0428"/>
    <w:rsid w:val="004F5C1B"/>
    <w:rsid w:val="00510EBF"/>
    <w:rsid w:val="0051162D"/>
    <w:rsid w:val="00512A7E"/>
    <w:rsid w:val="005147B6"/>
    <w:rsid w:val="0051637A"/>
    <w:rsid w:val="00522BE7"/>
    <w:rsid w:val="00532E16"/>
    <w:rsid w:val="005345E6"/>
    <w:rsid w:val="005451DE"/>
    <w:rsid w:val="00550127"/>
    <w:rsid w:val="005511F3"/>
    <w:rsid w:val="005525BE"/>
    <w:rsid w:val="00554E11"/>
    <w:rsid w:val="00562798"/>
    <w:rsid w:val="00563030"/>
    <w:rsid w:val="005657F3"/>
    <w:rsid w:val="00570403"/>
    <w:rsid w:val="0057426E"/>
    <w:rsid w:val="00577B2F"/>
    <w:rsid w:val="00590CEA"/>
    <w:rsid w:val="005A7982"/>
    <w:rsid w:val="005A7D2D"/>
    <w:rsid w:val="005B0B52"/>
    <w:rsid w:val="005B1BB1"/>
    <w:rsid w:val="005B3F2F"/>
    <w:rsid w:val="005B4C13"/>
    <w:rsid w:val="005B54A1"/>
    <w:rsid w:val="005C1BE0"/>
    <w:rsid w:val="005D7A74"/>
    <w:rsid w:val="005E6EA6"/>
    <w:rsid w:val="005F2DC8"/>
    <w:rsid w:val="005F6BB0"/>
    <w:rsid w:val="005F7AC3"/>
    <w:rsid w:val="00600205"/>
    <w:rsid w:val="006164DC"/>
    <w:rsid w:val="00626B80"/>
    <w:rsid w:val="00630402"/>
    <w:rsid w:val="00647114"/>
    <w:rsid w:val="006471D7"/>
    <w:rsid w:val="00650B4C"/>
    <w:rsid w:val="00651A85"/>
    <w:rsid w:val="00652D78"/>
    <w:rsid w:val="00673197"/>
    <w:rsid w:val="006744FC"/>
    <w:rsid w:val="006768E4"/>
    <w:rsid w:val="0068129D"/>
    <w:rsid w:val="006829B6"/>
    <w:rsid w:val="00682E60"/>
    <w:rsid w:val="006901EB"/>
    <w:rsid w:val="006908BF"/>
    <w:rsid w:val="006A66C4"/>
    <w:rsid w:val="006A6C98"/>
    <w:rsid w:val="006A76B2"/>
    <w:rsid w:val="006B69BF"/>
    <w:rsid w:val="006C358D"/>
    <w:rsid w:val="006C68AA"/>
    <w:rsid w:val="006D4D84"/>
    <w:rsid w:val="006D5F14"/>
    <w:rsid w:val="006D6BAD"/>
    <w:rsid w:val="006D7BCA"/>
    <w:rsid w:val="006F629E"/>
    <w:rsid w:val="00707D25"/>
    <w:rsid w:val="007139FD"/>
    <w:rsid w:val="00715BB3"/>
    <w:rsid w:val="00723E51"/>
    <w:rsid w:val="00727B0B"/>
    <w:rsid w:val="007408D6"/>
    <w:rsid w:val="007457F8"/>
    <w:rsid w:val="0074637F"/>
    <w:rsid w:val="0075579E"/>
    <w:rsid w:val="00755D09"/>
    <w:rsid w:val="00755DEC"/>
    <w:rsid w:val="00756CC6"/>
    <w:rsid w:val="0076459C"/>
    <w:rsid w:val="007803B4"/>
    <w:rsid w:val="007901EA"/>
    <w:rsid w:val="00796431"/>
    <w:rsid w:val="00796DD7"/>
    <w:rsid w:val="007A08B1"/>
    <w:rsid w:val="007A0D91"/>
    <w:rsid w:val="007A1350"/>
    <w:rsid w:val="007A6027"/>
    <w:rsid w:val="007A7F4A"/>
    <w:rsid w:val="007B3E13"/>
    <w:rsid w:val="007B5408"/>
    <w:rsid w:val="007C46EA"/>
    <w:rsid w:val="007C625E"/>
    <w:rsid w:val="007D1FC9"/>
    <w:rsid w:val="007E3A04"/>
    <w:rsid w:val="007E504B"/>
    <w:rsid w:val="007E6CF5"/>
    <w:rsid w:val="00803C6D"/>
    <w:rsid w:val="00824F19"/>
    <w:rsid w:val="008266EC"/>
    <w:rsid w:val="00833148"/>
    <w:rsid w:val="008340E4"/>
    <w:rsid w:val="00847D2F"/>
    <w:rsid w:val="008661D8"/>
    <w:rsid w:val="00866D4E"/>
    <w:rsid w:val="0086732F"/>
    <w:rsid w:val="008718D8"/>
    <w:rsid w:val="008819A5"/>
    <w:rsid w:val="00882077"/>
    <w:rsid w:val="0088580B"/>
    <w:rsid w:val="0089109E"/>
    <w:rsid w:val="0089395F"/>
    <w:rsid w:val="0089497B"/>
    <w:rsid w:val="008A067C"/>
    <w:rsid w:val="008A0DEB"/>
    <w:rsid w:val="008A23FA"/>
    <w:rsid w:val="008A6614"/>
    <w:rsid w:val="008B0718"/>
    <w:rsid w:val="008B2551"/>
    <w:rsid w:val="008B2E08"/>
    <w:rsid w:val="008B303E"/>
    <w:rsid w:val="008C0281"/>
    <w:rsid w:val="008D76BE"/>
    <w:rsid w:val="008F3D96"/>
    <w:rsid w:val="009046DE"/>
    <w:rsid w:val="0092742C"/>
    <w:rsid w:val="009279D9"/>
    <w:rsid w:val="009300A3"/>
    <w:rsid w:val="009302AF"/>
    <w:rsid w:val="009316F2"/>
    <w:rsid w:val="00932FA4"/>
    <w:rsid w:val="00940AFB"/>
    <w:rsid w:val="009510BD"/>
    <w:rsid w:val="00953DE9"/>
    <w:rsid w:val="00961F14"/>
    <w:rsid w:val="0096512A"/>
    <w:rsid w:val="00967941"/>
    <w:rsid w:val="00981CE7"/>
    <w:rsid w:val="0098449D"/>
    <w:rsid w:val="00994FE4"/>
    <w:rsid w:val="009A1DD2"/>
    <w:rsid w:val="009A2B1D"/>
    <w:rsid w:val="009A53A1"/>
    <w:rsid w:val="009C010F"/>
    <w:rsid w:val="009C359F"/>
    <w:rsid w:val="009C4F09"/>
    <w:rsid w:val="009C51A6"/>
    <w:rsid w:val="009D6617"/>
    <w:rsid w:val="009D6D27"/>
    <w:rsid w:val="009D7480"/>
    <w:rsid w:val="009F21DF"/>
    <w:rsid w:val="009F3ED8"/>
    <w:rsid w:val="009F6C4E"/>
    <w:rsid w:val="00A00141"/>
    <w:rsid w:val="00A00613"/>
    <w:rsid w:val="00A00635"/>
    <w:rsid w:val="00A00E1F"/>
    <w:rsid w:val="00A011CF"/>
    <w:rsid w:val="00A03472"/>
    <w:rsid w:val="00A20478"/>
    <w:rsid w:val="00A33DAD"/>
    <w:rsid w:val="00A35090"/>
    <w:rsid w:val="00A37DC8"/>
    <w:rsid w:val="00A442BD"/>
    <w:rsid w:val="00A45A1D"/>
    <w:rsid w:val="00A50E13"/>
    <w:rsid w:val="00A52689"/>
    <w:rsid w:val="00A5583A"/>
    <w:rsid w:val="00A55CA3"/>
    <w:rsid w:val="00A57BDA"/>
    <w:rsid w:val="00A70C6B"/>
    <w:rsid w:val="00A82D8E"/>
    <w:rsid w:val="00A83F81"/>
    <w:rsid w:val="00A85D1A"/>
    <w:rsid w:val="00A864E8"/>
    <w:rsid w:val="00A87E65"/>
    <w:rsid w:val="00A9501C"/>
    <w:rsid w:val="00A95535"/>
    <w:rsid w:val="00A959E6"/>
    <w:rsid w:val="00A95C74"/>
    <w:rsid w:val="00A97035"/>
    <w:rsid w:val="00AA7F46"/>
    <w:rsid w:val="00AB0355"/>
    <w:rsid w:val="00AC3A1E"/>
    <w:rsid w:val="00AD12EC"/>
    <w:rsid w:val="00AE79F6"/>
    <w:rsid w:val="00AF63CE"/>
    <w:rsid w:val="00AF6D37"/>
    <w:rsid w:val="00B04B80"/>
    <w:rsid w:val="00B07862"/>
    <w:rsid w:val="00B10EA2"/>
    <w:rsid w:val="00B22D27"/>
    <w:rsid w:val="00B27A3E"/>
    <w:rsid w:val="00B4068B"/>
    <w:rsid w:val="00B4396B"/>
    <w:rsid w:val="00B44C03"/>
    <w:rsid w:val="00B44EE8"/>
    <w:rsid w:val="00B46CE1"/>
    <w:rsid w:val="00B56888"/>
    <w:rsid w:val="00B633B8"/>
    <w:rsid w:val="00B66763"/>
    <w:rsid w:val="00B70A31"/>
    <w:rsid w:val="00B714C2"/>
    <w:rsid w:val="00BC155A"/>
    <w:rsid w:val="00BC4704"/>
    <w:rsid w:val="00BC5ACE"/>
    <w:rsid w:val="00BC7B55"/>
    <w:rsid w:val="00BD2788"/>
    <w:rsid w:val="00BD5707"/>
    <w:rsid w:val="00BD5E58"/>
    <w:rsid w:val="00BD6002"/>
    <w:rsid w:val="00BD676B"/>
    <w:rsid w:val="00BE386B"/>
    <w:rsid w:val="00BF7EB2"/>
    <w:rsid w:val="00C00991"/>
    <w:rsid w:val="00C018A0"/>
    <w:rsid w:val="00C14428"/>
    <w:rsid w:val="00C20BBE"/>
    <w:rsid w:val="00C21C4F"/>
    <w:rsid w:val="00C22167"/>
    <w:rsid w:val="00C245A5"/>
    <w:rsid w:val="00C265C0"/>
    <w:rsid w:val="00C326B7"/>
    <w:rsid w:val="00C361EB"/>
    <w:rsid w:val="00C36A36"/>
    <w:rsid w:val="00C40E18"/>
    <w:rsid w:val="00C47F9F"/>
    <w:rsid w:val="00C50710"/>
    <w:rsid w:val="00C56511"/>
    <w:rsid w:val="00C62361"/>
    <w:rsid w:val="00C64C60"/>
    <w:rsid w:val="00C673D0"/>
    <w:rsid w:val="00C724E0"/>
    <w:rsid w:val="00C72A61"/>
    <w:rsid w:val="00C7407E"/>
    <w:rsid w:val="00C75F68"/>
    <w:rsid w:val="00C76409"/>
    <w:rsid w:val="00C82A87"/>
    <w:rsid w:val="00C857A9"/>
    <w:rsid w:val="00C87478"/>
    <w:rsid w:val="00C93A34"/>
    <w:rsid w:val="00CA5D46"/>
    <w:rsid w:val="00CB608C"/>
    <w:rsid w:val="00CB6E12"/>
    <w:rsid w:val="00CC4274"/>
    <w:rsid w:val="00CC5DAC"/>
    <w:rsid w:val="00CC760F"/>
    <w:rsid w:val="00CD3883"/>
    <w:rsid w:val="00CD6C3B"/>
    <w:rsid w:val="00CD6C8A"/>
    <w:rsid w:val="00CE6F15"/>
    <w:rsid w:val="00CE7111"/>
    <w:rsid w:val="00D001AF"/>
    <w:rsid w:val="00D06819"/>
    <w:rsid w:val="00D14D32"/>
    <w:rsid w:val="00D238BF"/>
    <w:rsid w:val="00D24DB6"/>
    <w:rsid w:val="00D27F96"/>
    <w:rsid w:val="00D326E0"/>
    <w:rsid w:val="00D3464E"/>
    <w:rsid w:val="00D35D22"/>
    <w:rsid w:val="00D37FB3"/>
    <w:rsid w:val="00D4355E"/>
    <w:rsid w:val="00D4436D"/>
    <w:rsid w:val="00D552E6"/>
    <w:rsid w:val="00D575C6"/>
    <w:rsid w:val="00D63160"/>
    <w:rsid w:val="00D76276"/>
    <w:rsid w:val="00D83727"/>
    <w:rsid w:val="00D9493A"/>
    <w:rsid w:val="00D9513E"/>
    <w:rsid w:val="00D95544"/>
    <w:rsid w:val="00D96975"/>
    <w:rsid w:val="00DA2E86"/>
    <w:rsid w:val="00DA4BAF"/>
    <w:rsid w:val="00DA55E6"/>
    <w:rsid w:val="00DA7371"/>
    <w:rsid w:val="00DB4203"/>
    <w:rsid w:val="00DB4312"/>
    <w:rsid w:val="00DB52D4"/>
    <w:rsid w:val="00DC586F"/>
    <w:rsid w:val="00DC6E88"/>
    <w:rsid w:val="00DD28E1"/>
    <w:rsid w:val="00DD5315"/>
    <w:rsid w:val="00DE7508"/>
    <w:rsid w:val="00DF4DC0"/>
    <w:rsid w:val="00DF645D"/>
    <w:rsid w:val="00DF7450"/>
    <w:rsid w:val="00DF79C0"/>
    <w:rsid w:val="00E10FA4"/>
    <w:rsid w:val="00E16E7F"/>
    <w:rsid w:val="00E228B5"/>
    <w:rsid w:val="00E30634"/>
    <w:rsid w:val="00E41F03"/>
    <w:rsid w:val="00E51925"/>
    <w:rsid w:val="00E52D3E"/>
    <w:rsid w:val="00E531DD"/>
    <w:rsid w:val="00E568C3"/>
    <w:rsid w:val="00E63632"/>
    <w:rsid w:val="00E70085"/>
    <w:rsid w:val="00E71202"/>
    <w:rsid w:val="00E73E41"/>
    <w:rsid w:val="00E76290"/>
    <w:rsid w:val="00E8094B"/>
    <w:rsid w:val="00EA5823"/>
    <w:rsid w:val="00EB09A9"/>
    <w:rsid w:val="00EB1AEC"/>
    <w:rsid w:val="00EB3094"/>
    <w:rsid w:val="00EB7943"/>
    <w:rsid w:val="00EC483A"/>
    <w:rsid w:val="00EC6B78"/>
    <w:rsid w:val="00EC6D57"/>
    <w:rsid w:val="00ED14C3"/>
    <w:rsid w:val="00ED3866"/>
    <w:rsid w:val="00EE20D7"/>
    <w:rsid w:val="00EE4082"/>
    <w:rsid w:val="00F17B92"/>
    <w:rsid w:val="00F21A0E"/>
    <w:rsid w:val="00F2243E"/>
    <w:rsid w:val="00F23187"/>
    <w:rsid w:val="00F27F78"/>
    <w:rsid w:val="00F35675"/>
    <w:rsid w:val="00F35C77"/>
    <w:rsid w:val="00F3698E"/>
    <w:rsid w:val="00F432F2"/>
    <w:rsid w:val="00F4539A"/>
    <w:rsid w:val="00F45B2E"/>
    <w:rsid w:val="00F6056C"/>
    <w:rsid w:val="00F64A0A"/>
    <w:rsid w:val="00F6528B"/>
    <w:rsid w:val="00F7010C"/>
    <w:rsid w:val="00F86B43"/>
    <w:rsid w:val="00F96606"/>
    <w:rsid w:val="00FA1621"/>
    <w:rsid w:val="00FA698F"/>
    <w:rsid w:val="00FB169D"/>
    <w:rsid w:val="00FB2237"/>
    <w:rsid w:val="00FB5DD6"/>
    <w:rsid w:val="00FB6AE9"/>
    <w:rsid w:val="00FC46D3"/>
    <w:rsid w:val="00FC761A"/>
    <w:rsid w:val="00FD21FE"/>
    <w:rsid w:val="00FD260A"/>
    <w:rsid w:val="00FD5ABD"/>
    <w:rsid w:val="00FE1BFD"/>
    <w:rsid w:val="00FF1F0C"/>
    <w:rsid w:val="00FF381D"/>
    <w:rsid w:val="00FF38E4"/>
    <w:rsid w:val="00FF6592"/>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3E"/>
    <w:pPr>
      <w:suppressAutoHyphens/>
    </w:pPr>
    <w:rPr>
      <w:sz w:val="24"/>
      <w:szCs w:val="24"/>
    </w:rPr>
  </w:style>
  <w:style w:type="paragraph" w:styleId="berschrift1">
    <w:name w:val="heading 1"/>
    <w:basedOn w:val="Standard"/>
    <w:next w:val="berschrift2"/>
    <w:qFormat/>
    <w:rsid w:val="00E52D3E"/>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E52D3E"/>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E52D3E"/>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E52D3E"/>
  </w:style>
  <w:style w:type="character" w:customStyle="1" w:styleId="Absatzstandardschriftart">
    <w:name w:val="Absatzstandardschriftart"/>
    <w:rsid w:val="00E52D3E"/>
  </w:style>
  <w:style w:type="character" w:customStyle="1" w:styleId="WW-Absatz-Standardschriftart">
    <w:name w:val="WW-Absatz-Standardschriftart"/>
    <w:rsid w:val="00E52D3E"/>
  </w:style>
  <w:style w:type="character" w:customStyle="1" w:styleId="WW-Absatz-Standardschriftart1">
    <w:name w:val="WW-Absatz-Standardschriftart1"/>
    <w:rsid w:val="00E52D3E"/>
  </w:style>
  <w:style w:type="character" w:customStyle="1" w:styleId="WW-Absatz-Standardschriftart11">
    <w:name w:val="WW-Absatz-Standardschriftart11"/>
    <w:rsid w:val="00E52D3E"/>
  </w:style>
  <w:style w:type="character" w:customStyle="1" w:styleId="WW-Absatz-Standardschriftart111">
    <w:name w:val="WW-Absatz-Standardschriftart111"/>
    <w:rsid w:val="00E52D3E"/>
  </w:style>
  <w:style w:type="character" w:customStyle="1" w:styleId="WW-Absatz-Standardschriftart1111">
    <w:name w:val="WW-Absatz-Standardschriftart1111"/>
    <w:rsid w:val="00E52D3E"/>
  </w:style>
  <w:style w:type="character" w:customStyle="1" w:styleId="Standardstycketeckensnitt1">
    <w:name w:val="Standardstycketeckensnitt1"/>
    <w:rsid w:val="00E52D3E"/>
  </w:style>
  <w:style w:type="character" w:customStyle="1" w:styleId="Absatz-Standardschriftart1">
    <w:name w:val="Absatz-Standardschriftart1"/>
    <w:rsid w:val="00E52D3E"/>
  </w:style>
  <w:style w:type="character" w:customStyle="1" w:styleId="WW-Absatz-Standardschriftart11111">
    <w:name w:val="WW-Absatz-Standardschriftart11111"/>
    <w:rsid w:val="00E52D3E"/>
  </w:style>
  <w:style w:type="character" w:customStyle="1" w:styleId="WW-Absatz-Standardschriftart111111">
    <w:name w:val="WW-Absatz-Standardschriftart111111"/>
    <w:rsid w:val="00E52D3E"/>
  </w:style>
  <w:style w:type="character" w:customStyle="1" w:styleId="WW-Absatz-Standardschriftart1111111">
    <w:name w:val="WW-Absatz-Standardschriftart1111111"/>
    <w:rsid w:val="00E52D3E"/>
  </w:style>
  <w:style w:type="character" w:customStyle="1" w:styleId="WW-Absatz-Standardschriftart11111111">
    <w:name w:val="WW-Absatz-Standardschriftart11111111"/>
    <w:rsid w:val="00E52D3E"/>
  </w:style>
  <w:style w:type="character" w:customStyle="1" w:styleId="WW-Absatz-Standardschriftart111111111">
    <w:name w:val="WW-Absatz-Standardschriftart111111111"/>
    <w:rsid w:val="00E52D3E"/>
  </w:style>
  <w:style w:type="character" w:customStyle="1" w:styleId="DefaultParagraphFont1">
    <w:name w:val="Default Paragraph Font1"/>
    <w:rsid w:val="00E52D3E"/>
  </w:style>
  <w:style w:type="character" w:customStyle="1" w:styleId="WW-Absatz-Standardschriftart1111111111">
    <w:name w:val="WW-Absatz-Standardschriftart1111111111"/>
    <w:rsid w:val="00E52D3E"/>
  </w:style>
  <w:style w:type="character" w:customStyle="1" w:styleId="WW-Absatz-Standardschriftart11111111111">
    <w:name w:val="WW-Absatz-Standardschriftart11111111111"/>
    <w:rsid w:val="00E52D3E"/>
  </w:style>
  <w:style w:type="character" w:customStyle="1" w:styleId="WW-Absatz-Standardschriftart111111111111">
    <w:name w:val="WW-Absatz-Standardschriftart111111111111"/>
    <w:rsid w:val="00E52D3E"/>
  </w:style>
  <w:style w:type="character" w:customStyle="1" w:styleId="WW-Absatz-Standardschriftart1111111111111">
    <w:name w:val="WW-Absatz-Standardschriftart1111111111111"/>
    <w:rsid w:val="00E52D3E"/>
  </w:style>
  <w:style w:type="character" w:customStyle="1" w:styleId="WW-Absatz-Standardschriftart11111111111111">
    <w:name w:val="WW-Absatz-Standardschriftart11111111111111"/>
    <w:rsid w:val="00E52D3E"/>
  </w:style>
  <w:style w:type="character" w:customStyle="1" w:styleId="WW-Absatz-Standardschriftart111111111111111">
    <w:name w:val="WW-Absatz-Standardschriftart111111111111111"/>
    <w:rsid w:val="00E52D3E"/>
  </w:style>
  <w:style w:type="character" w:customStyle="1" w:styleId="WW-Absatz-Standardschriftart1111111111111111">
    <w:name w:val="WW-Absatz-Standardschriftart1111111111111111"/>
    <w:rsid w:val="00E52D3E"/>
  </w:style>
  <w:style w:type="character" w:styleId="Hyperlink">
    <w:name w:val="Hyperlink"/>
    <w:rsid w:val="00E52D3E"/>
    <w:rPr>
      <w:color w:val="0000FF"/>
      <w:u w:val="single"/>
    </w:rPr>
  </w:style>
  <w:style w:type="character" w:customStyle="1" w:styleId="Kommentarzeichen1">
    <w:name w:val="Kommentarzeichen1"/>
    <w:rsid w:val="00E52D3E"/>
    <w:rPr>
      <w:sz w:val="16"/>
      <w:szCs w:val="16"/>
    </w:rPr>
  </w:style>
  <w:style w:type="character" w:customStyle="1" w:styleId="Char1">
    <w:name w:val="Char1"/>
    <w:rsid w:val="00E52D3E"/>
    <w:rPr>
      <w:rFonts w:ascii="Arial" w:hAnsi="Arial"/>
      <w:sz w:val="24"/>
      <w:szCs w:val="24"/>
      <w:lang w:val="fr-FR" w:eastAsia="fr-FR" w:bidi="fr-FR"/>
    </w:rPr>
  </w:style>
  <w:style w:type="character" w:customStyle="1" w:styleId="WW8Num18z0">
    <w:name w:val="WW8Num18z0"/>
    <w:rsid w:val="00E52D3E"/>
    <w:rPr>
      <w:rFonts w:ascii="Symbol" w:hAnsi="Symbol"/>
    </w:rPr>
  </w:style>
  <w:style w:type="character" w:customStyle="1" w:styleId="WW8Num18z1">
    <w:name w:val="WW8Num18z1"/>
    <w:rsid w:val="00E52D3E"/>
    <w:rPr>
      <w:rFonts w:ascii="Courier New" w:hAnsi="Courier New" w:cs="Courier New"/>
    </w:rPr>
  </w:style>
  <w:style w:type="character" w:customStyle="1" w:styleId="WW8Num18z2">
    <w:name w:val="WW8Num18z2"/>
    <w:rsid w:val="00E52D3E"/>
    <w:rPr>
      <w:rFonts w:ascii="Wingdings" w:hAnsi="Wingdings"/>
    </w:rPr>
  </w:style>
  <w:style w:type="character" w:customStyle="1" w:styleId="NichtproportionalerText">
    <w:name w:val="Nichtproportionaler Text"/>
    <w:rsid w:val="00E52D3E"/>
    <w:rPr>
      <w:rFonts w:ascii="Courier New" w:eastAsia="Courier New" w:hAnsi="Courier New" w:cs="Courier New"/>
    </w:rPr>
  </w:style>
  <w:style w:type="paragraph" w:customStyle="1" w:styleId="berschrift">
    <w:name w:val="Überschrift"/>
    <w:basedOn w:val="Standard"/>
    <w:next w:val="Textkrper"/>
    <w:rsid w:val="00E52D3E"/>
    <w:pPr>
      <w:keepNext/>
      <w:spacing w:before="240" w:after="120"/>
    </w:pPr>
    <w:rPr>
      <w:rFonts w:ascii="Arial" w:eastAsia="MS Mincho" w:hAnsi="Arial" w:cs="Tahoma"/>
      <w:sz w:val="28"/>
      <w:szCs w:val="28"/>
    </w:rPr>
  </w:style>
  <w:style w:type="paragraph" w:styleId="Textkrper">
    <w:name w:val="Body Text"/>
    <w:basedOn w:val="Standard"/>
    <w:rsid w:val="00E52D3E"/>
    <w:pPr>
      <w:spacing w:after="120"/>
    </w:pPr>
  </w:style>
  <w:style w:type="paragraph" w:styleId="Liste">
    <w:name w:val="List"/>
    <w:basedOn w:val="Textkrper"/>
    <w:rsid w:val="00E52D3E"/>
    <w:rPr>
      <w:rFonts w:ascii="Arial" w:hAnsi="Arial" w:cs="Tahoma"/>
    </w:rPr>
  </w:style>
  <w:style w:type="paragraph" w:customStyle="1" w:styleId="Beschriftung2">
    <w:name w:val="Beschriftung2"/>
    <w:basedOn w:val="Standard"/>
    <w:rsid w:val="00E52D3E"/>
    <w:pPr>
      <w:suppressLineNumbers/>
      <w:spacing w:before="120" w:after="120"/>
    </w:pPr>
    <w:rPr>
      <w:rFonts w:cs="Mangal"/>
      <w:i/>
      <w:iCs/>
    </w:rPr>
  </w:style>
  <w:style w:type="paragraph" w:customStyle="1" w:styleId="Verzeichnis">
    <w:name w:val="Verzeichnis"/>
    <w:basedOn w:val="Standard"/>
    <w:rsid w:val="00E52D3E"/>
    <w:pPr>
      <w:suppressLineNumbers/>
    </w:pPr>
    <w:rPr>
      <w:rFonts w:ascii="Arial" w:hAnsi="Arial" w:cs="Tahoma"/>
    </w:rPr>
  </w:style>
  <w:style w:type="paragraph" w:customStyle="1" w:styleId="Beschriftung1">
    <w:name w:val="Beschriftung1"/>
    <w:basedOn w:val="Standard"/>
    <w:rsid w:val="00E52D3E"/>
    <w:pPr>
      <w:suppressLineNumbers/>
      <w:spacing w:before="120" w:after="120"/>
    </w:pPr>
    <w:rPr>
      <w:rFonts w:ascii="Arial" w:hAnsi="Arial" w:cs="Tahoma"/>
      <w:i/>
      <w:iCs/>
    </w:rPr>
  </w:style>
  <w:style w:type="paragraph" w:customStyle="1" w:styleId="Pressemitteilung">
    <w:name w:val="Pressemitteilung"/>
    <w:basedOn w:val="Standard"/>
    <w:rsid w:val="00E52D3E"/>
    <w:pPr>
      <w:spacing w:before="360" w:after="240"/>
    </w:pPr>
    <w:rPr>
      <w:rFonts w:ascii="Arial" w:hAnsi="Arial"/>
      <w:b/>
      <w:szCs w:val="20"/>
      <w:u w:val="single"/>
    </w:rPr>
  </w:style>
  <w:style w:type="paragraph" w:customStyle="1" w:styleId="Kommentartext1">
    <w:name w:val="Kommentartext1"/>
    <w:basedOn w:val="Standard"/>
    <w:rsid w:val="00E52D3E"/>
    <w:rPr>
      <w:rFonts w:ascii="Arial" w:hAnsi="Arial"/>
    </w:rPr>
  </w:style>
  <w:style w:type="paragraph" w:customStyle="1" w:styleId="Ballongtext1">
    <w:name w:val="Ballongtext1"/>
    <w:basedOn w:val="Standard"/>
    <w:rsid w:val="00E52D3E"/>
    <w:rPr>
      <w:rFonts w:ascii="Tahoma" w:hAnsi="Tahoma" w:cs="Tahoma"/>
      <w:sz w:val="16"/>
      <w:szCs w:val="16"/>
    </w:rPr>
  </w:style>
  <w:style w:type="paragraph" w:customStyle="1" w:styleId="TabellenInhalt">
    <w:name w:val="Tabellen Inhalt"/>
    <w:basedOn w:val="Standard"/>
    <w:rsid w:val="00E52D3E"/>
    <w:pPr>
      <w:suppressLineNumbers/>
    </w:pPr>
  </w:style>
  <w:style w:type="paragraph" w:customStyle="1" w:styleId="Tabellenberschrift">
    <w:name w:val="Tabellen Überschrift"/>
    <w:basedOn w:val="TabellenInhalt"/>
    <w:rsid w:val="00E52D3E"/>
    <w:pPr>
      <w:jc w:val="center"/>
    </w:pPr>
    <w:rPr>
      <w:b/>
      <w:bCs/>
    </w:rPr>
  </w:style>
  <w:style w:type="paragraph" w:customStyle="1" w:styleId="Kommentartext2">
    <w:name w:val="Kommentartext2"/>
    <w:basedOn w:val="Standard"/>
    <w:rsid w:val="00E52D3E"/>
  </w:style>
  <w:style w:type="paragraph" w:customStyle="1" w:styleId="VorformatierterText">
    <w:name w:val="Vorformatierter Text"/>
    <w:basedOn w:val="Standard"/>
    <w:rsid w:val="00E52D3E"/>
    <w:rPr>
      <w:rFonts w:ascii="Courier New" w:eastAsia="Courier New" w:hAnsi="Courier New" w:cs="Courier New"/>
      <w:sz w:val="20"/>
      <w:szCs w:val="20"/>
    </w:rPr>
  </w:style>
  <w:style w:type="paragraph" w:customStyle="1" w:styleId="Text">
    <w:name w:val="Text"/>
    <w:basedOn w:val="Standard"/>
    <w:rsid w:val="00E52D3E"/>
    <w:pPr>
      <w:spacing w:before="120" w:line="360" w:lineRule="auto"/>
    </w:pPr>
  </w:style>
  <w:style w:type="paragraph" w:customStyle="1" w:styleId="BalloonText1">
    <w:name w:val="Balloon Text1"/>
    <w:basedOn w:val="Standard"/>
    <w:rsid w:val="00E52D3E"/>
    <w:rPr>
      <w:rFonts w:ascii="Tahoma" w:hAnsi="Tahoma" w:cs="Tahoma"/>
      <w:sz w:val="16"/>
      <w:szCs w:val="16"/>
    </w:rPr>
  </w:style>
  <w:style w:type="paragraph" w:customStyle="1" w:styleId="Standard1">
    <w:name w:val="Standard1"/>
    <w:rsid w:val="00E52D3E"/>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unhideWhenUsed/>
    <w:rsid w:val="00106386"/>
    <w:rPr>
      <w:sz w:val="20"/>
      <w:szCs w:val="20"/>
    </w:rPr>
  </w:style>
  <w:style w:type="character" w:customStyle="1" w:styleId="KommentartextZchn">
    <w:name w:val="Kommentartext Zchn"/>
    <w:link w:val="Kommentartext"/>
    <w:uiPriority w:val="99"/>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 w:type="character" w:customStyle="1" w:styleId="shorttext">
    <w:name w:val="short_text"/>
    <w:basedOn w:val="Absatz-Standardschriftart"/>
    <w:rsid w:val="005501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webSettings.xml><?xml version="1.0" encoding="utf-8"?>
<w:webSettings xmlns:r="http://schemas.openxmlformats.org/officeDocument/2006/relationships" xmlns:w="http://schemas.openxmlformats.org/wordprocessingml/2006/main">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20http://www.congatec.com/en/products/smarc/conga-sa5.html" TargetMode="Externa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congatec.com/smarc-video"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info@congatec.com" TargetMode="External"/><Relationship Id="rId11" Type="http://schemas.openxmlformats.org/officeDocument/2006/relationships/hyperlink" Target="http://www.congatec.com/pres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6036</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Announcing congatec’s first COM Express mini module with single-chip, quad-core Intel® Atom™ processor E3800 family</vt:lpstr>
      <vt:lpstr>Announcing congatec’s first COM Express mini module with single-chip, quad-core Intel® Atom™ processor E3800 family</vt:lpstr>
    </vt:vector>
  </TitlesOfParts>
  <Company>PAT 102010-04/15 GB-Fr Mieuss</Company>
  <LinksUpToDate>false</LinksUpToDate>
  <CharactersWithSpaces>6980</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congatec’s first COM Express mini module with single-chip, quad-core Intel® Atom™ processor E3800 family</dc:title>
  <dc:creator>Proofreader</dc:creator>
  <cp:keywords>congatec, conga-MA3, 3rd Generation Intel Atom</cp:keywords>
  <cp:lastModifiedBy>Christof Wilde</cp:lastModifiedBy>
  <cp:revision>25</cp:revision>
  <cp:lastPrinted>2016-10-24T14:33:00Z</cp:lastPrinted>
  <dcterms:created xsi:type="dcterms:W3CDTF">2016-07-07T07:11:00Z</dcterms:created>
  <dcterms:modified xsi:type="dcterms:W3CDTF">2016-10-24T14:33:00Z</dcterms:modified>
</cp:coreProperties>
</file>