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32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A97991" w:rsidRPr="00EA1B12" w:rsidTr="00715361">
        <w:trPr>
          <w:trHeight w:val="270"/>
        </w:trPr>
        <w:tc>
          <w:tcPr>
            <w:tcW w:w="2552" w:type="dxa"/>
          </w:tcPr>
          <w:p w:rsidR="00A97991" w:rsidRPr="00392777" w:rsidRDefault="00A97991" w:rsidP="00715361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:rsidR="00A97991" w:rsidRPr="00392777" w:rsidRDefault="00A97991" w:rsidP="00715361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392777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Press Contact:</w:t>
            </w:r>
          </w:p>
        </w:tc>
        <w:tc>
          <w:tcPr>
            <w:tcW w:w="2552" w:type="dxa"/>
          </w:tcPr>
          <w:p w:rsidR="00A97991" w:rsidRPr="00EA1B12" w:rsidRDefault="00A97991" w:rsidP="00715361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A97991" w:rsidRPr="00EA1B12" w:rsidTr="0071536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97991" w:rsidRPr="006D70C6" w:rsidRDefault="00A97991" w:rsidP="00715361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:rsidR="00A97991" w:rsidRPr="006D70C6" w:rsidRDefault="00A97991" w:rsidP="00715361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:rsidR="00A97991" w:rsidRPr="00EA1B12" w:rsidRDefault="00A97991" w:rsidP="00715361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97991" w:rsidRPr="00EA1B12" w:rsidTr="0071536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:rsidR="00A97991" w:rsidRPr="00EA1B12" w:rsidRDefault="00A97991" w:rsidP="00715361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97991" w:rsidRPr="00EA1B12" w:rsidTr="00715361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:rsidR="00A97991" w:rsidRPr="00EA1B12" w:rsidRDefault="00A97991" w:rsidP="00715361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97991" w:rsidRPr="00EA1B12" w:rsidTr="00715361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A97991" w:rsidRPr="006D70C6" w:rsidRDefault="00A97991" w:rsidP="00715361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A97991" w:rsidRPr="006D70C6" w:rsidRDefault="00A97991" w:rsidP="00715361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:rsidR="00A97991" w:rsidRPr="00CA25F5" w:rsidRDefault="00A97991" w:rsidP="00715361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Pr="00A97991" w:rsidRDefault="00D108AC" w:rsidP="00D108AC">
      <w:pPr>
        <w:rPr>
          <w:rFonts w:ascii="Hind107 Light" w:eastAsiaTheme="minorEastAsia" w:hAnsi="Hind107 Light" w:cs="Hind107 Light"/>
          <w:i/>
          <w:iCs/>
          <w:color w:val="000000"/>
          <w:sz w:val="16"/>
          <w:szCs w:val="16"/>
          <w:lang w:eastAsia="zh-TW"/>
        </w:rPr>
      </w:pPr>
      <w:bookmarkStart w:id="0" w:name="_GoBack"/>
    </w:p>
    <w:bookmarkEnd w:id="0"/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0F6446" w:rsidRPr="00232BAB" w:rsidRDefault="006B6B3E" w:rsidP="000F6446">
      <w:pPr>
        <w:rPr>
          <w:rFonts w:ascii="Hind107 Light" w:hAnsi="Hind107 Light" w:cs="Hind107 Light"/>
          <w:i/>
          <w:sz w:val="18"/>
          <w:szCs w:val="18"/>
          <w:lang w:val="en-US" w:eastAsia="en-GB"/>
        </w:rPr>
      </w:pPr>
      <w:r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inline distT="0" distB="0" distL="0" distR="0">
            <wp:extent cx="1328057" cy="998653"/>
            <wp:effectExtent l="0" t="0" r="0" b="0"/>
            <wp:docPr id="2" name="Grafik 2" descr="F:\MarCom\Produkte\COM Express\conga-TS170\Images\conga-TS170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COM Express\conga-TS170\Images\conga-TS170r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554" cy="99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446" w:rsidRPr="00232BAB">
        <w:rPr>
          <w:rFonts w:ascii="Hind107 Light" w:hAnsi="Hind107 Light" w:cs="Hind107 Light"/>
          <w:i/>
          <w:iCs/>
          <w:color w:val="000000"/>
          <w:sz w:val="16"/>
          <w:szCs w:val="16"/>
          <w:lang w:val="en-US"/>
        </w:rPr>
        <w:br/>
      </w:r>
      <w:r w:rsidR="000F6446" w:rsidRPr="00232BAB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Server-on-Modules: congatec’s new COM Express Basic modules with the latest Intel® Core™ and Intel® Xeon® processors deliver </w:t>
      </w:r>
      <w:r w:rsidR="00B234B4" w:rsidRPr="00232BAB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server-</w:t>
      </w:r>
      <w:r w:rsidR="00B234B4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class</w:t>
      </w:r>
      <w:r w:rsidR="00B234B4" w:rsidRPr="00232BAB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 xml:space="preserve"> </w:t>
      </w:r>
      <w:r w:rsidR="000F6446" w:rsidRPr="00232BAB">
        <w:rPr>
          <w:rFonts w:ascii="Hind107 Light" w:hAnsi="Hind107 Light" w:cs="Hind107 Light"/>
          <w:i/>
          <w:iCs/>
          <w:color w:val="000000"/>
          <w:sz w:val="18"/>
          <w:szCs w:val="18"/>
          <w:lang w:val="en-US"/>
        </w:rPr>
        <w:t>embedded performance</w:t>
      </w:r>
    </w:p>
    <w:p w:rsidR="00705CD2" w:rsidRPr="00705CD2" w:rsidRDefault="00705CD2" w:rsidP="00715361">
      <w:pPr>
        <w:spacing w:before="360"/>
        <w:jc w:val="center"/>
        <w:rPr>
          <w:rFonts w:asciiTheme="minorHAnsi" w:eastAsia="MS Mincho" w:hAnsiTheme="minorHAnsi" w:cs="Arial"/>
          <w:sz w:val="28"/>
          <w:szCs w:val="28"/>
          <w:lang w:eastAsia="ja-JP"/>
        </w:rPr>
      </w:pP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 xml:space="preserve">congatec 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>が新しい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 xml:space="preserve"> </w:t>
      </w:r>
      <w:r w:rsidRPr="00705CD2">
        <w:rPr>
          <w:rFonts w:asciiTheme="minorHAnsi" w:eastAsia="MS Mincho" w:hAnsiTheme="minorHAnsi" w:cs="Arial"/>
          <w:lang w:eastAsia="ja-JP"/>
        </w:rPr>
        <w:br/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8"/>
          <w:szCs w:val="28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 xml:space="preserve"> Xeon</w:t>
      </w:r>
      <w:r w:rsidRPr="00705CD2">
        <w:rPr>
          <w:rFonts w:asciiTheme="minorHAnsi" w:eastAsia="MS Mincho" w:hAnsiTheme="minorHAnsi" w:cs="Arial"/>
          <w:sz w:val="28"/>
          <w:szCs w:val="28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>/Core</w:t>
      </w:r>
      <w:r w:rsidRPr="00705CD2">
        <w:rPr>
          <w:rFonts w:asciiTheme="minorHAnsi" w:eastAsia="MS Mincho" w:hAnsiTheme="minorHAnsi" w:cs="Arial"/>
          <w:sz w:val="28"/>
          <w:szCs w:val="28"/>
          <w:vertAlign w:val="superscript"/>
          <w:lang w:eastAsia="ja-JP"/>
        </w:rPr>
        <w:t>™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 xml:space="preserve"> </w:t>
      </w:r>
      <w:r w:rsidRPr="00705CD2">
        <w:rPr>
          <w:rFonts w:asciiTheme="minorHAnsi" w:eastAsia="MS Mincho" w:hAnsiTheme="minorHAnsi" w:cs="Arial"/>
          <w:sz w:val="28"/>
          <w:szCs w:val="28"/>
          <w:lang w:eastAsia="ja-JP"/>
        </w:rPr>
        <w:t>プロセッサーを搭載したサーバーオンモジュールを発売</w:t>
      </w:r>
    </w:p>
    <w:p w:rsidR="00705CD2" w:rsidRPr="00705CD2" w:rsidRDefault="00705CD2" w:rsidP="00715361">
      <w:pPr>
        <w:spacing w:before="360"/>
        <w:jc w:val="center"/>
        <w:rPr>
          <w:rFonts w:asciiTheme="minorHAnsi" w:eastAsia="MS Mincho" w:hAnsiTheme="minorHAnsi" w:cs="Arial"/>
          <w:b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 xml:space="preserve">congatec </w:t>
      </w: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>の新しい</w:t>
      </w: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 xml:space="preserve"> COM Express </w:t>
      </w: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>モジュールはサーバー級の組み込みパフォーマンスを届けます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組み込みコンピューターモジュール、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SBC (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シングルボードコンピューター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)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EDM (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組み込み設計・製造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サービスで業界をリードするテクノロジー企業、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congatec AG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は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COM Express Basic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シリーズに新しいサーバー級組み込みモジュールを追加しました。新しいサーバーオンモジュールは第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6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世代の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Xeon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/Intel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Core™ i3 / i5 / i7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プロセッサー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(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コードネーム「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Skylake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」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を備えています。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conga-TS170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モジュールの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DDR4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メモリはデータが集中するアプリケーションに最大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2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倍のシステムメモリパフォーマンスを提供しながら、エネルギー消費は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20%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少なく、将来の廃止が予想されている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DDR3 RAM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と比べて専有面積が約半分になります。また、プロセッサーが高速になり、システムバスが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60%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加速し、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Smart Cache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が増加しました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(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最大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8 MB)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。あらゆる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PCIe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レーンと新しい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HD Graphics P530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に対して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PCIe Gen 3.0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がサポートされます。全体的に、省スペース、省エネルギーの要件のもとでシステムパフォーマンスと記録密度の強化によるメリットを期待できます。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新しいモジュールは、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25-45W TDP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の熱出力エンベロープ内で動作し、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I/O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と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IoT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のカスタムインターフェイスを必要とするサーバー級の組み込み設計のために開発されました。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lastRenderedPageBreak/>
        <w:t xml:space="preserve">Intel Core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プロセッサーを備えた新しい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conga-TS170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モジュールは、テストや測定用の機器、医療画像のバックエンドシステム、高パフォーマンスな産業用ワークロードステーション、インテリジェント自動販売機などの用途に適しています。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Xeon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モジュールは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ECC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メモリ保護も提供し、用途がデータクリティカルなサーバーやゲートウェイに拡大されます。用途にはビッグデータを分析する産業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IoT/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クラウドサーバー、通信業者級のエッジノードサーバー、複数の仮想マシンをホストするインダストリ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4.0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自動化サーバー、複数のストリーム動画をリアルタイム変換するメディアサーバーがあります。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また、新しい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conga-TS170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モジュールは、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IoT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M2M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、インダストリ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4.0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の分散アプリケーションを管理するための強力なツールを提供します。このモジュールは、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vPro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技術、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congatec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のボード管理コントローラー、ウォッチドッグタイマー、電力損失制御を駆使し、監視、管理、保守のリモートタスクを完全にこなします。アウトオブバンド管理にも対応します。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予算が限られ、複雑なアウトオブバンド管理や仮想化が必ずしも必要ない場合、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Core™ i3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プロセッサーや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Mobile 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HM170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チップセットをベースとするモジュールもご利用いただけます。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b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>機能詳細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新しい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conga-TS170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モジュールは最新の第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6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世代の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14nm Xeon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v5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プロセッサーまたは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Core™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プロセッサーを備えています。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25-45W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TDP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、最大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8MB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のスマートキャッシュ、最大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32 GB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の超高速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2133 DDR4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メモリを備えており、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Xeon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シリーズの安全性重視の用途ではメモリは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ECC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メモリとして実装されます。新しいモジュールは以前の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S3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モードの代わりに接続待機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(Disconnected Standby)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対応となり、エネルギー効率に優れた年中無休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(24/7)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の運用を実現します。接続待機を利用すると、省エネルギーのスリープモードから完全パフォーマンスに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2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分の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1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秒で切り替えられ、結果的に使いやすさや応答性に影響を与えることなく、システムは頻繁にスリープモードに入ることができます。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第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9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世代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Intel</w:t>
      </w:r>
      <w:r w:rsidRPr="00705CD2">
        <w:rPr>
          <w:rFonts w:asciiTheme="minorHAnsi" w:eastAsia="MS Mincho" w:hAnsiTheme="minorHAnsi" w:cs="Arial"/>
          <w:sz w:val="22"/>
          <w:szCs w:val="22"/>
          <w:vertAlign w:val="superscript"/>
          <w:lang w:eastAsia="ja-JP"/>
        </w:rPr>
        <w:t>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HD Graphics 530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内蔵で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DirectX 12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対応となり、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Windows 10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ベースの高速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3D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グラフィックスが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HDMI 1.4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DVI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DisplayPort 1.2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経由で最大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3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台の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4K (3840 x 1260)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ディスプレイで個別に再生されます。古いアプリケーションについては、デュアルチャンネルの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LVDS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出力とオプションの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VGA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を利用できます。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HEVC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VP8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VP9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VDENC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のデコー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lastRenderedPageBreak/>
        <w:t>ディングとエンコーディングをハードウェアサポートすることで、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HD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動画の双方向へのストリーミングがエネルギー効率良くできるようになりました。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PCI Express Gen 3.0 Graphics (PEG)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以外に、利用可能な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I/O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インターフェイスには、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PCI Express Gen 3.0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レーン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x8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USB 3.0 x4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USB 2.0 x8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LPC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I²C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があります。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SSD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HDD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BluRay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のマスストレージを、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RAID 0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1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5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10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を含む、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4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つの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SATA 3.0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に接続できます。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Linux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と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 Microsoft Windows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の主要なあらゆるオペレーティングシステムに対応しており、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 xml:space="preserve">Windows 10 </w:t>
      </w:r>
      <w:r w:rsidRPr="00705CD2">
        <w:rPr>
          <w:rFonts w:asciiTheme="minorHAnsi" w:eastAsia="MS Mincho" w:hAnsiTheme="minorHAnsi" w:cs="Arial"/>
          <w:sz w:val="22"/>
          <w:szCs w:val="22"/>
          <w:lang w:eastAsia="ja-JP"/>
        </w:rPr>
        <w:t>も含まれています。冷却ソリューション、キャリアボード、スターターキットなど、包括的なアドオンセットでデザインインが簡単になります。</w:t>
      </w:r>
    </w:p>
    <w:p w:rsidR="00705CD2" w:rsidRPr="00705CD2" w:rsidRDefault="00705CD2" w:rsidP="00715361">
      <w:pPr>
        <w:spacing w:line="360" w:lineRule="auto"/>
        <w:rPr>
          <w:rFonts w:asciiTheme="minorHAnsi" w:eastAsia="MS Mincho" w:hAnsiTheme="minorHAnsi" w:cs="Arial"/>
          <w:sz w:val="22"/>
          <w:szCs w:val="22"/>
          <w:lang w:eastAsia="ja-JP"/>
        </w:rPr>
      </w:pPr>
    </w:p>
    <w:p w:rsidR="00705CD2" w:rsidRPr="00705CD2" w:rsidRDefault="00705CD2" w:rsidP="00705CD2">
      <w:pPr>
        <w:spacing w:line="360" w:lineRule="auto"/>
        <w:rPr>
          <w:rFonts w:asciiTheme="minorHAnsi" w:eastAsia="MS Mincho" w:hAnsiTheme="minorHAnsi" w:cs="Arial"/>
          <w:b/>
          <w:sz w:val="22"/>
          <w:szCs w:val="22"/>
          <w:lang w:eastAsia="ja-JP"/>
        </w:rPr>
      </w:pP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>プロセッサーの種類</w:t>
      </w:r>
      <w:r w:rsidRPr="00705CD2">
        <w:rPr>
          <w:rFonts w:asciiTheme="minorHAnsi" w:eastAsia="MS Mincho" w:hAnsiTheme="minorHAnsi" w:cs="Arial"/>
          <w:b/>
          <w:sz w:val="22"/>
          <w:szCs w:val="22"/>
          <w:lang w:eastAsia="ja-JP"/>
        </w:rPr>
        <w:t>:</w:t>
      </w:r>
    </w:p>
    <w:tbl>
      <w:tblPr>
        <w:tblW w:w="9661" w:type="dxa"/>
        <w:tblLook w:val="04A0" w:firstRow="1" w:lastRow="0" w:firstColumn="1" w:lastColumn="0" w:noHBand="0" w:noVBand="1"/>
      </w:tblPr>
      <w:tblGrid>
        <w:gridCol w:w="1531"/>
        <w:gridCol w:w="227"/>
        <w:gridCol w:w="771"/>
        <w:gridCol w:w="227"/>
        <w:gridCol w:w="1077"/>
        <w:gridCol w:w="227"/>
        <w:gridCol w:w="957"/>
        <w:gridCol w:w="227"/>
        <w:gridCol w:w="1134"/>
        <w:gridCol w:w="227"/>
        <w:gridCol w:w="890"/>
        <w:gridCol w:w="227"/>
        <w:gridCol w:w="1939"/>
      </w:tblGrid>
      <w:tr w:rsidR="005566B7" w:rsidRPr="00E2645F" w:rsidTr="00842B79">
        <w:tc>
          <w:tcPr>
            <w:tcW w:w="1531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5566B7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</w:t>
            </w: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essor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771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 [GHz]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Turbo Boost [GHz]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90" w:type="dxa"/>
            <w:tcBorders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E2645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 [W]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939" w:type="dxa"/>
            <w:tcBorders>
              <w:bottom w:val="single" w:sz="8" w:space="0" w:color="auto"/>
            </w:tcBorders>
            <w:vAlign w:val="center"/>
          </w:tcPr>
          <w:p w:rsidR="005566B7" w:rsidRPr="00E2645F" w:rsidRDefault="00B7170D" w:rsidP="00842B79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graphics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Intel® Core™ </w:t>
            </w:r>
            <w:r w:rsidRPr="00752E5D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i7-6820EQ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E2645F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i7-6822EQ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E2645F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  <w:t>i5-6440EQ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br/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i5-6442EQ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1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1D390E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Int</w:t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i3-6100E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1D390E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Core™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</w:r>
            <w:r w:rsidRPr="001D390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i3-6102E</w:t>
            </w:r>
          </w:p>
        </w:tc>
        <w:tc>
          <w:tcPr>
            <w:tcW w:w="227" w:type="dxa"/>
            <w:vAlign w:val="center"/>
          </w:tcPr>
          <w:p w:rsidR="005566B7" w:rsidRPr="00E2645F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9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-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Intel® HD Graphics 530</w:t>
            </w:r>
          </w:p>
        </w:tc>
      </w:tr>
      <w:tr w:rsidR="005566B7" w:rsidRPr="00752E5D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Xeon®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E3-1505M v5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jc w:val="center"/>
              <w:rPr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3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.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7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45 / 35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  <w:tr w:rsidR="005566B7" w:rsidRPr="00CB6455" w:rsidTr="00842B79"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 xml:space="preserve">Intel® Xeon® </w:t>
            </w:r>
            <w:r w:rsidRPr="00752E5D"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br/>
              <w:t>E3-1505L v5</w:t>
            </w:r>
          </w:p>
        </w:tc>
        <w:tc>
          <w:tcPr>
            <w:tcW w:w="227" w:type="dxa"/>
            <w:vAlign w:val="center"/>
          </w:tcPr>
          <w:p w:rsidR="005566B7" w:rsidRPr="00752E5D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Default="005566B7" w:rsidP="00842B79">
            <w:pPr>
              <w:jc w:val="center"/>
            </w:pPr>
            <w:r w:rsidRPr="005653C8"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Default="005566B7" w:rsidP="00842B79">
            <w:pPr>
              <w:jc w:val="center"/>
            </w:pPr>
            <w:r w:rsidRPr="007E4A88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0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  <w:r w:rsidR="000A594E">
              <w:rPr>
                <w:rFonts w:ascii="Hind107 Light" w:hAnsi="Hind107 Light" w:cs="Hind107 Light"/>
                <w:b/>
                <w:sz w:val="18"/>
                <w:szCs w:val="18"/>
              </w:rPr>
              <w:t>.</w:t>
            </w:r>
            <w:r w:rsidRPr="00CB6455">
              <w:rPr>
                <w:rFonts w:ascii="Hind107 Light" w:hAnsi="Hind107 Light" w:cs="Hind107 Light"/>
                <w:b/>
                <w:sz w:val="18"/>
                <w:szCs w:val="18"/>
              </w:rPr>
              <w:t>8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566B7" w:rsidRPr="00CB6455" w:rsidRDefault="005566B7" w:rsidP="00842B79">
            <w:pPr>
              <w:spacing w:before="120" w:after="120"/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25</w:t>
            </w:r>
          </w:p>
        </w:tc>
        <w:tc>
          <w:tcPr>
            <w:tcW w:w="227" w:type="dxa"/>
            <w:vAlign w:val="center"/>
          </w:tcPr>
          <w:p w:rsidR="005566B7" w:rsidRPr="00CB6455" w:rsidRDefault="005566B7" w:rsidP="00842B79">
            <w:pPr>
              <w:spacing w:before="120" w:after="120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939" w:type="dxa"/>
            <w:tcBorders>
              <w:top w:val="single" w:sz="8" w:space="0" w:color="auto"/>
              <w:bottom w:val="single" w:sz="8" w:space="0" w:color="auto"/>
            </w:tcBorders>
          </w:tcPr>
          <w:p w:rsidR="005566B7" w:rsidRPr="00EC39BA" w:rsidRDefault="005566B7" w:rsidP="00842B79">
            <w:pP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</w:pP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 xml:space="preserve">Intel® HD Graphics </w:t>
            </w:r>
            <w:r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P</w:t>
            </w:r>
            <w:r w:rsidRPr="00EC39BA">
              <w:rPr>
                <w:rFonts w:ascii="Hind107 Light" w:hAnsi="Hind107 Light" w:cs="Hind107 Light"/>
                <w:b/>
                <w:sz w:val="18"/>
                <w:szCs w:val="18"/>
                <w:lang w:val="en-US"/>
              </w:rPr>
              <w:t>530</w:t>
            </w:r>
          </w:p>
        </w:tc>
      </w:tr>
    </w:tbl>
    <w:p w:rsidR="005566B7" w:rsidRDefault="005566B7" w:rsidP="005566B7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0F6446" w:rsidRPr="00705CD2" w:rsidRDefault="00705CD2" w:rsidP="00705CD2">
      <w:pPr>
        <w:rPr>
          <w:rFonts w:ascii="Arial" w:eastAsia="MS Mincho" w:hAnsi="Arial" w:cs="Arial"/>
          <w:sz w:val="22"/>
          <w:szCs w:val="22"/>
          <w:lang w:eastAsia="ja-JP"/>
        </w:rPr>
      </w:pPr>
      <w:r w:rsidRPr="00D2131C">
        <w:rPr>
          <w:rFonts w:ascii="Arial" w:eastAsia="MS Mincho" w:hAnsi="Arial" w:cs="Arial"/>
          <w:sz w:val="22"/>
          <w:szCs w:val="22"/>
          <w:lang w:eastAsia="ja-JP"/>
        </w:rPr>
        <w:t>新しい</w:t>
      </w:r>
      <w:r w:rsidRPr="00D2131C">
        <w:rPr>
          <w:rFonts w:ascii="Arial" w:eastAsia="MS Mincho" w:hAnsi="Arial" w:cs="Arial"/>
          <w:sz w:val="22"/>
          <w:szCs w:val="22"/>
          <w:lang w:eastAsia="ja-JP"/>
        </w:rPr>
        <w:t xml:space="preserve"> conga-TS170 </w:t>
      </w:r>
      <w:r w:rsidRPr="00D2131C">
        <w:rPr>
          <w:rFonts w:ascii="Arial" w:eastAsia="MS Mincho" w:hAnsi="Arial" w:cs="Arial"/>
          <w:sz w:val="22"/>
          <w:szCs w:val="22"/>
          <w:lang w:eastAsia="ja-JP"/>
        </w:rPr>
        <w:t>モジュールに関するデータシートと追加情報は次の場所でご利用いただけます</w:t>
      </w:r>
      <w:r w:rsidR="000F6446" w:rsidRPr="00705CD2">
        <w:rPr>
          <w:rFonts w:ascii="Hind107 Light" w:hAnsi="Hind107 Light" w:cs="Hind107 Light"/>
          <w:sz w:val="22"/>
          <w:szCs w:val="22"/>
        </w:rPr>
        <w:t xml:space="preserve">: </w:t>
      </w:r>
      <w:hyperlink r:id="rId7" w:history="1">
        <w:r w:rsidR="00C07826" w:rsidRPr="00705CD2">
          <w:rPr>
            <w:rStyle w:val="Hyperlink"/>
            <w:rFonts w:ascii="Hind107 Light" w:hAnsi="Hind107 Light" w:cs="Hind107 Light"/>
            <w:sz w:val="22"/>
            <w:szCs w:val="22"/>
          </w:rPr>
          <w:t>http://www.congatec.com/products/com-express-type6/conga-ts170.html</w:t>
        </w:r>
      </w:hyperlink>
      <w:r w:rsidR="009E255B" w:rsidRPr="00705CD2">
        <w:rPr>
          <w:rFonts w:ascii="Hind107 Light" w:hAnsi="Hind107 Light" w:cs="Hind107 Light"/>
          <w:sz w:val="22"/>
          <w:szCs w:val="22"/>
        </w:rPr>
        <w:t>.</w:t>
      </w:r>
    </w:p>
    <w:p w:rsidR="00D108AC" w:rsidRPr="00705CD2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Default="00705CD2" w:rsidP="00705CD2">
      <w:pPr>
        <w:rPr>
          <w:rFonts w:eastAsiaTheme="minorEastAsia"/>
          <w:b/>
          <w:sz w:val="16"/>
          <w:szCs w:val="16"/>
          <w:lang w:eastAsia="ja-JP"/>
        </w:rPr>
      </w:pPr>
    </w:p>
    <w:p w:rsidR="00705CD2" w:rsidRPr="00AD611B" w:rsidRDefault="00705CD2" w:rsidP="00705CD2">
      <w:pPr>
        <w:rPr>
          <w:rFonts w:eastAsia="MS Mincho"/>
          <w:b/>
          <w:sz w:val="16"/>
          <w:szCs w:val="16"/>
          <w:lang w:eastAsia="ja-JP"/>
        </w:rPr>
      </w:pPr>
      <w:r w:rsidRPr="00AD611B">
        <w:rPr>
          <w:rFonts w:eastAsia="MS Mincho"/>
          <w:b/>
          <w:sz w:val="16"/>
          <w:szCs w:val="16"/>
          <w:lang w:eastAsia="ja-JP"/>
        </w:rPr>
        <w:lastRenderedPageBreak/>
        <w:t>congatec AG</w:t>
      </w:r>
      <w:r w:rsidRPr="00AD611B">
        <w:rPr>
          <w:rFonts w:eastAsia="MS Mincho" w:hint="eastAsia"/>
          <w:b/>
          <w:sz w:val="16"/>
          <w:szCs w:val="16"/>
          <w:lang w:eastAsia="ja-JP"/>
        </w:rPr>
        <w:t>について</w:t>
      </w:r>
    </w:p>
    <w:p w:rsidR="00705CD2" w:rsidRPr="00852863" w:rsidRDefault="00705CD2" w:rsidP="00705CD2">
      <w:pPr>
        <w:rPr>
          <w:rFonts w:eastAsia="MS Mincho"/>
          <w:sz w:val="16"/>
          <w:szCs w:val="16"/>
          <w:lang w:eastAsia="ja-JP"/>
        </w:rPr>
      </w:pPr>
      <w:r w:rsidRPr="00852863">
        <w:rPr>
          <w:rFonts w:eastAsia="MS Mincho" w:hint="eastAsia"/>
          <w:sz w:val="16"/>
          <w:szCs w:val="16"/>
          <w:lang w:eastAsia="ja-JP"/>
        </w:rPr>
        <w:t>ドイツのデッゲンドルフに本社を置き、</w:t>
      </w:r>
      <w:r w:rsidRPr="00852863">
        <w:rPr>
          <w:rFonts w:eastAsia="MS Mincho"/>
          <w:sz w:val="16"/>
          <w:szCs w:val="16"/>
          <w:lang w:eastAsia="ja-JP"/>
        </w:rPr>
        <w:t>congatec</w:t>
      </w:r>
      <w:r w:rsidRPr="00852863">
        <w:rPr>
          <w:rFonts w:eastAsia="MS Mincho" w:hint="eastAsia"/>
          <w:sz w:val="16"/>
          <w:szCs w:val="16"/>
          <w:lang w:eastAsia="ja-JP"/>
        </w:rPr>
        <w:t xml:space="preserve"> </w:t>
      </w:r>
      <w:r w:rsidRPr="00852863">
        <w:rPr>
          <w:rFonts w:eastAsia="MS Mincho"/>
          <w:sz w:val="16"/>
          <w:szCs w:val="16"/>
          <w:lang w:eastAsia="ja-JP"/>
        </w:rPr>
        <w:t>AG</w:t>
      </w:r>
      <w:r w:rsidRPr="00852863">
        <w:rPr>
          <w:rFonts w:eastAsia="MS Mincho" w:hint="eastAsia"/>
          <w:sz w:val="16"/>
          <w:szCs w:val="16"/>
          <w:lang w:eastAsia="ja-JP"/>
        </w:rPr>
        <w:t>は標準的なフォームファクタ</w:t>
      </w:r>
      <w:r w:rsidRPr="00852863">
        <w:rPr>
          <w:rFonts w:eastAsia="MS Mincho"/>
          <w:sz w:val="16"/>
          <w:szCs w:val="16"/>
          <w:lang w:eastAsia="ja-JP"/>
        </w:rPr>
        <w:t>Qseven</w:t>
      </w:r>
      <w:r w:rsidRPr="00852863">
        <w:rPr>
          <w:rFonts w:eastAsia="MS Mincho" w:hint="eastAsia"/>
          <w:sz w:val="16"/>
          <w:szCs w:val="16"/>
          <w:lang w:eastAsia="ja-JP"/>
        </w:rPr>
        <w:t>、</w:t>
      </w:r>
      <w:r w:rsidRPr="00852863">
        <w:rPr>
          <w:rFonts w:eastAsia="MS Mincho"/>
          <w:sz w:val="16"/>
          <w:szCs w:val="16"/>
          <w:lang w:eastAsia="ja-JP"/>
        </w:rPr>
        <w:t>COM Express</w:t>
      </w:r>
      <w:r w:rsidRPr="00852863">
        <w:rPr>
          <w:rFonts w:eastAsia="MS Mincho" w:hint="eastAsia"/>
          <w:sz w:val="16"/>
          <w:szCs w:val="16"/>
          <w:lang w:eastAsia="ja-JP"/>
        </w:rPr>
        <w:t>、</w:t>
      </w:r>
      <w:r w:rsidRPr="00852863">
        <w:rPr>
          <w:rFonts w:eastAsia="MS Mincho"/>
          <w:sz w:val="16"/>
          <w:szCs w:val="16"/>
          <w:lang w:eastAsia="ja-JP"/>
        </w:rPr>
        <w:t>XTX</w:t>
      </w:r>
      <w:r w:rsidRPr="00852863">
        <w:rPr>
          <w:rFonts w:eastAsia="MS Mincho" w:hint="eastAsia"/>
          <w:sz w:val="16"/>
          <w:szCs w:val="16"/>
          <w:lang w:eastAsia="ja-JP"/>
        </w:rPr>
        <w:t>と</w:t>
      </w:r>
      <w:r w:rsidRPr="00852863">
        <w:rPr>
          <w:rFonts w:eastAsia="MS Mincho"/>
          <w:sz w:val="16"/>
          <w:szCs w:val="16"/>
          <w:lang w:eastAsia="ja-JP"/>
        </w:rPr>
        <w:t>ETX</w:t>
      </w:r>
      <w:r w:rsidRPr="00852863">
        <w:rPr>
          <w:rFonts w:eastAsia="MS Mincho" w:hint="eastAsia"/>
          <w:sz w:val="16"/>
          <w:szCs w:val="16"/>
          <w:lang w:eastAsia="ja-JP"/>
        </w:rPr>
        <w:t>以外にシングルボードコンピュータや</w:t>
      </w:r>
      <w:r w:rsidRPr="00852863">
        <w:rPr>
          <w:rFonts w:eastAsia="MS Mincho"/>
          <w:sz w:val="16"/>
          <w:szCs w:val="16"/>
          <w:lang w:eastAsia="ja-JP"/>
        </w:rPr>
        <w:t>EDM</w:t>
      </w:r>
      <w:r w:rsidRPr="00852863">
        <w:rPr>
          <w:rFonts w:eastAsia="MS Mincho" w:hint="eastAsia"/>
          <w:sz w:val="16"/>
          <w:szCs w:val="16"/>
          <w:lang w:eastAsia="ja-JP"/>
        </w:rPr>
        <w:t>サービスも提供しているリーディング・サプライヤです。</w:t>
      </w:r>
      <w:r w:rsidRPr="00852863">
        <w:rPr>
          <w:rFonts w:eastAsia="MS Mincho"/>
          <w:sz w:val="16"/>
          <w:szCs w:val="16"/>
          <w:lang w:eastAsia="ja-JP"/>
        </w:rPr>
        <w:t xml:space="preserve"> congatec</w:t>
      </w:r>
      <w:r w:rsidRPr="00852863">
        <w:rPr>
          <w:rFonts w:eastAsia="MS Mincho" w:hint="eastAsia"/>
          <w:sz w:val="16"/>
          <w:szCs w:val="16"/>
          <w:lang w:eastAsia="ja-JP"/>
        </w:rPr>
        <w:t>社の製品は、産業オートメーション、医療、エンターテインメント、交通、通信、テスト＆計測および</w:t>
      </w:r>
      <w:r w:rsidRPr="00852863">
        <w:rPr>
          <w:rFonts w:eastAsia="MS Mincho"/>
          <w:sz w:val="16"/>
          <w:szCs w:val="16"/>
          <w:lang w:eastAsia="ja-JP"/>
        </w:rPr>
        <w:t>POS</w:t>
      </w:r>
      <w:r w:rsidRPr="00852863">
        <w:rPr>
          <w:rFonts w:eastAsia="MS Mincho" w:hint="eastAsia"/>
          <w:sz w:val="16"/>
          <w:szCs w:val="16"/>
          <w:lang w:eastAsia="ja-JP"/>
        </w:rPr>
        <w:t>などの</w:t>
      </w:r>
      <w:r>
        <w:rPr>
          <w:rFonts w:eastAsia="MS Mincho" w:hint="eastAsia"/>
          <w:sz w:val="16"/>
          <w:szCs w:val="16"/>
          <w:lang w:eastAsia="ja-JP"/>
        </w:rPr>
        <w:t>様々な</w:t>
      </w:r>
      <w:r w:rsidRPr="00852863">
        <w:rPr>
          <w:rFonts w:eastAsia="MS Mincho" w:hint="eastAsia"/>
          <w:sz w:val="16"/>
          <w:szCs w:val="16"/>
          <w:lang w:eastAsia="ja-JP"/>
        </w:rPr>
        <w:t>用途に対応できます。コアの知識と技術的なノウハウは、ユニークな</w:t>
      </w:r>
      <w:r w:rsidRPr="00852863">
        <w:rPr>
          <w:rFonts w:eastAsia="MS Mincho"/>
          <w:sz w:val="16"/>
          <w:szCs w:val="16"/>
          <w:lang w:eastAsia="ja-JP"/>
        </w:rPr>
        <w:t>BIOS</w:t>
      </w:r>
      <w:r w:rsidRPr="00852863">
        <w:rPr>
          <w:rFonts w:eastAsia="MS Mincho" w:hint="eastAsia"/>
          <w:sz w:val="16"/>
          <w:szCs w:val="16"/>
          <w:lang w:eastAsia="ja-JP"/>
        </w:rPr>
        <w:t>機能を拡張するだけでなく、総合的なドライバとボードサポートパッケージが含まれています。デザイン・イン段階から、顧客は</w:t>
      </w:r>
      <w:r>
        <w:rPr>
          <w:rFonts w:eastAsia="MS Mincho" w:hint="eastAsia"/>
          <w:sz w:val="16"/>
          <w:szCs w:val="16"/>
          <w:lang w:eastAsia="ja-JP"/>
        </w:rPr>
        <w:t>広範な製品ライフサイクル管理サポート</w:t>
      </w:r>
      <w:r w:rsidRPr="00852863">
        <w:rPr>
          <w:rFonts w:eastAsia="MS Mincho" w:hint="eastAsia"/>
          <w:sz w:val="16"/>
          <w:szCs w:val="16"/>
          <w:lang w:eastAsia="ja-JP"/>
        </w:rPr>
        <w:t>を与えられています。同社の製品は、近代的な品質基準に基づいて専門サービスプロバイダによって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製造されています。現在の</w:t>
      </w:r>
      <w:r w:rsidRPr="00852863">
        <w:rPr>
          <w:rFonts w:ascii="MS Mincho" w:eastAsia="MS Mincho" w:hAnsi="MS Mincho"/>
          <w:sz w:val="16"/>
          <w:szCs w:val="16"/>
          <w:lang w:eastAsia="ja-JP"/>
        </w:rPr>
        <w:t>congatec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は台湾、日本、中国、アメリカ、オーストラリア、チェコ共和国</w:t>
      </w:r>
      <w:r w:rsidRPr="00852863">
        <w:rPr>
          <w:rFonts w:ascii="MS Mincho" w:eastAsia="MS Mincho" w:hAnsi="MS Mincho" w:cs="MingLiU" w:hint="eastAsia"/>
          <w:bCs/>
          <w:sz w:val="16"/>
          <w:szCs w:val="16"/>
          <w:lang w:val="en-US"/>
        </w:rPr>
        <w:t>に販売拠点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を持っています。詳しい情報は</w:t>
      </w:r>
      <w:r w:rsidRPr="00852863">
        <w:rPr>
          <w:rFonts w:eastAsia="MS Mincho" w:hint="eastAsia"/>
          <w:sz w:val="16"/>
          <w:szCs w:val="16"/>
          <w:lang w:eastAsia="ja-JP"/>
        </w:rPr>
        <w:t>当社のウェブサイト</w:t>
      </w:r>
      <w:hyperlink r:id="rId8" w:history="1">
        <w:r w:rsidRPr="00AD611B">
          <w:rPr>
            <w:rStyle w:val="Hyperlink"/>
            <w:rFonts w:ascii="MS Mincho" w:eastAsia="MS Mincho" w:hAnsi="MS Mincho"/>
            <w:sz w:val="16"/>
            <w:szCs w:val="16"/>
            <w:lang w:eastAsia="ja-JP"/>
          </w:rPr>
          <w:t>www.congatec.</w:t>
        </w:r>
        <w:r w:rsidRPr="00AD611B">
          <w:rPr>
            <w:rStyle w:val="Hyperlink"/>
            <w:rFonts w:ascii="MS Mincho" w:eastAsiaTheme="majorEastAsia" w:hAnsi="MS Mincho" w:hint="eastAsia"/>
            <w:sz w:val="16"/>
            <w:szCs w:val="16"/>
            <w:lang w:eastAsia="ja-JP"/>
          </w:rPr>
          <w:t>jp</w:t>
        </w:r>
      </w:hyperlink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、あるいは</w:t>
      </w:r>
      <w:r w:rsidRPr="00852863">
        <w:rPr>
          <w:rFonts w:ascii="MS Mincho" w:eastAsia="MS Mincho" w:hAnsi="MS Mincho"/>
          <w:sz w:val="16"/>
          <w:szCs w:val="16"/>
          <w:lang w:eastAsia="ja-JP"/>
        </w:rPr>
        <w:t>Facebook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、</w:t>
      </w:r>
      <w:r w:rsidRPr="00852863">
        <w:rPr>
          <w:rFonts w:ascii="MS Mincho" w:eastAsia="MS Mincho" w:hAnsi="MS Mincho"/>
          <w:sz w:val="16"/>
          <w:szCs w:val="16"/>
          <w:lang w:eastAsia="ja-JP"/>
        </w:rPr>
        <w:t>Twitter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や</w:t>
      </w:r>
      <w:r w:rsidRPr="00852863">
        <w:rPr>
          <w:rFonts w:ascii="MS Mincho" w:eastAsia="MS Mincho" w:hAnsi="MS Mincho"/>
          <w:sz w:val="16"/>
          <w:szCs w:val="16"/>
          <w:lang w:eastAsia="ja-JP"/>
        </w:rPr>
        <w:t>YouTube</w:t>
      </w:r>
      <w:r w:rsidRPr="00852863">
        <w:rPr>
          <w:rFonts w:ascii="MS Mincho" w:eastAsia="MS Mincho" w:hAnsi="MS Mincho" w:hint="eastAsia"/>
          <w:sz w:val="16"/>
          <w:szCs w:val="16"/>
          <w:lang w:eastAsia="ja-JP"/>
        </w:rPr>
        <w:t>を経由</w:t>
      </w:r>
      <w:r w:rsidRPr="00852863">
        <w:rPr>
          <w:rFonts w:eastAsia="MS Mincho" w:hint="eastAsia"/>
          <w:sz w:val="16"/>
          <w:szCs w:val="16"/>
          <w:lang w:eastAsia="ja-JP"/>
        </w:rPr>
        <w:t>して上で利用可能です。</w:t>
      </w:r>
    </w:p>
    <w:p w:rsidR="003910AD" w:rsidRPr="00705CD2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CE5D94">
        <w:rPr>
          <w:rFonts w:ascii="Hind Light" w:hAnsi="Hind Light" w:cs="Hind Light"/>
          <w:i/>
          <w:iCs/>
          <w:sz w:val="18"/>
          <w:szCs w:val="18"/>
          <w:lang w:val="en-US"/>
        </w:rPr>
        <w:t>Xeon, Core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2680B"/>
    <w:rsid w:val="00035F60"/>
    <w:rsid w:val="0003767C"/>
    <w:rsid w:val="00063092"/>
    <w:rsid w:val="000869F6"/>
    <w:rsid w:val="000A594E"/>
    <w:rsid w:val="000E736A"/>
    <w:rsid w:val="000F6446"/>
    <w:rsid w:val="001017D7"/>
    <w:rsid w:val="0010462C"/>
    <w:rsid w:val="00107E92"/>
    <w:rsid w:val="0014514A"/>
    <w:rsid w:val="00151003"/>
    <w:rsid w:val="00157343"/>
    <w:rsid w:val="001B6C17"/>
    <w:rsid w:val="002018D7"/>
    <w:rsid w:val="00212286"/>
    <w:rsid w:val="002171E1"/>
    <w:rsid w:val="002172C9"/>
    <w:rsid w:val="002459E5"/>
    <w:rsid w:val="00283518"/>
    <w:rsid w:val="002D516E"/>
    <w:rsid w:val="002D625D"/>
    <w:rsid w:val="002D7353"/>
    <w:rsid w:val="002F03D5"/>
    <w:rsid w:val="00302677"/>
    <w:rsid w:val="00304C35"/>
    <w:rsid w:val="00305CF1"/>
    <w:rsid w:val="00341F3D"/>
    <w:rsid w:val="003710B5"/>
    <w:rsid w:val="003910AD"/>
    <w:rsid w:val="00394AA7"/>
    <w:rsid w:val="003C5916"/>
    <w:rsid w:val="003F7EC5"/>
    <w:rsid w:val="00424F70"/>
    <w:rsid w:val="004617DA"/>
    <w:rsid w:val="00472714"/>
    <w:rsid w:val="004731D8"/>
    <w:rsid w:val="004911D1"/>
    <w:rsid w:val="004B1424"/>
    <w:rsid w:val="004B3866"/>
    <w:rsid w:val="004D2177"/>
    <w:rsid w:val="005009A1"/>
    <w:rsid w:val="0052413F"/>
    <w:rsid w:val="00525DD3"/>
    <w:rsid w:val="00544A75"/>
    <w:rsid w:val="005566B7"/>
    <w:rsid w:val="0055759C"/>
    <w:rsid w:val="00565E74"/>
    <w:rsid w:val="00576F44"/>
    <w:rsid w:val="005949D9"/>
    <w:rsid w:val="005C6F13"/>
    <w:rsid w:val="005F1660"/>
    <w:rsid w:val="005F266D"/>
    <w:rsid w:val="005F275B"/>
    <w:rsid w:val="0060467A"/>
    <w:rsid w:val="00624E85"/>
    <w:rsid w:val="00653A6B"/>
    <w:rsid w:val="00664ED9"/>
    <w:rsid w:val="00685009"/>
    <w:rsid w:val="0069359A"/>
    <w:rsid w:val="00696A41"/>
    <w:rsid w:val="006A7611"/>
    <w:rsid w:val="006B6B3E"/>
    <w:rsid w:val="006C5033"/>
    <w:rsid w:val="006E4978"/>
    <w:rsid w:val="006E5682"/>
    <w:rsid w:val="00700E83"/>
    <w:rsid w:val="00705CD2"/>
    <w:rsid w:val="00735068"/>
    <w:rsid w:val="0076646A"/>
    <w:rsid w:val="00776413"/>
    <w:rsid w:val="00796AC2"/>
    <w:rsid w:val="007A66CC"/>
    <w:rsid w:val="007B3A2F"/>
    <w:rsid w:val="007C1BEB"/>
    <w:rsid w:val="007D5195"/>
    <w:rsid w:val="007E33DA"/>
    <w:rsid w:val="007F032A"/>
    <w:rsid w:val="007F0D05"/>
    <w:rsid w:val="007F10E7"/>
    <w:rsid w:val="007F4CDC"/>
    <w:rsid w:val="00810B20"/>
    <w:rsid w:val="00815D16"/>
    <w:rsid w:val="00881620"/>
    <w:rsid w:val="00881B43"/>
    <w:rsid w:val="008D011F"/>
    <w:rsid w:val="008E4D1F"/>
    <w:rsid w:val="008E5F16"/>
    <w:rsid w:val="00915B34"/>
    <w:rsid w:val="00916903"/>
    <w:rsid w:val="0092236E"/>
    <w:rsid w:val="009544C6"/>
    <w:rsid w:val="0098707E"/>
    <w:rsid w:val="009977CF"/>
    <w:rsid w:val="009A43DD"/>
    <w:rsid w:val="009C65B6"/>
    <w:rsid w:val="009C67E6"/>
    <w:rsid w:val="009E255B"/>
    <w:rsid w:val="00A15A0B"/>
    <w:rsid w:val="00A31EE8"/>
    <w:rsid w:val="00A96AEF"/>
    <w:rsid w:val="00A97991"/>
    <w:rsid w:val="00AB7B27"/>
    <w:rsid w:val="00AC1356"/>
    <w:rsid w:val="00B05B22"/>
    <w:rsid w:val="00B234B4"/>
    <w:rsid w:val="00B37B7A"/>
    <w:rsid w:val="00B47CE5"/>
    <w:rsid w:val="00B54D4A"/>
    <w:rsid w:val="00B558E5"/>
    <w:rsid w:val="00B7170D"/>
    <w:rsid w:val="00B86632"/>
    <w:rsid w:val="00BB0080"/>
    <w:rsid w:val="00BD1DEC"/>
    <w:rsid w:val="00BD306E"/>
    <w:rsid w:val="00BE1C5C"/>
    <w:rsid w:val="00C07826"/>
    <w:rsid w:val="00C32938"/>
    <w:rsid w:val="00C461BB"/>
    <w:rsid w:val="00C65C39"/>
    <w:rsid w:val="00CE5D94"/>
    <w:rsid w:val="00D108AC"/>
    <w:rsid w:val="00D401E4"/>
    <w:rsid w:val="00D41CA5"/>
    <w:rsid w:val="00D46BF1"/>
    <w:rsid w:val="00DE7A9C"/>
    <w:rsid w:val="00DF54EC"/>
    <w:rsid w:val="00E01437"/>
    <w:rsid w:val="00E40B37"/>
    <w:rsid w:val="00E411F1"/>
    <w:rsid w:val="00E42931"/>
    <w:rsid w:val="00E529F9"/>
    <w:rsid w:val="00E569C7"/>
    <w:rsid w:val="00E64049"/>
    <w:rsid w:val="00E8233A"/>
    <w:rsid w:val="00EC12EC"/>
    <w:rsid w:val="00EC47A8"/>
    <w:rsid w:val="00F07C8E"/>
    <w:rsid w:val="00F22DEB"/>
    <w:rsid w:val="00F27366"/>
    <w:rsid w:val="00F27A39"/>
    <w:rsid w:val="00F40DD0"/>
    <w:rsid w:val="00F44F76"/>
    <w:rsid w:val="00F453DD"/>
    <w:rsid w:val="00FA3174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hps">
    <w:name w:val="hps"/>
    <w:basedOn w:val="Absatz-Standardschriftart"/>
    <w:rsid w:val="0066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uiPriority w:val="99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customStyle="1" w:styleId="hps">
    <w:name w:val="hps"/>
    <w:basedOn w:val="Absatz-Standardschriftart"/>
    <w:rsid w:val="0066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gatec.com/products/com-express-type6/conga-ts17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introduces Server-on-Modules with new</vt:lpstr>
      <vt:lpstr>congatec introduces Server-on-Modules with new</vt:lpstr>
    </vt:vector>
  </TitlesOfParts>
  <Company>congatec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introduces Server-on-Modules with new</dc:title>
  <dc:creator>Christof Wilde</dc:creator>
  <cp:keywords>congatec Press Release</cp:keywords>
  <cp:lastModifiedBy>Manuel Ribbehege</cp:lastModifiedBy>
  <cp:revision>2</cp:revision>
  <dcterms:created xsi:type="dcterms:W3CDTF">2015-12-01T15:10:00Z</dcterms:created>
  <dcterms:modified xsi:type="dcterms:W3CDTF">2015-12-01T15:10:00Z</dcterms:modified>
</cp:coreProperties>
</file>