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9D4301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9D4301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9D4301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9D4301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9D4301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proofErr w:type="spellEnd"/>
            <w:r w:rsidRPr="009D430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9D4301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proofErr w:type="spellEnd"/>
            <w:r w:rsidRPr="009D430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9D4301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proofErr w:type="spellEnd"/>
            <w:r w:rsidRPr="009D430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9D4301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9D4301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proofErr w:type="spellEnd"/>
            <w:r w:rsidRPr="009D430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9D4301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proofErr w:type="spellEnd"/>
            <w:r w:rsidRPr="009D4301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9D4301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9D4301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9D4301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9D4301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9D4301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9D4301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9D4301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D4301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9D4301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D4301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9D4301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9D4301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D4301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9D4301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D4301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9D4301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9D4301" w:rsidRDefault="00595D2F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9D430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9D4301" w:rsidRDefault="00595D2F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9D430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BD06A3" w:rsidRPr="009D43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9D4301" w:rsidRDefault="00595D2F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9D430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9D4301" w:rsidRDefault="00595D2F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9D430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E11F6" w:rsidRDefault="003E11F6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E11F6" w:rsidRPr="009D4301" w:rsidRDefault="003E11F6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9D430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9D4301" w:rsidRDefault="00913192" w:rsidP="00EC47A8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160000" cy="1083684"/>
            <wp:effectExtent l="19050" t="0" r="0" b="0"/>
            <wp:docPr id="1" name="Bild 1" descr="Z:\congatec\01-PR\COPR1703-Windows-10-IoT\congatec-Win-IoT-Support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03-Windows-10-IoT\congatec-Win-IoT-Support-PR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6B" w:rsidRPr="009D4301" w:rsidRDefault="006F276B" w:rsidP="006F276B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it-IT"/>
        </w:rPr>
      </w:pPr>
      <w:r w:rsidRPr="009D4301">
        <w:rPr>
          <w:rFonts w:ascii="Arial" w:hAnsi="Arial" w:cs="Arial"/>
          <w:i/>
          <w:iCs/>
          <w:color w:val="000000"/>
          <w:sz w:val="16"/>
          <w:szCs w:val="16"/>
          <w:lang w:val="it-IT"/>
        </w:rPr>
        <w:t xml:space="preserve">Le schede congatec ora supportano Windows </w:t>
      </w:r>
      <w:proofErr w:type="gramStart"/>
      <w:r w:rsidRPr="009D4301">
        <w:rPr>
          <w:rFonts w:ascii="Arial" w:hAnsi="Arial" w:cs="Arial"/>
          <w:i/>
          <w:iCs/>
          <w:color w:val="000000"/>
          <w:sz w:val="16"/>
          <w:szCs w:val="16"/>
          <w:lang w:val="it-IT"/>
        </w:rPr>
        <w:t>10</w:t>
      </w:r>
      <w:proofErr w:type="gramEnd"/>
      <w:r w:rsidRPr="009D4301">
        <w:rPr>
          <w:rFonts w:ascii="Arial" w:hAnsi="Arial" w:cs="Arial"/>
          <w:i/>
          <w:iCs/>
          <w:color w:val="000000"/>
          <w:sz w:val="16"/>
          <w:szCs w:val="16"/>
          <w:lang w:val="it-IT"/>
        </w:rPr>
        <w:t xml:space="preserve"> IoT</w:t>
      </w:r>
    </w:p>
    <w:p w:rsidR="00EC47A8" w:rsidRPr="009D4301" w:rsidRDefault="002719EA" w:rsidP="00EC47A8">
      <w:pPr>
        <w:spacing w:after="120"/>
        <w:rPr>
          <w:rFonts w:ascii="Arial" w:hAnsi="Arial" w:cs="Arial"/>
          <w:b/>
          <w:u w:val="single"/>
          <w:lang w:val="it-IT"/>
        </w:rPr>
      </w:pPr>
      <w:proofErr w:type="gramStart"/>
      <w:r w:rsidRPr="009D4301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9D4301">
          <w:rPr>
            <w:rFonts w:ascii="Arial" w:hAnsi="Arial" w:cs="Arial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9D4301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41314D" w:rsidRPr="00051A83" w:rsidRDefault="0041314D" w:rsidP="0041314D">
      <w:pPr>
        <w:spacing w:after="120"/>
        <w:rPr>
          <w:rFonts w:ascii="Arial" w:hAnsi="Arial" w:cs="Arial"/>
          <w:b/>
          <w:i/>
          <w:iCs/>
          <w:color w:val="000000"/>
          <w:u w:val="single"/>
          <w:lang w:val="it-IT"/>
        </w:rPr>
      </w:pPr>
      <w:r w:rsidRPr="00051A83">
        <w:rPr>
          <w:rFonts w:ascii="Arial" w:hAnsi="Arial" w:cs="Arial"/>
          <w:b/>
          <w:u w:val="single"/>
          <w:lang w:val="it-IT"/>
        </w:rPr>
        <w:t xml:space="preserve">Comunicato stampa </w:t>
      </w:r>
    </w:p>
    <w:p w:rsidR="00D108AC" w:rsidRPr="00051A83" w:rsidRDefault="00D108AC" w:rsidP="00D108AC">
      <w:pPr>
        <w:jc w:val="right"/>
        <w:rPr>
          <w:rFonts w:ascii="Arial" w:hAnsi="Arial" w:cs="Arial"/>
          <w:kern w:val="2"/>
          <w:sz w:val="22"/>
          <w:szCs w:val="22"/>
          <w:lang w:val="it-IT"/>
        </w:rPr>
      </w:pPr>
    </w:p>
    <w:p w:rsidR="00C43F79" w:rsidRPr="00051A83" w:rsidRDefault="00C43F79" w:rsidP="00C43F79">
      <w:pPr>
        <w:jc w:val="center"/>
        <w:rPr>
          <w:rFonts w:ascii="Arial" w:hAnsi="Arial" w:cs="Arial"/>
          <w:b/>
          <w:bCs/>
          <w:lang w:val="it-IT"/>
        </w:rPr>
      </w:pPr>
      <w:proofErr w:type="gramStart"/>
      <w:r w:rsidRPr="00051A83">
        <w:rPr>
          <w:rFonts w:ascii="Arial" w:hAnsi="Arial" w:cs="Arial"/>
          <w:b/>
          <w:bCs/>
          <w:lang w:val="it-IT"/>
        </w:rPr>
        <w:t>congatec</w:t>
      </w:r>
      <w:proofErr w:type="gramEnd"/>
      <w:r w:rsidRPr="00051A83">
        <w:rPr>
          <w:rFonts w:ascii="Arial" w:hAnsi="Arial" w:cs="Arial"/>
          <w:b/>
          <w:bCs/>
          <w:lang w:val="it-IT"/>
        </w:rPr>
        <w:t xml:space="preserve"> supporta le versioni IoT di Windows 10</w:t>
      </w:r>
    </w:p>
    <w:p w:rsidR="00DE2A6D" w:rsidRPr="009D4301" w:rsidRDefault="00DE2A6D" w:rsidP="00DE2A6D">
      <w:pPr>
        <w:pStyle w:val="Standard1"/>
        <w:jc w:val="center"/>
        <w:rPr>
          <w:rFonts w:ascii="Arial" w:hAnsi="Arial" w:cs="Arial"/>
          <w:b/>
          <w:bCs/>
          <w:lang w:val="it-IT"/>
        </w:rPr>
      </w:pPr>
    </w:p>
    <w:p w:rsidR="00DE2A6D" w:rsidRPr="00051A83" w:rsidRDefault="00DE2A6D" w:rsidP="00DE2A6D">
      <w:pPr>
        <w:pStyle w:val="Standard1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051A83">
        <w:rPr>
          <w:rFonts w:ascii="Arial" w:hAnsi="Arial" w:cs="Arial"/>
          <w:b/>
          <w:bCs/>
          <w:sz w:val="28"/>
          <w:szCs w:val="28"/>
          <w:lang w:val="it-IT"/>
        </w:rPr>
        <w:t xml:space="preserve">Con la più recente implementazione </w:t>
      </w:r>
      <w:proofErr w:type="gramStart"/>
      <w:r w:rsidRPr="00051A83">
        <w:rPr>
          <w:rFonts w:ascii="Arial" w:hAnsi="Arial" w:cs="Arial"/>
          <w:b/>
          <w:bCs/>
          <w:sz w:val="28"/>
          <w:szCs w:val="28"/>
          <w:lang w:val="it-IT"/>
        </w:rPr>
        <w:t>di</w:t>
      </w:r>
      <w:proofErr w:type="gramEnd"/>
      <w:r w:rsidRPr="00051A83">
        <w:rPr>
          <w:rFonts w:ascii="Arial" w:hAnsi="Arial" w:cs="Arial"/>
          <w:b/>
          <w:bCs/>
          <w:sz w:val="28"/>
          <w:szCs w:val="28"/>
          <w:lang w:val="it-IT"/>
        </w:rPr>
        <w:t xml:space="preserve"> questo sistema operativo congatec semplifica ulteriormente lo sviluppo di dispositivi collegati a IoT</w:t>
      </w:r>
    </w:p>
    <w:p w:rsidR="00DE2A6D" w:rsidRPr="009D4301" w:rsidRDefault="00DE2A6D" w:rsidP="00DE2A6D">
      <w:pPr>
        <w:pStyle w:val="Standard1"/>
        <w:jc w:val="center"/>
        <w:rPr>
          <w:rFonts w:ascii="Arial" w:hAnsi="Arial" w:cs="Arial"/>
          <w:b/>
          <w:bCs/>
          <w:lang w:val="it-IT"/>
        </w:rPr>
      </w:pPr>
      <w:r w:rsidRPr="009D4301">
        <w:rPr>
          <w:rFonts w:ascii="Arial" w:hAnsi="Arial" w:cs="Arial"/>
          <w:b/>
          <w:bCs/>
          <w:lang w:val="it-IT"/>
        </w:rPr>
        <w:t xml:space="preserve"> </w:t>
      </w:r>
    </w:p>
    <w:p w:rsidR="00DE2A6D" w:rsidRPr="009D4301" w:rsidRDefault="00DE2A6D" w:rsidP="00DE2A6D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E2A6D" w:rsidRPr="009D4301" w:rsidRDefault="00A06B3A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Deggendorf, 31</w:t>
      </w:r>
      <w:r w:rsidR="00DE2A6D" w:rsidRPr="009D430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45A40">
        <w:rPr>
          <w:rFonts w:ascii="Arial" w:hAnsi="Arial" w:cs="Arial"/>
          <w:b/>
          <w:sz w:val="22"/>
          <w:szCs w:val="22"/>
          <w:lang w:val="it-IT"/>
        </w:rPr>
        <w:t>gennaio</w:t>
      </w:r>
      <w:r w:rsidR="00DE2A6D" w:rsidRPr="009D4301">
        <w:rPr>
          <w:rFonts w:ascii="Arial" w:hAnsi="Arial" w:cs="Arial"/>
          <w:b/>
          <w:sz w:val="22"/>
          <w:szCs w:val="22"/>
          <w:lang w:val="it-IT"/>
        </w:rPr>
        <w:t xml:space="preserve"> 201</w:t>
      </w:r>
      <w:r w:rsidR="00B45A40">
        <w:rPr>
          <w:rFonts w:ascii="Arial" w:hAnsi="Arial" w:cs="Arial"/>
          <w:b/>
          <w:sz w:val="22"/>
          <w:szCs w:val="22"/>
          <w:lang w:val="it-IT"/>
        </w:rPr>
        <w:t>7</w:t>
      </w:r>
      <w:r w:rsidR="00F33E40" w:rsidRPr="009D430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E2A6D" w:rsidRPr="009D4301">
        <w:rPr>
          <w:rFonts w:ascii="Arial" w:hAnsi="Arial" w:cs="Arial"/>
          <w:b/>
          <w:sz w:val="22"/>
          <w:szCs w:val="22"/>
          <w:lang w:val="it-IT"/>
        </w:rPr>
        <w:t>* * *</w:t>
      </w:r>
      <w:r w:rsidR="00F33E40"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congatec – azienda leader nel settore dei moduli di elaborazione embedded, dei computer su scheda singola (SBC - Single </w:t>
      </w:r>
      <w:proofErr w:type="spellStart"/>
      <w:proofErr w:type="gramStart"/>
      <w:r w:rsidR="00DE2A6D" w:rsidRPr="009D4301">
        <w:rPr>
          <w:rFonts w:ascii="Arial" w:hAnsi="Arial" w:cs="Arial"/>
          <w:sz w:val="22"/>
          <w:szCs w:val="22"/>
          <w:lang w:val="it-IT"/>
        </w:rPr>
        <w:t>Board</w:t>
      </w:r>
      <w:proofErr w:type="spellEnd"/>
      <w:proofErr w:type="gram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Computer) e dei servizi EDM (Embedded Design and Manufacturing) – ha annunciato il completo supporto delle versioni IoT di Windows 10. Queste versioni complete del sistema operativo di Microsoft sono caratterizzate dalla presenza di numerose funzioni di sicurezza e </w:t>
      </w:r>
      <w:proofErr w:type="gramStart"/>
      <w:r w:rsidR="00DE2A6D" w:rsidRPr="009D4301">
        <w:rPr>
          <w:rFonts w:ascii="Arial" w:hAnsi="Arial" w:cs="Arial"/>
          <w:sz w:val="22"/>
          <w:szCs w:val="22"/>
          <w:lang w:val="it-IT"/>
        </w:rPr>
        <w:t>opzioni</w:t>
      </w:r>
      <w:proofErr w:type="gram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di blocco (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lockdown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) per le 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appliances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connesse a IoT. congatec ha integrato queste caratteristiche innovative su tutta la propria gamma di schede equipaggiate sia con i processori Intel</w:t>
      </w:r>
      <w:r w:rsidR="00DE2A6D" w:rsidRPr="00043398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Atom™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Celeron</w:t>
      </w:r>
      <w:r w:rsidR="00DE2A6D" w:rsidRPr="00043398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Pentium</w:t>
      </w:r>
      <w:r w:rsidR="00DE2A6D" w:rsidRPr="00043398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DE2A6D" w:rsidRPr="009D4301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="00DE2A6D" w:rsidRPr="009D4301">
        <w:rPr>
          <w:rFonts w:ascii="Arial" w:hAnsi="Arial" w:cs="Arial"/>
          <w:sz w:val="22"/>
          <w:szCs w:val="22"/>
          <w:lang w:val="it-IT"/>
        </w:rPr>
        <w:t>™ e Xeon</w:t>
      </w:r>
      <w:r w:rsidR="00DE2A6D" w:rsidRPr="00734920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sia con i processori AMD Embedded serie R e serie G. Per gli utilizzatori ciò si traduce in una semplificazione dello sviluppo complessivo di dispositivi collegati a IoT. Tra i</w:t>
      </w:r>
      <w:r w:rsidR="00F33E40"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mercati di riferimento si possono annoverare produzione e automazione industriale, pubblicità esterna e per punti vendita, </w:t>
      </w:r>
      <w:proofErr w:type="gramStart"/>
      <w:r w:rsidR="00DE2A6D" w:rsidRPr="009D4301">
        <w:rPr>
          <w:rFonts w:ascii="Arial" w:hAnsi="Arial" w:cs="Arial"/>
          <w:sz w:val="22"/>
          <w:szCs w:val="22"/>
          <w:lang w:val="it-IT"/>
        </w:rPr>
        <w:t>i settori sanitario</w:t>
      </w:r>
      <w:proofErr w:type="gramEnd"/>
      <w:r w:rsidR="00DE2A6D" w:rsidRPr="009D4301">
        <w:rPr>
          <w:rFonts w:ascii="Arial" w:hAnsi="Arial" w:cs="Arial"/>
          <w:sz w:val="22"/>
          <w:szCs w:val="22"/>
          <w:lang w:val="it-IT"/>
        </w:rPr>
        <w:t xml:space="preserve"> e dei trasporti e numerosi altri comparti industriali.</w:t>
      </w:r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D4301">
        <w:rPr>
          <w:rFonts w:ascii="Arial" w:hAnsi="Arial" w:cs="Arial"/>
          <w:sz w:val="22"/>
          <w:szCs w:val="22"/>
          <w:lang w:val="it-IT"/>
        </w:rPr>
        <w:t xml:space="preserve">“I nostri clienti che stanno utilizzando le piattaforme Windows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vogliono sviluppare applicazioni IoT innovative e implementare processi di business intelligence, ovvero trasformare dati e informazioni in conoscenza che permetta lo sviluppo di piani che </w:t>
      </w:r>
      <w:r w:rsidRPr="009D4301">
        <w:rPr>
          <w:rFonts w:ascii="Arial" w:hAnsi="Arial" w:cs="Arial"/>
          <w:sz w:val="22"/>
          <w:szCs w:val="22"/>
          <w:lang w:val="it-IT"/>
        </w:rPr>
        <w:lastRenderedPageBreak/>
        <w:t>orientano il processo decisionale"</w:t>
      </w:r>
      <w:r w:rsidR="00F33E40"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r w:rsidRPr="009D4301">
        <w:rPr>
          <w:rFonts w:ascii="Arial" w:hAnsi="Arial" w:cs="Arial"/>
          <w:sz w:val="22"/>
          <w:szCs w:val="22"/>
          <w:lang w:val="it-IT"/>
        </w:rPr>
        <w:t xml:space="preserve">- ha spiegato Martin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Danzer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Director delle attività di Product Management di congatec. "Essi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necessitano del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supporto di un sistema operativo unificato, coerente ed estremamente affidabile in grado di supportare tutti i dispositivi embedded, i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tablet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gli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smartphone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e i sistemi IT che devono essere rilasciati e installati. Il supporto di Windows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IoT è per noi una tappa fondamentale e fa parte di una serie di misure previste dalla nostra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roadmap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per IoT finalizzate a semplificare l'integrazione e l'utilizzo della tecnologia di elaborazione embedded connessa a IoT".</w:t>
      </w:r>
    </w:p>
    <w:p w:rsidR="00DE2A6D" w:rsidRPr="009D4301" w:rsidRDefault="00DE2A6D" w:rsidP="00DE2A6D">
      <w:pPr>
        <w:spacing w:line="360" w:lineRule="auto"/>
        <w:rPr>
          <w:rFonts w:ascii="Arial" w:hAnsi="Arial" w:cs="Arial"/>
          <w:lang w:val="it-IT"/>
        </w:rPr>
      </w:pPr>
    </w:p>
    <w:p w:rsidR="00DE2A6D" w:rsidRPr="009D4301" w:rsidRDefault="00DE2A6D" w:rsidP="00DE2A6D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 w:rsidRPr="009D4301">
        <w:rPr>
          <w:rFonts w:ascii="Arial" w:hAnsi="Arial" w:cs="Arial"/>
          <w:b/>
          <w:sz w:val="22"/>
          <w:szCs w:val="22"/>
          <w:lang w:val="it-IT"/>
        </w:rPr>
        <w:t xml:space="preserve">Le nuove caratteristiche delle schede congatec su cui gira Windows 10 IoT </w:t>
      </w:r>
      <w:proofErr w:type="spellStart"/>
      <w:proofErr w:type="gramStart"/>
      <w:r w:rsidRPr="009D4301">
        <w:rPr>
          <w:rFonts w:ascii="Arial" w:hAnsi="Arial" w:cs="Arial"/>
          <w:b/>
          <w:sz w:val="22"/>
          <w:szCs w:val="22"/>
          <w:lang w:val="it-IT"/>
        </w:rPr>
        <w:t>Enterprise</w:t>
      </w:r>
      <w:proofErr w:type="spellEnd"/>
      <w:proofErr w:type="gramEnd"/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D4301">
        <w:rPr>
          <w:rFonts w:ascii="Arial" w:hAnsi="Arial" w:cs="Arial"/>
          <w:sz w:val="22"/>
          <w:szCs w:val="22"/>
          <w:lang w:val="it-IT"/>
        </w:rPr>
        <w:t xml:space="preserve">Le versioni Windows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IoT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Enterprise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e IoT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che congatec e Microsoft si sono impegnate a supportare per un minimo di 5 anni per le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appliance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destinate alle applicazioni di massa (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mainstream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) e per altri 5 anni per i clienti che hanno optato per l'estensione del supporto, integrano un gran numero di tecnologie di sicurezza -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Secure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Boot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BitLocker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Device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Guard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Credential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Guard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– per assicurare la protezione totale dell'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appliance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durante il funzionamento, dall'accensione allo spegnimento della stessa. Nel caso sia necessario lanciare una singola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app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oppure bloccare l'accesso a periferiche USB non autorizzate, Windows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IoT mette a disposizione tutte le funzioni necessarie per ogni ambiente del dispositivo specifico.</w:t>
      </w:r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Oltre a ciò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l'attivazione di Windows – che altrimenti è obbligatoria – può essere interrotta per consentire l'avvio (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booting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) in ambiente di rete protetti. Gli utenti possono anche sfruttare i vantaggi legati all'interoperabilità di ambienti in cui coesistono dispositivi eterogenei, tipici delle applicazioni IoT, che oltre alle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appliance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embedded prevedono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smartphone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PC e laptop,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nonché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cloud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fog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server. Ciò contribuisce a semplificare lo sviluppo di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app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universali e ad aumentare la sicurezza e la facilità di gestione delle applicazioni IoT. Gli sviluppatori, inoltre, possono focalizzare l'attenzione esclusivamente </w:t>
      </w:r>
      <w:proofErr w:type="gramStart"/>
      <w:r w:rsidRPr="009D4301">
        <w:rPr>
          <w:rFonts w:ascii="Arial" w:hAnsi="Arial" w:cs="Arial"/>
          <w:sz w:val="22"/>
          <w:szCs w:val="22"/>
          <w:lang w:val="it-IT"/>
        </w:rPr>
        <w:t>suoi loro</w:t>
      </w:r>
      <w:proofErr w:type="gramEnd"/>
      <w:r w:rsidRPr="009D4301">
        <w:rPr>
          <w:rFonts w:ascii="Arial" w:hAnsi="Arial" w:cs="Arial"/>
          <w:sz w:val="22"/>
          <w:szCs w:val="22"/>
          <w:lang w:val="it-IT"/>
        </w:rPr>
        <w:t xml:space="preserve"> compiti e competenze chiave.</w:t>
      </w:r>
    </w:p>
    <w:p w:rsidR="00DE2A6D" w:rsidRPr="009D4301" w:rsidRDefault="00DE2A6D" w:rsidP="00DE2A6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DE2A6D" w:rsidRPr="009D4301" w:rsidRDefault="00DE2A6D" w:rsidP="00DE2A6D">
      <w:pPr>
        <w:spacing w:line="360" w:lineRule="auto"/>
        <w:rPr>
          <w:rFonts w:ascii="Arial" w:hAnsi="Arial" w:cs="Arial"/>
          <w:lang w:val="it-IT"/>
        </w:rPr>
      </w:pPr>
      <w:r w:rsidRPr="009D4301">
        <w:rPr>
          <w:rFonts w:ascii="Arial" w:hAnsi="Arial" w:cs="Arial"/>
          <w:sz w:val="22"/>
          <w:szCs w:val="22"/>
          <w:lang w:val="it-IT"/>
        </w:rPr>
        <w:t>I nuovi BSP (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Board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Support Package) per Windows 10 IoT sono disponibili nell'area "download" dei corrispondenti moduli e SBC (Single </w:t>
      </w:r>
      <w:proofErr w:type="spellStart"/>
      <w:r w:rsidRPr="009D4301">
        <w:rPr>
          <w:rFonts w:ascii="Arial" w:hAnsi="Arial" w:cs="Arial"/>
          <w:sz w:val="22"/>
          <w:szCs w:val="22"/>
          <w:lang w:val="it-IT"/>
        </w:rPr>
        <w:t>Board</w:t>
      </w:r>
      <w:proofErr w:type="spellEnd"/>
      <w:r w:rsidRPr="009D4301">
        <w:rPr>
          <w:rFonts w:ascii="Arial" w:hAnsi="Arial" w:cs="Arial"/>
          <w:sz w:val="22"/>
          <w:szCs w:val="22"/>
          <w:lang w:val="it-IT"/>
        </w:rPr>
        <w:t xml:space="preserve"> Computer) di congatec: </w:t>
      </w:r>
      <w:hyperlink r:id="rId11" w:history="1">
        <w:r w:rsidRPr="009D4301">
          <w:rPr>
            <w:rStyle w:val="Hyperlink"/>
            <w:rFonts w:ascii="Arial" w:eastAsiaTheme="majorEastAsia" w:hAnsi="Arial" w:cs="Arial"/>
            <w:sz w:val="22"/>
            <w:szCs w:val="22"/>
            <w:lang w:val="it-IT"/>
          </w:rPr>
          <w:t>http://www.congatec.com/en/products.html</w:t>
        </w:r>
      </w:hyperlink>
    </w:p>
    <w:p w:rsidR="009D5DB9" w:rsidRDefault="009D5DB9" w:rsidP="003C5916">
      <w:pPr>
        <w:spacing w:before="240" w:line="276" w:lineRule="auto"/>
        <w:rPr>
          <w:rFonts w:ascii="Arial" w:hAnsi="Arial" w:cs="Arial"/>
          <w:b/>
          <w:sz w:val="18"/>
          <w:szCs w:val="18"/>
          <w:lang w:val="it-IT"/>
        </w:rPr>
      </w:pPr>
    </w:p>
    <w:p w:rsidR="00836034" w:rsidRDefault="00836034">
      <w:pPr>
        <w:suppressAutoHyphens w:val="0"/>
        <w:rPr>
          <w:rFonts w:ascii="Arial" w:eastAsia="Hind107 Light" w:hAnsi="Arial" w:cs="Arial"/>
          <w:b/>
          <w:sz w:val="18"/>
          <w:lang w:val="it-IT"/>
        </w:rPr>
      </w:pPr>
      <w:r>
        <w:rPr>
          <w:rFonts w:ascii="Arial" w:eastAsia="Hind107 Light" w:hAnsi="Arial" w:cs="Arial"/>
          <w:b/>
          <w:sz w:val="18"/>
          <w:lang w:val="it-IT"/>
        </w:rPr>
        <w:br w:type="page"/>
      </w:r>
    </w:p>
    <w:p w:rsidR="00A236BD" w:rsidRPr="00AD02ED" w:rsidRDefault="00A236BD" w:rsidP="00A236BD">
      <w:pPr>
        <w:rPr>
          <w:rFonts w:ascii="Arial" w:eastAsia="Hind107 Light" w:hAnsi="Arial" w:cs="Arial"/>
          <w:sz w:val="18"/>
          <w:lang w:val="it-IT"/>
        </w:rPr>
      </w:pPr>
      <w:r w:rsidRPr="00AD02ED">
        <w:rPr>
          <w:rFonts w:ascii="Arial" w:eastAsia="Hind107 Light" w:hAnsi="Arial" w:cs="Arial"/>
          <w:b/>
          <w:sz w:val="18"/>
          <w:lang w:val="it-IT"/>
        </w:rPr>
        <w:lastRenderedPageBreak/>
        <w:t>Chi è congatec AG</w:t>
      </w:r>
      <w:r w:rsidRPr="00AD02ED">
        <w:rPr>
          <w:rFonts w:ascii="Arial" w:eastAsia="Hind107 Light" w:hAnsi="Arial" w:cs="Arial"/>
          <w:sz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AD02ED">
        <w:rPr>
          <w:rFonts w:ascii="Arial" w:eastAsia="Hind107 Light" w:hAnsi="Arial" w:cs="Arial"/>
          <w:sz w:val="18"/>
          <w:lang w:val="it-IT"/>
        </w:rPr>
        <w:t>monoscheda</w:t>
      </w:r>
      <w:proofErr w:type="spellEnd"/>
      <w:r w:rsidRPr="00AD02ED">
        <w:rPr>
          <w:rFonts w:ascii="Arial" w:eastAsia="Hind107 Light" w:hAnsi="Arial" w:cs="Arial"/>
          <w:sz w:val="18"/>
          <w:lang w:val="it-IT"/>
        </w:rPr>
        <w:t xml:space="preserve"> (SBC), servizi EDM e moduli informatici industriali che utilizzano fattori di forma standard COM Express, Qseven e SMARC.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AD02ED">
        <w:rPr>
          <w:rFonts w:ascii="Arial" w:eastAsia="Hind107 Light" w:hAnsi="Arial" w:cs="Arial"/>
          <w:sz w:val="18"/>
          <w:lang w:val="it-IT"/>
        </w:rPr>
        <w:t>Successivamente</w:t>
      </w:r>
      <w:proofErr w:type="gramEnd"/>
      <w:r w:rsidRPr="00AD02ED">
        <w:rPr>
          <w:rFonts w:ascii="Arial" w:eastAsia="Hind107 Light" w:hAnsi="Arial" w:cs="Arial"/>
          <w:sz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Le sedi di congatec </w:t>
      </w:r>
      <w:r w:rsidRPr="005D6BDE">
        <w:rPr>
          <w:rFonts w:ascii="Arial" w:eastAsia="Hind107 Light" w:hAnsi="Arial" w:cs="Arial"/>
          <w:sz w:val="18"/>
          <w:lang w:val="it-IT"/>
        </w:rPr>
        <w:t xml:space="preserve">sono dislocate in USA, Taiwan, Cina, Giappone, Australia, Gran Bretagna, Francia e Repubblica Ceca. </w:t>
      </w:r>
      <w:r w:rsidR="005D6BDE">
        <w:rPr>
          <w:rFonts w:ascii="Arial" w:eastAsia="Hind107 Light" w:hAnsi="Arial" w:cs="Arial"/>
          <w:sz w:val="18"/>
          <w:lang w:val="it-IT"/>
        </w:rPr>
        <w:t>Pe</w:t>
      </w:r>
      <w:r w:rsidRPr="005D6BDE">
        <w:rPr>
          <w:rFonts w:ascii="Arial" w:eastAsia="Hind107 Light" w:hAnsi="Arial" w:cs="Arial"/>
          <w:sz w:val="18"/>
          <w:lang w:val="it-IT"/>
        </w:rPr>
        <w:t>r</w:t>
      </w:r>
      <w:r w:rsidRPr="00AD02ED">
        <w:rPr>
          <w:rFonts w:ascii="Arial" w:eastAsia="Hind107 Light" w:hAnsi="Arial" w:cs="Arial"/>
          <w:sz w:val="18"/>
          <w:lang w:val="it-IT"/>
        </w:rPr>
        <w:t xml:space="preserve"> ulteriori informazioni consultare il nostro sito web </w:t>
      </w:r>
      <w:hyperlink r:id="rId12">
        <w:r w:rsidRPr="00AD02ED">
          <w:rPr>
            <w:rFonts w:ascii="Arial" w:eastAsia="Hind107 Light" w:hAnsi="Arial" w:cs="Arial"/>
            <w:color w:val="0000FF"/>
            <w:sz w:val="18"/>
            <w:u w:val="single"/>
            <w:lang w:val="it-IT"/>
          </w:rPr>
          <w:t>www.congatec.com</w:t>
        </w:r>
      </w:hyperlink>
      <w:r w:rsidRPr="00AD02ED">
        <w:rPr>
          <w:rFonts w:ascii="Arial" w:eastAsia="Hind107 Light" w:hAnsi="Arial" w:cs="Arial"/>
          <w:sz w:val="18"/>
          <w:lang w:val="it-IT"/>
        </w:rPr>
        <w:t xml:space="preserve"> oppure tramite </w:t>
      </w:r>
      <w:hyperlink r:id="rId13">
        <w:r w:rsidRPr="00AD02ED">
          <w:rPr>
            <w:rFonts w:ascii="Arial" w:eastAsia="Hind107 Light" w:hAnsi="Arial" w:cs="Arial"/>
            <w:color w:val="800080"/>
            <w:sz w:val="18"/>
            <w:u w:val="single"/>
            <w:lang w:val="it-IT"/>
          </w:rPr>
          <w:t>Facebook</w:t>
        </w:r>
      </w:hyperlink>
      <w:r w:rsidRPr="00AD02ED">
        <w:rPr>
          <w:rFonts w:ascii="Arial" w:eastAsia="Hind107 Light" w:hAnsi="Arial" w:cs="Arial"/>
          <w:sz w:val="18"/>
          <w:lang w:val="it-IT"/>
        </w:rPr>
        <w:t xml:space="preserve">, </w:t>
      </w:r>
      <w:hyperlink r:id="rId14">
        <w:proofErr w:type="spellStart"/>
        <w:r w:rsidRPr="00AD02ED">
          <w:rPr>
            <w:rFonts w:ascii="Arial" w:eastAsia="Hind107 Light" w:hAnsi="Arial" w:cs="Arial"/>
            <w:color w:val="800080"/>
            <w:sz w:val="18"/>
            <w:u w:val="single"/>
            <w:lang w:val="it-IT"/>
          </w:rPr>
          <w:t>Twitter</w:t>
        </w:r>
        <w:proofErr w:type="spellEnd"/>
      </w:hyperlink>
      <w:r w:rsidRPr="00AD02ED">
        <w:rPr>
          <w:rFonts w:ascii="Arial" w:eastAsia="Hind107 Light" w:hAnsi="Arial" w:cs="Arial"/>
          <w:sz w:val="18"/>
          <w:lang w:val="it-IT"/>
        </w:rPr>
        <w:t xml:space="preserve"> e </w:t>
      </w:r>
      <w:hyperlink r:id="rId15">
        <w:proofErr w:type="spellStart"/>
        <w:r w:rsidRPr="00AD02ED">
          <w:rPr>
            <w:rFonts w:ascii="Arial" w:eastAsia="Hind107 Light" w:hAnsi="Arial" w:cs="Arial"/>
            <w:color w:val="0000FF"/>
            <w:sz w:val="18"/>
            <w:u w:val="single"/>
            <w:lang w:val="it-IT"/>
          </w:rPr>
          <w:t>YouTube</w:t>
        </w:r>
        <w:proofErr w:type="spellEnd"/>
      </w:hyperlink>
      <w:r w:rsidRPr="00AD02ED">
        <w:rPr>
          <w:rFonts w:ascii="Arial" w:eastAsia="Hind107 Light" w:hAnsi="Arial" w:cs="Arial"/>
          <w:sz w:val="18"/>
          <w:lang w:val="it-IT"/>
        </w:rPr>
        <w:t>.</w:t>
      </w:r>
    </w:p>
    <w:p w:rsidR="00A236BD" w:rsidRPr="009D4301" w:rsidRDefault="00A236BD" w:rsidP="003C5916">
      <w:pPr>
        <w:spacing w:before="240" w:line="276" w:lineRule="auto"/>
        <w:rPr>
          <w:rFonts w:ascii="Arial" w:hAnsi="Arial" w:cs="Arial"/>
          <w:b/>
          <w:sz w:val="18"/>
          <w:szCs w:val="18"/>
          <w:lang w:val="it-IT"/>
        </w:rPr>
      </w:pPr>
    </w:p>
    <w:p w:rsidR="003910AD" w:rsidRPr="009D4301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9D4301">
        <w:rPr>
          <w:rFonts w:ascii="Arial" w:hAnsi="Arial" w:cs="Arial"/>
          <w:sz w:val="18"/>
          <w:szCs w:val="18"/>
          <w:lang w:val="en-US"/>
        </w:rPr>
        <w:t>* * *</w:t>
      </w:r>
      <w:r w:rsidRPr="009D430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9D4301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9D4301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9D4301">
        <w:rPr>
          <w:rFonts w:ascii="Arial" w:hAnsi="Arial" w:cs="Arial"/>
          <w:i/>
          <w:iCs/>
          <w:sz w:val="18"/>
          <w:szCs w:val="18"/>
          <w:lang w:val="en-US"/>
        </w:rPr>
        <w:t xml:space="preserve">Intel and </w:t>
      </w:r>
      <w:r w:rsidR="00B004FE" w:rsidRPr="00051A83">
        <w:rPr>
          <w:rFonts w:ascii="Arial" w:hAnsi="Arial" w:cs="Arial"/>
          <w:i/>
          <w:iCs/>
          <w:sz w:val="18"/>
          <w:szCs w:val="18"/>
          <w:lang w:val="en-US"/>
        </w:rPr>
        <w:t xml:space="preserve">Atom, Celeron, Pentium, Core und Xeon </w:t>
      </w:r>
      <w:r w:rsidRPr="009D4301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  <w:proofErr w:type="gramEnd"/>
    </w:p>
    <w:p w:rsidR="00D108AC" w:rsidRPr="009D4301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9D4301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43398"/>
    <w:rsid w:val="000436FF"/>
    <w:rsid w:val="00051A83"/>
    <w:rsid w:val="00064CB6"/>
    <w:rsid w:val="000869F6"/>
    <w:rsid w:val="000E736A"/>
    <w:rsid w:val="0010462C"/>
    <w:rsid w:val="00143DF4"/>
    <w:rsid w:val="00152065"/>
    <w:rsid w:val="00157343"/>
    <w:rsid w:val="002018D7"/>
    <w:rsid w:val="00212286"/>
    <w:rsid w:val="002172C9"/>
    <w:rsid w:val="002719EA"/>
    <w:rsid w:val="002D625D"/>
    <w:rsid w:val="002E36C4"/>
    <w:rsid w:val="002F13DF"/>
    <w:rsid w:val="003231DC"/>
    <w:rsid w:val="00341F3D"/>
    <w:rsid w:val="00347DCD"/>
    <w:rsid w:val="00360715"/>
    <w:rsid w:val="003710B5"/>
    <w:rsid w:val="00371E89"/>
    <w:rsid w:val="003910AD"/>
    <w:rsid w:val="0039428B"/>
    <w:rsid w:val="003C5916"/>
    <w:rsid w:val="003E11F6"/>
    <w:rsid w:val="004048DA"/>
    <w:rsid w:val="0041314D"/>
    <w:rsid w:val="00452AD9"/>
    <w:rsid w:val="00463673"/>
    <w:rsid w:val="004657C4"/>
    <w:rsid w:val="004D2177"/>
    <w:rsid w:val="005126CD"/>
    <w:rsid w:val="005231CC"/>
    <w:rsid w:val="00595D2F"/>
    <w:rsid w:val="005B1C06"/>
    <w:rsid w:val="005C6F13"/>
    <w:rsid w:val="005D6BDE"/>
    <w:rsid w:val="00655B81"/>
    <w:rsid w:val="006701C4"/>
    <w:rsid w:val="0069359A"/>
    <w:rsid w:val="006E5682"/>
    <w:rsid w:val="006F276B"/>
    <w:rsid w:val="006F40DB"/>
    <w:rsid w:val="00700E83"/>
    <w:rsid w:val="0072577C"/>
    <w:rsid w:val="00734920"/>
    <w:rsid w:val="00735068"/>
    <w:rsid w:val="007F032A"/>
    <w:rsid w:val="007F10E7"/>
    <w:rsid w:val="007F5A4D"/>
    <w:rsid w:val="00832ED2"/>
    <w:rsid w:val="00834C17"/>
    <w:rsid w:val="00836034"/>
    <w:rsid w:val="00844C3F"/>
    <w:rsid w:val="00881B43"/>
    <w:rsid w:val="008D011F"/>
    <w:rsid w:val="00913192"/>
    <w:rsid w:val="00915B34"/>
    <w:rsid w:val="0092236E"/>
    <w:rsid w:val="0098264D"/>
    <w:rsid w:val="0098707E"/>
    <w:rsid w:val="009977CF"/>
    <w:rsid w:val="009B3123"/>
    <w:rsid w:val="009C65B6"/>
    <w:rsid w:val="009C67E6"/>
    <w:rsid w:val="009D4301"/>
    <w:rsid w:val="009D5DB9"/>
    <w:rsid w:val="009D7C14"/>
    <w:rsid w:val="00A06B3A"/>
    <w:rsid w:val="00A236BD"/>
    <w:rsid w:val="00A31EE8"/>
    <w:rsid w:val="00B004FE"/>
    <w:rsid w:val="00B37B7A"/>
    <w:rsid w:val="00B45A40"/>
    <w:rsid w:val="00B86632"/>
    <w:rsid w:val="00BB0080"/>
    <w:rsid w:val="00BD06A3"/>
    <w:rsid w:val="00BD1DEC"/>
    <w:rsid w:val="00C27B44"/>
    <w:rsid w:val="00C35297"/>
    <w:rsid w:val="00C42896"/>
    <w:rsid w:val="00C43F79"/>
    <w:rsid w:val="00CC0079"/>
    <w:rsid w:val="00D108AC"/>
    <w:rsid w:val="00D15B2E"/>
    <w:rsid w:val="00D57E09"/>
    <w:rsid w:val="00D97692"/>
    <w:rsid w:val="00DE2A6D"/>
    <w:rsid w:val="00E032F5"/>
    <w:rsid w:val="00E25A99"/>
    <w:rsid w:val="00E40B37"/>
    <w:rsid w:val="00E529F9"/>
    <w:rsid w:val="00EB436A"/>
    <w:rsid w:val="00EC47A8"/>
    <w:rsid w:val="00EF53C5"/>
    <w:rsid w:val="00F06CA0"/>
    <w:rsid w:val="00F1301F"/>
    <w:rsid w:val="00F33E40"/>
    <w:rsid w:val="00F453DD"/>
    <w:rsid w:val="00F5736A"/>
    <w:rsid w:val="00F62C3B"/>
    <w:rsid w:val="00F82856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32</cp:revision>
  <dcterms:created xsi:type="dcterms:W3CDTF">2016-07-07T07:12:00Z</dcterms:created>
  <dcterms:modified xsi:type="dcterms:W3CDTF">2017-01-30T16:19:00Z</dcterms:modified>
</cp:coreProperties>
</file>