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AD02ED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AD02ED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E40B37" w:rsidRPr="00AD02ED" w:rsidTr="00BD06A3">
        <w:trPr>
          <w:trHeight w:val="270"/>
        </w:trPr>
        <w:tc>
          <w:tcPr>
            <w:tcW w:w="2552" w:type="dxa"/>
            <w:shd w:val="clear" w:color="auto" w:fill="auto"/>
          </w:tcPr>
          <w:p w:rsidR="00E40B37" w:rsidRPr="00AD02ED" w:rsidRDefault="00D97692" w:rsidP="00F06CA0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proofErr w:type="spellStart"/>
            <w:r w:rsidRPr="00AD02ED">
              <w:rPr>
                <w:rFonts w:ascii="Arial" w:hAnsi="Arial" w:cs="Arial"/>
                <w:b/>
                <w:sz w:val="18"/>
                <w:u w:val="single"/>
              </w:rPr>
              <w:t>Domande</w:t>
            </w:r>
            <w:proofErr w:type="spellEnd"/>
            <w:r w:rsidRPr="00AD02ED">
              <w:rPr>
                <w:rFonts w:ascii="Arial" w:hAnsi="Arial" w:cs="Arial"/>
                <w:b/>
                <w:sz w:val="18"/>
                <w:u w:val="single"/>
              </w:rPr>
              <w:t xml:space="preserve"> </w:t>
            </w:r>
            <w:proofErr w:type="spellStart"/>
            <w:r w:rsidRPr="00AD02ED">
              <w:rPr>
                <w:rFonts w:ascii="Arial" w:hAnsi="Arial" w:cs="Arial"/>
                <w:b/>
                <w:sz w:val="18"/>
                <w:u w:val="single"/>
              </w:rPr>
              <w:t>dei</w:t>
            </w:r>
            <w:proofErr w:type="spellEnd"/>
            <w:r w:rsidRPr="00AD02ED">
              <w:rPr>
                <w:rFonts w:ascii="Arial" w:hAnsi="Arial" w:cs="Arial"/>
                <w:b/>
                <w:sz w:val="18"/>
                <w:u w:val="single"/>
              </w:rPr>
              <w:t xml:space="preserve"> </w:t>
            </w:r>
            <w:proofErr w:type="spellStart"/>
            <w:r w:rsidRPr="00AD02ED">
              <w:rPr>
                <w:rFonts w:ascii="Arial" w:hAnsi="Arial" w:cs="Arial"/>
                <w:b/>
                <w:sz w:val="18"/>
                <w:u w:val="single"/>
              </w:rPr>
              <w:t>lettori</w:t>
            </w:r>
            <w:proofErr w:type="spellEnd"/>
            <w:r w:rsidRPr="00AD02E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E40B37" w:rsidRPr="00AD02ED" w:rsidRDefault="00F06CA0" w:rsidP="00BD06A3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proofErr w:type="spellStart"/>
            <w:r w:rsidRPr="00AD02ED">
              <w:rPr>
                <w:rFonts w:ascii="Arial" w:hAnsi="Arial" w:cs="Arial"/>
                <w:b/>
                <w:sz w:val="18"/>
                <w:u w:val="single"/>
              </w:rPr>
              <w:t>Contatto</w:t>
            </w:r>
            <w:proofErr w:type="spellEnd"/>
            <w:r w:rsidRPr="00AD02ED">
              <w:rPr>
                <w:rFonts w:ascii="Arial" w:hAnsi="Arial" w:cs="Arial"/>
                <w:b/>
                <w:sz w:val="18"/>
                <w:u w:val="single"/>
              </w:rPr>
              <w:t xml:space="preserve"> </w:t>
            </w:r>
            <w:proofErr w:type="spellStart"/>
            <w:r w:rsidRPr="00AD02ED">
              <w:rPr>
                <w:rFonts w:ascii="Arial" w:hAnsi="Arial" w:cs="Arial"/>
                <w:b/>
                <w:sz w:val="18"/>
                <w:u w:val="single"/>
              </w:rPr>
              <w:t>Stampa</w:t>
            </w:r>
            <w:proofErr w:type="spellEnd"/>
            <w:r w:rsidRPr="00AD02ED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</w:tc>
      </w:tr>
      <w:tr w:rsidR="00E40B37" w:rsidRPr="00AD02ED" w:rsidTr="00BD06A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AD02ED" w:rsidRDefault="00E40B37" w:rsidP="00BD06A3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AD02ED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E40B37" w:rsidRPr="00AD02ED" w:rsidRDefault="00E40B37" w:rsidP="00BD06A3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AD02ED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E40B37" w:rsidRPr="00AD02ED" w:rsidTr="00BD06A3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E40B37" w:rsidRPr="00AD02ED" w:rsidRDefault="00655B81" w:rsidP="00BD06A3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AD02ED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E40B37" w:rsidRPr="00AD02ED" w:rsidRDefault="00E40B37" w:rsidP="00BD06A3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AD02ED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E40B37" w:rsidRPr="00AD02ED" w:rsidTr="00BD06A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39428B" w:rsidRPr="00AD02ED" w:rsidRDefault="006F40DB" w:rsidP="0039428B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AD02ED">
              <w:rPr>
                <w:rFonts w:ascii="Arial" w:hAnsi="Arial" w:cs="Arial"/>
                <w:sz w:val="18"/>
                <w:szCs w:val="18"/>
              </w:rPr>
              <w:t>Phone: +49-991-2700-0</w:t>
            </w:r>
          </w:p>
        </w:tc>
        <w:tc>
          <w:tcPr>
            <w:tcW w:w="2551" w:type="dxa"/>
            <w:shd w:val="clear" w:color="auto" w:fill="auto"/>
          </w:tcPr>
          <w:p w:rsidR="00E40B37" w:rsidRPr="00AD02ED" w:rsidRDefault="00E40B37" w:rsidP="00BD06A3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AD02ED">
              <w:rPr>
                <w:rFonts w:ascii="Arial" w:hAnsi="Arial" w:cs="Arial"/>
                <w:sz w:val="18"/>
                <w:szCs w:val="18"/>
              </w:rPr>
              <w:t>Phone: +49-2405-4526720</w:t>
            </w:r>
          </w:p>
        </w:tc>
      </w:tr>
      <w:tr w:rsidR="00E40B37" w:rsidRPr="00AD02ED" w:rsidTr="00BD06A3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0436FF" w:rsidRPr="00AD02ED" w:rsidRDefault="00607FFB" w:rsidP="000436FF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0436FF" w:rsidRPr="00AD02ED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</w:p>
          <w:p w:rsidR="00E40B37" w:rsidRPr="00AD02ED" w:rsidRDefault="00607FFB" w:rsidP="00143DF4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BD06A3" w:rsidRPr="00AD02ED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www.congatec.it</w:t>
              </w:r>
            </w:hyperlink>
            <w:r w:rsidR="00BD06A3" w:rsidRPr="00AD02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40B37" w:rsidRPr="00AD02ED" w:rsidRDefault="00607FFB" w:rsidP="00BD06A3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E40B37" w:rsidRPr="00AD02ED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</w:p>
          <w:p w:rsidR="00E40B37" w:rsidRPr="00AD02ED" w:rsidRDefault="00607FFB" w:rsidP="00BD06A3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E40B37" w:rsidRPr="00AD02ED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D108AC" w:rsidRPr="00AD02ED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AD02ED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957789" w:rsidRPr="00E6476C" w:rsidRDefault="00957789" w:rsidP="00EC47A8">
      <w:pPr>
        <w:spacing w:after="120"/>
        <w:rPr>
          <w:rFonts w:ascii="Arial" w:hAnsi="Arial" w:cs="Arial"/>
          <w:i/>
          <w:noProof/>
          <w:sz w:val="16"/>
          <w:szCs w:val="16"/>
          <w:lang w:eastAsia="de-DE"/>
        </w:rPr>
      </w:pPr>
    </w:p>
    <w:p w:rsidR="00957789" w:rsidRPr="00E6476C" w:rsidRDefault="00281687" w:rsidP="00EC47A8">
      <w:pPr>
        <w:spacing w:after="120"/>
        <w:rPr>
          <w:rFonts w:ascii="Arial" w:hAnsi="Arial" w:cs="Arial"/>
          <w:i/>
          <w:noProof/>
          <w:sz w:val="16"/>
          <w:szCs w:val="16"/>
          <w:lang w:eastAsia="de-DE"/>
        </w:rPr>
      </w:pPr>
      <w:r w:rsidRPr="00281687">
        <w:rPr>
          <w:rFonts w:ascii="Arial" w:hAnsi="Arial" w:cs="Arial"/>
          <w:i/>
          <w:noProof/>
          <w:sz w:val="16"/>
          <w:szCs w:val="16"/>
          <w:lang w:eastAsia="de-DE"/>
        </w:rPr>
        <w:drawing>
          <wp:inline distT="0" distB="0" distL="0" distR="0">
            <wp:extent cx="1440000" cy="1108333"/>
            <wp:effectExtent l="19050" t="0" r="7800" b="0"/>
            <wp:docPr id="2" name="Bild 1" descr="Z:\congatec\01-PR\COPR1715-Softlaunch-NXP-I.MX8\conga-QMX8_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715-Softlaunch-NXP-I.MX8\conga-QMX8_pre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108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7A8" w:rsidRPr="00AD02ED" w:rsidRDefault="002719EA" w:rsidP="00EC47A8">
      <w:pPr>
        <w:spacing w:after="120"/>
        <w:rPr>
          <w:rFonts w:ascii="Arial" w:hAnsi="Arial" w:cs="Arial"/>
          <w:b/>
          <w:u w:val="single"/>
          <w:lang w:val="it-IT"/>
        </w:rPr>
      </w:pPr>
      <w:proofErr w:type="gramStart"/>
      <w:r w:rsidRPr="00AD02ED">
        <w:rPr>
          <w:rFonts w:ascii="Arial" w:hAnsi="Arial" w:cs="Arial"/>
          <w:i/>
          <w:noProof/>
          <w:sz w:val="16"/>
          <w:szCs w:val="16"/>
          <w:lang w:val="it-IT" w:eastAsia="de-DE"/>
        </w:rPr>
        <w:t xml:space="preserve">Testo e foto disponibili presso: </w:t>
      </w:r>
      <w:hyperlink r:id="rId10" w:history="1">
        <w:r w:rsidRPr="00AD02ED">
          <w:rPr>
            <w:rFonts w:ascii="Arial" w:hAnsi="Arial" w:cs="Arial"/>
            <w:i/>
            <w:noProof/>
            <w:sz w:val="16"/>
            <w:szCs w:val="16"/>
            <w:lang w:val="it-IT" w:eastAsia="de-DE"/>
          </w:rPr>
          <w:t>http://www.congatec.com/press</w:t>
        </w:r>
      </w:hyperlink>
      <w:proofErr w:type="gramEnd"/>
      <w:r w:rsidRPr="00AD02ED">
        <w:rPr>
          <w:rFonts w:ascii="Arial" w:hAnsi="Arial" w:cs="Arial"/>
          <w:i/>
          <w:noProof/>
          <w:sz w:val="16"/>
          <w:szCs w:val="16"/>
          <w:lang w:val="it-IT" w:eastAsia="de-DE"/>
        </w:rPr>
        <w:br/>
      </w:r>
    </w:p>
    <w:p w:rsidR="0041314D" w:rsidRPr="00AD02ED" w:rsidRDefault="0041314D" w:rsidP="0041314D">
      <w:pPr>
        <w:spacing w:after="120"/>
        <w:rPr>
          <w:rFonts w:ascii="Arial" w:hAnsi="Arial" w:cs="Arial"/>
          <w:b/>
          <w:u w:val="single"/>
          <w:lang w:val="it-IT"/>
        </w:rPr>
      </w:pPr>
      <w:r w:rsidRPr="00AD02ED">
        <w:rPr>
          <w:rFonts w:ascii="Arial" w:hAnsi="Arial" w:cs="Arial"/>
          <w:b/>
          <w:u w:val="single"/>
          <w:lang w:val="it-IT"/>
        </w:rPr>
        <w:t xml:space="preserve">Comunicato stampa </w:t>
      </w:r>
    </w:p>
    <w:p w:rsidR="00D108AC" w:rsidRPr="00AD02ED" w:rsidRDefault="00D108AC" w:rsidP="00D108AC">
      <w:pPr>
        <w:jc w:val="right"/>
        <w:rPr>
          <w:rFonts w:ascii="Arial" w:hAnsi="Arial" w:cs="Arial"/>
          <w:kern w:val="2"/>
          <w:sz w:val="22"/>
          <w:szCs w:val="22"/>
          <w:lang w:val="it-IT"/>
        </w:rPr>
      </w:pPr>
    </w:p>
    <w:p w:rsidR="00996294" w:rsidRDefault="00996294" w:rsidP="00996294">
      <w:pPr>
        <w:jc w:val="center"/>
        <w:rPr>
          <w:rFonts w:ascii="Arial" w:hAnsi="Arial" w:cs="Arial"/>
          <w:bCs/>
          <w:lang w:val="it-IT"/>
        </w:rPr>
      </w:pPr>
      <w:proofErr w:type="gramStart"/>
      <w:r w:rsidRPr="00CB2543">
        <w:rPr>
          <w:rFonts w:ascii="Arial" w:hAnsi="Arial" w:cs="Arial"/>
          <w:bCs/>
          <w:lang w:val="it-IT"/>
        </w:rPr>
        <w:t>congatec</w:t>
      </w:r>
      <w:proofErr w:type="gramEnd"/>
      <w:r w:rsidRPr="00CB2543">
        <w:rPr>
          <w:rFonts w:ascii="Arial" w:hAnsi="Arial" w:cs="Arial"/>
          <w:bCs/>
          <w:lang w:val="it-IT"/>
        </w:rPr>
        <w:t xml:space="preserve"> supporta i nuovi processori i.MX8 di NXP sui moduli Qseven </w:t>
      </w:r>
      <w:r>
        <w:rPr>
          <w:rFonts w:ascii="Arial" w:hAnsi="Arial" w:cs="Arial"/>
          <w:bCs/>
          <w:lang w:val="it-IT"/>
        </w:rPr>
        <w:t>e</w:t>
      </w:r>
      <w:r w:rsidRPr="00CB2543">
        <w:rPr>
          <w:rFonts w:ascii="Arial" w:hAnsi="Arial" w:cs="Arial"/>
          <w:bCs/>
          <w:lang w:val="it-IT"/>
        </w:rPr>
        <w:t xml:space="preserve"> SMARC </w:t>
      </w:r>
    </w:p>
    <w:p w:rsidR="00996294" w:rsidRDefault="00996294" w:rsidP="00D108AC">
      <w:pPr>
        <w:spacing w:after="120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</w:p>
    <w:p w:rsidR="00996294" w:rsidRPr="00B777D7" w:rsidRDefault="00996294" w:rsidP="00996294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 w:rsidRPr="00B777D7">
        <w:rPr>
          <w:rFonts w:ascii="Arial" w:hAnsi="Arial" w:cs="Arial"/>
          <w:b/>
          <w:bCs/>
          <w:sz w:val="28"/>
          <w:szCs w:val="28"/>
          <w:lang w:val="it-IT"/>
        </w:rPr>
        <w:t>Strategie "</w:t>
      </w:r>
      <w:proofErr w:type="spellStart"/>
      <w:proofErr w:type="gramStart"/>
      <w:r w:rsidRPr="00B777D7">
        <w:rPr>
          <w:rFonts w:ascii="Arial" w:hAnsi="Arial" w:cs="Arial"/>
          <w:b/>
          <w:bCs/>
          <w:sz w:val="28"/>
          <w:szCs w:val="28"/>
          <w:lang w:val="it-IT"/>
        </w:rPr>
        <w:t>first-to-market</w:t>
      </w:r>
      <w:proofErr w:type="spellEnd"/>
      <w:proofErr w:type="gramEnd"/>
      <w:r w:rsidRPr="00B777D7">
        <w:rPr>
          <w:rFonts w:ascii="Arial" w:hAnsi="Arial" w:cs="Arial"/>
          <w:b/>
          <w:bCs/>
          <w:sz w:val="28"/>
          <w:szCs w:val="28"/>
          <w:lang w:val="it-IT"/>
        </w:rPr>
        <w:t>" più effici</w:t>
      </w:r>
      <w:r>
        <w:rPr>
          <w:rFonts w:ascii="Arial" w:hAnsi="Arial" w:cs="Arial"/>
          <w:b/>
          <w:bCs/>
          <w:sz w:val="28"/>
          <w:szCs w:val="28"/>
          <w:lang w:val="it-IT"/>
        </w:rPr>
        <w:t>enti</w:t>
      </w:r>
      <w:r w:rsidRPr="00B777D7">
        <w:rPr>
          <w:rFonts w:ascii="Arial" w:hAnsi="Arial" w:cs="Arial"/>
          <w:b/>
          <w:bCs/>
          <w:sz w:val="28"/>
          <w:szCs w:val="28"/>
          <w:lang w:val="it-IT"/>
        </w:rPr>
        <w:t xml:space="preserve"> con i nuovi moduli congatec</w:t>
      </w:r>
    </w:p>
    <w:p w:rsidR="003C5916" w:rsidRPr="00281687" w:rsidRDefault="003C5916" w:rsidP="003C5916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5E10F8" w:rsidRPr="00E022A6" w:rsidRDefault="005E10F8" w:rsidP="005E10F8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281687">
        <w:rPr>
          <w:rStyle w:val="Kommentarzeichen1"/>
          <w:rFonts w:ascii="Arial" w:eastAsiaTheme="majorEastAsia" w:hAnsi="Arial" w:cs="Arial"/>
          <w:b/>
          <w:sz w:val="22"/>
          <w:szCs w:val="22"/>
          <w:lang w:val="it-IT"/>
        </w:rPr>
        <w:t xml:space="preserve">Deggendorf, Germany, </w:t>
      </w:r>
      <w:r w:rsidR="00281687" w:rsidRPr="00281687">
        <w:rPr>
          <w:rStyle w:val="Kommentarzeichen1"/>
          <w:rFonts w:ascii="Arial" w:eastAsiaTheme="majorEastAsia" w:hAnsi="Arial" w:cs="Arial"/>
          <w:b/>
          <w:sz w:val="22"/>
          <w:szCs w:val="22"/>
          <w:lang w:val="it-IT"/>
        </w:rPr>
        <w:t>22</w:t>
      </w:r>
      <w:r w:rsidRPr="00281687">
        <w:rPr>
          <w:rStyle w:val="Kommentarzeichen1"/>
          <w:rFonts w:ascii="Arial" w:eastAsiaTheme="majorEastAsia" w:hAnsi="Arial" w:cs="Arial"/>
          <w:b/>
          <w:sz w:val="22"/>
          <w:szCs w:val="22"/>
          <w:lang w:val="it-IT"/>
        </w:rPr>
        <w:t xml:space="preserve"> </w:t>
      </w:r>
      <w:proofErr w:type="gramStart"/>
      <w:r w:rsidRPr="00281687">
        <w:rPr>
          <w:rStyle w:val="Kommentarzeichen1"/>
          <w:rFonts w:ascii="Arial" w:eastAsiaTheme="majorEastAsia" w:hAnsi="Arial" w:cs="Arial"/>
          <w:b/>
          <w:sz w:val="22"/>
          <w:szCs w:val="22"/>
          <w:lang w:val="it-IT"/>
        </w:rPr>
        <w:t>Novembre</w:t>
      </w:r>
      <w:proofErr w:type="gramEnd"/>
      <w:r w:rsidRPr="00281687">
        <w:rPr>
          <w:rStyle w:val="Kommentarzeichen1"/>
          <w:rFonts w:ascii="Arial" w:eastAsiaTheme="majorEastAsia" w:hAnsi="Arial" w:cs="Arial"/>
          <w:b/>
          <w:sz w:val="22"/>
          <w:szCs w:val="22"/>
          <w:lang w:val="it-IT"/>
        </w:rPr>
        <w:t xml:space="preserve"> 2017 * * *</w:t>
      </w:r>
      <w:r w:rsidRPr="00281687">
        <w:rPr>
          <w:rStyle w:val="Kommentarzeichen1"/>
          <w:rFonts w:ascii="Arial" w:eastAsiaTheme="majorEastAsia" w:hAnsi="Arial" w:cs="Arial"/>
          <w:sz w:val="22"/>
          <w:szCs w:val="22"/>
          <w:lang w:val="it-IT"/>
        </w:rPr>
        <w:t xml:space="preserve">  </w:t>
      </w:r>
      <w:r w:rsidRPr="00281687">
        <w:rPr>
          <w:rFonts w:ascii="Arial" w:hAnsi="Arial" w:cs="Arial"/>
          <w:sz w:val="22"/>
          <w:szCs w:val="22"/>
          <w:lang w:val="it-IT"/>
        </w:rPr>
        <w:t>congatec – azienda leader nel settore</w:t>
      </w:r>
      <w:r w:rsidRPr="00E022A6">
        <w:rPr>
          <w:rFonts w:ascii="Arial" w:hAnsi="Arial" w:cs="Arial"/>
          <w:sz w:val="22"/>
          <w:szCs w:val="22"/>
          <w:lang w:val="it-IT"/>
        </w:rPr>
        <w:t xml:space="preserve"> dei moduli di elaborazione embedded, dei computer su scheda singola e dei servizi EDM (Embedded Design &amp; Manufacturing) –ha annunciato che i propri moduli in formato Qseven e SMARC supporteranno i nuovi processori a 64 bit i.MX8 di NXP. </w:t>
      </w:r>
      <w:proofErr w:type="gramStart"/>
      <w:r w:rsidRPr="00E022A6">
        <w:rPr>
          <w:rFonts w:ascii="Arial" w:hAnsi="Arial" w:cs="Arial"/>
          <w:sz w:val="22"/>
          <w:szCs w:val="22"/>
          <w:lang w:val="it-IT"/>
        </w:rPr>
        <w:t>In qualità di</w:t>
      </w:r>
      <w:proofErr w:type="gramEnd"/>
      <w:r w:rsidRPr="00E022A6">
        <w:rPr>
          <w:rFonts w:ascii="Arial" w:hAnsi="Arial" w:cs="Arial"/>
          <w:sz w:val="22"/>
          <w:szCs w:val="22"/>
          <w:lang w:val="it-IT"/>
        </w:rPr>
        <w:t xml:space="preserve"> membro dell’EAP (</w:t>
      </w:r>
      <w:proofErr w:type="spellStart"/>
      <w:r w:rsidRPr="00E022A6">
        <w:rPr>
          <w:rFonts w:ascii="Arial" w:hAnsi="Arial" w:cs="Arial"/>
          <w:sz w:val="22"/>
          <w:szCs w:val="22"/>
          <w:lang w:val="it-IT"/>
        </w:rPr>
        <w:t>Early</w:t>
      </w:r>
      <w:proofErr w:type="spellEnd"/>
      <w:r w:rsidRPr="00E022A6">
        <w:rPr>
          <w:rFonts w:ascii="Arial" w:hAnsi="Arial" w:cs="Arial"/>
          <w:sz w:val="22"/>
          <w:szCs w:val="22"/>
          <w:lang w:val="it-IT"/>
        </w:rPr>
        <w:t xml:space="preserve"> Access </w:t>
      </w:r>
      <w:proofErr w:type="spellStart"/>
      <w:r w:rsidRPr="00E022A6">
        <w:rPr>
          <w:rFonts w:ascii="Arial" w:hAnsi="Arial" w:cs="Arial"/>
          <w:sz w:val="22"/>
          <w:szCs w:val="22"/>
          <w:lang w:val="it-IT"/>
        </w:rPr>
        <w:t>Program</w:t>
      </w:r>
      <w:proofErr w:type="spellEnd"/>
      <w:r w:rsidRPr="00E022A6">
        <w:rPr>
          <w:rFonts w:ascii="Arial" w:hAnsi="Arial" w:cs="Arial"/>
          <w:sz w:val="22"/>
          <w:szCs w:val="22"/>
          <w:lang w:val="it-IT"/>
        </w:rPr>
        <w:t xml:space="preserve">) di NXP, congatec introdurrà questi moduli in contemporanea con l’introduzione della nuova famiglia di processori di NXP basati su </w:t>
      </w:r>
      <w:proofErr w:type="spellStart"/>
      <w:r w:rsidRPr="00E022A6">
        <w:rPr>
          <w:rFonts w:ascii="Arial" w:hAnsi="Arial" w:cs="Arial"/>
          <w:sz w:val="22"/>
          <w:szCs w:val="22"/>
          <w:lang w:val="it-IT"/>
        </w:rPr>
        <w:t>core</w:t>
      </w:r>
      <w:proofErr w:type="spellEnd"/>
      <w:r w:rsidRPr="00E022A6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E022A6">
        <w:rPr>
          <w:rFonts w:ascii="Arial" w:hAnsi="Arial" w:cs="Arial"/>
          <w:sz w:val="22"/>
          <w:szCs w:val="22"/>
          <w:lang w:val="it-IT"/>
        </w:rPr>
        <w:t>Cortex</w:t>
      </w:r>
      <w:proofErr w:type="spellEnd"/>
      <w:r w:rsidRPr="00E022A6">
        <w:rPr>
          <w:rFonts w:ascii="Arial" w:hAnsi="Arial" w:cs="Arial"/>
          <w:sz w:val="22"/>
          <w:szCs w:val="22"/>
          <w:lang w:val="it-IT"/>
        </w:rPr>
        <w:t xml:space="preserve"> A53/A72 di ARM. In questo modo i clienti OEM potranno implementare nel modo più efficiente possibile le loro strategie “</w:t>
      </w:r>
      <w:proofErr w:type="spellStart"/>
      <w:r w:rsidRPr="00E022A6">
        <w:rPr>
          <w:rFonts w:ascii="Arial" w:hAnsi="Arial" w:cs="Arial"/>
          <w:sz w:val="22"/>
          <w:szCs w:val="22"/>
          <w:lang w:val="it-IT"/>
        </w:rPr>
        <w:t>first-to-market</w:t>
      </w:r>
      <w:proofErr w:type="spellEnd"/>
      <w:r w:rsidRPr="00E022A6">
        <w:rPr>
          <w:rFonts w:ascii="Arial" w:hAnsi="Arial" w:cs="Arial"/>
          <w:sz w:val="22"/>
          <w:szCs w:val="22"/>
          <w:lang w:val="it-IT"/>
        </w:rPr>
        <w:t xml:space="preserve">” (in modo da acquisire un vantaggio competitivo) </w:t>
      </w:r>
      <w:proofErr w:type="gramStart"/>
      <w:r w:rsidRPr="00E022A6">
        <w:rPr>
          <w:rFonts w:ascii="Arial" w:hAnsi="Arial" w:cs="Arial"/>
          <w:sz w:val="22"/>
          <w:szCs w:val="22"/>
          <w:lang w:val="it-IT"/>
        </w:rPr>
        <w:t>in quanto</w:t>
      </w:r>
      <w:proofErr w:type="gramEnd"/>
      <w:r w:rsidRPr="00E022A6">
        <w:rPr>
          <w:rFonts w:ascii="Arial" w:hAnsi="Arial" w:cs="Arial"/>
          <w:sz w:val="22"/>
          <w:szCs w:val="22"/>
          <w:lang w:val="it-IT"/>
        </w:rPr>
        <w:t xml:space="preserve"> saranno in grado di iniziare il progetto della scheda </w:t>
      </w:r>
      <w:proofErr w:type="spellStart"/>
      <w:r w:rsidRPr="00E022A6">
        <w:rPr>
          <w:rFonts w:ascii="Arial" w:hAnsi="Arial" w:cs="Arial"/>
          <w:sz w:val="22"/>
          <w:szCs w:val="22"/>
          <w:lang w:val="it-IT"/>
        </w:rPr>
        <w:t>carrier</w:t>
      </w:r>
      <w:proofErr w:type="spellEnd"/>
      <w:r w:rsidRPr="00E022A6">
        <w:rPr>
          <w:rFonts w:ascii="Arial" w:hAnsi="Arial" w:cs="Arial"/>
          <w:sz w:val="22"/>
          <w:szCs w:val="22"/>
          <w:lang w:val="it-IT"/>
        </w:rPr>
        <w:t xml:space="preserve"> per la loro applicazione già da ora e sfruttare i moduli congatec “</w:t>
      </w:r>
      <w:proofErr w:type="spellStart"/>
      <w:r w:rsidRPr="00E022A6">
        <w:rPr>
          <w:rFonts w:ascii="Arial" w:hAnsi="Arial" w:cs="Arial"/>
          <w:sz w:val="22"/>
          <w:szCs w:val="22"/>
          <w:lang w:val="it-IT"/>
        </w:rPr>
        <w:t>application-ready</w:t>
      </w:r>
      <w:proofErr w:type="spellEnd"/>
      <w:r w:rsidRPr="00E022A6">
        <w:rPr>
          <w:rFonts w:ascii="Arial" w:hAnsi="Arial" w:cs="Arial"/>
          <w:sz w:val="22"/>
          <w:szCs w:val="22"/>
          <w:lang w:val="it-IT"/>
        </w:rPr>
        <w:t xml:space="preserve">” basati  su i.MX8 fin dal primo giorno di introduzione sul mercato. </w:t>
      </w:r>
      <w:proofErr w:type="gramStart"/>
      <w:r w:rsidRPr="00E022A6">
        <w:rPr>
          <w:rFonts w:ascii="Arial" w:hAnsi="Arial" w:cs="Arial"/>
          <w:sz w:val="22"/>
          <w:szCs w:val="22"/>
          <w:lang w:val="it-IT"/>
        </w:rPr>
        <w:t xml:space="preserve">Nessuna </w:t>
      </w:r>
      <w:proofErr w:type="gramEnd"/>
      <w:r w:rsidRPr="00E022A6">
        <w:rPr>
          <w:rFonts w:ascii="Arial" w:hAnsi="Arial" w:cs="Arial"/>
          <w:sz w:val="22"/>
          <w:szCs w:val="22"/>
          <w:lang w:val="it-IT"/>
        </w:rPr>
        <w:t xml:space="preserve">altra strategia di progetto è in grado di assicurare un </w:t>
      </w:r>
      <w:proofErr w:type="spellStart"/>
      <w:r w:rsidRPr="00E022A6">
        <w:rPr>
          <w:rFonts w:ascii="Arial" w:hAnsi="Arial" w:cs="Arial"/>
          <w:sz w:val="22"/>
          <w:szCs w:val="22"/>
          <w:lang w:val="it-IT"/>
        </w:rPr>
        <w:t>time-to-market</w:t>
      </w:r>
      <w:proofErr w:type="spellEnd"/>
      <w:r w:rsidRPr="00E022A6">
        <w:rPr>
          <w:rFonts w:ascii="Arial" w:hAnsi="Arial" w:cs="Arial"/>
          <w:sz w:val="22"/>
          <w:szCs w:val="22"/>
          <w:lang w:val="it-IT"/>
        </w:rPr>
        <w:t xml:space="preserve"> così breve e una sicurezza così elevata per quel che riguarda lo sviluppo del progetto stesso. I clienti possono in tal modo conseguire importanti vantaggi competitivi per acquisire</w:t>
      </w:r>
      <w:r w:rsidR="00F8036D">
        <w:rPr>
          <w:rFonts w:ascii="Arial" w:hAnsi="Arial" w:cs="Arial"/>
          <w:sz w:val="22"/>
          <w:szCs w:val="22"/>
          <w:lang w:val="it-IT"/>
        </w:rPr>
        <w:t xml:space="preserve"> </w:t>
      </w:r>
      <w:r w:rsidRPr="00E022A6">
        <w:rPr>
          <w:rFonts w:ascii="Arial" w:hAnsi="Arial" w:cs="Arial"/>
          <w:sz w:val="22"/>
          <w:szCs w:val="22"/>
          <w:lang w:val="it-IT"/>
        </w:rPr>
        <w:t>quote di mercato</w:t>
      </w:r>
      <w:r w:rsidR="00F8036D">
        <w:rPr>
          <w:rFonts w:ascii="Arial" w:hAnsi="Arial" w:cs="Arial"/>
          <w:sz w:val="22"/>
          <w:szCs w:val="22"/>
          <w:lang w:val="it-IT"/>
        </w:rPr>
        <w:t xml:space="preserve"> consistenti</w:t>
      </w:r>
      <w:r w:rsidRPr="00E022A6">
        <w:rPr>
          <w:rFonts w:ascii="Arial" w:hAnsi="Arial" w:cs="Arial"/>
          <w:sz w:val="22"/>
          <w:szCs w:val="22"/>
          <w:lang w:val="it-IT"/>
        </w:rPr>
        <w:t>.</w:t>
      </w:r>
    </w:p>
    <w:p w:rsidR="005E10F8" w:rsidRPr="00E022A6" w:rsidRDefault="005E10F8" w:rsidP="005E10F8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:rsidR="005E10F8" w:rsidRPr="00E022A6" w:rsidRDefault="005E10F8" w:rsidP="005E10F8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E022A6">
        <w:rPr>
          <w:rFonts w:ascii="Arial" w:hAnsi="Arial" w:cs="Arial"/>
          <w:sz w:val="22"/>
          <w:szCs w:val="22"/>
          <w:lang w:val="it-IT"/>
        </w:rPr>
        <w:t xml:space="preserve">I nuovi moduli nei formati </w:t>
      </w:r>
      <w:proofErr w:type="spellStart"/>
      <w:proofErr w:type="gramStart"/>
      <w:r w:rsidRPr="00E022A6">
        <w:rPr>
          <w:rFonts w:ascii="Arial" w:hAnsi="Arial" w:cs="Arial"/>
          <w:sz w:val="22"/>
          <w:szCs w:val="22"/>
          <w:lang w:val="it-IT"/>
        </w:rPr>
        <w:t>QSeven</w:t>
      </w:r>
      <w:proofErr w:type="spellEnd"/>
      <w:proofErr w:type="gramEnd"/>
      <w:r w:rsidRPr="00E022A6">
        <w:rPr>
          <w:rFonts w:ascii="Arial" w:hAnsi="Arial" w:cs="Arial"/>
          <w:sz w:val="22"/>
          <w:szCs w:val="22"/>
          <w:lang w:val="it-IT"/>
        </w:rPr>
        <w:t xml:space="preserve"> e SMARC equipaggiati con i processori i.MX8 di NXP operanti in</w:t>
      </w:r>
      <w:r w:rsidR="00EF10AF">
        <w:rPr>
          <w:rFonts w:ascii="Arial" w:hAnsi="Arial" w:cs="Arial"/>
          <w:sz w:val="22"/>
          <w:szCs w:val="22"/>
          <w:lang w:val="it-IT"/>
        </w:rPr>
        <w:t xml:space="preserve"> modalità</w:t>
      </w:r>
      <w:r w:rsidRPr="00E022A6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E022A6">
        <w:rPr>
          <w:rFonts w:ascii="Arial" w:hAnsi="Arial" w:cs="Arial"/>
          <w:sz w:val="22"/>
          <w:szCs w:val="22"/>
          <w:lang w:val="it-IT"/>
        </w:rPr>
        <w:t>real</w:t>
      </w:r>
      <w:proofErr w:type="spellEnd"/>
      <w:r w:rsidRPr="00E022A6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E022A6">
        <w:rPr>
          <w:rFonts w:ascii="Arial" w:hAnsi="Arial" w:cs="Arial"/>
          <w:sz w:val="22"/>
          <w:szCs w:val="22"/>
          <w:lang w:val="it-IT"/>
        </w:rPr>
        <w:t>time</w:t>
      </w:r>
      <w:proofErr w:type="spellEnd"/>
      <w:r w:rsidR="00EF10AF">
        <w:rPr>
          <w:rFonts w:ascii="Arial" w:hAnsi="Arial" w:cs="Arial"/>
          <w:sz w:val="22"/>
          <w:szCs w:val="22"/>
          <w:lang w:val="it-IT"/>
        </w:rPr>
        <w:t>,</w:t>
      </w:r>
      <w:r w:rsidRPr="00E022A6">
        <w:rPr>
          <w:rFonts w:ascii="Arial" w:hAnsi="Arial" w:cs="Arial"/>
          <w:sz w:val="22"/>
          <w:szCs w:val="22"/>
          <w:lang w:val="it-IT"/>
        </w:rPr>
        <w:t xml:space="preserve"> possono essere utilizzati in una vasta gamma di applicazioni industriali, stazionarie e a bordo veicolo: i nuovi processori integrano fino a quattro </w:t>
      </w:r>
      <w:proofErr w:type="spellStart"/>
      <w:r w:rsidRPr="00E022A6">
        <w:rPr>
          <w:rFonts w:ascii="Arial" w:hAnsi="Arial" w:cs="Arial"/>
          <w:sz w:val="22"/>
          <w:szCs w:val="22"/>
          <w:lang w:val="it-IT"/>
        </w:rPr>
        <w:t>core</w:t>
      </w:r>
      <w:proofErr w:type="spellEnd"/>
      <w:r w:rsidRPr="00E022A6">
        <w:rPr>
          <w:rFonts w:ascii="Arial" w:hAnsi="Arial" w:cs="Arial"/>
          <w:sz w:val="22"/>
          <w:szCs w:val="22"/>
          <w:lang w:val="it-IT"/>
        </w:rPr>
        <w:t xml:space="preserve"> e unità grafiche ad alte prestazioni che permettono di gestire fino a quattro </w:t>
      </w:r>
      <w:r w:rsidRPr="00E022A6">
        <w:rPr>
          <w:rFonts w:ascii="Arial" w:hAnsi="Arial" w:cs="Arial"/>
          <w:sz w:val="22"/>
          <w:szCs w:val="22"/>
          <w:lang w:val="it-IT"/>
        </w:rPr>
        <w:lastRenderedPageBreak/>
        <w:t xml:space="preserve">display indipendenti a fronte di consumi molto ridotti. Poiché i moduli sono stati progettati per operare nell’intervallo di temperatura esteso, compreso tra -40 e +85 °C, possono anche essere impiegati nei sistemi per la gestione di flotte di veicoli commerciali o per applicazioni </w:t>
      </w:r>
      <w:proofErr w:type="gramStart"/>
      <w:r w:rsidRPr="00E022A6">
        <w:rPr>
          <w:rFonts w:ascii="Arial" w:hAnsi="Arial" w:cs="Arial"/>
          <w:sz w:val="22"/>
          <w:szCs w:val="22"/>
          <w:lang w:val="it-IT"/>
        </w:rPr>
        <w:t xml:space="preserve">di </w:t>
      </w:r>
      <w:proofErr w:type="spellStart"/>
      <w:proofErr w:type="gramEnd"/>
      <w:r w:rsidRPr="00E022A6">
        <w:rPr>
          <w:rFonts w:ascii="Arial" w:hAnsi="Arial" w:cs="Arial"/>
          <w:sz w:val="22"/>
          <w:szCs w:val="22"/>
          <w:lang w:val="it-IT"/>
        </w:rPr>
        <w:t>infotainment</w:t>
      </w:r>
      <w:proofErr w:type="spellEnd"/>
      <w:r w:rsidRPr="00E022A6">
        <w:rPr>
          <w:rFonts w:ascii="Arial" w:hAnsi="Arial" w:cs="Arial"/>
          <w:sz w:val="22"/>
          <w:szCs w:val="22"/>
          <w:lang w:val="it-IT"/>
        </w:rPr>
        <w:t xml:space="preserve"> sui mezzi di trasporto (ad esempio bus e treni) oltre che nei veicoli elettrici e autonomi di nuova generazione. La diffusione di queste nuove piattaforme è altresì favorita dall’adozione su vasta scala delle architetture ARM nel mercato dell’elettronica </w:t>
      </w:r>
      <w:proofErr w:type="gramStart"/>
      <w:r w:rsidRPr="00E022A6">
        <w:rPr>
          <w:rFonts w:ascii="Arial" w:hAnsi="Arial" w:cs="Arial"/>
          <w:sz w:val="22"/>
          <w:szCs w:val="22"/>
          <w:lang w:val="it-IT"/>
        </w:rPr>
        <w:t>di</w:t>
      </w:r>
      <w:proofErr w:type="gramEnd"/>
      <w:r w:rsidRPr="00E022A6">
        <w:rPr>
          <w:rFonts w:ascii="Arial" w:hAnsi="Arial" w:cs="Arial"/>
          <w:sz w:val="22"/>
          <w:szCs w:val="22"/>
          <w:lang w:val="it-IT"/>
        </w:rPr>
        <w:t xml:space="preserve"> consumo, che contribuisce a rafforzarne ulteriormente il predominio nel segmento delle tecnologie di elaborazione embedded caratterizzate da bassi e bassissimi (ULP – Ultra Low </w:t>
      </w:r>
      <w:proofErr w:type="spellStart"/>
      <w:r w:rsidRPr="00E022A6">
        <w:rPr>
          <w:rFonts w:ascii="Arial" w:hAnsi="Arial" w:cs="Arial"/>
          <w:sz w:val="22"/>
          <w:szCs w:val="22"/>
          <w:lang w:val="it-IT"/>
        </w:rPr>
        <w:t>Power</w:t>
      </w:r>
      <w:proofErr w:type="spellEnd"/>
      <w:r w:rsidRPr="00E022A6">
        <w:rPr>
          <w:rFonts w:ascii="Arial" w:hAnsi="Arial" w:cs="Arial"/>
          <w:sz w:val="22"/>
          <w:szCs w:val="22"/>
          <w:lang w:val="it-IT"/>
        </w:rPr>
        <w:t>) consumi.</w:t>
      </w:r>
    </w:p>
    <w:p w:rsidR="005E10F8" w:rsidRPr="00E022A6" w:rsidRDefault="005E10F8" w:rsidP="005E10F8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:rsidR="005E10F8" w:rsidRPr="00E022A6" w:rsidRDefault="005E10F8" w:rsidP="005E10F8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E022A6">
        <w:rPr>
          <w:rFonts w:ascii="Arial" w:hAnsi="Arial" w:cs="Arial"/>
          <w:sz w:val="22"/>
          <w:szCs w:val="22"/>
          <w:lang w:val="it-IT"/>
        </w:rPr>
        <w:t xml:space="preserve">“Stiamo assistendo a un consistente incremento della domanda di architetture ARM in tutte le applicazioni embedded a basso consumo – ha </w:t>
      </w:r>
      <w:proofErr w:type="gramStart"/>
      <w:r w:rsidRPr="00E022A6">
        <w:rPr>
          <w:rFonts w:ascii="Arial" w:hAnsi="Arial" w:cs="Arial"/>
          <w:sz w:val="22"/>
          <w:szCs w:val="22"/>
          <w:lang w:val="it-IT"/>
        </w:rPr>
        <w:t>sottolineato</w:t>
      </w:r>
      <w:proofErr w:type="gramEnd"/>
      <w:r w:rsidRPr="00E022A6">
        <w:rPr>
          <w:rFonts w:ascii="Arial" w:hAnsi="Arial" w:cs="Arial"/>
          <w:sz w:val="22"/>
          <w:szCs w:val="22"/>
          <w:lang w:val="it-IT"/>
        </w:rPr>
        <w:t xml:space="preserve"> Martin </w:t>
      </w:r>
      <w:proofErr w:type="spellStart"/>
      <w:r w:rsidRPr="00E022A6">
        <w:rPr>
          <w:rFonts w:ascii="Arial" w:hAnsi="Arial" w:cs="Arial"/>
          <w:sz w:val="22"/>
          <w:szCs w:val="22"/>
          <w:lang w:val="it-IT"/>
        </w:rPr>
        <w:t>Danzer</w:t>
      </w:r>
      <w:proofErr w:type="spellEnd"/>
      <w:r w:rsidRPr="00E022A6">
        <w:rPr>
          <w:rFonts w:ascii="Arial" w:hAnsi="Arial" w:cs="Arial"/>
          <w:sz w:val="22"/>
          <w:szCs w:val="22"/>
          <w:lang w:val="it-IT"/>
        </w:rPr>
        <w:t xml:space="preserve">, Direttore per le </w:t>
      </w:r>
      <w:proofErr w:type="spellStart"/>
      <w:r w:rsidRPr="00E022A6">
        <w:rPr>
          <w:rFonts w:ascii="Arial" w:hAnsi="Arial" w:cs="Arial"/>
          <w:sz w:val="22"/>
          <w:szCs w:val="22"/>
          <w:lang w:val="it-IT"/>
        </w:rPr>
        <w:t>attvità</w:t>
      </w:r>
      <w:proofErr w:type="spellEnd"/>
      <w:r w:rsidRPr="00E022A6">
        <w:rPr>
          <w:rFonts w:ascii="Arial" w:hAnsi="Arial" w:cs="Arial"/>
          <w:sz w:val="22"/>
          <w:szCs w:val="22"/>
          <w:lang w:val="it-IT"/>
        </w:rPr>
        <w:t xml:space="preserve"> di Product Management di congatec.- e ci troviamo nella condizione ideale per soddisfare tale richiesta con i nostri moduli nei formati </w:t>
      </w:r>
      <w:proofErr w:type="spellStart"/>
      <w:r w:rsidRPr="00E022A6">
        <w:rPr>
          <w:rFonts w:ascii="Arial" w:hAnsi="Arial" w:cs="Arial"/>
          <w:sz w:val="22"/>
          <w:szCs w:val="22"/>
          <w:lang w:val="it-IT"/>
        </w:rPr>
        <w:t>QSeven</w:t>
      </w:r>
      <w:proofErr w:type="spellEnd"/>
      <w:r w:rsidRPr="00E022A6">
        <w:rPr>
          <w:rFonts w:ascii="Arial" w:hAnsi="Arial" w:cs="Arial"/>
          <w:sz w:val="22"/>
          <w:szCs w:val="22"/>
          <w:lang w:val="it-IT"/>
        </w:rPr>
        <w:t xml:space="preserve"> e SMARC. </w:t>
      </w:r>
      <w:proofErr w:type="gramStart"/>
      <w:r w:rsidRPr="00E022A6">
        <w:rPr>
          <w:rFonts w:ascii="Arial" w:hAnsi="Arial" w:cs="Arial"/>
          <w:sz w:val="22"/>
          <w:szCs w:val="22"/>
          <w:lang w:val="it-IT"/>
        </w:rPr>
        <w:t xml:space="preserve">Grazie al supporto hardware per la virtualizzazione dei </w:t>
      </w:r>
      <w:proofErr w:type="spellStart"/>
      <w:r w:rsidRPr="00E022A6">
        <w:rPr>
          <w:rFonts w:ascii="Arial" w:hAnsi="Arial" w:cs="Arial"/>
          <w:sz w:val="22"/>
          <w:szCs w:val="22"/>
          <w:lang w:val="it-IT"/>
        </w:rPr>
        <w:t>core</w:t>
      </w:r>
      <w:proofErr w:type="spellEnd"/>
      <w:r w:rsidRPr="00E022A6">
        <w:rPr>
          <w:rFonts w:ascii="Arial" w:hAnsi="Arial" w:cs="Arial"/>
          <w:sz w:val="22"/>
          <w:szCs w:val="22"/>
          <w:lang w:val="it-IT"/>
        </w:rPr>
        <w:t xml:space="preserve"> della GPU e della CPU e all’accelerazione hardware delle operazioni di riconoscimento del parlato e delle immagini, è possibile concepire tipologie di applicazioni completamente nuove che sfruttano concetti innovativi per quel che riguarda il controllo dell’accesso e l’interfaccia utente, rendendo l’utilizzo dell’architettura ARM embedded sempre più semplice, conveniente e versatile”.</w:t>
      </w:r>
      <w:proofErr w:type="gramEnd"/>
    </w:p>
    <w:p w:rsidR="005E10F8" w:rsidRPr="00E022A6" w:rsidRDefault="005E10F8" w:rsidP="005E10F8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:rsidR="005E10F8" w:rsidRPr="00E022A6" w:rsidRDefault="005E10F8" w:rsidP="005E10F8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E022A6">
        <w:rPr>
          <w:rFonts w:ascii="Arial" w:hAnsi="Arial" w:cs="Arial"/>
          <w:sz w:val="22"/>
          <w:szCs w:val="22"/>
          <w:lang w:val="it-IT"/>
        </w:rPr>
        <w:t xml:space="preserve">“I moduli COM basati sui processori </w:t>
      </w:r>
      <w:proofErr w:type="gramStart"/>
      <w:r w:rsidRPr="00E022A6">
        <w:rPr>
          <w:rFonts w:ascii="Arial" w:hAnsi="Arial" w:cs="Arial"/>
          <w:sz w:val="22"/>
          <w:szCs w:val="22"/>
          <w:lang w:val="it-IT"/>
        </w:rPr>
        <w:t>i</w:t>
      </w:r>
      <w:r w:rsidR="00EF10AF">
        <w:rPr>
          <w:rFonts w:ascii="Arial" w:hAnsi="Arial" w:cs="Arial"/>
          <w:sz w:val="22"/>
          <w:szCs w:val="22"/>
          <w:lang w:val="it-IT"/>
        </w:rPr>
        <w:t>.MX8</w:t>
      </w:r>
      <w:proofErr w:type="gramEnd"/>
      <w:r w:rsidR="00EF10AF">
        <w:rPr>
          <w:rFonts w:ascii="Arial" w:hAnsi="Arial" w:cs="Arial"/>
          <w:sz w:val="22"/>
          <w:szCs w:val="22"/>
          <w:lang w:val="it-IT"/>
        </w:rPr>
        <w:t xml:space="preserve"> nel fattori di forma Qseven</w:t>
      </w:r>
      <w:r w:rsidRPr="00E022A6">
        <w:rPr>
          <w:rFonts w:ascii="Arial" w:hAnsi="Arial" w:cs="Arial"/>
          <w:sz w:val="22"/>
          <w:szCs w:val="22"/>
          <w:lang w:val="it-IT"/>
        </w:rPr>
        <w:t xml:space="preserve"> e SMARC – ha spiegato Steve Owen, Executive Vice </w:t>
      </w:r>
      <w:proofErr w:type="spellStart"/>
      <w:r w:rsidRPr="00E022A6">
        <w:rPr>
          <w:rFonts w:ascii="Arial" w:hAnsi="Arial" w:cs="Arial"/>
          <w:sz w:val="22"/>
          <w:szCs w:val="22"/>
          <w:lang w:val="it-IT"/>
        </w:rPr>
        <w:t>President</w:t>
      </w:r>
      <w:proofErr w:type="spellEnd"/>
      <w:r w:rsidRPr="00E022A6">
        <w:rPr>
          <w:rFonts w:ascii="Arial" w:hAnsi="Arial" w:cs="Arial"/>
          <w:sz w:val="22"/>
          <w:szCs w:val="22"/>
          <w:lang w:val="it-IT"/>
        </w:rPr>
        <w:t xml:space="preserve"> Global Sales di NXP – consentono agli sviluppatori di implementare i loro progetti minimizzando sia il </w:t>
      </w:r>
      <w:proofErr w:type="spellStart"/>
      <w:r w:rsidRPr="00E022A6">
        <w:rPr>
          <w:rFonts w:ascii="Arial" w:hAnsi="Arial" w:cs="Arial"/>
          <w:sz w:val="22"/>
          <w:szCs w:val="22"/>
          <w:lang w:val="it-IT"/>
        </w:rPr>
        <w:t>time-to-market</w:t>
      </w:r>
      <w:proofErr w:type="spellEnd"/>
      <w:r w:rsidRPr="00E022A6">
        <w:rPr>
          <w:rFonts w:ascii="Arial" w:hAnsi="Arial" w:cs="Arial"/>
          <w:sz w:val="22"/>
          <w:szCs w:val="22"/>
          <w:lang w:val="it-IT"/>
        </w:rPr>
        <w:t xml:space="preserve"> sia i costi </w:t>
      </w:r>
      <w:r w:rsidR="00EF10AF">
        <w:rPr>
          <w:rFonts w:ascii="Arial" w:hAnsi="Arial" w:cs="Arial"/>
          <w:sz w:val="22"/>
          <w:szCs w:val="22"/>
          <w:lang w:val="it-IT"/>
        </w:rPr>
        <w:t xml:space="preserve">di </w:t>
      </w:r>
      <w:r w:rsidRPr="00E022A6">
        <w:rPr>
          <w:rFonts w:ascii="Arial" w:hAnsi="Arial" w:cs="Arial"/>
          <w:sz w:val="22"/>
          <w:szCs w:val="22"/>
          <w:lang w:val="it-IT"/>
        </w:rPr>
        <w:t xml:space="preserve">NRE. Grazie a questi moduli i progettisti possono ridurre in misura compresa tra </w:t>
      </w:r>
      <w:proofErr w:type="gramStart"/>
      <w:r w:rsidRPr="00E022A6">
        <w:rPr>
          <w:rFonts w:ascii="Arial" w:hAnsi="Arial" w:cs="Arial"/>
          <w:sz w:val="22"/>
          <w:szCs w:val="22"/>
          <w:lang w:val="it-IT"/>
        </w:rPr>
        <w:t>il 50 e il 90% tempi</w:t>
      </w:r>
      <w:proofErr w:type="gramEnd"/>
      <w:r w:rsidRPr="00E022A6">
        <w:rPr>
          <w:rFonts w:ascii="Arial" w:hAnsi="Arial" w:cs="Arial"/>
          <w:sz w:val="22"/>
          <w:szCs w:val="22"/>
          <w:lang w:val="it-IT"/>
        </w:rPr>
        <w:t xml:space="preserve"> e oneri </w:t>
      </w:r>
      <w:r w:rsidR="00EF10AF">
        <w:rPr>
          <w:rFonts w:ascii="Arial" w:hAnsi="Arial" w:cs="Arial"/>
          <w:sz w:val="22"/>
          <w:szCs w:val="22"/>
          <w:lang w:val="it-IT"/>
        </w:rPr>
        <w:t xml:space="preserve">di </w:t>
      </w:r>
      <w:r w:rsidRPr="00E022A6">
        <w:rPr>
          <w:rFonts w:ascii="Arial" w:hAnsi="Arial" w:cs="Arial"/>
          <w:sz w:val="22"/>
          <w:szCs w:val="22"/>
          <w:lang w:val="it-IT"/>
        </w:rPr>
        <w:t xml:space="preserve">NRE rispetto a un’implementazione full custom. </w:t>
      </w:r>
      <w:proofErr w:type="gramStart"/>
      <w:r w:rsidRPr="00E022A6">
        <w:rPr>
          <w:rFonts w:ascii="Arial" w:hAnsi="Arial" w:cs="Arial"/>
          <w:sz w:val="22"/>
          <w:szCs w:val="22"/>
          <w:lang w:val="it-IT"/>
        </w:rPr>
        <w:t>Questo</w:t>
      </w:r>
      <w:proofErr w:type="gramEnd"/>
      <w:r w:rsidRPr="00E022A6">
        <w:rPr>
          <w:rFonts w:ascii="Arial" w:hAnsi="Arial" w:cs="Arial"/>
          <w:sz w:val="22"/>
          <w:szCs w:val="22"/>
          <w:lang w:val="it-IT"/>
        </w:rPr>
        <w:t xml:space="preserve"> approccio di natura modulare è ideale per la produzione industriale in quanto semplifica in modo significativo l’utilizzo delle tecnologie ARM. In questo modo la nostra tecnologia </w:t>
      </w:r>
      <w:proofErr w:type="spellStart"/>
      <w:proofErr w:type="gramStart"/>
      <w:r w:rsidRPr="00E022A6">
        <w:rPr>
          <w:rFonts w:ascii="Arial" w:hAnsi="Arial" w:cs="Arial"/>
          <w:sz w:val="22"/>
          <w:szCs w:val="22"/>
          <w:lang w:val="it-IT"/>
        </w:rPr>
        <w:t>i</w:t>
      </w:r>
      <w:proofErr w:type="gramEnd"/>
      <w:r w:rsidRPr="00E022A6">
        <w:rPr>
          <w:rFonts w:ascii="Arial" w:hAnsi="Arial" w:cs="Arial"/>
          <w:sz w:val="22"/>
          <w:szCs w:val="22"/>
          <w:lang w:val="it-IT"/>
        </w:rPr>
        <w:t>.MX</w:t>
      </w:r>
      <w:proofErr w:type="spellEnd"/>
      <w:r w:rsidRPr="00E022A6">
        <w:rPr>
          <w:rFonts w:ascii="Arial" w:hAnsi="Arial" w:cs="Arial"/>
          <w:sz w:val="22"/>
          <w:szCs w:val="22"/>
          <w:lang w:val="it-IT"/>
        </w:rPr>
        <w:t xml:space="preserve"> potrà entrare in nuovi segmenti di </w:t>
      </w:r>
      <w:proofErr w:type="gramStart"/>
      <w:r w:rsidRPr="00E022A6">
        <w:rPr>
          <w:rFonts w:ascii="Arial" w:hAnsi="Arial" w:cs="Arial"/>
          <w:sz w:val="22"/>
          <w:szCs w:val="22"/>
          <w:lang w:val="it-IT"/>
        </w:rPr>
        <w:t>mercato dove</w:t>
      </w:r>
      <w:proofErr w:type="gramEnd"/>
      <w:r w:rsidRPr="00E022A6">
        <w:rPr>
          <w:rFonts w:ascii="Arial" w:hAnsi="Arial" w:cs="Arial"/>
          <w:sz w:val="22"/>
          <w:szCs w:val="22"/>
          <w:lang w:val="it-IT"/>
        </w:rPr>
        <w:t xml:space="preserve"> tradizionalmente viene impiegata l’architettura x86. </w:t>
      </w:r>
      <w:proofErr w:type="gramStart"/>
      <w:r w:rsidRPr="00E022A6">
        <w:rPr>
          <w:rFonts w:ascii="Arial" w:hAnsi="Arial" w:cs="Arial"/>
          <w:sz w:val="22"/>
          <w:szCs w:val="22"/>
          <w:lang w:val="it-IT"/>
        </w:rPr>
        <w:t>Fornitori di soluzioni come congatec, in grado di offrire anche servizi di progettazione embedded e di produzione, rappresentano il punto di partenza ideale per progetti full-custom dove sono previsti volumi di produzione elevati”.</w:t>
      </w:r>
      <w:proofErr w:type="gramEnd"/>
    </w:p>
    <w:p w:rsidR="005E10F8" w:rsidRPr="00E022A6" w:rsidRDefault="005E10F8" w:rsidP="005E10F8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:rsidR="005E10F8" w:rsidRPr="00E022A6" w:rsidRDefault="005E10F8" w:rsidP="005E10F8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E022A6">
        <w:rPr>
          <w:rFonts w:ascii="Arial" w:hAnsi="Arial" w:cs="Arial"/>
          <w:sz w:val="22"/>
          <w:szCs w:val="22"/>
          <w:lang w:val="it-IT"/>
        </w:rPr>
        <w:t xml:space="preserve">Oltre ai moduli, congatec mette a disposizione numerosi servizi grazie ai quali i progettisti possono concentrarsi esclusivamente sullo sviluppo delle nuove caratteristiche dei loro prodotti. L’offerta di congatec spazia dagli starter kit ai servizi EDM ed è in grado di soddisfare qualsiasi esigenza dell’utilizzatore. Con il supporto personalizzato di congatec durante la fase </w:t>
      </w:r>
      <w:proofErr w:type="gramStart"/>
      <w:r w:rsidRPr="00E022A6">
        <w:rPr>
          <w:rFonts w:ascii="Arial" w:hAnsi="Arial" w:cs="Arial"/>
          <w:sz w:val="22"/>
          <w:szCs w:val="22"/>
          <w:lang w:val="it-IT"/>
        </w:rPr>
        <w:t xml:space="preserve">di </w:t>
      </w:r>
      <w:proofErr w:type="gramEnd"/>
      <w:r w:rsidRPr="00E022A6">
        <w:rPr>
          <w:rFonts w:ascii="Arial" w:hAnsi="Arial" w:cs="Arial"/>
          <w:sz w:val="22"/>
          <w:szCs w:val="22"/>
          <w:lang w:val="it-IT"/>
        </w:rPr>
        <w:t>integrazione, gli OEM possono disporre di un s</w:t>
      </w:r>
      <w:r w:rsidR="00EF10AF">
        <w:rPr>
          <w:rFonts w:ascii="Arial" w:hAnsi="Arial" w:cs="Arial"/>
          <w:sz w:val="22"/>
          <w:szCs w:val="22"/>
          <w:lang w:val="it-IT"/>
        </w:rPr>
        <w:t xml:space="preserve">ervizio qualificato che li </w:t>
      </w:r>
      <w:r w:rsidR="00EF10AF">
        <w:rPr>
          <w:rFonts w:ascii="Arial" w:hAnsi="Arial" w:cs="Arial"/>
          <w:sz w:val="22"/>
          <w:szCs w:val="22"/>
          <w:lang w:val="it-IT"/>
        </w:rPr>
        <w:lastRenderedPageBreak/>
        <w:t>segua</w:t>
      </w:r>
      <w:r w:rsidRPr="00E022A6">
        <w:rPr>
          <w:rFonts w:ascii="Arial" w:hAnsi="Arial" w:cs="Arial"/>
          <w:sz w:val="22"/>
          <w:szCs w:val="22"/>
          <w:lang w:val="it-IT"/>
        </w:rPr>
        <w:t xml:space="preserve"> dall’ingegnerizzazione dei requisiti alla produzione in serie. I primi moduli congatec con i relativi starter kit saranno presentati a Norimberga durante Embedded Word 2018. I clienti possono ordinare gli starter kit con i moduli Qseven basati sui processori </w:t>
      </w:r>
      <w:proofErr w:type="gramStart"/>
      <w:r w:rsidRPr="00E022A6">
        <w:rPr>
          <w:rFonts w:ascii="Arial" w:hAnsi="Arial" w:cs="Arial"/>
          <w:sz w:val="22"/>
          <w:szCs w:val="22"/>
          <w:lang w:val="it-IT"/>
        </w:rPr>
        <w:t>i.MX6</w:t>
      </w:r>
      <w:proofErr w:type="gramEnd"/>
      <w:r w:rsidRPr="00E022A6">
        <w:rPr>
          <w:rFonts w:ascii="Arial" w:hAnsi="Arial" w:cs="Arial"/>
          <w:sz w:val="22"/>
          <w:szCs w:val="22"/>
          <w:lang w:val="it-IT"/>
        </w:rPr>
        <w:t xml:space="preserve"> di NXP che consentono loro il passaggio alla nuova piattaforme a 64 bit nel momento in cui verranno introdotti i nuovi moduli. I primi lotti saranno disponibili in numero limitato e gli OEM interessati dovrebbero registrarsi ora per aderire all’EAP (</w:t>
      </w:r>
      <w:proofErr w:type="spellStart"/>
      <w:r w:rsidRPr="00E022A6">
        <w:rPr>
          <w:rFonts w:ascii="Arial" w:hAnsi="Arial" w:cs="Arial"/>
          <w:sz w:val="22"/>
          <w:szCs w:val="22"/>
          <w:lang w:val="it-IT"/>
        </w:rPr>
        <w:t>Early</w:t>
      </w:r>
      <w:proofErr w:type="spellEnd"/>
      <w:r w:rsidRPr="00E022A6">
        <w:rPr>
          <w:rFonts w:ascii="Arial" w:hAnsi="Arial" w:cs="Arial"/>
          <w:sz w:val="22"/>
          <w:szCs w:val="22"/>
          <w:lang w:val="it-IT"/>
        </w:rPr>
        <w:t xml:space="preserve"> Access </w:t>
      </w:r>
      <w:proofErr w:type="spellStart"/>
      <w:r w:rsidRPr="00E022A6">
        <w:rPr>
          <w:rFonts w:ascii="Arial" w:hAnsi="Arial" w:cs="Arial"/>
          <w:sz w:val="22"/>
          <w:szCs w:val="22"/>
          <w:lang w:val="it-IT"/>
        </w:rPr>
        <w:t>Program</w:t>
      </w:r>
      <w:proofErr w:type="spellEnd"/>
      <w:r w:rsidRPr="00E022A6">
        <w:rPr>
          <w:rFonts w:ascii="Arial" w:hAnsi="Arial" w:cs="Arial"/>
          <w:sz w:val="22"/>
          <w:szCs w:val="22"/>
          <w:lang w:val="it-IT"/>
        </w:rPr>
        <w:t xml:space="preserve">) </w:t>
      </w:r>
      <w:proofErr w:type="gramStart"/>
      <w:r w:rsidRPr="00E022A6">
        <w:rPr>
          <w:rFonts w:ascii="Arial" w:hAnsi="Arial" w:cs="Arial"/>
          <w:sz w:val="22"/>
          <w:szCs w:val="22"/>
          <w:lang w:val="it-IT"/>
        </w:rPr>
        <w:t>i.MX8</w:t>
      </w:r>
      <w:proofErr w:type="gramEnd"/>
      <w:r w:rsidRPr="00E022A6">
        <w:rPr>
          <w:rFonts w:ascii="Arial" w:hAnsi="Arial" w:cs="Arial"/>
          <w:sz w:val="22"/>
          <w:szCs w:val="22"/>
          <w:lang w:val="it-IT"/>
        </w:rPr>
        <w:t xml:space="preserve"> di congatec.</w:t>
      </w:r>
    </w:p>
    <w:p w:rsidR="009D5DB9" w:rsidRPr="005E10F8" w:rsidRDefault="009D5DB9" w:rsidP="003C5916">
      <w:pPr>
        <w:spacing w:before="240" w:line="276" w:lineRule="auto"/>
        <w:rPr>
          <w:rFonts w:ascii="Arial" w:hAnsi="Arial" w:cs="Arial"/>
          <w:b/>
          <w:sz w:val="18"/>
          <w:szCs w:val="18"/>
          <w:lang w:val="it-IT"/>
        </w:rPr>
      </w:pPr>
    </w:p>
    <w:p w:rsidR="00D108AC" w:rsidRPr="005E10F8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  <w:lang w:val="it-IT"/>
        </w:rPr>
      </w:pPr>
    </w:p>
    <w:p w:rsidR="00F45407" w:rsidRPr="00AD02ED" w:rsidRDefault="00F45407" w:rsidP="00F45407">
      <w:pPr>
        <w:rPr>
          <w:rFonts w:ascii="Arial" w:eastAsia="Hind107 Light" w:hAnsi="Arial" w:cs="Arial"/>
          <w:sz w:val="18"/>
          <w:lang w:val="it-IT"/>
        </w:rPr>
      </w:pPr>
      <w:r w:rsidRPr="00AD02ED">
        <w:rPr>
          <w:rFonts w:ascii="Arial" w:eastAsia="Hind107 Light" w:hAnsi="Arial" w:cs="Arial"/>
          <w:b/>
          <w:sz w:val="18"/>
          <w:lang w:val="it-IT"/>
        </w:rPr>
        <w:t>Chi è congatec AG</w:t>
      </w:r>
      <w:r w:rsidRPr="00AD02ED">
        <w:rPr>
          <w:rFonts w:ascii="Arial" w:eastAsia="Hind107 Light" w:hAnsi="Arial" w:cs="Arial"/>
          <w:sz w:val="18"/>
          <w:lang w:val="it-IT"/>
        </w:rPr>
        <w:br/>
        <w:t xml:space="preserve">congatec AG ha sede a Deggendorf, in Germania, ed è fornitore leader di computer </w:t>
      </w:r>
      <w:proofErr w:type="spellStart"/>
      <w:r w:rsidRPr="00AD02ED">
        <w:rPr>
          <w:rFonts w:ascii="Arial" w:eastAsia="Hind107 Light" w:hAnsi="Arial" w:cs="Arial"/>
          <w:sz w:val="18"/>
          <w:lang w:val="it-IT"/>
        </w:rPr>
        <w:t>monoscheda</w:t>
      </w:r>
      <w:proofErr w:type="spellEnd"/>
      <w:r w:rsidRPr="00AD02ED">
        <w:rPr>
          <w:rFonts w:ascii="Arial" w:eastAsia="Hind107 Light" w:hAnsi="Arial" w:cs="Arial"/>
          <w:sz w:val="18"/>
          <w:lang w:val="it-IT"/>
        </w:rPr>
        <w:t xml:space="preserve"> (SBC), servizi EDM e moduli informatici industriali che utilizzano fattori di forma standard COM Express, Qseven e SMARC. I prodotti congatec possono essere utilizzati in molteplici settori e applicazioni, tra cui l'automazione industriale, la tecnologia medica, le forniture per il settore automobilistico, aerospaziale e dei trasporti. Il suo principale campo di competenza e know-how tecnico comprende esclusive funzioni BIOS estese, così come </w:t>
      </w:r>
      <w:r w:rsidRPr="002C3F68">
        <w:rPr>
          <w:rFonts w:ascii="Arial" w:eastAsia="Hind107 Light" w:hAnsi="Arial" w:cs="Arial"/>
          <w:sz w:val="18"/>
          <w:szCs w:val="18"/>
          <w:lang w:val="it-IT"/>
        </w:rPr>
        <w:t xml:space="preserve">pacchetti completi di supporto per driver e schede. </w:t>
      </w:r>
      <w:proofErr w:type="gramStart"/>
      <w:r w:rsidRPr="002C3F68">
        <w:rPr>
          <w:rFonts w:ascii="Arial" w:eastAsia="Hind107 Light" w:hAnsi="Arial" w:cs="Arial"/>
          <w:sz w:val="18"/>
          <w:szCs w:val="18"/>
          <w:lang w:val="it-IT"/>
        </w:rPr>
        <w:t>Successivamente</w:t>
      </w:r>
      <w:proofErr w:type="gramEnd"/>
      <w:r w:rsidRPr="002C3F68">
        <w:rPr>
          <w:rFonts w:ascii="Arial" w:eastAsia="Hind107 Light" w:hAnsi="Arial" w:cs="Arial"/>
          <w:sz w:val="18"/>
          <w:szCs w:val="18"/>
          <w:lang w:val="it-IT"/>
        </w:rPr>
        <w:t xml:space="preserve"> alla fase di progettazione, ai clienti viene fornita assistenza tramite una gestione estesa del ciclo di vita del prodotto. I prodotti dell'azienda sono fabbricati da fornitori di servizi specialistici conformemente ai moderni standard di qualità. Le sedi di congatec sono dislocate in USA, Taiwan, Cina, Giappone, Australia, Gran Bretagna</w:t>
      </w:r>
      <w:r w:rsidR="001812C7" w:rsidRPr="002C3F68">
        <w:rPr>
          <w:rFonts w:ascii="Arial" w:eastAsia="Hind107 Light" w:hAnsi="Arial" w:cs="Arial"/>
          <w:sz w:val="18"/>
          <w:szCs w:val="18"/>
          <w:lang w:val="it-IT"/>
        </w:rPr>
        <w:t>,</w:t>
      </w:r>
      <w:r w:rsidRPr="002C3F68">
        <w:rPr>
          <w:rFonts w:ascii="Arial" w:eastAsia="Hind107 Light" w:hAnsi="Arial" w:cs="Arial"/>
          <w:sz w:val="18"/>
          <w:szCs w:val="18"/>
          <w:lang w:val="it-IT"/>
        </w:rPr>
        <w:t xml:space="preserve"> Francia e Repubblica Ceca. </w:t>
      </w:r>
      <w:r w:rsidR="00481B7A" w:rsidRPr="002C3F68">
        <w:rPr>
          <w:rFonts w:ascii="Arial" w:eastAsia="Hind107 Light" w:hAnsi="Arial" w:cs="Arial"/>
          <w:sz w:val="18"/>
          <w:szCs w:val="18"/>
          <w:lang w:val="it-IT"/>
        </w:rPr>
        <w:t>Per</w:t>
      </w:r>
      <w:r w:rsidRPr="002C3F68">
        <w:rPr>
          <w:rFonts w:ascii="Arial" w:eastAsia="Hind107 Light" w:hAnsi="Arial" w:cs="Arial"/>
          <w:sz w:val="18"/>
          <w:szCs w:val="18"/>
          <w:lang w:val="it-IT"/>
        </w:rPr>
        <w:t xml:space="preserve"> ulteriori informazioni consultare il nostro sito web </w:t>
      </w:r>
      <w:hyperlink r:id="rId11">
        <w:r w:rsidRPr="002C3F68">
          <w:rPr>
            <w:rFonts w:ascii="Arial" w:eastAsia="Hind107 Light" w:hAnsi="Arial" w:cs="Arial"/>
            <w:color w:val="0000FF"/>
            <w:sz w:val="18"/>
            <w:szCs w:val="18"/>
            <w:u w:val="single"/>
            <w:lang w:val="it-IT"/>
          </w:rPr>
          <w:t>www.congatec.com</w:t>
        </w:r>
      </w:hyperlink>
      <w:r w:rsidRPr="002C3F68">
        <w:rPr>
          <w:rFonts w:ascii="Arial" w:eastAsia="Hind107 Light" w:hAnsi="Arial" w:cs="Arial"/>
          <w:sz w:val="18"/>
          <w:szCs w:val="18"/>
          <w:lang w:val="it-IT"/>
        </w:rPr>
        <w:t xml:space="preserve"> oppure tramite </w:t>
      </w:r>
      <w:r w:rsidR="002C3F68" w:rsidRPr="002C3F68">
        <w:rPr>
          <w:rFonts w:ascii="Arial" w:hAnsi="Arial" w:cs="Arial"/>
          <w:sz w:val="18"/>
          <w:szCs w:val="18"/>
          <w:lang w:val="it-IT"/>
        </w:rPr>
        <w:t xml:space="preserve">via </w:t>
      </w:r>
      <w:hyperlink r:id="rId12" w:history="1">
        <w:r w:rsidR="002C3F68" w:rsidRPr="002C3F68">
          <w:rPr>
            <w:rStyle w:val="Hyperlink"/>
            <w:rFonts w:ascii="Arial" w:hAnsi="Arial" w:cs="Arial"/>
            <w:sz w:val="18"/>
            <w:szCs w:val="18"/>
            <w:lang w:val="it-IT"/>
          </w:rPr>
          <w:t>Facebook</w:t>
        </w:r>
      </w:hyperlink>
      <w:r w:rsidR="002C3F68" w:rsidRPr="002C3F68">
        <w:rPr>
          <w:rFonts w:ascii="Arial" w:hAnsi="Arial" w:cs="Arial"/>
          <w:sz w:val="18"/>
          <w:szCs w:val="18"/>
          <w:lang w:val="it-IT"/>
        </w:rPr>
        <w:t xml:space="preserve">, </w:t>
      </w:r>
      <w:hyperlink r:id="rId13" w:history="1">
        <w:r w:rsidR="002C3F68" w:rsidRPr="002C3F68">
          <w:rPr>
            <w:rStyle w:val="Hyperlink"/>
            <w:rFonts w:ascii="Arial" w:hAnsi="Arial" w:cs="Arial"/>
            <w:sz w:val="18"/>
            <w:szCs w:val="18"/>
            <w:lang w:val="it-IT"/>
          </w:rPr>
          <w:t>Twitter</w:t>
        </w:r>
      </w:hyperlink>
      <w:r w:rsidR="002C3F68" w:rsidRPr="002C3F68">
        <w:rPr>
          <w:rFonts w:ascii="Arial" w:hAnsi="Arial" w:cs="Arial"/>
          <w:sz w:val="18"/>
          <w:szCs w:val="18"/>
          <w:lang w:val="it-IT"/>
        </w:rPr>
        <w:t xml:space="preserve"> e </w:t>
      </w:r>
      <w:hyperlink r:id="rId14" w:history="1">
        <w:proofErr w:type="spellStart"/>
        <w:r w:rsidR="002C3F68" w:rsidRPr="002C3F68">
          <w:rPr>
            <w:rStyle w:val="Hyperlink"/>
            <w:rFonts w:ascii="Arial" w:hAnsi="Arial" w:cs="Arial"/>
            <w:sz w:val="18"/>
            <w:szCs w:val="18"/>
            <w:lang w:val="it-IT"/>
          </w:rPr>
          <w:t>YouTube</w:t>
        </w:r>
        <w:proofErr w:type="spellEnd"/>
      </w:hyperlink>
      <w:r w:rsidRPr="002C3F68">
        <w:rPr>
          <w:rFonts w:ascii="Arial" w:eastAsia="Hind107 Light" w:hAnsi="Arial" w:cs="Arial"/>
          <w:sz w:val="18"/>
          <w:szCs w:val="18"/>
          <w:lang w:val="it-IT"/>
        </w:rPr>
        <w:t>.</w:t>
      </w:r>
    </w:p>
    <w:p w:rsidR="003910AD" w:rsidRPr="00AD02ED" w:rsidRDefault="003910AD" w:rsidP="003910AD">
      <w:pPr>
        <w:pStyle w:val="Standard1"/>
        <w:spacing w:before="120"/>
        <w:rPr>
          <w:rFonts w:ascii="Arial" w:hAnsi="Arial" w:cs="Arial"/>
          <w:sz w:val="18"/>
          <w:szCs w:val="18"/>
          <w:lang w:val="it-IT"/>
        </w:rPr>
      </w:pPr>
    </w:p>
    <w:p w:rsidR="003910AD" w:rsidRPr="005350F1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it-IT"/>
        </w:rPr>
      </w:pPr>
      <w:r w:rsidRPr="005350F1">
        <w:rPr>
          <w:rFonts w:ascii="Arial" w:hAnsi="Arial" w:cs="Arial"/>
          <w:sz w:val="18"/>
          <w:szCs w:val="18"/>
          <w:lang w:val="it-IT"/>
        </w:rPr>
        <w:t>* * *</w:t>
      </w:r>
      <w:r w:rsidRPr="005350F1">
        <w:rPr>
          <w:rFonts w:ascii="Arial" w:hAnsi="Arial" w:cs="Arial"/>
          <w:i/>
          <w:iCs/>
          <w:sz w:val="18"/>
          <w:szCs w:val="18"/>
          <w:lang w:val="it-IT"/>
        </w:rPr>
        <w:t xml:space="preserve"> </w:t>
      </w:r>
    </w:p>
    <w:p w:rsidR="00D108AC" w:rsidRPr="005350F1" w:rsidRDefault="00D108AC" w:rsidP="005350F1">
      <w:pPr>
        <w:pStyle w:val="Standard1"/>
        <w:ind w:right="283"/>
        <w:rPr>
          <w:rFonts w:ascii="Arial" w:hAnsi="Arial" w:cs="Arial"/>
          <w:i/>
          <w:iCs/>
          <w:kern w:val="2"/>
          <w:sz w:val="18"/>
          <w:szCs w:val="18"/>
          <w:lang w:val="it-IT"/>
        </w:rPr>
      </w:pPr>
    </w:p>
    <w:sectPr w:rsidR="00D108AC" w:rsidRPr="005350F1" w:rsidSect="00D15B2E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107 Light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108AC"/>
    <w:rsid w:val="000436FF"/>
    <w:rsid w:val="00064CB6"/>
    <w:rsid w:val="0006672C"/>
    <w:rsid w:val="000869F6"/>
    <w:rsid w:val="000E736A"/>
    <w:rsid w:val="0010462C"/>
    <w:rsid w:val="00143DF4"/>
    <w:rsid w:val="00152065"/>
    <w:rsid w:val="00157343"/>
    <w:rsid w:val="001812C7"/>
    <w:rsid w:val="002018D7"/>
    <w:rsid w:val="00206E8A"/>
    <w:rsid w:val="00212286"/>
    <w:rsid w:val="002172C9"/>
    <w:rsid w:val="002719EA"/>
    <w:rsid w:val="00281687"/>
    <w:rsid w:val="002C3F68"/>
    <w:rsid w:val="002D625D"/>
    <w:rsid w:val="002E36C4"/>
    <w:rsid w:val="002F13DF"/>
    <w:rsid w:val="003231DC"/>
    <w:rsid w:val="00341F3D"/>
    <w:rsid w:val="00347DCD"/>
    <w:rsid w:val="00360715"/>
    <w:rsid w:val="003710B5"/>
    <w:rsid w:val="00371E89"/>
    <w:rsid w:val="003910AD"/>
    <w:rsid w:val="0039428B"/>
    <w:rsid w:val="003C5916"/>
    <w:rsid w:val="0041314D"/>
    <w:rsid w:val="00453E2D"/>
    <w:rsid w:val="00463673"/>
    <w:rsid w:val="004657C4"/>
    <w:rsid w:val="00481B7A"/>
    <w:rsid w:val="004D2177"/>
    <w:rsid w:val="005126CD"/>
    <w:rsid w:val="005350F1"/>
    <w:rsid w:val="005A2449"/>
    <w:rsid w:val="005B1C06"/>
    <w:rsid w:val="005C6F13"/>
    <w:rsid w:val="005E10F8"/>
    <w:rsid w:val="00607FFB"/>
    <w:rsid w:val="00643032"/>
    <w:rsid w:val="00655B81"/>
    <w:rsid w:val="0069359A"/>
    <w:rsid w:val="006E5682"/>
    <w:rsid w:val="006F40DB"/>
    <w:rsid w:val="00700E83"/>
    <w:rsid w:val="0072577C"/>
    <w:rsid w:val="00735068"/>
    <w:rsid w:val="007F032A"/>
    <w:rsid w:val="007F10E7"/>
    <w:rsid w:val="007F5A4D"/>
    <w:rsid w:val="00834C17"/>
    <w:rsid w:val="00844C3F"/>
    <w:rsid w:val="00881B43"/>
    <w:rsid w:val="008C7861"/>
    <w:rsid w:val="008D011F"/>
    <w:rsid w:val="008F4100"/>
    <w:rsid w:val="00915B34"/>
    <w:rsid w:val="0092236E"/>
    <w:rsid w:val="00923448"/>
    <w:rsid w:val="0094253C"/>
    <w:rsid w:val="00951026"/>
    <w:rsid w:val="00957789"/>
    <w:rsid w:val="0098707E"/>
    <w:rsid w:val="00996294"/>
    <w:rsid w:val="009977CF"/>
    <w:rsid w:val="009B3123"/>
    <w:rsid w:val="009C65B6"/>
    <w:rsid w:val="009C67E6"/>
    <w:rsid w:val="009D5DB9"/>
    <w:rsid w:val="009D7C14"/>
    <w:rsid w:val="00A3191E"/>
    <w:rsid w:val="00A31EE8"/>
    <w:rsid w:val="00AD02ED"/>
    <w:rsid w:val="00B37B7A"/>
    <w:rsid w:val="00B86632"/>
    <w:rsid w:val="00BB0080"/>
    <w:rsid w:val="00BD06A3"/>
    <w:rsid w:val="00BD1DEC"/>
    <w:rsid w:val="00C27B44"/>
    <w:rsid w:val="00C35297"/>
    <w:rsid w:val="00C42896"/>
    <w:rsid w:val="00CC0079"/>
    <w:rsid w:val="00D108AC"/>
    <w:rsid w:val="00D15B2E"/>
    <w:rsid w:val="00D30797"/>
    <w:rsid w:val="00D57E09"/>
    <w:rsid w:val="00D97692"/>
    <w:rsid w:val="00E022A6"/>
    <w:rsid w:val="00E032F5"/>
    <w:rsid w:val="00E25A99"/>
    <w:rsid w:val="00E26981"/>
    <w:rsid w:val="00E40B37"/>
    <w:rsid w:val="00E529F9"/>
    <w:rsid w:val="00E6476C"/>
    <w:rsid w:val="00E86F0B"/>
    <w:rsid w:val="00EB436A"/>
    <w:rsid w:val="00EC47A8"/>
    <w:rsid w:val="00EE3A0E"/>
    <w:rsid w:val="00EF10AF"/>
    <w:rsid w:val="00EF53C5"/>
    <w:rsid w:val="00F06CA0"/>
    <w:rsid w:val="00F1301F"/>
    <w:rsid w:val="00F453DD"/>
    <w:rsid w:val="00F45407"/>
    <w:rsid w:val="00F62C3B"/>
    <w:rsid w:val="00F8036D"/>
    <w:rsid w:val="00F82856"/>
    <w:rsid w:val="00FA2562"/>
    <w:rsid w:val="00FA3174"/>
    <w:rsid w:val="00FD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b/>
      <w:bCs/>
    </w:rPr>
  </w:style>
  <w:style w:type="character" w:customStyle="1" w:styleId="WW-Absatz-Standardschriftart111">
    <w:name w:val="WW-Absatz-Standardschriftart111"/>
    <w:rsid w:val="00E40B37"/>
  </w:style>
  <w:style w:type="character" w:styleId="BesuchterHyperlink">
    <w:name w:val="FollowedHyperlink"/>
    <w:basedOn w:val="Absatz-Standardschriftart"/>
    <w:uiPriority w:val="99"/>
    <w:semiHidden/>
    <w:unhideWhenUsed/>
    <w:rsid w:val="00BD06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-network.com" TargetMode="External"/><Relationship Id="rId13" Type="http://schemas.openxmlformats.org/officeDocument/2006/relationships/hyperlink" Target="https://mobile.twitter.com/congatec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rismapr.com" TargetMode="External"/><Relationship Id="rId12" Type="http://schemas.openxmlformats.org/officeDocument/2006/relationships/hyperlink" Target="http://www.facebook.com/Congate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gatec.it" TargetMode="External"/><Relationship Id="rId11" Type="http://schemas.openxmlformats.org/officeDocument/2006/relationships/hyperlink" Target="http://www.congatec.com/" TargetMode="External"/><Relationship Id="rId5" Type="http://schemas.openxmlformats.org/officeDocument/2006/relationships/hyperlink" Target="mailto:info@congatec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gatec.com/pres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://www.youtube.com/congatecA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2016-12-14T08:32:00Z</dcterms:created>
  <dcterms:modified xsi:type="dcterms:W3CDTF">2017-11-22T09:16:00Z</dcterms:modified>
</cp:coreProperties>
</file>