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C5562C" w:rsidP="008C7D2A">
            <w:pPr>
              <w:pStyle w:val="Standard1"/>
              <w:snapToGrid w:val="0"/>
              <w:spacing w:before="20"/>
              <w:rPr>
                <w:rFonts w:ascii="Hind107 Light" w:hAnsi="Hind107 Light" w:cs="Hind107 Light"/>
                <w:sz w:val="18"/>
                <w:szCs w:val="18"/>
              </w:rPr>
            </w:pPr>
            <w:hyperlink r:id="rId5" w:history="1">
              <w:r w:rsidR="00E40B37" w:rsidRPr="00F6326F">
                <w:rPr>
                  <w:rStyle w:val="Hyperlink"/>
                  <w:rFonts w:ascii="Hind107 Light" w:hAnsi="Hind107 Light" w:cs="Hind107 Light"/>
                  <w:sz w:val="18"/>
                  <w:szCs w:val="18"/>
                </w:rPr>
                <w:t>info@congatec.com</w:t>
              </w:r>
            </w:hyperlink>
          </w:p>
          <w:p w:rsidR="00E40B37" w:rsidRPr="00F6326F" w:rsidRDefault="00C5562C" w:rsidP="002D2DD9">
            <w:pPr>
              <w:pStyle w:val="Standard1"/>
              <w:snapToGrid w:val="0"/>
              <w:spacing w:before="20"/>
              <w:rPr>
                <w:rFonts w:ascii="Hind107 Light" w:hAnsi="Hind107 Light" w:cs="Hind107 Light"/>
                <w:sz w:val="18"/>
                <w:szCs w:val="18"/>
              </w:rPr>
            </w:pPr>
            <w:hyperlink r:id="rId6" w:history="1">
              <w:r w:rsidR="00DC0E48" w:rsidRPr="00A97629">
                <w:rPr>
                  <w:rStyle w:val="Hyperlink"/>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C5562C" w:rsidP="008C7D2A">
            <w:pPr>
              <w:pStyle w:val="Standard1"/>
              <w:snapToGrid w:val="0"/>
              <w:spacing w:before="20"/>
              <w:rPr>
                <w:rFonts w:ascii="Hind107 Light" w:hAnsi="Hind107 Light" w:cs="Hind107 Light"/>
                <w:sz w:val="18"/>
                <w:szCs w:val="18"/>
              </w:rPr>
            </w:pPr>
            <w:hyperlink r:id="rId7" w:history="1">
              <w:r w:rsidR="00E40B37" w:rsidRPr="00F6326F">
                <w:rPr>
                  <w:rStyle w:val="Hyperlink"/>
                  <w:rFonts w:ascii="Hind107 Light" w:hAnsi="Hind107 Light" w:cs="Hind107 Light"/>
                  <w:sz w:val="18"/>
                  <w:szCs w:val="18"/>
                </w:rPr>
                <w:t>info@sams-network.com</w:t>
              </w:r>
            </w:hyperlink>
          </w:p>
          <w:p w:rsidR="00E40B37" w:rsidRPr="00F6326F" w:rsidRDefault="00C5562C" w:rsidP="002D2DD9">
            <w:pPr>
              <w:pStyle w:val="Standard1"/>
              <w:snapToGrid w:val="0"/>
              <w:spacing w:before="20"/>
              <w:rPr>
                <w:rFonts w:ascii="Hind107 Light" w:hAnsi="Hind107 Light" w:cs="Hind107 Light"/>
                <w:sz w:val="18"/>
                <w:szCs w:val="18"/>
              </w:rPr>
            </w:pPr>
            <w:hyperlink r:id="rId8" w:history="1">
              <w:r w:rsidR="00E40B37" w:rsidRPr="00F6326F">
                <w:rPr>
                  <w:rStyle w:val="Hyperlink"/>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F83E07" w:rsidRPr="00FF35D5" w:rsidRDefault="00F83E07" w:rsidP="00F83E07">
      <w:pPr>
        <w:spacing w:after="120"/>
        <w:rPr>
          <w:rFonts w:ascii="Hind Light" w:hAnsi="Hind Light" w:cs="Hind Light"/>
          <w:b/>
          <w:sz w:val="22"/>
          <w:szCs w:val="22"/>
          <w:lang w:val="en-US"/>
        </w:rPr>
      </w:pPr>
      <w:r w:rsidRPr="00FF35D5">
        <w:rPr>
          <w:rFonts w:ascii="Hind Light" w:hAnsi="Hind Light" w:cs="Hind Light"/>
          <w:b/>
          <w:noProof/>
          <w:sz w:val="22"/>
          <w:szCs w:val="22"/>
          <w:lang w:eastAsia="de-DE"/>
        </w:rPr>
        <w:drawing>
          <wp:inline distT="0" distB="0" distL="0" distR="0">
            <wp:extent cx="1382611" cy="1080000"/>
            <wp:effectExtent l="19050" t="0" r="8039" b="0"/>
            <wp:docPr id="2" name="Bild 1" descr="Z:\congatec\01-PR\COPR1609-COM_Express-Basic-conga-TS170-Intel-Xeon-Media-Streaming\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9-COM_Express-Basic-conga-TS170-Intel-Xeon-Media-Streaming\conga-TS170-Intel-Xeon_press.jpg"/>
                    <pic:cNvPicPr>
                      <a:picLocks noChangeAspect="1" noChangeArrowheads="1"/>
                    </pic:cNvPicPr>
                  </pic:nvPicPr>
                  <pic:blipFill>
                    <a:blip r:embed="rId9" cstate="print"/>
                    <a:srcRect/>
                    <a:stretch>
                      <a:fillRect/>
                    </a:stretch>
                  </pic:blipFill>
                  <pic:spPr bwMode="auto">
                    <a:xfrm>
                      <a:off x="0" y="0"/>
                      <a:ext cx="1382611" cy="1080000"/>
                    </a:xfrm>
                    <a:prstGeom prst="rect">
                      <a:avLst/>
                    </a:prstGeom>
                    <a:noFill/>
                    <a:ln w="9525">
                      <a:noFill/>
                      <a:miter lim="800000"/>
                      <a:headEnd/>
                      <a:tailEnd/>
                    </a:ln>
                  </pic:spPr>
                </pic:pic>
              </a:graphicData>
            </a:graphic>
          </wp:inline>
        </w:drawing>
      </w:r>
    </w:p>
    <w:p w:rsidR="00F83E07" w:rsidRPr="00A56684" w:rsidRDefault="00F83E07" w:rsidP="00F83E07">
      <w:pPr>
        <w:spacing w:after="120"/>
        <w:rPr>
          <w:rFonts w:ascii="Hind Light" w:hAnsi="Hind Light" w:cs="Hind Light"/>
          <w:i/>
          <w:iCs/>
          <w:color w:val="000000"/>
          <w:sz w:val="16"/>
          <w:szCs w:val="16"/>
          <w:lang w:val="es-ES"/>
        </w:rPr>
      </w:pPr>
      <w:r w:rsidRPr="00A56684">
        <w:rPr>
          <w:rFonts w:ascii="Hind Light" w:hAnsi="Hind Light" w:cs="Hind Light"/>
          <w:i/>
          <w:iCs/>
          <w:color w:val="000000"/>
          <w:sz w:val="16"/>
          <w:szCs w:val="16"/>
          <w:lang w:val="es-ES"/>
        </w:rPr>
        <w:t>Los módulos servidor (Server on Modules) conga-TS170 con los últimos procesadores Intel® Xeon® E3-1558 y E3-1578L ofrecen capacidades de procesamiento de medios en tiempo real para un máximo de 15 flujos VHEC.</w:t>
      </w:r>
    </w:p>
    <w:p w:rsidR="00D668E2" w:rsidRDefault="00D668E2" w:rsidP="00D668E2">
      <w:pPr>
        <w:rPr>
          <w:rFonts w:ascii="Hind Light" w:hAnsi="Hind Light" w:cs="Hind Light"/>
          <w:i/>
          <w:noProof/>
          <w:sz w:val="16"/>
          <w:szCs w:val="16"/>
          <w:lang w:val="sv-SE" w:eastAsia="de-DE"/>
        </w:rPr>
      </w:pPr>
    </w:p>
    <w:p w:rsidR="00D668E2" w:rsidRPr="00E9126B" w:rsidRDefault="00D668E2" w:rsidP="00D668E2">
      <w:pPr>
        <w:rPr>
          <w:rFonts w:ascii="Hind Light" w:hAnsi="Hind Light" w:cs="Hind Light"/>
          <w:i/>
          <w:noProof/>
          <w:sz w:val="16"/>
          <w:szCs w:val="16"/>
          <w:lang w:val="it-IT" w:eastAsia="de-DE"/>
        </w:rPr>
      </w:pPr>
      <w:r w:rsidRPr="00E9126B">
        <w:rPr>
          <w:rFonts w:ascii="Hind Light" w:hAnsi="Hind Light" w:cs="Hind Light"/>
          <w:i/>
          <w:noProof/>
          <w:sz w:val="16"/>
          <w:szCs w:val="16"/>
          <w:lang w:val="it-IT" w:eastAsia="de-DE"/>
        </w:rPr>
        <w:t xml:space="preserve">Nota de prensa en video disponible en: </w:t>
      </w:r>
      <w:hyperlink r:id="rId10" w:history="1">
        <w:r w:rsidR="00E9126B" w:rsidRPr="00E9126B">
          <w:rPr>
            <w:rStyle w:val="Hyperlink"/>
            <w:rFonts w:ascii="Hind Light" w:hAnsi="Hind Light" w:cs="Hind Light"/>
            <w:i/>
            <w:noProof/>
            <w:sz w:val="16"/>
            <w:szCs w:val="16"/>
            <w:lang w:val="it-IT" w:eastAsia="de-DE"/>
          </w:rPr>
          <w:t>https://youtu.be/LzZZ1qybq-E</w:t>
        </w:r>
      </w:hyperlink>
    </w:p>
    <w:p w:rsidR="00256643" w:rsidRPr="00E9126B" w:rsidRDefault="00256643" w:rsidP="00FE76DA">
      <w:pPr>
        <w:spacing w:after="120"/>
        <w:rPr>
          <w:lang w:val="it-IT"/>
        </w:rPr>
      </w:pPr>
      <w:r w:rsidRPr="00E9126B">
        <w:rPr>
          <w:rFonts w:ascii="Hind107 Light" w:hAnsi="Hind107 Light" w:cs="Hind107 Light"/>
          <w:i/>
          <w:noProof/>
          <w:sz w:val="16"/>
          <w:szCs w:val="16"/>
          <w:lang w:val="it-IT" w:eastAsia="de-DE"/>
        </w:rPr>
        <w:t>Texto y foto también disponible online en:</w:t>
      </w:r>
      <w:r w:rsidR="00C50C98" w:rsidRPr="00E9126B">
        <w:rPr>
          <w:rFonts w:ascii="Hind107 Light" w:hAnsi="Hind107 Light" w:cs="Hind107 Light"/>
          <w:i/>
          <w:noProof/>
          <w:sz w:val="16"/>
          <w:szCs w:val="16"/>
          <w:lang w:val="it-IT" w:eastAsia="de-DE"/>
        </w:rPr>
        <w:t xml:space="preserve"> </w:t>
      </w:r>
      <w:hyperlink r:id="rId11" w:history="1">
        <w:r w:rsidR="00E9126B" w:rsidRPr="00887689">
          <w:rPr>
            <w:rStyle w:val="Hyperlink"/>
            <w:rFonts w:ascii="Hind107 Light" w:hAnsi="Hind107 Light" w:cs="Hind107 Light"/>
            <w:i/>
            <w:noProof/>
            <w:sz w:val="16"/>
            <w:szCs w:val="16"/>
            <w:lang w:val="it-IT" w:eastAsia="de-DE"/>
          </w:rPr>
          <w:t>http://www.congatec.com/press</w:t>
        </w:r>
      </w:hyperlink>
      <w:r w:rsidR="00E9126B">
        <w:rPr>
          <w:rFonts w:ascii="Hind107 Light" w:hAnsi="Hind107 Light" w:cs="Hind107 Light"/>
          <w:i/>
          <w:noProof/>
          <w:sz w:val="16"/>
          <w:szCs w:val="16"/>
          <w:lang w:val="it-IT" w:eastAsia="de-DE"/>
        </w:rPr>
        <w:t xml:space="preserve"> </w:t>
      </w:r>
    </w:p>
    <w:p w:rsidR="00D668E2" w:rsidRPr="00E9126B" w:rsidRDefault="00D668E2" w:rsidP="00FE76DA">
      <w:pPr>
        <w:spacing w:after="120"/>
        <w:rPr>
          <w:rFonts w:ascii="Hind107 Light" w:hAnsi="Hind107 Light" w:cs="Hind107 Light"/>
          <w:i/>
          <w:noProof/>
          <w:sz w:val="16"/>
          <w:szCs w:val="16"/>
          <w:lang w:val="it-IT" w:eastAsia="de-DE"/>
        </w:rPr>
      </w:pPr>
    </w:p>
    <w:p w:rsidR="00EC47A8" w:rsidRPr="00E9126B" w:rsidRDefault="00EC47A8" w:rsidP="00EC47A8">
      <w:pPr>
        <w:spacing w:after="120"/>
        <w:rPr>
          <w:rFonts w:ascii="Hind107 Light" w:hAnsi="Hind107 Light" w:cs="Hind107 Light"/>
          <w:b/>
          <w:u w:val="single"/>
          <w:lang w:val="it-IT"/>
        </w:rPr>
      </w:pPr>
    </w:p>
    <w:p w:rsidR="00EC47A8" w:rsidRPr="00F6326F" w:rsidRDefault="00692E3F" w:rsidP="002F6BB9">
      <w:pPr>
        <w:tabs>
          <w:tab w:val="left" w:pos="2998"/>
        </w:tabs>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D108AC">
      <w:pPr>
        <w:jc w:val="right"/>
        <w:rPr>
          <w:rFonts w:ascii="Hind107 Light" w:hAnsi="Hind107 Light" w:cs="Hind107 Light"/>
          <w:kern w:val="2"/>
          <w:sz w:val="22"/>
          <w:szCs w:val="22"/>
          <w:lang w:val="it-IT"/>
        </w:rPr>
      </w:pPr>
    </w:p>
    <w:p w:rsidR="002608D7" w:rsidRPr="002608D7" w:rsidRDefault="002608D7" w:rsidP="00C35DE7">
      <w:pPr>
        <w:jc w:val="center"/>
        <w:rPr>
          <w:rFonts w:ascii="Hind107 Bold" w:hAnsi="Hind107 Bold" w:cs="Hind107 Bold"/>
          <w:b/>
          <w:bCs/>
          <w:sz w:val="28"/>
          <w:szCs w:val="28"/>
          <w:lang w:val="es-ES"/>
        </w:rPr>
      </w:pPr>
      <w:r w:rsidRPr="002608D7">
        <w:rPr>
          <w:rFonts w:ascii="Hind107 Bold" w:hAnsi="Hind107 Bold" w:cs="Hind107 Bold"/>
          <w:b/>
          <w:bCs/>
          <w:sz w:val="28"/>
          <w:szCs w:val="28"/>
          <w:lang w:val="es-ES"/>
        </w:rPr>
        <w:t xml:space="preserve">Nuevos módulos servidor congatec para el procesamiento </w:t>
      </w:r>
      <w:r>
        <w:rPr>
          <w:rFonts w:ascii="Hind107 Bold" w:hAnsi="Hind107 Bold" w:cs="Hind107 Bold"/>
          <w:b/>
          <w:bCs/>
          <w:sz w:val="28"/>
          <w:szCs w:val="28"/>
          <w:lang w:val="es-ES"/>
        </w:rPr>
        <w:br/>
      </w:r>
      <w:r w:rsidRPr="002608D7">
        <w:rPr>
          <w:rFonts w:ascii="Hind107 Bold" w:hAnsi="Hind107 Bold" w:cs="Hind107 Bold"/>
          <w:b/>
          <w:bCs/>
          <w:sz w:val="28"/>
          <w:szCs w:val="28"/>
          <w:lang w:val="es-ES"/>
        </w:rPr>
        <w:t xml:space="preserve">de medios en tiempo real </w:t>
      </w:r>
    </w:p>
    <w:p w:rsidR="00C35DE7" w:rsidRDefault="00C35DE7" w:rsidP="006200CC">
      <w:pPr>
        <w:pStyle w:val="Standard1"/>
        <w:jc w:val="center"/>
        <w:rPr>
          <w:rFonts w:ascii="Hind Light" w:hAnsi="Hind Light" w:cs="Hind Light"/>
          <w:b/>
          <w:bCs/>
          <w:lang w:val="es-ES"/>
        </w:rPr>
      </w:pPr>
    </w:p>
    <w:p w:rsidR="006200CC" w:rsidRPr="00995E67" w:rsidRDefault="006200CC" w:rsidP="006200CC">
      <w:pPr>
        <w:pStyle w:val="Standard1"/>
        <w:jc w:val="center"/>
        <w:rPr>
          <w:rFonts w:ascii="Hind Light" w:hAnsi="Hind Light" w:cs="Hind Light"/>
          <w:b/>
          <w:bCs/>
          <w:lang w:val="es-ES"/>
        </w:rPr>
      </w:pPr>
      <w:r w:rsidRPr="00995E67">
        <w:rPr>
          <w:rFonts w:ascii="Hind Light" w:hAnsi="Hind Light" w:cs="Hind Light"/>
          <w:b/>
          <w:bCs/>
          <w:lang w:val="es-ES"/>
        </w:rPr>
        <w:t>congatec presenta el nuevo módulo servidor con un alto rendimiento de transcodificación, basado en los últimos procesadores Intel® Xeon®</w:t>
      </w:r>
    </w:p>
    <w:p w:rsidR="00BD1046" w:rsidRPr="00113B1D" w:rsidRDefault="00BD1046" w:rsidP="00BD1046">
      <w:pPr>
        <w:jc w:val="center"/>
        <w:rPr>
          <w:rFonts w:ascii="Hind Light" w:hAnsi="Hind Light" w:cs="Hind Light"/>
          <w:b/>
          <w:sz w:val="22"/>
          <w:szCs w:val="22"/>
          <w:lang w:val="es-ES"/>
        </w:rPr>
      </w:pPr>
    </w:p>
    <w:p w:rsidR="00BA39F5" w:rsidRPr="00FF35D5" w:rsidRDefault="00BA39F5" w:rsidP="00BA39F5">
      <w:pPr>
        <w:spacing w:line="360" w:lineRule="auto"/>
        <w:rPr>
          <w:rFonts w:ascii="Hind Light" w:hAnsi="Hind Light" w:cs="Hind Light"/>
          <w:sz w:val="22"/>
          <w:szCs w:val="22"/>
          <w:lang w:val="es-ES"/>
        </w:rPr>
      </w:pPr>
      <w:r w:rsidRPr="00FF35D5">
        <w:rPr>
          <w:rStyle w:val="Kommentarzeichen1"/>
          <w:rFonts w:ascii="Hind Light" w:hAnsi="Hind Light" w:cs="Hind Light"/>
          <w:b/>
          <w:sz w:val="22"/>
          <w:szCs w:val="22"/>
          <w:lang w:val="es-ES"/>
        </w:rPr>
        <w:t>Deggendorf, Alemania, 9 de junio de 2016  * * *</w:t>
      </w:r>
      <w:r w:rsidRPr="00FF35D5">
        <w:rPr>
          <w:rStyle w:val="Kommentarzeichen1"/>
          <w:rFonts w:ascii="Hind Light" w:hAnsi="Hind Light" w:cs="Hind Light"/>
          <w:sz w:val="22"/>
          <w:szCs w:val="22"/>
          <w:lang w:val="es-ES"/>
        </w:rPr>
        <w:t xml:space="preserve">  </w:t>
      </w:r>
      <w:r w:rsidRPr="00FF35D5">
        <w:rPr>
          <w:rFonts w:ascii="Hind Light" w:hAnsi="Hind Light" w:cs="Hind Light"/>
          <w:sz w:val="22"/>
          <w:szCs w:val="22"/>
          <w:lang w:val="es-ES"/>
        </w:rPr>
        <w:t>congatec, una empresa líder en tecnología de módulos informáticos integrados, ordenadores monoplaca (SBC), y servicios de diseño y fabricación embebidos (EDM), ha introducido dos nuevos módulos servidor que han sido especialmente diseñados para el procesamiento de medios en tiempo real. El nuevo módulo servidor conga-TS170 se basa en los últimos procesadores Intel® Xeon® E3-1558 y E3-1578L. Una característica distintiva de los nuevos módulos integrados son los gráficos Intel® Iris™ Pro Graphics acelerados por eDRAM de 128 MB</w:t>
      </w:r>
      <w:r w:rsidR="00A56684">
        <w:rPr>
          <w:rFonts w:ascii="Hind Light" w:hAnsi="Hind Light" w:cs="Hind Light"/>
          <w:sz w:val="22"/>
          <w:szCs w:val="22"/>
          <w:lang w:val="es-ES"/>
        </w:rPr>
        <w:t xml:space="preserve">, doble </w:t>
      </w:r>
      <w:r w:rsidRPr="00FF35D5">
        <w:rPr>
          <w:rFonts w:ascii="Hind Light" w:hAnsi="Hind Light" w:cs="Hind Light"/>
          <w:sz w:val="22"/>
          <w:szCs w:val="22"/>
          <w:lang w:val="es-ES"/>
        </w:rPr>
        <w:t xml:space="preserve">frecuencia base de gráficos para la transcodificación y rendimiento de procesamiento de vídeo. Además, con el paquete Media Studio Server ofrecen un amplio soporte de software. Los nuevos módulos servidor de </w:t>
      </w:r>
      <w:r w:rsidRPr="00FF35D5">
        <w:rPr>
          <w:rFonts w:ascii="Hind Light" w:hAnsi="Hind Light" w:cs="Hind Light"/>
          <w:sz w:val="22"/>
          <w:szCs w:val="22"/>
          <w:lang w:val="es-ES"/>
        </w:rPr>
        <w:lastRenderedPageBreak/>
        <w:t>congatec vienen con un amplio ecosistema que incluye paquetes completos de soporte de placa, sopo</w:t>
      </w:r>
      <w:r w:rsidR="00A56684">
        <w:rPr>
          <w:rFonts w:ascii="Hind Light" w:hAnsi="Hind Light" w:cs="Hind Light"/>
          <w:sz w:val="22"/>
          <w:szCs w:val="22"/>
          <w:lang w:val="es-ES"/>
        </w:rPr>
        <w:t xml:space="preserve">rte integral al controlador y </w:t>
      </w:r>
      <w:r w:rsidRPr="00FF35D5">
        <w:rPr>
          <w:rFonts w:ascii="Hind Light" w:hAnsi="Hind Light" w:cs="Hind Light"/>
          <w:sz w:val="22"/>
          <w:szCs w:val="22"/>
          <w:lang w:val="es-ES"/>
        </w:rPr>
        <w:t>placas "carrier" listas para aplicaciones y kits de evaluación, lo que simplifica las configuraciones individuales de servidores embebidos.</w:t>
      </w:r>
    </w:p>
    <w:p w:rsidR="00BA39F5" w:rsidRPr="00FF35D5" w:rsidRDefault="00BA39F5" w:rsidP="00BA39F5">
      <w:pPr>
        <w:spacing w:line="360" w:lineRule="auto"/>
        <w:rPr>
          <w:rFonts w:ascii="Hind Light" w:hAnsi="Hind Light" w:cs="Hind Light"/>
          <w:sz w:val="22"/>
          <w:szCs w:val="22"/>
          <w:lang w:val="es-ES"/>
        </w:rPr>
      </w:pPr>
    </w:p>
    <w:p w:rsidR="00BA39F5" w:rsidRPr="00FF35D5" w:rsidRDefault="00BA39F5" w:rsidP="00BA39F5">
      <w:pPr>
        <w:spacing w:line="360" w:lineRule="auto"/>
        <w:rPr>
          <w:rFonts w:ascii="Hind Light" w:hAnsi="Hind Light" w:cs="Hind Light"/>
          <w:sz w:val="22"/>
          <w:szCs w:val="22"/>
          <w:lang w:val="es-ES"/>
        </w:rPr>
      </w:pPr>
      <w:r w:rsidRPr="00FF35D5">
        <w:rPr>
          <w:rFonts w:ascii="Hind Light" w:hAnsi="Hind Light" w:cs="Hind Light"/>
          <w:sz w:val="22"/>
          <w:szCs w:val="22"/>
          <w:lang w:val="es-ES"/>
        </w:rPr>
        <w:t>Los ordenadores "Edge and fog" (procesamiento de los datos en el punto de generación) para aplicaciones industriales de IoT son una de las dos principales áreas de aplicación para los nuevos módulos servidor. Su tarea es el pre-procesamiento y la transcodificación de grandes cantidades de datos, así como la gestión y el control de los procesos locales. En la cercanía al nivel de campo, tales servidores son muy sensibles y capaces en tiempo real, permitiendo la creación de redes tanto en horizontal como en vertical, de cualquier sensor, actuador, máquina o equipo complejo industrial inteligente conectado a IoT. El alto rendimiento de procesamiento de medios trae beneficios a numerosos campos de aplicación. Ejemplos de ello son la conducción autónoma, control de aviones no tripulados, la robótica basada ​​en la visión, así como máquinas de auto-aprendizaje con algoritmos de aprendizaje profundo, y complejas estructuras de redes neuronales, que también se benefician de las altas capacidades de procesamiento de los medios y GPGPU, de los nuevos procesadores Xeon.</w:t>
      </w:r>
    </w:p>
    <w:p w:rsidR="00BA39F5" w:rsidRPr="00FF35D5" w:rsidRDefault="00BA39F5" w:rsidP="00BA39F5">
      <w:pPr>
        <w:spacing w:line="360" w:lineRule="auto"/>
        <w:rPr>
          <w:rFonts w:ascii="Hind Light" w:hAnsi="Hind Light" w:cs="Hind Light"/>
          <w:sz w:val="22"/>
          <w:szCs w:val="22"/>
          <w:lang w:val="es-ES"/>
        </w:rPr>
      </w:pPr>
    </w:p>
    <w:p w:rsidR="00BA39F5" w:rsidRPr="00FF35D5" w:rsidRDefault="00BA39F5" w:rsidP="00BA39F5">
      <w:pPr>
        <w:spacing w:line="360" w:lineRule="auto"/>
        <w:rPr>
          <w:rFonts w:ascii="Hind Light" w:hAnsi="Hind Light" w:cs="Hind Light"/>
          <w:sz w:val="22"/>
          <w:szCs w:val="22"/>
          <w:lang w:val="es-ES"/>
        </w:rPr>
      </w:pPr>
      <w:r w:rsidRPr="00FF35D5">
        <w:rPr>
          <w:rFonts w:ascii="Hind Light" w:hAnsi="Hind Light" w:cs="Hind Light"/>
          <w:sz w:val="22"/>
          <w:szCs w:val="22"/>
          <w:lang w:val="es-ES"/>
        </w:rPr>
        <w:t>De igual importancia es el segundo campo de aplicación cuando se utilizan servidores densamente empaquetados en las redes de distri</w:t>
      </w:r>
      <w:r w:rsidR="00A56684">
        <w:rPr>
          <w:rFonts w:ascii="Hind Light" w:hAnsi="Hind Light" w:cs="Hind Light"/>
          <w:sz w:val="22"/>
          <w:szCs w:val="22"/>
          <w:lang w:val="es-ES"/>
        </w:rPr>
        <w:t>bución de contenidos en operadores</w:t>
      </w:r>
      <w:r w:rsidRPr="00FF35D5">
        <w:rPr>
          <w:rFonts w:ascii="Hind Light" w:hAnsi="Hind Light" w:cs="Hind Light"/>
          <w:sz w:val="22"/>
          <w:szCs w:val="22"/>
          <w:lang w:val="es-ES"/>
        </w:rPr>
        <w:t>, servicios o terceros proveedores, son usados para transcodificación de vídeo de alta densidad y alta calidad para proporcionar a los usuarios finales una mejor experiencia. Estas redes con disponibilidad y durabilidad a nivel</w:t>
      </w:r>
      <w:r w:rsidR="00A56684">
        <w:rPr>
          <w:rFonts w:ascii="Hind Light" w:hAnsi="Hind Light" w:cs="Hind Light"/>
          <w:sz w:val="22"/>
          <w:szCs w:val="22"/>
          <w:lang w:val="es-ES"/>
        </w:rPr>
        <w:t xml:space="preserve"> operador,</w:t>
      </w:r>
      <w:r w:rsidRPr="00FF35D5">
        <w:rPr>
          <w:rFonts w:ascii="Hind Light" w:hAnsi="Hind Light" w:cs="Hind Light"/>
          <w:sz w:val="22"/>
          <w:szCs w:val="22"/>
          <w:lang w:val="es-ES"/>
        </w:rPr>
        <w:t xml:space="preserve"> se implementan en sistemas de transmisión de medios y conferencias de video comerciales, así como una variedad de nuevas aplicaciones de seguridad y vigilancia basadas en vídeo, que también se pueden utilizar para la visión virtual en aplicaciones de mantenimiento y servicio.</w:t>
      </w:r>
    </w:p>
    <w:p w:rsidR="00BA39F5" w:rsidRPr="00FF35D5" w:rsidRDefault="00BA39F5" w:rsidP="00BA39F5">
      <w:pPr>
        <w:spacing w:line="360" w:lineRule="auto"/>
        <w:rPr>
          <w:rFonts w:ascii="Hind Light" w:hAnsi="Hind Light" w:cs="Hind Light"/>
          <w:sz w:val="22"/>
          <w:szCs w:val="22"/>
          <w:lang w:val="es-ES"/>
        </w:rPr>
      </w:pPr>
    </w:p>
    <w:p w:rsidR="00BA39F5" w:rsidRPr="00FF35D5" w:rsidRDefault="00BA39F5" w:rsidP="00BA39F5">
      <w:pPr>
        <w:spacing w:line="360" w:lineRule="auto"/>
        <w:rPr>
          <w:rFonts w:ascii="Hind Light" w:hAnsi="Hind Light" w:cs="Hind Light"/>
          <w:sz w:val="22"/>
          <w:szCs w:val="22"/>
          <w:lang w:val="es-ES"/>
        </w:rPr>
      </w:pPr>
      <w:r w:rsidRPr="00FF35D5">
        <w:rPr>
          <w:rFonts w:ascii="Hind Light" w:hAnsi="Hind Light" w:cs="Hind Light"/>
          <w:sz w:val="22"/>
          <w:szCs w:val="22"/>
          <w:lang w:val="es-ES"/>
        </w:rPr>
        <w:t xml:space="preserve">"El procesamiento de medios en las redes IoT abre toda una nueva gama de aplicaciones en muchas industrias diferentes. Nuestros módulos servidor ayudan a los desarrolladores al simplificar el diseño y la escalabilidad de sus plataformas de tipo industrial. Donde las demandas de rendimiento se intensifican, las actualizaciones se pueden llevar a cabo con </w:t>
      </w:r>
      <w:r w:rsidRPr="00FF35D5">
        <w:rPr>
          <w:rFonts w:ascii="Hind Light" w:hAnsi="Hind Light" w:cs="Hind Light"/>
          <w:sz w:val="22"/>
          <w:szCs w:val="22"/>
          <w:lang w:val="es-ES"/>
        </w:rPr>
        <w:lastRenderedPageBreak/>
        <w:t xml:space="preserve">rapidez, ya que los núcleos de computación modulares pueden ser sustituidos por otros nuevos en cualquier momento, "Christian Eder, director de marketing de congatec explica. </w:t>
      </w:r>
      <w:r w:rsidR="00A56684">
        <w:rPr>
          <w:rFonts w:ascii="Hind Light" w:hAnsi="Hind Light" w:cs="Hind Light"/>
          <w:sz w:val="22"/>
          <w:szCs w:val="22"/>
          <w:lang w:val="es-ES"/>
        </w:rPr>
        <w:t>“</w:t>
      </w:r>
      <w:r w:rsidRPr="00FF35D5">
        <w:rPr>
          <w:rFonts w:ascii="Hind Light" w:hAnsi="Hind Light" w:cs="Hind Light"/>
          <w:sz w:val="22"/>
          <w:szCs w:val="22"/>
          <w:lang w:val="es-ES"/>
        </w:rPr>
        <w:t xml:space="preserve">Paralelamente a esto, los módulos servidor ofrecen un gran nivel de flexibilidad para cumplir con las exigencias de tamaño y robustez individuales. Esto es extremadamente importante para las diferentes aplicaciones industriales. Esta flexibilidad se logra con el mínimo esfuerzo utilizando los módulos servidor, ya que muchos bloques de construcción pueden ser suministrados listos para la aplicación. </w:t>
      </w:r>
      <w:r w:rsidR="00A56684">
        <w:rPr>
          <w:rFonts w:ascii="Hind Light" w:hAnsi="Hind Light" w:cs="Hind Light"/>
          <w:sz w:val="22"/>
          <w:szCs w:val="22"/>
          <w:lang w:val="es-ES"/>
        </w:rPr>
        <w:t>Dado que</w:t>
      </w:r>
      <w:r w:rsidRPr="00FF35D5">
        <w:rPr>
          <w:rFonts w:ascii="Hind Light" w:hAnsi="Hind Light" w:cs="Hind Light"/>
          <w:sz w:val="22"/>
          <w:szCs w:val="22"/>
          <w:lang w:val="es-ES"/>
        </w:rPr>
        <w:t xml:space="preserve"> los módulos servidor congatec cumplen con COM Express Basic de PICMG, los desarrolladores se benefician de la integridad del diseño</w:t>
      </w:r>
      <w:r w:rsidR="00A56684">
        <w:rPr>
          <w:rFonts w:ascii="Hind Light" w:hAnsi="Hind Light" w:cs="Hind Light"/>
          <w:sz w:val="22"/>
          <w:szCs w:val="22"/>
          <w:lang w:val="es-ES"/>
        </w:rPr>
        <w:t>”</w:t>
      </w:r>
      <w:r w:rsidRPr="00FF35D5">
        <w:rPr>
          <w:rFonts w:ascii="Hind Light" w:hAnsi="Hind Light" w:cs="Hind Light"/>
          <w:sz w:val="22"/>
          <w:szCs w:val="22"/>
          <w:lang w:val="es-ES"/>
        </w:rPr>
        <w:t>.</w:t>
      </w:r>
    </w:p>
    <w:p w:rsidR="00BA39F5" w:rsidRPr="00FF35D5" w:rsidRDefault="00BA39F5" w:rsidP="00BA39F5">
      <w:pPr>
        <w:spacing w:line="360" w:lineRule="auto"/>
        <w:rPr>
          <w:rFonts w:ascii="Hind Light" w:hAnsi="Hind Light" w:cs="Hind Light"/>
          <w:sz w:val="22"/>
          <w:szCs w:val="22"/>
          <w:lang w:val="es-ES"/>
        </w:rPr>
      </w:pPr>
    </w:p>
    <w:p w:rsidR="00BA39F5" w:rsidRPr="00FF35D5" w:rsidRDefault="00BA39F5" w:rsidP="00BA39F5">
      <w:pPr>
        <w:spacing w:line="360" w:lineRule="auto"/>
        <w:rPr>
          <w:rFonts w:ascii="Hind Light" w:hAnsi="Hind Light" w:cs="Hind Light"/>
          <w:b/>
          <w:sz w:val="22"/>
          <w:szCs w:val="22"/>
          <w:lang w:val="es-ES"/>
        </w:rPr>
      </w:pPr>
      <w:r w:rsidRPr="00FF35D5">
        <w:rPr>
          <w:rFonts w:ascii="Hind Light" w:hAnsi="Hind Light" w:cs="Hind Light"/>
          <w:b/>
          <w:sz w:val="22"/>
          <w:szCs w:val="22"/>
          <w:lang w:val="es-ES"/>
        </w:rPr>
        <w:t>El conjunto de características al detalle</w:t>
      </w:r>
    </w:p>
    <w:p w:rsidR="00BA39F5" w:rsidRPr="00FF35D5" w:rsidRDefault="00BA39F5" w:rsidP="00BA39F5">
      <w:pPr>
        <w:spacing w:line="360" w:lineRule="auto"/>
        <w:rPr>
          <w:rFonts w:ascii="Hind Light" w:hAnsi="Hind Light" w:cs="Hind Light"/>
          <w:sz w:val="22"/>
          <w:szCs w:val="22"/>
          <w:lang w:val="es-ES"/>
        </w:rPr>
      </w:pPr>
      <w:r w:rsidRPr="00FF35D5">
        <w:rPr>
          <w:rFonts w:ascii="Hind Light" w:hAnsi="Hind Light" w:cs="Hind Light"/>
          <w:sz w:val="22"/>
          <w:szCs w:val="22"/>
          <w:lang w:val="es-ES"/>
        </w:rPr>
        <w:t>Los nuevos módulos básicos conga-TS170 COM Express están equipados con los nuevos procesadores Intel Xeon E3-1578L y E3-1558 con gráficos Intel® Iris™ Pro Graphics. En comparación con los anteriores procesadores Intel® Xeon®, la frecuencia base de los gráficos y las unidades de procesamiento de medios se duplica hasta un máximo de 700 MHz. Esto acelera significativamente el rendimiento de procesamiento de medios, como los aceleradores de hardware, que son</w:t>
      </w:r>
      <w:r w:rsidR="00A56684">
        <w:rPr>
          <w:rFonts w:ascii="Hind Light" w:hAnsi="Hind Light" w:cs="Hind Light"/>
          <w:sz w:val="22"/>
          <w:szCs w:val="22"/>
          <w:lang w:val="es-ES"/>
        </w:rPr>
        <w:t>,</w:t>
      </w:r>
      <w:r w:rsidRPr="00FF35D5">
        <w:rPr>
          <w:rFonts w:ascii="Hind Light" w:hAnsi="Hind Light" w:cs="Hind Light"/>
          <w:sz w:val="22"/>
          <w:szCs w:val="22"/>
          <w:lang w:val="es-ES"/>
        </w:rPr>
        <w:t xml:space="preserve"> entre otras cosas</w:t>
      </w:r>
      <w:r w:rsidR="00A56684">
        <w:rPr>
          <w:rFonts w:ascii="Hind Light" w:hAnsi="Hind Light" w:cs="Hind Light"/>
          <w:sz w:val="22"/>
          <w:szCs w:val="22"/>
          <w:lang w:val="es-ES"/>
        </w:rPr>
        <w:t>,</w:t>
      </w:r>
      <w:bookmarkStart w:id="0" w:name="_GoBack"/>
      <w:bookmarkEnd w:id="0"/>
      <w:r w:rsidRPr="00FF35D5">
        <w:rPr>
          <w:rFonts w:ascii="Hind Light" w:hAnsi="Hind Light" w:cs="Hind Light"/>
          <w:sz w:val="22"/>
          <w:szCs w:val="22"/>
          <w:lang w:val="es-ES"/>
        </w:rPr>
        <w:t xml:space="preserve"> usados para la transcodificación de vídeo, siempre funcionan a la velocidad de reloj básica. Esto permite el procesamiento de hasta dos flujos de salida HEVC 4k o hasta 15 flujos completos HD-HEVC (1080p) en tiempo real. El módulo servidor COM Express ofrecen interfaces I / O comunes del tipo 6 pines: PCI Express Graphics Gen 3.0 (PEG), 8x PCI Express Gen 3.0 Lanes, 4x SATA 3.0 incluyendo soporte RAID 0/1/5/10 , 4x USB 3.0, 8x USB 2.0, LPC y I²C. Microsoft Windows 10 y todos los demás sistemas operativos actuales de Microsoft Windows y Linux son compatibles. Soporte de integración individual, una amplia gama de accesorios, así como servicios de diseño embebido y fabricación (Embedded Design &amp; Manufacturing Services) opcional para placas carrier y diseños de sistema, completan el paquete.</w:t>
      </w:r>
    </w:p>
    <w:p w:rsidR="00BA39F5" w:rsidRPr="00FF35D5" w:rsidRDefault="00BA39F5" w:rsidP="00BA39F5">
      <w:pPr>
        <w:spacing w:line="360" w:lineRule="auto"/>
        <w:rPr>
          <w:rFonts w:ascii="Hind Light" w:hAnsi="Hind Light" w:cs="Hind Light"/>
          <w:sz w:val="22"/>
          <w:szCs w:val="22"/>
          <w:lang w:val="es-ES"/>
        </w:rPr>
      </w:pPr>
    </w:p>
    <w:p w:rsidR="00BA39F5" w:rsidRPr="00FF35D5" w:rsidRDefault="00BA39F5" w:rsidP="00BA39F5">
      <w:pPr>
        <w:spacing w:line="360" w:lineRule="auto"/>
        <w:rPr>
          <w:rFonts w:ascii="Hind Light" w:hAnsi="Hind Light" w:cs="Hind Light"/>
          <w:b/>
          <w:sz w:val="18"/>
          <w:szCs w:val="18"/>
          <w:lang w:val="es-ES"/>
        </w:rPr>
      </w:pPr>
      <w:r w:rsidRPr="00FF35D5">
        <w:rPr>
          <w:rFonts w:ascii="Hind Light" w:hAnsi="Hind Light" w:cs="Hind Light"/>
          <w:sz w:val="22"/>
          <w:szCs w:val="22"/>
          <w:lang w:val="es-ES"/>
        </w:rPr>
        <w:t>Para más información sobre el nuevo COM Express Basic conga-TS170 está disponible en:</w:t>
      </w:r>
      <w:hyperlink r:id="rId12" w:history="1">
        <w:r w:rsidRPr="00FF35D5">
          <w:rPr>
            <w:rStyle w:val="Hyperlink"/>
            <w:rFonts w:ascii="Hind Light" w:hAnsi="Hind Light" w:cs="Hind Light"/>
            <w:sz w:val="22"/>
            <w:szCs w:val="22"/>
            <w:lang w:val="es-ES"/>
          </w:rPr>
          <w:t>http://www.congatec.com/en/products/com-express-type6/conga-ts170.html</w:t>
        </w:r>
      </w:hyperlink>
      <w:r w:rsidRPr="00FF35D5">
        <w:rPr>
          <w:rFonts w:ascii="Hind Light" w:hAnsi="Hind Light" w:cs="Hind Light"/>
          <w:lang w:val="es-ES"/>
        </w:rPr>
        <w:t xml:space="preserve"> </w:t>
      </w:r>
    </w:p>
    <w:p w:rsidR="00D108AC" w:rsidRPr="001E2899" w:rsidRDefault="00D108AC" w:rsidP="00D108AC">
      <w:pPr>
        <w:pStyle w:val="Standard1"/>
        <w:ind w:right="283"/>
        <w:rPr>
          <w:rFonts w:ascii="Hind107 Light" w:hAnsi="Hind107 Light" w:cs="Hind107 Light"/>
          <w:b/>
          <w:sz w:val="18"/>
          <w:szCs w:val="18"/>
          <w:lang w:val="es-ES"/>
        </w:rPr>
      </w:pPr>
    </w:p>
    <w:p w:rsidR="001E2899" w:rsidRPr="00A56684" w:rsidRDefault="001E2899" w:rsidP="001E2899">
      <w:pPr>
        <w:pStyle w:val="StandardWeb"/>
        <w:rPr>
          <w:rFonts w:ascii="Hind107 Light" w:hAnsi="Hind107 Light" w:cs="Hind107 Light"/>
          <w:sz w:val="18"/>
          <w:szCs w:val="18"/>
          <w:lang w:val="es-ES"/>
        </w:rPr>
      </w:pPr>
      <w:r w:rsidRPr="0035152D">
        <w:rPr>
          <w:rFonts w:ascii="Hind107 Light" w:hAnsi="Hind107 Light" w:cs="Hind107 Light"/>
          <w:b/>
          <w:bCs/>
          <w:sz w:val="18"/>
          <w:szCs w:val="18"/>
          <w:lang w:val="es-ES"/>
        </w:rPr>
        <w:lastRenderedPageBreak/>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A56684">
        <w:rPr>
          <w:rFonts w:ascii="Hind107 Light" w:hAnsi="Hind107 Light" w:cs="Hind107 Light"/>
          <w:sz w:val="18"/>
          <w:szCs w:val="18"/>
          <w:lang w:val="es-ES"/>
        </w:rPr>
        <w:t xml:space="preserve">Para obtener más información, consulte en </w:t>
      </w:r>
      <w:hyperlink r:id="rId13" w:history="1">
        <w:r w:rsidRPr="00A56684">
          <w:rPr>
            <w:rStyle w:val="Hyperlink"/>
            <w:rFonts w:ascii="Hind107 Light" w:eastAsiaTheme="majorEastAsia" w:hAnsi="Hind107 Light" w:cs="Hind107 Light"/>
            <w:sz w:val="18"/>
            <w:szCs w:val="18"/>
            <w:lang w:val="es-ES"/>
          </w:rPr>
          <w:t>www.congatec.com</w:t>
        </w:r>
      </w:hyperlink>
      <w:r w:rsidRPr="00A56684">
        <w:rPr>
          <w:rFonts w:ascii="Hind107 Light" w:hAnsi="Hind107 Light" w:cs="Hind107 Light"/>
          <w:sz w:val="18"/>
          <w:szCs w:val="18"/>
          <w:lang w:val="es-ES"/>
        </w:rPr>
        <w:t xml:space="preserve"> o a través de </w:t>
      </w:r>
      <w:hyperlink r:id="rId14" w:history="1">
        <w:r w:rsidRPr="00A56684">
          <w:rPr>
            <w:rStyle w:val="Hyperlink"/>
            <w:rFonts w:ascii="Hind107 Light" w:eastAsiaTheme="majorEastAsia" w:hAnsi="Hind107 Light" w:cs="Hind107 Light"/>
            <w:color w:val="800080"/>
            <w:sz w:val="18"/>
            <w:szCs w:val="18"/>
            <w:lang w:val="es-ES"/>
          </w:rPr>
          <w:t>Facebook</w:t>
        </w:r>
      </w:hyperlink>
      <w:r w:rsidRPr="00A56684">
        <w:rPr>
          <w:rFonts w:ascii="Hind107 Light" w:hAnsi="Hind107 Light" w:cs="Hind107 Light"/>
          <w:sz w:val="18"/>
          <w:szCs w:val="18"/>
          <w:lang w:val="es-ES"/>
        </w:rPr>
        <w:t xml:space="preserve">, </w:t>
      </w:r>
      <w:hyperlink r:id="rId15" w:history="1">
        <w:r w:rsidRPr="00A56684">
          <w:rPr>
            <w:rStyle w:val="Hyperlink"/>
            <w:rFonts w:ascii="Hind107 Light" w:eastAsiaTheme="majorEastAsia" w:hAnsi="Hind107 Light" w:cs="Hind107 Light"/>
            <w:color w:val="800080"/>
            <w:sz w:val="18"/>
            <w:szCs w:val="18"/>
            <w:lang w:val="es-ES"/>
          </w:rPr>
          <w:t>Twitter</w:t>
        </w:r>
      </w:hyperlink>
      <w:r w:rsidRPr="00A56684">
        <w:rPr>
          <w:rFonts w:ascii="Hind107 Light" w:hAnsi="Hind107 Light" w:cs="Hind107 Light"/>
          <w:sz w:val="18"/>
          <w:szCs w:val="18"/>
          <w:lang w:val="es-ES"/>
        </w:rPr>
        <w:t xml:space="preserve"> y </w:t>
      </w:r>
      <w:hyperlink r:id="rId16" w:history="1">
        <w:r w:rsidRPr="00A56684">
          <w:rPr>
            <w:rStyle w:val="Hyperlink"/>
            <w:rFonts w:ascii="Hind107 Light" w:eastAsiaTheme="majorEastAsia" w:hAnsi="Hind107 Light" w:cs="Hind107 Light"/>
            <w:sz w:val="18"/>
            <w:szCs w:val="18"/>
            <w:lang w:val="es-ES"/>
          </w:rPr>
          <w:t>YouTube</w:t>
        </w:r>
      </w:hyperlink>
      <w:r w:rsidRPr="00A56684">
        <w:rPr>
          <w:rFonts w:ascii="Hind107 Light" w:hAnsi="Hind107 Light" w:cs="Hind107 Light"/>
          <w:sz w:val="18"/>
          <w:szCs w:val="18"/>
          <w:lang w:val="es-ES"/>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AD3F2F" w:rsidRPr="005B0C0F" w:rsidRDefault="00AD3F2F" w:rsidP="00AD3F2F">
      <w:pPr>
        <w:pStyle w:val="Standard1"/>
        <w:spacing w:line="200" w:lineRule="atLeast"/>
        <w:jc w:val="center"/>
        <w:rPr>
          <w:rFonts w:ascii="Hind Light" w:hAnsi="Hind Light" w:cs="Hind Light"/>
          <w:i/>
          <w:iCs/>
          <w:sz w:val="18"/>
          <w:szCs w:val="18"/>
          <w:lang w:val="en-US"/>
        </w:rPr>
      </w:pPr>
      <w:r w:rsidRPr="005B0C0F">
        <w:rPr>
          <w:rFonts w:ascii="Hind Light" w:hAnsi="Hind Light" w:cs="Hind Light"/>
          <w:i/>
          <w:iCs/>
          <w:sz w:val="18"/>
          <w:szCs w:val="18"/>
          <w:lang w:val="en-US"/>
        </w:rPr>
        <w:t>Intel and Intel Xeon, Iris are registered trademarks of Intel Corporation in the U.S. and other countries.</w:t>
      </w: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08AC"/>
    <w:rsid w:val="000869F6"/>
    <w:rsid w:val="000E736A"/>
    <w:rsid w:val="0010462C"/>
    <w:rsid w:val="00157343"/>
    <w:rsid w:val="001E2899"/>
    <w:rsid w:val="001E3E66"/>
    <w:rsid w:val="002018D7"/>
    <w:rsid w:val="00212286"/>
    <w:rsid w:val="002172C9"/>
    <w:rsid w:val="00256643"/>
    <w:rsid w:val="002608D7"/>
    <w:rsid w:val="002D625D"/>
    <w:rsid w:val="002F6BB9"/>
    <w:rsid w:val="0033437F"/>
    <w:rsid w:val="00341F3D"/>
    <w:rsid w:val="0035152D"/>
    <w:rsid w:val="003710B5"/>
    <w:rsid w:val="00383641"/>
    <w:rsid w:val="003910AD"/>
    <w:rsid w:val="003B6E70"/>
    <w:rsid w:val="003C5916"/>
    <w:rsid w:val="004D2177"/>
    <w:rsid w:val="005C6F13"/>
    <w:rsid w:val="005D48DA"/>
    <w:rsid w:val="005E693A"/>
    <w:rsid w:val="006200CC"/>
    <w:rsid w:val="0063522F"/>
    <w:rsid w:val="00692E3F"/>
    <w:rsid w:val="0069359A"/>
    <w:rsid w:val="006C545F"/>
    <w:rsid w:val="006E5682"/>
    <w:rsid w:val="00700E83"/>
    <w:rsid w:val="00735068"/>
    <w:rsid w:val="00782B39"/>
    <w:rsid w:val="007F032A"/>
    <w:rsid w:val="007F10E7"/>
    <w:rsid w:val="00881B43"/>
    <w:rsid w:val="008D011F"/>
    <w:rsid w:val="008D16F7"/>
    <w:rsid w:val="00915B34"/>
    <w:rsid w:val="0092236E"/>
    <w:rsid w:val="00944B6C"/>
    <w:rsid w:val="0098707E"/>
    <w:rsid w:val="00995E67"/>
    <w:rsid w:val="009977CF"/>
    <w:rsid w:val="009C65B6"/>
    <w:rsid w:val="009C67E6"/>
    <w:rsid w:val="00A12279"/>
    <w:rsid w:val="00A30144"/>
    <w:rsid w:val="00A31EE8"/>
    <w:rsid w:val="00A56684"/>
    <w:rsid w:val="00A57483"/>
    <w:rsid w:val="00AD3F2F"/>
    <w:rsid w:val="00B033CF"/>
    <w:rsid w:val="00B27335"/>
    <w:rsid w:val="00B37B7A"/>
    <w:rsid w:val="00B86632"/>
    <w:rsid w:val="00BA39F5"/>
    <w:rsid w:val="00BB0080"/>
    <w:rsid w:val="00BD1046"/>
    <w:rsid w:val="00BD1DEC"/>
    <w:rsid w:val="00C35DE7"/>
    <w:rsid w:val="00C46C82"/>
    <w:rsid w:val="00C50C98"/>
    <w:rsid w:val="00C5246E"/>
    <w:rsid w:val="00C5562C"/>
    <w:rsid w:val="00CB44AE"/>
    <w:rsid w:val="00CC743E"/>
    <w:rsid w:val="00D06B9E"/>
    <w:rsid w:val="00D108AC"/>
    <w:rsid w:val="00D668E2"/>
    <w:rsid w:val="00DC0E48"/>
    <w:rsid w:val="00E0222C"/>
    <w:rsid w:val="00E258FB"/>
    <w:rsid w:val="00E40B37"/>
    <w:rsid w:val="00E529F9"/>
    <w:rsid w:val="00E570B4"/>
    <w:rsid w:val="00E70386"/>
    <w:rsid w:val="00E87EE2"/>
    <w:rsid w:val="00E9126B"/>
    <w:rsid w:val="00EC47A8"/>
    <w:rsid w:val="00F453DD"/>
    <w:rsid w:val="00F6326F"/>
    <w:rsid w:val="00F66DB8"/>
    <w:rsid w:val="00F82F2B"/>
    <w:rsid w:val="00F83E07"/>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character" w:styleId="BesuchterHyperlink">
    <w:name w:val="FollowedHyperlink"/>
    <w:basedOn w:val="Absatz-Standardschriftart"/>
    <w:uiPriority w:val="99"/>
    <w:semiHidden/>
    <w:unhideWhenUsed/>
    <w:rsid w:val="00E912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en/products/com-express-type6/conga-ts170.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h" TargetMode="Externa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press"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h" TargetMode="External"/><Relationship Id="rId10" Type="http://schemas.openxmlformats.org/officeDocument/2006/relationships/hyperlink" Target="https://youtu.be/LzZZ1qybq-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facebook.com/Congate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6899</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2016-06-17T10:17:00Z</dcterms:created>
  <dcterms:modified xsi:type="dcterms:W3CDTF">2016-06-17T10:17:00Z</dcterms:modified>
</cp:coreProperties>
</file>