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535AC1" w:rsidRDefault="00D108AC" w:rsidP="00D108AC">
      <w:pPr>
        <w:spacing w:after="120"/>
        <w:rPr>
          <w:rFonts w:ascii="Hind107 Light" w:eastAsia="Arial" w:hAnsi="Hind107 Light" w:cs="Hind107 Light"/>
          <w:b/>
          <w:sz w:val="20"/>
          <w:u w:val="single"/>
          <w:lang w:val="en-US"/>
        </w:rPr>
      </w:pPr>
      <w:r w:rsidRPr="00535AC1">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3C4C85" w:rsidRPr="00535AC1" w:rsidTr="00E552E3">
        <w:trPr>
          <w:trHeight w:val="270"/>
        </w:trPr>
        <w:tc>
          <w:tcPr>
            <w:tcW w:w="2552" w:type="dxa"/>
            <w:shd w:val="clear" w:color="auto" w:fill="auto"/>
          </w:tcPr>
          <w:p w:rsidR="003C4C85" w:rsidRPr="00795172" w:rsidRDefault="003C4C85" w:rsidP="00956B06">
            <w:pPr>
              <w:snapToGrid w:val="0"/>
              <w:ind w:right="-1058"/>
              <w:rPr>
                <w:rFonts w:ascii="Hind107 Light" w:eastAsia="Arial" w:hAnsi="Hind107 Light" w:cs="Hind107 Light"/>
                <w:b/>
                <w:sz w:val="18"/>
                <w:szCs w:val="18"/>
                <w:u w:val="single"/>
              </w:rPr>
            </w:pPr>
            <w:bookmarkStart w:id="0" w:name="_GoBack" w:colFirst="0" w:colLast="1"/>
            <w:r w:rsidRPr="00795172">
              <w:rPr>
                <w:rFonts w:ascii="Hind107 Light" w:eastAsia="Arial" w:hAnsi="Hind107 Light" w:cs="Hind107 Light"/>
                <w:b/>
                <w:sz w:val="18"/>
                <w:szCs w:val="18"/>
                <w:u w:val="single"/>
              </w:rPr>
              <w:t xml:space="preserve">Reader </w:t>
            </w:r>
            <w:proofErr w:type="spellStart"/>
            <w:r w:rsidRPr="00795172">
              <w:rPr>
                <w:rFonts w:ascii="Hind107 Light" w:eastAsia="Arial" w:hAnsi="Hind107 Light" w:cs="Hind107 Light"/>
                <w:b/>
                <w:sz w:val="18"/>
                <w:szCs w:val="18"/>
                <w:u w:val="single"/>
              </w:rPr>
              <w:t>Enquiries</w:t>
            </w:r>
            <w:proofErr w:type="spellEnd"/>
            <w:r w:rsidRPr="00795172">
              <w:rPr>
                <w:rFonts w:ascii="Hind107 Light" w:eastAsia="Arial" w:hAnsi="Hind107 Light" w:cs="Hind107 Light"/>
                <w:b/>
                <w:sz w:val="18"/>
                <w:szCs w:val="18"/>
                <w:u w:val="single"/>
              </w:rPr>
              <w:t>:</w:t>
            </w:r>
          </w:p>
        </w:tc>
        <w:tc>
          <w:tcPr>
            <w:tcW w:w="2551" w:type="dxa"/>
            <w:shd w:val="clear" w:color="auto" w:fill="auto"/>
          </w:tcPr>
          <w:p w:rsidR="003C4C85" w:rsidRPr="00795172" w:rsidRDefault="003C4C85" w:rsidP="00956B06">
            <w:pPr>
              <w:snapToGrid w:val="0"/>
              <w:rPr>
                <w:rFonts w:ascii="Hind107 Light" w:eastAsia="Arial" w:hAnsi="Hind107 Light" w:cs="Hind107 Light"/>
                <w:b/>
                <w:sz w:val="18"/>
                <w:szCs w:val="18"/>
                <w:u w:val="single"/>
              </w:rPr>
            </w:pPr>
            <w:proofErr w:type="spellStart"/>
            <w:r w:rsidRPr="00795172">
              <w:rPr>
                <w:rFonts w:ascii="Hind107 Light" w:eastAsia="Arial" w:hAnsi="Hind107 Light" w:cs="Hind107 Light"/>
                <w:b/>
                <w:sz w:val="18"/>
                <w:szCs w:val="18"/>
                <w:u w:val="single"/>
              </w:rPr>
              <w:t>Contact</w:t>
            </w:r>
            <w:proofErr w:type="spellEnd"/>
            <w:r w:rsidRPr="00795172">
              <w:rPr>
                <w:rFonts w:ascii="Hind107 Light" w:eastAsia="Arial" w:hAnsi="Hind107 Light" w:cs="Hind107 Light"/>
                <w:b/>
                <w:sz w:val="18"/>
                <w:szCs w:val="18"/>
                <w:u w:val="single"/>
              </w:rPr>
              <w:t xml:space="preserve"> presse :</w:t>
            </w:r>
          </w:p>
        </w:tc>
      </w:tr>
      <w:tr w:rsidR="003C4C85" w:rsidRPr="00981D10" w:rsidTr="00E552E3">
        <w:tblPrEx>
          <w:tblCellMar>
            <w:left w:w="70" w:type="dxa"/>
            <w:right w:w="70" w:type="dxa"/>
          </w:tblCellMar>
        </w:tblPrEx>
        <w:trPr>
          <w:trHeight w:val="227"/>
        </w:trPr>
        <w:tc>
          <w:tcPr>
            <w:tcW w:w="2552" w:type="dxa"/>
            <w:shd w:val="clear" w:color="auto" w:fill="auto"/>
          </w:tcPr>
          <w:p w:rsidR="003C4C85" w:rsidRPr="00795172" w:rsidRDefault="003C4C85" w:rsidP="00956B06">
            <w:pPr>
              <w:snapToGrid w:val="0"/>
              <w:spacing w:before="80"/>
              <w:ind w:right="-1058"/>
              <w:rPr>
                <w:rFonts w:ascii="Hind107 Light" w:eastAsia="Arial" w:hAnsi="Hind107 Light" w:cs="Hind107 Light"/>
                <w:b/>
                <w:sz w:val="18"/>
                <w:szCs w:val="18"/>
              </w:rPr>
            </w:pPr>
            <w:proofErr w:type="spellStart"/>
            <w:r w:rsidRPr="00795172">
              <w:rPr>
                <w:rFonts w:ascii="Hind107 Light" w:eastAsia="Arial" w:hAnsi="Hind107 Light" w:cs="Hind107 Light"/>
                <w:b/>
                <w:sz w:val="18"/>
                <w:szCs w:val="18"/>
              </w:rPr>
              <w:t>congatec</w:t>
            </w:r>
            <w:proofErr w:type="spellEnd"/>
            <w:r w:rsidRPr="00795172">
              <w:rPr>
                <w:rFonts w:ascii="Hind107 Light" w:eastAsia="Arial" w:hAnsi="Hind107 Light" w:cs="Hind107 Light"/>
                <w:b/>
                <w:sz w:val="18"/>
                <w:szCs w:val="18"/>
              </w:rPr>
              <w:t xml:space="preserve"> AG</w:t>
            </w:r>
          </w:p>
        </w:tc>
        <w:tc>
          <w:tcPr>
            <w:tcW w:w="2551" w:type="dxa"/>
            <w:shd w:val="clear" w:color="auto" w:fill="auto"/>
          </w:tcPr>
          <w:p w:rsidR="003C4C85" w:rsidRPr="00795172" w:rsidRDefault="003C4C85" w:rsidP="00956B06">
            <w:pPr>
              <w:snapToGrid w:val="0"/>
              <w:spacing w:before="80"/>
              <w:rPr>
                <w:rFonts w:ascii="Hind107 Light" w:eastAsia="Arial" w:hAnsi="Hind107 Light" w:cs="Hind107 Light"/>
                <w:b/>
                <w:sz w:val="18"/>
                <w:szCs w:val="18"/>
              </w:rPr>
            </w:pPr>
            <w:r w:rsidRPr="00795172">
              <w:rPr>
                <w:rFonts w:ascii="Hind107 Light" w:eastAsia="Arial" w:hAnsi="Hind107 Light" w:cs="Hind107 Light"/>
                <w:b/>
                <w:sz w:val="18"/>
                <w:szCs w:val="18"/>
              </w:rPr>
              <w:t>NEXTUAL</w:t>
            </w:r>
          </w:p>
        </w:tc>
      </w:tr>
      <w:tr w:rsidR="003C4C85" w:rsidRPr="00981D10" w:rsidTr="00E552E3">
        <w:tblPrEx>
          <w:tblCellMar>
            <w:left w:w="70" w:type="dxa"/>
            <w:right w:w="70" w:type="dxa"/>
          </w:tblCellMar>
        </w:tblPrEx>
        <w:trPr>
          <w:trHeight w:val="101"/>
        </w:trPr>
        <w:tc>
          <w:tcPr>
            <w:tcW w:w="2552" w:type="dxa"/>
            <w:shd w:val="clear" w:color="auto" w:fill="auto"/>
          </w:tcPr>
          <w:p w:rsidR="003C4C85" w:rsidRPr="00795172" w:rsidRDefault="003C4C85" w:rsidP="00956B06">
            <w:pPr>
              <w:snapToGrid w:val="0"/>
              <w:spacing w:before="20"/>
              <w:rPr>
                <w:rFonts w:ascii="Hind107 Light" w:eastAsia="Arial" w:hAnsi="Hind107 Light" w:cs="Hind107 Light"/>
                <w:sz w:val="18"/>
                <w:szCs w:val="18"/>
              </w:rPr>
            </w:pPr>
            <w:r w:rsidRPr="00795172">
              <w:rPr>
                <w:rFonts w:ascii="Hind107 Light" w:eastAsia="Arial" w:hAnsi="Hind107 Light" w:cs="Hind107 Light"/>
                <w:sz w:val="18"/>
                <w:szCs w:val="18"/>
              </w:rPr>
              <w:t>Christian Eder</w:t>
            </w:r>
          </w:p>
        </w:tc>
        <w:tc>
          <w:tcPr>
            <w:tcW w:w="2551" w:type="dxa"/>
            <w:shd w:val="clear" w:color="auto" w:fill="auto"/>
          </w:tcPr>
          <w:p w:rsidR="003C4C85" w:rsidRPr="00795172" w:rsidRDefault="003C4C85" w:rsidP="00956B06">
            <w:pPr>
              <w:snapToGrid w:val="0"/>
              <w:spacing w:before="20"/>
              <w:rPr>
                <w:rFonts w:ascii="Hind107 Light" w:eastAsia="Arial" w:hAnsi="Hind107 Light" w:cs="Hind107 Light"/>
                <w:sz w:val="18"/>
                <w:szCs w:val="18"/>
              </w:rPr>
            </w:pPr>
            <w:r w:rsidRPr="00795172">
              <w:rPr>
                <w:rFonts w:ascii="Hind107 Light" w:eastAsia="Arial" w:hAnsi="Hind107 Light" w:cs="Hind107 Light"/>
                <w:sz w:val="18"/>
                <w:szCs w:val="18"/>
              </w:rPr>
              <w:t xml:space="preserve">Pascale </w:t>
            </w:r>
            <w:proofErr w:type="spellStart"/>
            <w:r w:rsidRPr="00795172">
              <w:rPr>
                <w:rFonts w:ascii="Hind107 Light" w:eastAsia="Arial" w:hAnsi="Hind107 Light" w:cs="Hind107 Light"/>
                <w:sz w:val="18"/>
                <w:szCs w:val="18"/>
              </w:rPr>
              <w:t>Desmaele</w:t>
            </w:r>
            <w:proofErr w:type="spellEnd"/>
          </w:p>
        </w:tc>
      </w:tr>
      <w:tr w:rsidR="003C4C85" w:rsidRPr="00981D10" w:rsidTr="00E552E3">
        <w:tblPrEx>
          <w:tblCellMar>
            <w:left w:w="70" w:type="dxa"/>
            <w:right w:w="70" w:type="dxa"/>
          </w:tblCellMar>
        </w:tblPrEx>
        <w:trPr>
          <w:trHeight w:val="227"/>
        </w:trPr>
        <w:tc>
          <w:tcPr>
            <w:tcW w:w="2552" w:type="dxa"/>
            <w:shd w:val="clear" w:color="auto" w:fill="auto"/>
          </w:tcPr>
          <w:p w:rsidR="003C4C85" w:rsidRPr="00795172" w:rsidRDefault="003C4C85" w:rsidP="00956B06">
            <w:pPr>
              <w:snapToGrid w:val="0"/>
              <w:spacing w:before="20"/>
              <w:rPr>
                <w:rFonts w:ascii="Hind107 Light" w:eastAsia="Arial" w:hAnsi="Hind107 Light" w:cs="Hind107 Light"/>
                <w:sz w:val="18"/>
                <w:szCs w:val="18"/>
              </w:rPr>
            </w:pPr>
            <w:r w:rsidRPr="00795172">
              <w:rPr>
                <w:rFonts w:ascii="Hind107 Light" w:eastAsia="Arial" w:hAnsi="Hind107 Light" w:cs="Hind107 Light"/>
                <w:sz w:val="18"/>
                <w:szCs w:val="18"/>
              </w:rPr>
              <w:t>Phone: +49-991-2700-0</w:t>
            </w:r>
          </w:p>
        </w:tc>
        <w:tc>
          <w:tcPr>
            <w:tcW w:w="2551" w:type="dxa"/>
            <w:shd w:val="clear" w:color="auto" w:fill="auto"/>
          </w:tcPr>
          <w:p w:rsidR="003C4C85" w:rsidRPr="00795172" w:rsidRDefault="003C4C85" w:rsidP="00956B06">
            <w:pPr>
              <w:snapToGrid w:val="0"/>
              <w:spacing w:before="20"/>
              <w:rPr>
                <w:rFonts w:ascii="Hind107 Light" w:eastAsia="Arial" w:hAnsi="Hind107 Light" w:cs="Hind107 Light"/>
                <w:sz w:val="18"/>
                <w:szCs w:val="18"/>
              </w:rPr>
            </w:pPr>
            <w:proofErr w:type="spellStart"/>
            <w:r w:rsidRPr="00795172">
              <w:rPr>
                <w:rFonts w:ascii="Hind107 Light" w:eastAsia="Arial" w:hAnsi="Hind107 Light" w:cs="Hind107 Light"/>
                <w:sz w:val="18"/>
                <w:szCs w:val="18"/>
              </w:rPr>
              <w:t>Tél</w:t>
            </w:r>
            <w:proofErr w:type="spellEnd"/>
            <w:r w:rsidRPr="00795172">
              <w:rPr>
                <w:rFonts w:ascii="Hind107 Light" w:eastAsia="Arial" w:hAnsi="Hind107 Light" w:cs="Hind107 Light"/>
                <w:sz w:val="18"/>
                <w:szCs w:val="18"/>
              </w:rPr>
              <w:t xml:space="preserve"> : 06 11 48 30 36</w:t>
            </w:r>
          </w:p>
        </w:tc>
      </w:tr>
      <w:tr w:rsidR="003C4C85" w:rsidRPr="00981D10" w:rsidTr="00E552E3">
        <w:tblPrEx>
          <w:tblCellMar>
            <w:left w:w="70" w:type="dxa"/>
            <w:right w:w="70" w:type="dxa"/>
          </w:tblCellMar>
        </w:tblPrEx>
        <w:trPr>
          <w:trHeight w:val="273"/>
        </w:trPr>
        <w:tc>
          <w:tcPr>
            <w:tcW w:w="2552" w:type="dxa"/>
            <w:shd w:val="clear" w:color="auto" w:fill="auto"/>
          </w:tcPr>
          <w:p w:rsidR="003C4C85" w:rsidRPr="00795172" w:rsidRDefault="003C4C85" w:rsidP="00956B06">
            <w:pPr>
              <w:snapToGrid w:val="0"/>
              <w:spacing w:before="20"/>
              <w:rPr>
                <w:rFonts w:ascii="Hind107 Light" w:eastAsia="Arial" w:hAnsi="Hind107 Light" w:cs="Hind107 Light"/>
                <w:sz w:val="18"/>
                <w:szCs w:val="18"/>
              </w:rPr>
            </w:pPr>
            <w:hyperlink r:id="rId7" w:history="1">
              <w:r w:rsidRPr="00795172">
                <w:rPr>
                  <w:rFonts w:ascii="Hind107 Light" w:eastAsia="Arial" w:hAnsi="Hind107 Light" w:cs="Hind107 Light"/>
                  <w:color w:val="0000FF"/>
                  <w:sz w:val="18"/>
                  <w:szCs w:val="18"/>
                  <w:u w:val="single"/>
                </w:rPr>
                <w:t>info@congatec.com</w:t>
              </w:r>
            </w:hyperlink>
          </w:p>
          <w:p w:rsidR="003C4C85" w:rsidRPr="00795172" w:rsidRDefault="003C4C85" w:rsidP="00956B06">
            <w:pPr>
              <w:snapToGrid w:val="0"/>
              <w:spacing w:before="20"/>
              <w:rPr>
                <w:rFonts w:ascii="Hind107 Light" w:eastAsia="Arial" w:hAnsi="Hind107 Light" w:cs="Hind107 Light"/>
                <w:sz w:val="18"/>
                <w:szCs w:val="18"/>
              </w:rPr>
            </w:pPr>
            <w:hyperlink r:id="rId8" w:history="1">
              <w:r w:rsidRPr="00795172">
                <w:rPr>
                  <w:rFonts w:ascii="Hind107 Light" w:eastAsia="Arial" w:hAnsi="Hind107 Light" w:cs="Hind107 Light"/>
                  <w:color w:val="0000FF"/>
                  <w:sz w:val="18"/>
                  <w:szCs w:val="18"/>
                  <w:u w:val="single"/>
                </w:rPr>
                <w:t>www.congatec.com</w:t>
              </w:r>
            </w:hyperlink>
          </w:p>
        </w:tc>
        <w:tc>
          <w:tcPr>
            <w:tcW w:w="2551" w:type="dxa"/>
            <w:shd w:val="clear" w:color="auto" w:fill="auto"/>
          </w:tcPr>
          <w:p w:rsidR="003C4C85" w:rsidRPr="00795172" w:rsidRDefault="003C4C85" w:rsidP="00956B06">
            <w:pPr>
              <w:snapToGrid w:val="0"/>
              <w:spacing w:before="20"/>
              <w:rPr>
                <w:rFonts w:ascii="Hind107 Light" w:eastAsia="Arial" w:hAnsi="Hind107 Light" w:cs="Hind107 Light"/>
                <w:sz w:val="18"/>
                <w:szCs w:val="18"/>
              </w:rPr>
            </w:pPr>
            <w:hyperlink r:id="rId9" w:history="1">
              <w:r w:rsidRPr="00795172">
                <w:rPr>
                  <w:rFonts w:ascii="Hind107 Light" w:eastAsia="Arial" w:hAnsi="Hind107 Light" w:cs="Hind107 Light"/>
                  <w:color w:val="0000FF"/>
                  <w:sz w:val="18"/>
                  <w:szCs w:val="18"/>
                  <w:u w:val="single"/>
                </w:rPr>
                <w:t>pascale@nextual.fr</w:t>
              </w:r>
            </w:hyperlink>
            <w:r w:rsidRPr="00795172">
              <w:rPr>
                <w:rFonts w:ascii="Hind107 Light" w:eastAsia="Arial" w:hAnsi="Hind107 Light" w:cs="Hind107 Light"/>
                <w:sz w:val="18"/>
                <w:szCs w:val="18"/>
              </w:rPr>
              <w:t xml:space="preserve"> </w:t>
            </w:r>
          </w:p>
          <w:p w:rsidR="003C4C85" w:rsidRPr="00795172" w:rsidRDefault="003C4C85" w:rsidP="00956B06">
            <w:pPr>
              <w:snapToGrid w:val="0"/>
              <w:spacing w:before="20"/>
              <w:rPr>
                <w:rFonts w:ascii="Hind107 Light" w:eastAsia="Arial" w:hAnsi="Hind107 Light" w:cs="Hind107 Light"/>
                <w:sz w:val="18"/>
                <w:szCs w:val="18"/>
              </w:rPr>
            </w:pPr>
            <w:hyperlink r:id="rId10" w:history="1">
              <w:r w:rsidRPr="00795172">
                <w:rPr>
                  <w:rFonts w:ascii="Hind107 Light" w:eastAsia="Arial" w:hAnsi="Hind107 Light" w:cs="Hind107 Light"/>
                  <w:color w:val="0000FF"/>
                  <w:sz w:val="18"/>
                  <w:szCs w:val="18"/>
                  <w:u w:val="single"/>
                </w:rPr>
                <w:t>www.sams-network.com</w:t>
              </w:r>
            </w:hyperlink>
            <w:r w:rsidRPr="00795172">
              <w:rPr>
                <w:rFonts w:ascii="Hind107 Light" w:eastAsia="Arial" w:hAnsi="Hind107 Light" w:cs="Hind107 Light"/>
                <w:sz w:val="18"/>
                <w:szCs w:val="18"/>
              </w:rPr>
              <w:t xml:space="preserve"> </w:t>
            </w:r>
          </w:p>
        </w:tc>
      </w:tr>
      <w:bookmarkEnd w:id="0"/>
    </w:tbl>
    <w:p w:rsidR="00D108AC" w:rsidRPr="00981D10" w:rsidRDefault="00D108AC" w:rsidP="00D108AC">
      <w:pPr>
        <w:rPr>
          <w:rFonts w:ascii="Hind107 Light" w:hAnsi="Hind107 Light" w:cs="Hind107 Light"/>
          <w:i/>
          <w:iCs/>
          <w:color w:val="000000"/>
          <w:sz w:val="22"/>
          <w:szCs w:val="22"/>
        </w:rPr>
      </w:pPr>
    </w:p>
    <w:p w:rsidR="00D108AC" w:rsidRPr="00981D10" w:rsidRDefault="00D108AC" w:rsidP="00D108AC">
      <w:pPr>
        <w:rPr>
          <w:rFonts w:ascii="Hind Light" w:hAnsi="Hind Light" w:cs="Hind Light"/>
          <w:i/>
          <w:iCs/>
          <w:color w:val="000000"/>
          <w:sz w:val="22"/>
          <w:szCs w:val="22"/>
        </w:rPr>
      </w:pPr>
    </w:p>
    <w:p w:rsidR="00EC47A8" w:rsidRPr="00981D10" w:rsidRDefault="00A550DE" w:rsidP="00EC47A8">
      <w:pPr>
        <w:spacing w:after="120"/>
        <w:rPr>
          <w:rFonts w:ascii="Hind Light" w:hAnsi="Hind Light" w:cs="Hind Light"/>
          <w:noProof/>
          <w:sz w:val="22"/>
          <w:szCs w:val="22"/>
          <w:lang w:val="en-US" w:eastAsia="de-DE"/>
        </w:rPr>
      </w:pPr>
      <w:r w:rsidRPr="00981D10">
        <w:rPr>
          <w:rFonts w:ascii="Hind107 Light" w:hAnsi="Hind107 Light" w:cs="Hind107 Light"/>
          <w:b/>
          <w:bCs/>
          <w:noProof/>
          <w:sz w:val="22"/>
          <w:szCs w:val="22"/>
          <w:lang w:eastAsia="de-DE"/>
        </w:rPr>
        <w:drawing>
          <wp:inline distT="0" distB="0" distL="0" distR="0">
            <wp:extent cx="1842980" cy="1121284"/>
            <wp:effectExtent l="0" t="0" r="0" b="0"/>
            <wp:docPr id="1" name="Grafik 1" descr="F:\MarCom\Press\PR\2015\PR2001 conga-TR3\conga-TR3_pres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Com\Press\PR\2015\PR2001 conga-TR3\conga-TR3_press_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2950" cy="1121266"/>
                    </a:xfrm>
                    <a:prstGeom prst="rect">
                      <a:avLst/>
                    </a:prstGeom>
                    <a:noFill/>
                    <a:ln>
                      <a:noFill/>
                    </a:ln>
                  </pic:spPr>
                </pic:pic>
              </a:graphicData>
            </a:graphic>
          </wp:inline>
        </w:drawing>
      </w:r>
    </w:p>
    <w:p w:rsidR="001E2329" w:rsidRDefault="001E2329" w:rsidP="00C60DFA">
      <w:pPr>
        <w:pStyle w:val="Standard1"/>
        <w:snapToGrid w:val="0"/>
        <w:spacing w:before="20"/>
        <w:rPr>
          <w:rFonts w:ascii="Hind Light" w:hAnsi="Hind Light" w:cs="Hind Light"/>
          <w:sz w:val="16"/>
          <w:szCs w:val="16"/>
          <w:lang w:val="en-US"/>
        </w:rPr>
      </w:pPr>
      <w:r w:rsidRPr="00C60DFA">
        <w:rPr>
          <w:rFonts w:ascii="Hind Light" w:hAnsi="Hind Light" w:cs="Hind Light"/>
          <w:sz w:val="16"/>
          <w:szCs w:val="16"/>
          <w:lang w:val="en-US"/>
        </w:rPr>
        <w:t xml:space="preserve">The congatec computer module with 12-35 watt AMD </w:t>
      </w:r>
      <w:r w:rsidR="00AE5011" w:rsidRPr="00C60DFA">
        <w:rPr>
          <w:rFonts w:ascii="Hind Light" w:hAnsi="Hind Light" w:cs="Hind Light"/>
          <w:sz w:val="16"/>
          <w:szCs w:val="16"/>
          <w:lang w:val="en-US"/>
        </w:rPr>
        <w:t xml:space="preserve">Embedded </w:t>
      </w:r>
      <w:r w:rsidRPr="00C60DFA">
        <w:rPr>
          <w:rFonts w:ascii="Hind Light" w:hAnsi="Hind Light" w:cs="Hind Light"/>
          <w:sz w:val="16"/>
          <w:szCs w:val="16"/>
          <w:lang w:val="en-US"/>
        </w:rPr>
        <w:t xml:space="preserve">R-Series processor offers rich and vibrant </w:t>
      </w:r>
      <w:r w:rsidR="00AE5011" w:rsidRPr="00C60DFA">
        <w:rPr>
          <w:rFonts w:ascii="Hind Light" w:hAnsi="Hind Light" w:cs="Hind Light"/>
          <w:sz w:val="16"/>
          <w:szCs w:val="16"/>
          <w:lang w:val="en-US"/>
        </w:rPr>
        <w:t>SOC</w:t>
      </w:r>
      <w:r w:rsidRPr="00C60DFA">
        <w:rPr>
          <w:rFonts w:ascii="Hind Light" w:hAnsi="Hind Light" w:cs="Hind Light"/>
          <w:sz w:val="16"/>
          <w:szCs w:val="16"/>
          <w:lang w:val="en-US"/>
        </w:rPr>
        <w:t xml:space="preserve"> graphics and HSA 1.0 support</w:t>
      </w:r>
    </w:p>
    <w:p w:rsidR="00C60DFA" w:rsidRPr="00C60DFA" w:rsidRDefault="00C60DFA" w:rsidP="00C60DFA">
      <w:pPr>
        <w:pStyle w:val="Standard1"/>
        <w:snapToGrid w:val="0"/>
        <w:spacing w:before="20"/>
        <w:rPr>
          <w:rFonts w:ascii="Hind Light" w:hAnsi="Hind Light" w:cs="Hind Light"/>
          <w:sz w:val="16"/>
          <w:szCs w:val="16"/>
          <w:lang w:val="en-US"/>
        </w:rPr>
      </w:pPr>
    </w:p>
    <w:p w:rsidR="00EC47A8" w:rsidRPr="00981D10" w:rsidRDefault="00EC47A8" w:rsidP="00C60DFA">
      <w:pPr>
        <w:pStyle w:val="Standard1"/>
        <w:snapToGrid w:val="0"/>
        <w:spacing w:before="20"/>
        <w:rPr>
          <w:rFonts w:ascii="Hind Light" w:hAnsi="Hind Light" w:cs="Hind Light"/>
          <w:i/>
          <w:noProof/>
          <w:sz w:val="22"/>
          <w:szCs w:val="22"/>
          <w:lang w:val="en-US" w:eastAsia="de-DE"/>
        </w:rPr>
      </w:pPr>
      <w:r w:rsidRPr="00C60DFA">
        <w:rPr>
          <w:rFonts w:ascii="Hind Light" w:hAnsi="Hind Light" w:cs="Hind Light"/>
          <w:sz w:val="16"/>
          <w:szCs w:val="16"/>
          <w:lang w:val="en-US"/>
        </w:rPr>
        <w:t>Text and photograph available</w:t>
      </w:r>
      <w:r w:rsidR="006665EC" w:rsidRPr="00C60DFA">
        <w:rPr>
          <w:rFonts w:ascii="Hind Light" w:hAnsi="Hind Light" w:cs="Hind Light"/>
          <w:sz w:val="16"/>
          <w:szCs w:val="16"/>
          <w:lang w:val="en-US"/>
        </w:rPr>
        <w:t xml:space="preserve"> </w:t>
      </w:r>
      <w:proofErr w:type="spellStart"/>
      <w:r w:rsidR="006665EC" w:rsidRPr="00C60DFA">
        <w:rPr>
          <w:rFonts w:ascii="Hind Light" w:hAnsi="Hind Light" w:cs="Hind Light"/>
          <w:sz w:val="16"/>
          <w:szCs w:val="16"/>
          <w:lang w:val="en-US"/>
        </w:rPr>
        <w:t>at</w:t>
      </w:r>
      <w:proofErr w:type="gramStart"/>
      <w:r w:rsidRPr="00C60DFA">
        <w:rPr>
          <w:rFonts w:ascii="Hind Light" w:hAnsi="Hind Light" w:cs="Hind Light"/>
          <w:sz w:val="16"/>
          <w:szCs w:val="16"/>
          <w:lang w:val="en-US"/>
        </w:rPr>
        <w:t>:</w:t>
      </w:r>
      <w:proofErr w:type="gramEnd"/>
      <w:r w:rsidR="003C4C85">
        <w:fldChar w:fldCharType="begin"/>
      </w:r>
      <w:r w:rsidR="003C4C85" w:rsidRPr="00F169C8">
        <w:rPr>
          <w:lang w:val="en-US"/>
        </w:rPr>
        <w:instrText xml:space="preserve"> HYPERLINK "http://www.congatec.com/press" </w:instrText>
      </w:r>
      <w:r w:rsidR="003C4C85">
        <w:fldChar w:fldCharType="separate"/>
      </w:r>
      <w:r w:rsidRPr="00C60DFA">
        <w:rPr>
          <w:rFonts w:ascii="Hind Light" w:hAnsi="Hind Light" w:cs="Hind Light"/>
          <w:sz w:val="16"/>
          <w:szCs w:val="16"/>
          <w:lang w:val="en-US"/>
        </w:rPr>
        <w:t>http</w:t>
      </w:r>
      <w:proofErr w:type="spellEnd"/>
      <w:r w:rsidRPr="00C60DFA">
        <w:rPr>
          <w:rFonts w:ascii="Hind Light" w:hAnsi="Hind Light" w:cs="Hind Light"/>
          <w:sz w:val="16"/>
          <w:szCs w:val="16"/>
          <w:lang w:val="en-US"/>
        </w:rPr>
        <w:t>://www.congatec.com/press</w:t>
      </w:r>
      <w:r w:rsidR="003C4C85">
        <w:rPr>
          <w:rFonts w:ascii="Hind Light" w:hAnsi="Hind Light" w:cs="Hind Light"/>
          <w:sz w:val="16"/>
          <w:szCs w:val="16"/>
          <w:lang w:val="en-US"/>
        </w:rPr>
        <w:fldChar w:fldCharType="end"/>
      </w:r>
      <w:r w:rsidRPr="00C60DFA">
        <w:rPr>
          <w:rFonts w:ascii="Hind Light" w:hAnsi="Hind Light" w:cs="Hind Light"/>
          <w:sz w:val="16"/>
          <w:szCs w:val="16"/>
          <w:lang w:val="en-US"/>
        </w:rPr>
        <w:br/>
      </w:r>
    </w:p>
    <w:p w:rsidR="00EC47A8" w:rsidRPr="00981D10" w:rsidRDefault="00EC47A8" w:rsidP="00EC47A8">
      <w:pPr>
        <w:spacing w:after="120"/>
        <w:rPr>
          <w:rFonts w:ascii="Hind Light" w:hAnsi="Hind Light" w:cs="Hind Light"/>
          <w:b/>
          <w:sz w:val="22"/>
          <w:szCs w:val="22"/>
          <w:u w:val="single"/>
          <w:lang w:val="en-US"/>
        </w:rPr>
      </w:pPr>
    </w:p>
    <w:p w:rsidR="006C4E60" w:rsidRPr="00C60DFA" w:rsidRDefault="006C4E60" w:rsidP="006C4E60">
      <w:pPr>
        <w:spacing w:after="120"/>
        <w:rPr>
          <w:rFonts w:ascii="Hind Light" w:hAnsi="Hind Light" w:cs="Hind Light"/>
          <w:b/>
          <w:i/>
          <w:iCs/>
          <w:color w:val="000000"/>
          <w:u w:val="single"/>
          <w:lang w:val="en-US"/>
        </w:rPr>
      </w:pPr>
      <w:r w:rsidRPr="00C60DFA">
        <w:rPr>
          <w:rFonts w:ascii="Hind Light" w:hAnsi="Hind Light" w:cs="Hind Light"/>
          <w:b/>
          <w:u w:val="single"/>
          <w:lang w:val="en-US"/>
        </w:rPr>
        <w:t xml:space="preserve">Press release </w:t>
      </w:r>
    </w:p>
    <w:p w:rsidR="006C4E60" w:rsidRPr="00981D10" w:rsidRDefault="006C4E60" w:rsidP="006C4E60">
      <w:pPr>
        <w:jc w:val="right"/>
        <w:rPr>
          <w:rFonts w:ascii="Hind Light" w:hAnsi="Hind Light" w:cs="Hind Light"/>
          <w:kern w:val="2"/>
          <w:sz w:val="22"/>
          <w:szCs w:val="22"/>
          <w:lang w:val="en-US"/>
        </w:rPr>
      </w:pPr>
    </w:p>
    <w:p w:rsidR="000A05D8" w:rsidRPr="00085EC0" w:rsidRDefault="000A05D8" w:rsidP="00CD6B77">
      <w:pPr>
        <w:jc w:val="center"/>
        <w:rPr>
          <w:b/>
          <w:bCs/>
          <w:sz w:val="28"/>
          <w:szCs w:val="28"/>
          <w:lang w:val="fr-FR"/>
        </w:rPr>
      </w:pPr>
      <w:proofErr w:type="spellStart"/>
      <w:proofErr w:type="gramStart"/>
      <w:r w:rsidRPr="00085EC0">
        <w:rPr>
          <w:b/>
          <w:bCs/>
          <w:sz w:val="28"/>
          <w:szCs w:val="28"/>
          <w:lang w:val="fr-FR"/>
        </w:rPr>
        <w:t>congatec</w:t>
      </w:r>
      <w:proofErr w:type="spellEnd"/>
      <w:proofErr w:type="gramEnd"/>
      <w:r w:rsidRPr="00085EC0">
        <w:rPr>
          <w:b/>
          <w:bCs/>
          <w:sz w:val="28"/>
          <w:szCs w:val="28"/>
          <w:lang w:val="fr-FR"/>
        </w:rPr>
        <w:t xml:space="preserve"> intègre les nouveaux </w:t>
      </w:r>
      <w:proofErr w:type="spellStart"/>
      <w:r w:rsidRPr="00085EC0">
        <w:rPr>
          <w:b/>
          <w:bCs/>
          <w:sz w:val="28"/>
          <w:szCs w:val="28"/>
          <w:lang w:val="fr-FR"/>
        </w:rPr>
        <w:t>SoC</w:t>
      </w:r>
      <w:proofErr w:type="spellEnd"/>
      <w:r w:rsidRPr="00085EC0">
        <w:rPr>
          <w:b/>
          <w:bCs/>
          <w:sz w:val="28"/>
          <w:szCs w:val="28"/>
          <w:lang w:val="fr-FR"/>
        </w:rPr>
        <w:t xml:space="preserve"> AMD Embedded R-</w:t>
      </w:r>
      <w:proofErr w:type="spellStart"/>
      <w:r w:rsidRPr="00085EC0">
        <w:rPr>
          <w:b/>
          <w:bCs/>
          <w:sz w:val="28"/>
          <w:szCs w:val="28"/>
          <w:lang w:val="fr-FR"/>
        </w:rPr>
        <w:t>Series</w:t>
      </w:r>
      <w:proofErr w:type="spellEnd"/>
      <w:r w:rsidRPr="00085EC0">
        <w:rPr>
          <w:b/>
          <w:bCs/>
          <w:sz w:val="28"/>
          <w:szCs w:val="28"/>
          <w:lang w:val="fr-FR"/>
        </w:rPr>
        <w:t xml:space="preserve"> sur ses modules COM Express</w:t>
      </w:r>
    </w:p>
    <w:p w:rsidR="00CD6B77" w:rsidRPr="00085EC0" w:rsidRDefault="00CD6B77" w:rsidP="00CD6B77">
      <w:pPr>
        <w:pStyle w:val="Standard1"/>
        <w:jc w:val="center"/>
        <w:rPr>
          <w:b/>
          <w:bCs/>
          <w:sz w:val="22"/>
          <w:szCs w:val="22"/>
          <w:lang w:val="fr-FR"/>
        </w:rPr>
      </w:pPr>
    </w:p>
    <w:p w:rsidR="000A05D8" w:rsidRPr="00085EC0" w:rsidRDefault="00B856A2" w:rsidP="00CD6B77">
      <w:pPr>
        <w:pStyle w:val="Standard1"/>
        <w:jc w:val="center"/>
        <w:rPr>
          <w:bCs/>
          <w:i/>
          <w:sz w:val="22"/>
          <w:szCs w:val="22"/>
          <w:lang w:val="fr-FR"/>
        </w:rPr>
      </w:pPr>
      <w:r w:rsidRPr="00085EC0">
        <w:rPr>
          <w:bCs/>
          <w:i/>
          <w:sz w:val="22"/>
          <w:szCs w:val="22"/>
          <w:lang w:val="fr-FR"/>
        </w:rPr>
        <w:t xml:space="preserve">Des fonctionnalités </w:t>
      </w:r>
      <w:r w:rsidR="00F37092" w:rsidRPr="00085EC0">
        <w:rPr>
          <w:bCs/>
          <w:i/>
          <w:sz w:val="22"/>
          <w:szCs w:val="22"/>
          <w:lang w:val="fr-FR"/>
        </w:rPr>
        <w:t>g</w:t>
      </w:r>
      <w:r w:rsidR="000A05D8" w:rsidRPr="00085EC0">
        <w:rPr>
          <w:bCs/>
          <w:i/>
          <w:sz w:val="22"/>
          <w:szCs w:val="22"/>
          <w:lang w:val="fr-FR"/>
        </w:rPr>
        <w:t xml:space="preserve">raphiques </w:t>
      </w:r>
      <w:r w:rsidRPr="00085EC0">
        <w:rPr>
          <w:bCs/>
          <w:i/>
          <w:sz w:val="22"/>
          <w:szCs w:val="22"/>
          <w:lang w:val="fr-FR"/>
        </w:rPr>
        <w:t>très</w:t>
      </w:r>
      <w:r w:rsidR="000A05D8" w:rsidRPr="00085EC0">
        <w:rPr>
          <w:bCs/>
          <w:i/>
          <w:sz w:val="22"/>
          <w:szCs w:val="22"/>
          <w:lang w:val="fr-FR"/>
        </w:rPr>
        <w:t xml:space="preserve"> riches, support full HSA 1.0, et davantage de performances </w:t>
      </w:r>
      <w:r w:rsidRPr="00085EC0">
        <w:rPr>
          <w:bCs/>
          <w:i/>
          <w:sz w:val="22"/>
          <w:szCs w:val="22"/>
          <w:lang w:val="fr-FR"/>
        </w:rPr>
        <w:t xml:space="preserve">à partir de </w:t>
      </w:r>
      <w:r w:rsidR="003F28B7" w:rsidRPr="00085EC0">
        <w:rPr>
          <w:bCs/>
          <w:i/>
          <w:sz w:val="22"/>
          <w:szCs w:val="22"/>
          <w:lang w:val="fr-FR"/>
        </w:rPr>
        <w:t xml:space="preserve"> 12 watts</w:t>
      </w:r>
      <w:r w:rsidRPr="00085EC0">
        <w:rPr>
          <w:bCs/>
          <w:i/>
          <w:sz w:val="22"/>
          <w:szCs w:val="22"/>
          <w:lang w:val="fr-FR"/>
        </w:rPr>
        <w:t xml:space="preserve"> de consommation</w:t>
      </w:r>
      <w:r w:rsidR="003F28B7" w:rsidRPr="00085EC0">
        <w:rPr>
          <w:bCs/>
          <w:i/>
          <w:sz w:val="22"/>
          <w:szCs w:val="22"/>
          <w:lang w:val="fr-FR"/>
        </w:rPr>
        <w:t>.</w:t>
      </w:r>
    </w:p>
    <w:p w:rsidR="00F078D6" w:rsidRPr="00085EC0" w:rsidRDefault="00F078D6" w:rsidP="00F078D6">
      <w:pPr>
        <w:pStyle w:val="Standard1"/>
        <w:jc w:val="center"/>
        <w:rPr>
          <w:b/>
          <w:bCs/>
          <w:sz w:val="22"/>
          <w:szCs w:val="22"/>
          <w:lang w:val="fr-FR"/>
        </w:rPr>
      </w:pPr>
    </w:p>
    <w:p w:rsidR="00F078D6" w:rsidRDefault="00F37092" w:rsidP="00086E9B">
      <w:pPr>
        <w:spacing w:line="360" w:lineRule="auto"/>
        <w:jc w:val="both"/>
        <w:rPr>
          <w:sz w:val="22"/>
          <w:szCs w:val="22"/>
          <w:lang w:val="fr-FR"/>
        </w:rPr>
      </w:pPr>
      <w:r w:rsidRPr="00085EC0">
        <w:rPr>
          <w:rStyle w:val="Kommentarzeichen1"/>
          <w:b/>
          <w:sz w:val="22"/>
          <w:szCs w:val="22"/>
          <w:lang w:val="fr-FR"/>
        </w:rPr>
        <w:t xml:space="preserve">Paris -- 22 octobre 2015 -- </w:t>
      </w:r>
      <w:proofErr w:type="spellStart"/>
      <w:r w:rsidR="009C21E3" w:rsidRPr="00085EC0">
        <w:rPr>
          <w:sz w:val="22"/>
          <w:szCs w:val="22"/>
          <w:lang w:val="fr-FR"/>
        </w:rPr>
        <w:t>congatecAG</w:t>
      </w:r>
      <w:proofErr w:type="spellEnd"/>
      <w:r w:rsidR="009C21E3" w:rsidRPr="00085EC0">
        <w:rPr>
          <w:sz w:val="22"/>
          <w:szCs w:val="22"/>
          <w:lang w:val="fr-FR"/>
        </w:rPr>
        <w:t xml:space="preserve">, </w:t>
      </w:r>
      <w:proofErr w:type="spellStart"/>
      <w:r w:rsidR="009C21E3" w:rsidRPr="00F169C8">
        <w:rPr>
          <w:sz w:val="22"/>
          <w:szCs w:val="22"/>
          <w:lang w:val="en-US"/>
        </w:rPr>
        <w:t>acteur</w:t>
      </w:r>
      <w:proofErr w:type="spellEnd"/>
      <w:r w:rsidR="009C21E3" w:rsidRPr="00F169C8">
        <w:rPr>
          <w:sz w:val="22"/>
          <w:szCs w:val="22"/>
          <w:lang w:val="en-US"/>
        </w:rPr>
        <w:t xml:space="preserve"> de premier plan </w:t>
      </w:r>
      <w:proofErr w:type="spellStart"/>
      <w:r w:rsidR="009C21E3" w:rsidRPr="00F169C8">
        <w:rPr>
          <w:sz w:val="22"/>
          <w:szCs w:val="22"/>
          <w:lang w:val="en-US"/>
        </w:rPr>
        <w:t>dans</w:t>
      </w:r>
      <w:proofErr w:type="spellEnd"/>
      <w:r w:rsidR="009C21E3" w:rsidRPr="00F169C8">
        <w:rPr>
          <w:sz w:val="22"/>
          <w:szCs w:val="22"/>
          <w:lang w:val="en-US"/>
        </w:rPr>
        <w:t xml:space="preserve"> le </w:t>
      </w:r>
      <w:proofErr w:type="spellStart"/>
      <w:r w:rsidR="009C21E3" w:rsidRPr="00F169C8">
        <w:rPr>
          <w:sz w:val="22"/>
          <w:szCs w:val="22"/>
          <w:lang w:val="en-US"/>
        </w:rPr>
        <w:t>domaine</w:t>
      </w:r>
      <w:proofErr w:type="spellEnd"/>
      <w:r w:rsidR="009C21E3" w:rsidRPr="00F169C8">
        <w:rPr>
          <w:sz w:val="22"/>
          <w:szCs w:val="22"/>
          <w:lang w:val="en-US"/>
        </w:rPr>
        <w:t xml:space="preserve"> des modules </w:t>
      </w:r>
      <w:proofErr w:type="spellStart"/>
      <w:r w:rsidR="009C21E3" w:rsidRPr="00F169C8">
        <w:rPr>
          <w:sz w:val="22"/>
          <w:szCs w:val="22"/>
          <w:lang w:val="en-US"/>
        </w:rPr>
        <w:t>processeurs</w:t>
      </w:r>
      <w:proofErr w:type="spellEnd"/>
      <w:r w:rsidR="009C21E3" w:rsidRPr="00F169C8">
        <w:rPr>
          <w:sz w:val="22"/>
          <w:szCs w:val="22"/>
          <w:lang w:val="en-US"/>
        </w:rPr>
        <w:t xml:space="preserve"> </w:t>
      </w:r>
      <w:proofErr w:type="spellStart"/>
      <w:r w:rsidR="009C21E3" w:rsidRPr="00F169C8">
        <w:rPr>
          <w:sz w:val="22"/>
          <w:szCs w:val="22"/>
          <w:lang w:val="en-US"/>
        </w:rPr>
        <w:t>embarqués</w:t>
      </w:r>
      <w:proofErr w:type="spellEnd"/>
      <w:r w:rsidR="009C21E3" w:rsidRPr="00F169C8">
        <w:rPr>
          <w:sz w:val="22"/>
          <w:szCs w:val="22"/>
          <w:lang w:val="en-US"/>
        </w:rPr>
        <w:t xml:space="preserve">, des </w:t>
      </w:r>
      <w:proofErr w:type="spellStart"/>
      <w:r w:rsidR="009C21E3" w:rsidRPr="00F169C8">
        <w:rPr>
          <w:sz w:val="22"/>
          <w:szCs w:val="22"/>
          <w:lang w:val="en-US"/>
        </w:rPr>
        <w:t>cartes</w:t>
      </w:r>
      <w:proofErr w:type="spellEnd"/>
      <w:r w:rsidR="009C21E3" w:rsidRPr="00F169C8">
        <w:rPr>
          <w:sz w:val="22"/>
          <w:szCs w:val="22"/>
          <w:lang w:val="en-US"/>
        </w:rPr>
        <w:t xml:space="preserve"> SBC (mini-ITX) et des services EDM, </w:t>
      </w:r>
      <w:r w:rsidR="003F28B7" w:rsidRPr="00085EC0">
        <w:rPr>
          <w:sz w:val="22"/>
          <w:szCs w:val="22"/>
          <w:lang w:val="fr-FR"/>
        </w:rPr>
        <w:t>présente ses nouveaux modules COM Express simultanément au lancement par AMD de sa nouvelle génération de processeurs embarqués haut de gamme. Les nouveaux modules conga-TR3 équipés de SOC AMD Embedded R-</w:t>
      </w:r>
      <w:proofErr w:type="spellStart"/>
      <w:r w:rsidR="003F28B7" w:rsidRPr="00085EC0">
        <w:rPr>
          <w:sz w:val="22"/>
          <w:szCs w:val="22"/>
          <w:lang w:val="fr-FR"/>
        </w:rPr>
        <w:t>Series</w:t>
      </w:r>
      <w:proofErr w:type="spellEnd"/>
      <w:r w:rsidR="003F28B7" w:rsidRPr="00085EC0">
        <w:rPr>
          <w:sz w:val="22"/>
          <w:szCs w:val="22"/>
          <w:lang w:val="fr-FR"/>
        </w:rPr>
        <w:t xml:space="preserve"> </w:t>
      </w:r>
      <w:r w:rsidR="00B856A2" w:rsidRPr="00085EC0">
        <w:rPr>
          <w:sz w:val="22"/>
          <w:szCs w:val="22"/>
          <w:lang w:val="fr-FR"/>
        </w:rPr>
        <w:t xml:space="preserve">incorporant </w:t>
      </w:r>
      <w:r w:rsidR="003F28B7" w:rsidRPr="00085EC0">
        <w:rPr>
          <w:sz w:val="22"/>
          <w:szCs w:val="22"/>
          <w:lang w:val="fr-FR"/>
        </w:rPr>
        <w:t xml:space="preserve">deux ou quatre </w:t>
      </w:r>
      <w:proofErr w:type="spellStart"/>
      <w:r w:rsidR="003F28B7" w:rsidRPr="00085EC0">
        <w:rPr>
          <w:sz w:val="22"/>
          <w:szCs w:val="22"/>
          <w:lang w:val="fr-FR"/>
        </w:rPr>
        <w:t>coeurs</w:t>
      </w:r>
      <w:proofErr w:type="spellEnd"/>
      <w:r w:rsidR="003F28B7" w:rsidRPr="00085EC0">
        <w:rPr>
          <w:sz w:val="22"/>
          <w:szCs w:val="22"/>
          <w:lang w:val="fr-FR"/>
        </w:rPr>
        <w:t xml:space="preserve"> </w:t>
      </w:r>
      <w:r w:rsidR="00B856A2" w:rsidRPr="00085EC0">
        <w:rPr>
          <w:sz w:val="22"/>
          <w:szCs w:val="22"/>
          <w:lang w:val="fr-FR"/>
        </w:rPr>
        <w:t>proposent</w:t>
      </w:r>
      <w:r w:rsidR="003F28B7" w:rsidRPr="00085EC0">
        <w:rPr>
          <w:sz w:val="22"/>
          <w:szCs w:val="22"/>
          <w:lang w:val="fr-FR"/>
        </w:rPr>
        <w:t xml:space="preserve"> non seulement une plage</w:t>
      </w:r>
      <w:r w:rsidR="00CB66E2" w:rsidRPr="00085EC0">
        <w:rPr>
          <w:sz w:val="22"/>
          <w:szCs w:val="22"/>
          <w:lang w:val="fr-FR"/>
        </w:rPr>
        <w:t xml:space="preserve"> TDP plus large (entre 12 et 35 watts) </w:t>
      </w:r>
      <w:r w:rsidR="00B856A2" w:rsidRPr="00085EC0">
        <w:rPr>
          <w:sz w:val="22"/>
          <w:szCs w:val="22"/>
          <w:lang w:val="fr-FR"/>
        </w:rPr>
        <w:t xml:space="preserve">mais aussi </w:t>
      </w:r>
      <w:r w:rsidR="00CB66E2" w:rsidRPr="00085EC0">
        <w:rPr>
          <w:sz w:val="22"/>
          <w:szCs w:val="22"/>
          <w:lang w:val="fr-FR"/>
        </w:rPr>
        <w:t xml:space="preserve"> de meilleures performances par watt sans oublier deux fonctionnalités majeures : les hautes performances </w:t>
      </w:r>
      <w:r w:rsidR="00921E83" w:rsidRPr="00085EC0">
        <w:rPr>
          <w:sz w:val="22"/>
          <w:szCs w:val="22"/>
          <w:lang w:val="fr-FR"/>
        </w:rPr>
        <w:t>graphiques AMD Radeon ainsi qu'une prise en charge totale de la spécification HSA 1.0.</w:t>
      </w:r>
    </w:p>
    <w:p w:rsidR="00085EC0" w:rsidRPr="00085EC0" w:rsidRDefault="00085EC0" w:rsidP="00F078D6">
      <w:pPr>
        <w:spacing w:line="360" w:lineRule="auto"/>
        <w:rPr>
          <w:sz w:val="22"/>
          <w:szCs w:val="22"/>
          <w:lang w:val="fr-FR"/>
        </w:rPr>
      </w:pPr>
    </w:p>
    <w:p w:rsidR="00F078D6" w:rsidRDefault="00921E83" w:rsidP="00086E9B">
      <w:pPr>
        <w:spacing w:line="360" w:lineRule="auto"/>
        <w:jc w:val="both"/>
        <w:rPr>
          <w:sz w:val="22"/>
          <w:szCs w:val="22"/>
          <w:lang w:val="fr-FR"/>
        </w:rPr>
      </w:pPr>
      <w:r w:rsidRPr="00085EC0">
        <w:rPr>
          <w:sz w:val="22"/>
          <w:szCs w:val="22"/>
          <w:lang w:val="fr-FR"/>
        </w:rPr>
        <w:t>"Les SOC AMD Embedded R-</w:t>
      </w:r>
      <w:proofErr w:type="spellStart"/>
      <w:r w:rsidRPr="00085EC0">
        <w:rPr>
          <w:sz w:val="22"/>
          <w:szCs w:val="22"/>
          <w:lang w:val="fr-FR"/>
        </w:rPr>
        <w:t>Series</w:t>
      </w:r>
      <w:proofErr w:type="spellEnd"/>
      <w:r w:rsidRPr="00085EC0">
        <w:rPr>
          <w:sz w:val="22"/>
          <w:szCs w:val="22"/>
          <w:lang w:val="fr-FR"/>
        </w:rPr>
        <w:t xml:space="preserve"> embarquent </w:t>
      </w:r>
      <w:r w:rsidR="00F37092" w:rsidRPr="00085EC0">
        <w:rPr>
          <w:sz w:val="22"/>
          <w:szCs w:val="22"/>
          <w:lang w:val="fr-FR"/>
        </w:rPr>
        <w:t>de</w:t>
      </w:r>
      <w:r w:rsidRPr="00085EC0">
        <w:rPr>
          <w:sz w:val="22"/>
          <w:szCs w:val="22"/>
          <w:lang w:val="fr-FR"/>
        </w:rPr>
        <w:t xml:space="preserve"> </w:t>
      </w:r>
      <w:r w:rsidR="00B856A2" w:rsidRPr="00085EC0">
        <w:rPr>
          <w:sz w:val="22"/>
          <w:szCs w:val="22"/>
          <w:lang w:val="fr-FR"/>
        </w:rPr>
        <w:t xml:space="preserve">très riches fonctionnalités </w:t>
      </w:r>
      <w:r w:rsidR="00086E9B">
        <w:rPr>
          <w:sz w:val="22"/>
          <w:szCs w:val="22"/>
          <w:lang w:val="fr-FR"/>
        </w:rPr>
        <w:t>graphiques</w:t>
      </w:r>
      <w:r w:rsidRPr="00085EC0">
        <w:rPr>
          <w:sz w:val="22"/>
          <w:szCs w:val="22"/>
          <w:lang w:val="fr-FR"/>
        </w:rPr>
        <w:t xml:space="preserve"> en plus d'une </w:t>
      </w:r>
      <w:r w:rsidR="00B91FC0" w:rsidRPr="00085EC0">
        <w:rPr>
          <w:sz w:val="22"/>
          <w:szCs w:val="22"/>
          <w:lang w:val="fr-FR"/>
        </w:rPr>
        <w:t xml:space="preserve">grande </w:t>
      </w:r>
      <w:r w:rsidR="00B856A2" w:rsidRPr="00085EC0">
        <w:rPr>
          <w:sz w:val="22"/>
          <w:szCs w:val="22"/>
          <w:lang w:val="fr-FR"/>
        </w:rPr>
        <w:t>plage de consommations</w:t>
      </w:r>
      <w:r w:rsidR="00B91FC0" w:rsidRPr="00085EC0">
        <w:rPr>
          <w:sz w:val="22"/>
          <w:szCs w:val="22"/>
          <w:lang w:val="fr-FR"/>
        </w:rPr>
        <w:t xml:space="preserve"> </w:t>
      </w:r>
      <w:r w:rsidR="00B856A2" w:rsidRPr="00085EC0">
        <w:rPr>
          <w:sz w:val="22"/>
          <w:szCs w:val="22"/>
          <w:lang w:val="fr-FR"/>
        </w:rPr>
        <w:t>jusqu’</w:t>
      </w:r>
      <w:r w:rsidR="00B91FC0" w:rsidRPr="00085EC0">
        <w:rPr>
          <w:sz w:val="22"/>
          <w:szCs w:val="22"/>
          <w:lang w:val="fr-FR"/>
        </w:rPr>
        <w:t>à 12 watts, pour pouvoir être déployés dans des appareils sans ventilateur, complètement fermés et particulièrement robustes. Ils élargissent la gamme des application</w:t>
      </w:r>
      <w:r w:rsidR="00086E9B">
        <w:rPr>
          <w:sz w:val="22"/>
          <w:szCs w:val="22"/>
          <w:lang w:val="fr-FR"/>
        </w:rPr>
        <w:t>s</w:t>
      </w:r>
      <w:r w:rsidR="00B91FC0" w:rsidRPr="00085EC0">
        <w:rPr>
          <w:sz w:val="22"/>
          <w:szCs w:val="22"/>
          <w:lang w:val="fr-FR"/>
        </w:rPr>
        <w:t xml:space="preserve"> de nos modules embarqués haut de gamme avec cette plate-forme AMD", explique Gerhard Edi, CTO de </w:t>
      </w:r>
      <w:proofErr w:type="spellStart"/>
      <w:r w:rsidR="00B91FC0" w:rsidRPr="00085EC0">
        <w:rPr>
          <w:sz w:val="22"/>
          <w:szCs w:val="22"/>
          <w:lang w:val="fr-FR"/>
        </w:rPr>
        <w:t>congatec</w:t>
      </w:r>
      <w:proofErr w:type="spellEnd"/>
      <w:r w:rsidR="00B91FC0" w:rsidRPr="00085EC0">
        <w:rPr>
          <w:sz w:val="22"/>
          <w:szCs w:val="22"/>
          <w:lang w:val="fr-FR"/>
        </w:rPr>
        <w:t xml:space="preserve"> AG.</w:t>
      </w:r>
    </w:p>
    <w:p w:rsidR="00086E9B" w:rsidRPr="00085EC0" w:rsidRDefault="00086E9B" w:rsidP="00F078D6">
      <w:pPr>
        <w:spacing w:line="360" w:lineRule="auto"/>
        <w:rPr>
          <w:sz w:val="22"/>
          <w:szCs w:val="22"/>
          <w:lang w:val="fr-FR"/>
        </w:rPr>
      </w:pPr>
    </w:p>
    <w:p w:rsidR="00F078D6" w:rsidRPr="00085EC0" w:rsidRDefault="009F3A45" w:rsidP="00086E9B">
      <w:pPr>
        <w:spacing w:line="360" w:lineRule="auto"/>
        <w:jc w:val="both"/>
        <w:rPr>
          <w:sz w:val="22"/>
          <w:szCs w:val="22"/>
          <w:lang w:val="fr-FR"/>
        </w:rPr>
      </w:pPr>
      <w:r w:rsidRPr="00085EC0">
        <w:rPr>
          <w:sz w:val="22"/>
          <w:szCs w:val="22"/>
          <w:lang w:val="fr-FR"/>
        </w:rPr>
        <w:lastRenderedPageBreak/>
        <w:t xml:space="preserve">"Les nouveaux computer-on-modules simplifient énormément la mise en </w:t>
      </w:r>
      <w:proofErr w:type="spellStart"/>
      <w:r w:rsidRPr="00085EC0">
        <w:rPr>
          <w:sz w:val="22"/>
          <w:szCs w:val="22"/>
          <w:lang w:val="fr-FR"/>
        </w:rPr>
        <w:t>oeuvre</w:t>
      </w:r>
      <w:proofErr w:type="spellEnd"/>
      <w:r w:rsidRPr="00085EC0">
        <w:rPr>
          <w:sz w:val="22"/>
          <w:szCs w:val="22"/>
          <w:lang w:val="fr-FR"/>
        </w:rPr>
        <w:t xml:space="preserve"> des processeurs SOC AMD Embedded R-</w:t>
      </w:r>
      <w:proofErr w:type="spellStart"/>
      <w:r w:rsidRPr="00085EC0">
        <w:rPr>
          <w:sz w:val="22"/>
          <w:szCs w:val="22"/>
          <w:lang w:val="fr-FR"/>
        </w:rPr>
        <w:t>Series</w:t>
      </w:r>
      <w:proofErr w:type="spellEnd"/>
      <w:r w:rsidRPr="00085EC0">
        <w:rPr>
          <w:sz w:val="22"/>
          <w:szCs w:val="22"/>
          <w:lang w:val="fr-FR"/>
        </w:rPr>
        <w:t xml:space="preserve"> qui prennent en charge la mémoire DDR4", a déclaré Scott </w:t>
      </w:r>
      <w:proofErr w:type="spellStart"/>
      <w:r w:rsidRPr="00085EC0">
        <w:rPr>
          <w:sz w:val="22"/>
          <w:szCs w:val="22"/>
          <w:lang w:val="fr-FR"/>
        </w:rPr>
        <w:t>Aylor</w:t>
      </w:r>
      <w:proofErr w:type="spellEnd"/>
      <w:r w:rsidRPr="00085EC0">
        <w:rPr>
          <w:sz w:val="22"/>
          <w:szCs w:val="22"/>
          <w:lang w:val="fr-FR"/>
        </w:rPr>
        <w:t xml:space="preserve">, </w:t>
      </w:r>
      <w:proofErr w:type="spellStart"/>
      <w:r w:rsidRPr="00085EC0">
        <w:rPr>
          <w:sz w:val="22"/>
          <w:szCs w:val="22"/>
          <w:lang w:val="fr-FR"/>
        </w:rPr>
        <w:t>corporate</w:t>
      </w:r>
      <w:proofErr w:type="spellEnd"/>
      <w:r w:rsidRPr="00085EC0">
        <w:rPr>
          <w:sz w:val="22"/>
          <w:szCs w:val="22"/>
          <w:lang w:val="fr-FR"/>
        </w:rPr>
        <w:t xml:space="preserve"> </w:t>
      </w:r>
      <w:proofErr w:type="spellStart"/>
      <w:r w:rsidRPr="00085EC0">
        <w:rPr>
          <w:sz w:val="22"/>
          <w:szCs w:val="22"/>
          <w:lang w:val="fr-FR"/>
        </w:rPr>
        <w:t>vice président</w:t>
      </w:r>
      <w:proofErr w:type="spellEnd"/>
      <w:r w:rsidRPr="00085EC0">
        <w:rPr>
          <w:sz w:val="22"/>
          <w:szCs w:val="22"/>
          <w:lang w:val="fr-FR"/>
        </w:rPr>
        <w:t xml:space="preserve"> et </w:t>
      </w:r>
      <w:proofErr w:type="spellStart"/>
      <w:r w:rsidRPr="00085EC0">
        <w:rPr>
          <w:sz w:val="22"/>
          <w:szCs w:val="22"/>
          <w:lang w:val="fr-FR"/>
        </w:rPr>
        <w:t>general</w:t>
      </w:r>
      <w:proofErr w:type="spellEnd"/>
      <w:r w:rsidRPr="00085EC0">
        <w:rPr>
          <w:sz w:val="22"/>
          <w:szCs w:val="22"/>
          <w:lang w:val="fr-FR"/>
        </w:rPr>
        <w:t xml:space="preserve"> manager, AMD Embedded Solutions. "</w:t>
      </w:r>
      <w:r w:rsidR="00D90813" w:rsidRPr="00085EC0">
        <w:rPr>
          <w:sz w:val="22"/>
          <w:szCs w:val="22"/>
          <w:lang w:val="fr-FR"/>
        </w:rPr>
        <w:t>Grâce à ce format standardisé, les développeurs pourront intégrer ces modules dans des applications existantes</w:t>
      </w:r>
      <w:r w:rsidR="00086E9B">
        <w:rPr>
          <w:sz w:val="22"/>
          <w:szCs w:val="22"/>
          <w:lang w:val="fr-FR"/>
        </w:rPr>
        <w:t>, en bénéficiant directement de</w:t>
      </w:r>
      <w:r w:rsidR="00D90813" w:rsidRPr="00085EC0">
        <w:rPr>
          <w:sz w:val="22"/>
          <w:szCs w:val="22"/>
          <w:lang w:val="fr-FR"/>
        </w:rPr>
        <w:t xml:space="preserve"> notre graphique SOC haut de gamme. Le TDP extensible démarrant à une très faible </w:t>
      </w:r>
      <w:r w:rsidR="00C931C6" w:rsidRPr="00085EC0">
        <w:rPr>
          <w:sz w:val="22"/>
          <w:szCs w:val="22"/>
          <w:lang w:val="fr-FR"/>
        </w:rPr>
        <w:t>consommation de 12 watts seulement et le support complet HSA vont donner lieu à de nouvelles opportunités applicatives".</w:t>
      </w:r>
    </w:p>
    <w:p w:rsidR="009C21E3" w:rsidRPr="00085EC0" w:rsidRDefault="009C21E3" w:rsidP="00F078D6">
      <w:pPr>
        <w:spacing w:line="360" w:lineRule="auto"/>
        <w:rPr>
          <w:sz w:val="22"/>
          <w:szCs w:val="22"/>
          <w:lang w:val="en-US"/>
        </w:rPr>
      </w:pPr>
    </w:p>
    <w:p w:rsidR="00F078D6" w:rsidRPr="00085EC0" w:rsidRDefault="00C931C6" w:rsidP="00086E9B">
      <w:pPr>
        <w:spacing w:line="360" w:lineRule="auto"/>
        <w:jc w:val="both"/>
        <w:rPr>
          <w:sz w:val="22"/>
          <w:szCs w:val="22"/>
          <w:lang w:val="fr-FR"/>
        </w:rPr>
      </w:pPr>
      <w:r w:rsidRPr="00085EC0">
        <w:rPr>
          <w:sz w:val="22"/>
          <w:szCs w:val="22"/>
          <w:lang w:val="fr-FR"/>
        </w:rPr>
        <w:t xml:space="preserve">Les modules COM Express de </w:t>
      </w:r>
      <w:proofErr w:type="spellStart"/>
      <w:r w:rsidRPr="00085EC0">
        <w:rPr>
          <w:sz w:val="22"/>
          <w:szCs w:val="22"/>
          <w:lang w:val="fr-FR"/>
        </w:rPr>
        <w:t>congatec</w:t>
      </w:r>
      <w:proofErr w:type="spellEnd"/>
      <w:r w:rsidRPr="00085EC0">
        <w:rPr>
          <w:sz w:val="22"/>
          <w:szCs w:val="22"/>
          <w:lang w:val="fr-FR"/>
        </w:rPr>
        <w:t xml:space="preserve"> visent des applications exigeantes en graphique SOC et/ou  en puissance de calcul parallèle. </w:t>
      </w:r>
      <w:r w:rsidR="00B058F3" w:rsidRPr="00085EC0">
        <w:rPr>
          <w:sz w:val="22"/>
          <w:szCs w:val="22"/>
          <w:lang w:val="fr-FR"/>
        </w:rPr>
        <w:t xml:space="preserve">Ces applications concernent les jeux haut de gamme comme les machines de jeu type arcade, les installations de signalisation numérique complexes avec des grands écrans 4k ainsi que de l'analyse d'images et de vidéos dans des systèmes de vision industriels et l'imagerie médicale. Les applications de sécurité comme la surveillance vidéo avec reconnaissance faciale ou des pare-feux réseau avec </w:t>
      </w:r>
      <w:r w:rsidR="00547EBE" w:rsidRPr="00085EC0">
        <w:rPr>
          <w:sz w:val="22"/>
          <w:szCs w:val="22"/>
          <w:lang w:val="fr-FR"/>
        </w:rPr>
        <w:t xml:space="preserve">DPI </w:t>
      </w:r>
      <w:r w:rsidR="00B058F3" w:rsidRPr="00085EC0">
        <w:rPr>
          <w:sz w:val="22"/>
          <w:szCs w:val="22"/>
          <w:lang w:val="fr-FR"/>
        </w:rPr>
        <w:t xml:space="preserve"> et les systèmes d'internet </w:t>
      </w:r>
      <w:r w:rsidR="005A2FC0" w:rsidRPr="00085EC0">
        <w:rPr>
          <w:sz w:val="22"/>
          <w:szCs w:val="22"/>
          <w:lang w:val="fr-FR"/>
        </w:rPr>
        <w:t>des objets av</w:t>
      </w:r>
      <w:r w:rsidR="009C21E3" w:rsidRPr="00085EC0">
        <w:rPr>
          <w:sz w:val="22"/>
          <w:szCs w:val="22"/>
          <w:lang w:val="fr-FR"/>
        </w:rPr>
        <w:t xml:space="preserve">ec analyse intégrée du </w:t>
      </w:r>
      <w:proofErr w:type="spellStart"/>
      <w:r w:rsidR="009C21E3" w:rsidRPr="00085EC0">
        <w:rPr>
          <w:sz w:val="22"/>
          <w:szCs w:val="22"/>
          <w:lang w:val="fr-FR"/>
        </w:rPr>
        <w:t>big</w:t>
      </w:r>
      <w:proofErr w:type="spellEnd"/>
      <w:r w:rsidR="009C21E3" w:rsidRPr="00085EC0">
        <w:rPr>
          <w:sz w:val="22"/>
          <w:szCs w:val="22"/>
          <w:lang w:val="fr-FR"/>
        </w:rPr>
        <w:t xml:space="preserve"> </w:t>
      </w:r>
      <w:proofErr w:type="gramStart"/>
      <w:r w:rsidR="009C21E3" w:rsidRPr="00085EC0">
        <w:rPr>
          <w:sz w:val="22"/>
          <w:szCs w:val="22"/>
          <w:lang w:val="fr-FR"/>
        </w:rPr>
        <w:t>data</w:t>
      </w:r>
      <w:proofErr w:type="gramEnd"/>
      <w:r w:rsidR="00547EBE" w:rsidRPr="00085EC0">
        <w:rPr>
          <w:sz w:val="22"/>
          <w:szCs w:val="22"/>
          <w:lang w:val="fr-FR"/>
        </w:rPr>
        <w:t>.</w:t>
      </w:r>
    </w:p>
    <w:p w:rsidR="009C21E3" w:rsidRPr="00085EC0" w:rsidRDefault="009C21E3" w:rsidP="00F078D6">
      <w:pPr>
        <w:spacing w:line="360" w:lineRule="auto"/>
        <w:rPr>
          <w:b/>
          <w:sz w:val="22"/>
          <w:szCs w:val="22"/>
          <w:lang w:val="fr-FR"/>
        </w:rPr>
      </w:pPr>
    </w:p>
    <w:p w:rsidR="005A2FC0" w:rsidRPr="00085EC0" w:rsidRDefault="005A2FC0" w:rsidP="00F078D6">
      <w:pPr>
        <w:spacing w:line="360" w:lineRule="auto"/>
        <w:rPr>
          <w:b/>
          <w:sz w:val="22"/>
          <w:szCs w:val="22"/>
          <w:lang w:val="fr-FR"/>
        </w:rPr>
      </w:pPr>
      <w:r w:rsidRPr="00085EC0">
        <w:rPr>
          <w:b/>
          <w:sz w:val="22"/>
          <w:szCs w:val="22"/>
          <w:lang w:val="fr-FR"/>
        </w:rPr>
        <w:t>Les innovations en détail</w:t>
      </w:r>
    </w:p>
    <w:p w:rsidR="00F078D6" w:rsidRPr="00085EC0" w:rsidRDefault="00480B14" w:rsidP="00CB6168">
      <w:pPr>
        <w:spacing w:line="360" w:lineRule="auto"/>
        <w:jc w:val="both"/>
        <w:rPr>
          <w:sz w:val="22"/>
          <w:szCs w:val="22"/>
          <w:lang w:val="fr-FR"/>
        </w:rPr>
      </w:pPr>
      <w:r w:rsidRPr="00085EC0">
        <w:rPr>
          <w:sz w:val="22"/>
          <w:szCs w:val="22"/>
          <w:lang w:val="fr-FR"/>
        </w:rPr>
        <w:t>Les nouveaux modules COM Express Basic conga-TR3 avec brochage Type 6 sont équipés de processeurs intégrés SOC AMD Embedded R-</w:t>
      </w:r>
      <w:proofErr w:type="spellStart"/>
      <w:r w:rsidRPr="00085EC0">
        <w:rPr>
          <w:sz w:val="22"/>
          <w:szCs w:val="22"/>
          <w:lang w:val="fr-FR"/>
        </w:rPr>
        <w:t>Series</w:t>
      </w:r>
      <w:proofErr w:type="spellEnd"/>
      <w:r w:rsidRPr="00085EC0">
        <w:rPr>
          <w:sz w:val="22"/>
          <w:szCs w:val="22"/>
          <w:lang w:val="fr-FR"/>
        </w:rPr>
        <w:t xml:space="preserve"> et prennent en charge jusqu'à 32 Go de RAM rapide DDR4 avec ECC en option. Le GPU AMD Radeon est équipé de l'architecture </w:t>
      </w:r>
      <w:proofErr w:type="spellStart"/>
      <w:r w:rsidRPr="00085EC0">
        <w:rPr>
          <w:sz w:val="22"/>
          <w:szCs w:val="22"/>
          <w:lang w:val="fr-FR"/>
        </w:rPr>
        <w:t>Generation</w:t>
      </w:r>
      <w:proofErr w:type="spellEnd"/>
      <w:r w:rsidRPr="00085EC0">
        <w:rPr>
          <w:sz w:val="22"/>
          <w:szCs w:val="22"/>
          <w:lang w:val="fr-FR"/>
        </w:rPr>
        <w:t xml:space="preserve"> 3 du Graphics </w:t>
      </w:r>
      <w:proofErr w:type="spellStart"/>
      <w:r w:rsidRPr="00085EC0">
        <w:rPr>
          <w:sz w:val="22"/>
          <w:szCs w:val="22"/>
          <w:lang w:val="fr-FR"/>
        </w:rPr>
        <w:t>Core</w:t>
      </w:r>
      <w:proofErr w:type="spellEnd"/>
      <w:r w:rsidRPr="00085EC0">
        <w:rPr>
          <w:sz w:val="22"/>
          <w:szCs w:val="22"/>
          <w:lang w:val="fr-FR"/>
        </w:rPr>
        <w:t xml:space="preserve"> </w:t>
      </w:r>
      <w:proofErr w:type="spellStart"/>
      <w:r w:rsidRPr="00085EC0">
        <w:rPr>
          <w:sz w:val="22"/>
          <w:szCs w:val="22"/>
          <w:lang w:val="fr-FR"/>
        </w:rPr>
        <w:t>Next</w:t>
      </w:r>
      <w:proofErr w:type="spellEnd"/>
      <w:r w:rsidRPr="00085EC0">
        <w:rPr>
          <w:sz w:val="22"/>
          <w:szCs w:val="22"/>
          <w:lang w:val="fr-FR"/>
        </w:rPr>
        <w:t xml:space="preserve"> (GCN) et </w:t>
      </w:r>
      <w:r w:rsidR="00E50D77" w:rsidRPr="00085EC0">
        <w:rPr>
          <w:sz w:val="22"/>
          <w:szCs w:val="22"/>
          <w:lang w:val="fr-FR"/>
        </w:rPr>
        <w:t xml:space="preserve">fournit 60 Hz jusqu'à trois écrans 4k indépendants via </w:t>
      </w:r>
      <w:proofErr w:type="spellStart"/>
      <w:r w:rsidR="00E50D77" w:rsidRPr="00085EC0">
        <w:rPr>
          <w:sz w:val="22"/>
          <w:szCs w:val="22"/>
          <w:lang w:val="fr-FR"/>
        </w:rPr>
        <w:t>eDP</w:t>
      </w:r>
      <w:proofErr w:type="spellEnd"/>
      <w:r w:rsidR="00E50D77" w:rsidRPr="00085EC0">
        <w:rPr>
          <w:sz w:val="22"/>
          <w:szCs w:val="22"/>
          <w:lang w:val="fr-FR"/>
        </w:rPr>
        <w:t xml:space="preserve">, </w:t>
      </w:r>
      <w:proofErr w:type="spellStart"/>
      <w:r w:rsidR="00E50D77" w:rsidRPr="00085EC0">
        <w:rPr>
          <w:sz w:val="22"/>
          <w:szCs w:val="22"/>
          <w:lang w:val="fr-FR"/>
        </w:rPr>
        <w:t>DisplayPort</w:t>
      </w:r>
      <w:proofErr w:type="spellEnd"/>
      <w:r w:rsidR="00E50D77" w:rsidRPr="00085EC0">
        <w:rPr>
          <w:sz w:val="22"/>
          <w:szCs w:val="22"/>
          <w:lang w:val="fr-FR"/>
        </w:rPr>
        <w:t xml:space="preserve"> 1.2 et HDMI 2.0, OpenGL 4.0 et DirectX 12 sont également pris en charge pour un graphisme 3D rapide sous Windows 10. Les accélérateurs </w:t>
      </w:r>
      <w:proofErr w:type="gramStart"/>
      <w:r w:rsidR="00E50D77" w:rsidRPr="00085EC0">
        <w:rPr>
          <w:sz w:val="22"/>
          <w:szCs w:val="22"/>
          <w:lang w:val="fr-FR"/>
        </w:rPr>
        <w:t>hardware</w:t>
      </w:r>
      <w:proofErr w:type="gramEnd"/>
      <w:r w:rsidR="00E50D77" w:rsidRPr="00085EC0">
        <w:rPr>
          <w:sz w:val="22"/>
          <w:szCs w:val="22"/>
          <w:lang w:val="fr-FR"/>
        </w:rPr>
        <w:t xml:space="preserve"> intégrés </w:t>
      </w:r>
      <w:r w:rsidR="00E062A7" w:rsidRPr="00085EC0">
        <w:rPr>
          <w:sz w:val="22"/>
          <w:szCs w:val="22"/>
          <w:lang w:val="fr-FR"/>
        </w:rPr>
        <w:t>permettent un flux basse consommation des vidéos HEVC dans les deux directions.</w:t>
      </w:r>
    </w:p>
    <w:p w:rsidR="009C21E3" w:rsidRPr="00085EC0" w:rsidRDefault="009C21E3" w:rsidP="00F078D6">
      <w:pPr>
        <w:spacing w:line="360" w:lineRule="auto"/>
        <w:rPr>
          <w:sz w:val="22"/>
          <w:szCs w:val="22"/>
          <w:lang w:val="en-US"/>
        </w:rPr>
      </w:pPr>
    </w:p>
    <w:p w:rsidR="00F078D6" w:rsidRPr="00085EC0" w:rsidRDefault="00E062A7" w:rsidP="00CB6168">
      <w:pPr>
        <w:spacing w:line="360" w:lineRule="auto"/>
        <w:jc w:val="both"/>
        <w:rPr>
          <w:rFonts w:eastAsia="MS Mincho"/>
          <w:sz w:val="22"/>
          <w:szCs w:val="22"/>
          <w:lang w:val="fr-FR"/>
        </w:rPr>
      </w:pPr>
      <w:r w:rsidRPr="00085EC0">
        <w:rPr>
          <w:rFonts w:eastAsia="MS Mincho"/>
          <w:sz w:val="22"/>
          <w:szCs w:val="22"/>
          <w:lang w:val="fr-FR"/>
        </w:rPr>
        <w:t xml:space="preserve">Grâce au support HSA 1.0 et </w:t>
      </w:r>
      <w:proofErr w:type="spellStart"/>
      <w:r w:rsidRPr="00085EC0">
        <w:rPr>
          <w:rFonts w:eastAsia="MS Mincho"/>
          <w:sz w:val="22"/>
          <w:szCs w:val="22"/>
          <w:lang w:val="fr-FR"/>
        </w:rPr>
        <w:t>OpenCL</w:t>
      </w:r>
      <w:proofErr w:type="spellEnd"/>
      <w:r w:rsidRPr="00085EC0">
        <w:rPr>
          <w:rFonts w:eastAsia="MS Mincho"/>
          <w:sz w:val="22"/>
          <w:szCs w:val="22"/>
          <w:lang w:val="fr-FR"/>
        </w:rPr>
        <w:t xml:space="preserve"> 2.0, les charges peuvent être immédiatement allouées </w:t>
      </w:r>
      <w:r w:rsidR="00E96EA8" w:rsidRPr="00085EC0">
        <w:rPr>
          <w:rFonts w:eastAsia="MS Mincho"/>
          <w:sz w:val="22"/>
          <w:szCs w:val="22"/>
          <w:lang w:val="fr-FR"/>
        </w:rPr>
        <w:t xml:space="preserve">à l'unité de traitement la plus efficace. Dans les applications de sécurité critiques, AMD Secure Processeur fournit un cryptage accéléré en hardware et un décryptage du RSA, SHA et AES. Avec le module optionnel </w:t>
      </w:r>
      <w:proofErr w:type="spellStart"/>
      <w:r w:rsidR="00E96EA8" w:rsidRPr="00085EC0">
        <w:rPr>
          <w:rFonts w:eastAsia="MS Mincho"/>
          <w:sz w:val="22"/>
          <w:szCs w:val="22"/>
          <w:lang w:val="fr-FR"/>
        </w:rPr>
        <w:t>Trusted</w:t>
      </w:r>
      <w:proofErr w:type="spellEnd"/>
      <w:r w:rsidR="00E96EA8" w:rsidRPr="00085EC0">
        <w:rPr>
          <w:rFonts w:eastAsia="MS Mincho"/>
          <w:sz w:val="22"/>
          <w:szCs w:val="22"/>
          <w:lang w:val="fr-FR"/>
        </w:rPr>
        <w:t xml:space="preserve"> Platform, le conga-TR3 offre une sécurité élevée pour l'internet des objets, le </w:t>
      </w:r>
      <w:proofErr w:type="spellStart"/>
      <w:r w:rsidR="00E96EA8" w:rsidRPr="00085EC0">
        <w:rPr>
          <w:rFonts w:eastAsia="MS Mincho"/>
          <w:sz w:val="22"/>
          <w:szCs w:val="22"/>
          <w:lang w:val="fr-FR"/>
        </w:rPr>
        <w:t>big</w:t>
      </w:r>
      <w:proofErr w:type="spellEnd"/>
      <w:r w:rsidR="00E96EA8" w:rsidRPr="00085EC0">
        <w:rPr>
          <w:rFonts w:eastAsia="MS Mincho"/>
          <w:sz w:val="22"/>
          <w:szCs w:val="22"/>
          <w:lang w:val="fr-FR"/>
        </w:rPr>
        <w:t xml:space="preserve"> date et les applications télécoms.</w:t>
      </w:r>
    </w:p>
    <w:p w:rsidR="009C21E3" w:rsidRPr="00085EC0" w:rsidRDefault="009C21E3" w:rsidP="00F078D6">
      <w:pPr>
        <w:spacing w:line="360" w:lineRule="auto"/>
        <w:rPr>
          <w:sz w:val="22"/>
          <w:szCs w:val="22"/>
          <w:lang w:val="en-US"/>
        </w:rPr>
      </w:pPr>
    </w:p>
    <w:p w:rsidR="00F078D6" w:rsidRPr="00085EC0" w:rsidRDefault="00E96EA8" w:rsidP="00CB6168">
      <w:pPr>
        <w:spacing w:line="360" w:lineRule="auto"/>
        <w:jc w:val="both"/>
        <w:rPr>
          <w:sz w:val="22"/>
          <w:szCs w:val="22"/>
          <w:lang w:val="fr-FR"/>
        </w:rPr>
      </w:pPr>
      <w:r w:rsidRPr="00085EC0">
        <w:rPr>
          <w:sz w:val="22"/>
          <w:szCs w:val="22"/>
          <w:lang w:val="fr-FR"/>
        </w:rPr>
        <w:t xml:space="preserve">Les nouveaux modules </w:t>
      </w:r>
      <w:proofErr w:type="spellStart"/>
      <w:r w:rsidRPr="00085EC0">
        <w:rPr>
          <w:sz w:val="22"/>
          <w:szCs w:val="22"/>
          <w:lang w:val="fr-FR"/>
        </w:rPr>
        <w:t>congatec</w:t>
      </w:r>
      <w:proofErr w:type="spellEnd"/>
      <w:r w:rsidRPr="00085EC0">
        <w:rPr>
          <w:sz w:val="22"/>
          <w:szCs w:val="22"/>
          <w:lang w:val="fr-FR"/>
        </w:rPr>
        <w:t xml:space="preserve"> prennent en charge le brochage COM Express Type 6 avec PEG 3.0 x8, Gigabit Ethernet, 4 x USB 3.0/2.0, 4 x USB 2.0, SPI, LPC ainsi que I2C, SDIO et 2 x UART. Le support au système d'exploitation est offert pour Linux et Microsoft Windows 10, 8.1 et Windows 7 en option. </w:t>
      </w:r>
      <w:r w:rsidR="009E5964" w:rsidRPr="00085EC0">
        <w:rPr>
          <w:sz w:val="22"/>
          <w:szCs w:val="22"/>
          <w:lang w:val="fr-FR"/>
        </w:rPr>
        <w:t>Une batterie d'accessoires simplifiant la conception complète l'offre.</w:t>
      </w:r>
    </w:p>
    <w:p w:rsidR="009C21E3" w:rsidRPr="00085EC0" w:rsidRDefault="009C21E3" w:rsidP="00F078D6">
      <w:pPr>
        <w:spacing w:line="360" w:lineRule="auto"/>
        <w:rPr>
          <w:sz w:val="22"/>
          <w:szCs w:val="22"/>
          <w:lang w:val="fr-FR"/>
        </w:rPr>
      </w:pPr>
    </w:p>
    <w:p w:rsidR="00F078D6" w:rsidRPr="00085EC0" w:rsidRDefault="009E5964" w:rsidP="00F078D6">
      <w:pPr>
        <w:spacing w:line="360" w:lineRule="auto"/>
        <w:rPr>
          <w:sz w:val="22"/>
          <w:szCs w:val="22"/>
          <w:lang w:val="fr-FR"/>
        </w:rPr>
      </w:pPr>
      <w:r w:rsidRPr="00085EC0">
        <w:rPr>
          <w:sz w:val="22"/>
          <w:szCs w:val="22"/>
          <w:lang w:val="fr-FR"/>
        </w:rPr>
        <w:t>Les versions CPU suivantes sont disponibles :</w:t>
      </w:r>
    </w:p>
    <w:tbl>
      <w:tblPr>
        <w:tblW w:w="8512" w:type="dxa"/>
        <w:tblLayout w:type="fixed"/>
        <w:tblCellMar>
          <w:left w:w="0" w:type="dxa"/>
          <w:right w:w="0" w:type="dxa"/>
        </w:tblCellMar>
        <w:tblLook w:val="04A0" w:firstRow="1" w:lastRow="0" w:firstColumn="1" w:lastColumn="0" w:noHBand="0" w:noVBand="1"/>
      </w:tblPr>
      <w:tblGrid>
        <w:gridCol w:w="1278"/>
        <w:gridCol w:w="142"/>
        <w:gridCol w:w="851"/>
        <w:gridCol w:w="141"/>
        <w:gridCol w:w="851"/>
        <w:gridCol w:w="142"/>
        <w:gridCol w:w="1228"/>
        <w:gridCol w:w="134"/>
        <w:gridCol w:w="992"/>
        <w:gridCol w:w="142"/>
        <w:gridCol w:w="992"/>
        <w:gridCol w:w="142"/>
        <w:gridCol w:w="1477"/>
      </w:tblGrid>
      <w:tr w:rsidR="00F078D6" w:rsidRPr="00535AC1" w:rsidTr="00E552E3">
        <w:trPr>
          <w:trHeight w:val="113"/>
        </w:trPr>
        <w:tc>
          <w:tcPr>
            <w:tcW w:w="1278"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lastRenderedPageBreak/>
              <w:t xml:space="preserve">Processor </w:t>
            </w:r>
          </w:p>
        </w:tc>
        <w:tc>
          <w:tcPr>
            <w:tcW w:w="142" w:type="dxa"/>
            <w:tcBorders>
              <w:top w:val="nil"/>
              <w:left w:val="nil"/>
              <w:bottom w:val="nil"/>
              <w:right w:val="nil"/>
            </w:tcBorders>
            <w:tcMar>
              <w:top w:w="72" w:type="dxa"/>
              <w:left w:w="57" w:type="dxa"/>
              <w:bottom w:w="72" w:type="dxa"/>
              <w:right w:w="57" w:type="dxa"/>
            </w:tcMar>
            <w:vAlign w:val="center"/>
            <w:hideMark/>
          </w:tcPr>
          <w:p w:rsidR="00F078D6" w:rsidRPr="00535AC1" w:rsidRDefault="00F078D6" w:rsidP="00E552E3">
            <w:pPr>
              <w:rPr>
                <w:rFonts w:ascii="Hind107 Light" w:hAnsi="Hind107 Light" w:cs="Hind107 Light"/>
                <w:b/>
                <w:bCs/>
                <w:color w:val="262626"/>
                <w:sz w:val="18"/>
                <w:szCs w:val="18"/>
                <w:lang w:val="en-US" w:eastAsia="de-DE"/>
              </w:rPr>
            </w:pPr>
          </w:p>
        </w:tc>
        <w:tc>
          <w:tcPr>
            <w:tcW w:w="851"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Cores</w:t>
            </w:r>
          </w:p>
        </w:tc>
        <w:tc>
          <w:tcPr>
            <w:tcW w:w="141" w:type="dxa"/>
            <w:tcBorders>
              <w:top w:val="nil"/>
              <w:left w:val="nil"/>
              <w:bottom w:val="nil"/>
              <w:right w:val="nil"/>
            </w:tcBorders>
            <w:tcMar>
              <w:top w:w="72" w:type="dxa"/>
              <w:left w:w="57" w:type="dxa"/>
              <w:bottom w:w="72" w:type="dxa"/>
              <w:right w:w="57"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p>
        </w:tc>
        <w:tc>
          <w:tcPr>
            <w:tcW w:w="851"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L2 cache</w:t>
            </w:r>
          </w:p>
        </w:tc>
        <w:tc>
          <w:tcPr>
            <w:tcW w:w="142" w:type="dxa"/>
            <w:tcBorders>
              <w:top w:val="nil"/>
              <w:left w:val="nil"/>
              <w:bottom w:val="nil"/>
              <w:right w:val="nil"/>
            </w:tcBorders>
            <w:tcMar>
              <w:top w:w="72" w:type="dxa"/>
              <w:left w:w="57" w:type="dxa"/>
              <w:bottom w:w="72" w:type="dxa"/>
              <w:right w:w="57"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p>
        </w:tc>
        <w:tc>
          <w:tcPr>
            <w:tcW w:w="1228"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Clock speed</w:t>
            </w:r>
            <w:r w:rsidRPr="00535AC1">
              <w:rPr>
                <w:rFonts w:ascii="Hind107 Light" w:hAnsi="Hind107 Light" w:cs="Hind107 Light"/>
                <w:b/>
                <w:bCs/>
                <w:color w:val="262626"/>
                <w:sz w:val="18"/>
                <w:szCs w:val="18"/>
                <w:lang w:val="en-US" w:eastAsia="de-DE"/>
              </w:rPr>
              <w:br/>
              <w:t>(15 W TDP)</w:t>
            </w:r>
          </w:p>
        </w:tc>
        <w:tc>
          <w:tcPr>
            <w:tcW w:w="134" w:type="dxa"/>
            <w:tcBorders>
              <w:top w:val="nil"/>
              <w:left w:val="nil"/>
              <w:bottom w:val="nil"/>
              <w:right w:val="nil"/>
            </w:tcBorders>
            <w:tcMar>
              <w:top w:w="72" w:type="dxa"/>
              <w:left w:w="57" w:type="dxa"/>
              <w:bottom w:w="72" w:type="dxa"/>
              <w:right w:w="57"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p>
        </w:tc>
        <w:tc>
          <w:tcPr>
            <w:tcW w:w="992"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Max. clock speed (boost)</w:t>
            </w:r>
          </w:p>
        </w:tc>
        <w:tc>
          <w:tcPr>
            <w:tcW w:w="142" w:type="dxa"/>
            <w:tcBorders>
              <w:top w:val="nil"/>
              <w:left w:val="nil"/>
              <w:bottom w:val="nil"/>
              <w:right w:val="nil"/>
            </w:tcBorders>
            <w:tcMar>
              <w:top w:w="72" w:type="dxa"/>
              <w:left w:w="57" w:type="dxa"/>
              <w:bottom w:w="72" w:type="dxa"/>
              <w:right w:w="57"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p>
        </w:tc>
        <w:tc>
          <w:tcPr>
            <w:tcW w:w="992"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TDP range</w:t>
            </w:r>
          </w:p>
        </w:tc>
        <w:tc>
          <w:tcPr>
            <w:tcW w:w="142" w:type="dxa"/>
            <w:tcBorders>
              <w:top w:val="nil"/>
              <w:left w:val="nil"/>
              <w:bottom w:val="nil"/>
              <w:right w:val="nil"/>
            </w:tcBorders>
            <w:tcMar>
              <w:top w:w="72" w:type="dxa"/>
              <w:left w:w="57" w:type="dxa"/>
              <w:bottom w:w="72" w:type="dxa"/>
              <w:right w:w="57"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p>
        </w:tc>
        <w:tc>
          <w:tcPr>
            <w:tcW w:w="1477"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Graphics card</w:t>
            </w:r>
          </w:p>
        </w:tc>
      </w:tr>
      <w:tr w:rsidR="00AE5011" w:rsidRPr="00535AC1" w:rsidTr="00E552E3">
        <w:trPr>
          <w:trHeight w:val="113"/>
        </w:trPr>
        <w:tc>
          <w:tcPr>
            <w:tcW w:w="127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r w:rsidRPr="006066BF">
              <w:rPr>
                <w:rFonts w:ascii="Hind107 Light" w:hAnsi="Hind107 Light" w:cs="Hind107 Light"/>
                <w:b/>
                <w:bCs/>
                <w:color w:val="262626"/>
                <w:sz w:val="18"/>
                <w:szCs w:val="18"/>
                <w:lang w:eastAsia="de-DE"/>
              </w:rPr>
              <w:t>AMD Embedded RX-421BD</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4</w:t>
            </w:r>
          </w:p>
        </w:tc>
        <w:tc>
          <w:tcPr>
            <w:tcW w:w="141"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2 MB</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122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2.1 GHz</w:t>
            </w:r>
          </w:p>
        </w:tc>
        <w:tc>
          <w:tcPr>
            <w:tcW w:w="134"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3.4 GHz</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12/35 W</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p>
        </w:tc>
        <w:tc>
          <w:tcPr>
            <w:tcW w:w="1477"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9E55FB">
            <w:pP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AMD Radeon™ HD R7</w:t>
            </w:r>
          </w:p>
        </w:tc>
      </w:tr>
      <w:tr w:rsidR="00AE5011" w:rsidRPr="00535AC1" w:rsidTr="00E552E3">
        <w:trPr>
          <w:trHeight w:val="113"/>
        </w:trPr>
        <w:tc>
          <w:tcPr>
            <w:tcW w:w="127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r w:rsidRPr="006066BF">
              <w:rPr>
                <w:rFonts w:ascii="Hind107 Light" w:hAnsi="Hind107 Light" w:cs="Hind107 Light"/>
                <w:b/>
                <w:bCs/>
                <w:color w:val="262626"/>
                <w:sz w:val="18"/>
                <w:szCs w:val="18"/>
                <w:lang w:val="en-US" w:eastAsia="de-DE"/>
              </w:rPr>
              <w:t>AMD Embedded RX-418GD</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4</w:t>
            </w:r>
          </w:p>
        </w:tc>
        <w:tc>
          <w:tcPr>
            <w:tcW w:w="141"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2 MB</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122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1.8 GHz</w:t>
            </w:r>
          </w:p>
        </w:tc>
        <w:tc>
          <w:tcPr>
            <w:tcW w:w="134"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3.2 GHz</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12/35 W</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p>
        </w:tc>
        <w:tc>
          <w:tcPr>
            <w:tcW w:w="1477"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9E55FB">
            <w:pP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AMD Radeon™ HD R6</w:t>
            </w:r>
          </w:p>
        </w:tc>
      </w:tr>
      <w:tr w:rsidR="00AE5011" w:rsidRPr="00535AC1" w:rsidTr="00E552E3">
        <w:trPr>
          <w:trHeight w:val="113"/>
        </w:trPr>
        <w:tc>
          <w:tcPr>
            <w:tcW w:w="127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r w:rsidRPr="006066BF">
              <w:rPr>
                <w:rFonts w:ascii="Hind107 Light" w:hAnsi="Hind107 Light" w:cs="Hind107 Light"/>
                <w:b/>
                <w:bCs/>
                <w:color w:val="262626"/>
                <w:sz w:val="18"/>
                <w:szCs w:val="18"/>
                <w:lang w:eastAsia="de-DE"/>
              </w:rPr>
              <w:t>AMD Embedded RX-216GD</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4</w:t>
            </w:r>
          </w:p>
        </w:tc>
        <w:tc>
          <w:tcPr>
            <w:tcW w:w="141"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1 MB</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122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1.63 GHz</w:t>
            </w:r>
          </w:p>
        </w:tc>
        <w:tc>
          <w:tcPr>
            <w:tcW w:w="134"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3.0 GHz</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12/15 W</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p>
        </w:tc>
        <w:tc>
          <w:tcPr>
            <w:tcW w:w="1477"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9E55FB">
            <w:pP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AMD Radeon™ HD R5</w:t>
            </w:r>
          </w:p>
        </w:tc>
      </w:tr>
    </w:tbl>
    <w:p w:rsidR="00F078D6" w:rsidRPr="00535AC1" w:rsidRDefault="00F078D6" w:rsidP="00F078D6">
      <w:pPr>
        <w:spacing w:line="360" w:lineRule="auto"/>
        <w:rPr>
          <w:rFonts w:ascii="Hind107 Light" w:hAnsi="Hind107 Light" w:cs="Hind107 Light"/>
          <w:sz w:val="22"/>
          <w:szCs w:val="22"/>
          <w:lang w:val="en-US"/>
        </w:rPr>
      </w:pPr>
    </w:p>
    <w:p w:rsidR="00F078D6" w:rsidRPr="00085EC0" w:rsidRDefault="009E5964" w:rsidP="00F078D6">
      <w:pPr>
        <w:spacing w:line="360" w:lineRule="auto"/>
        <w:rPr>
          <w:b/>
          <w:sz w:val="22"/>
          <w:szCs w:val="22"/>
          <w:lang w:val="fr-FR"/>
        </w:rPr>
      </w:pPr>
      <w:r w:rsidRPr="00085EC0">
        <w:rPr>
          <w:sz w:val="22"/>
          <w:szCs w:val="22"/>
          <w:lang w:val="fr-FR"/>
        </w:rPr>
        <w:t xml:space="preserve">La data </w:t>
      </w:r>
      <w:proofErr w:type="spellStart"/>
      <w:r w:rsidRPr="00085EC0">
        <w:rPr>
          <w:sz w:val="22"/>
          <w:szCs w:val="22"/>
          <w:lang w:val="fr-FR"/>
        </w:rPr>
        <w:t>sheet</w:t>
      </w:r>
      <w:proofErr w:type="spellEnd"/>
      <w:r w:rsidRPr="00085EC0">
        <w:rPr>
          <w:sz w:val="22"/>
          <w:szCs w:val="22"/>
          <w:lang w:val="fr-FR"/>
        </w:rPr>
        <w:t xml:space="preserve"> et plus d'informations sur le nouveau mod</w:t>
      </w:r>
      <w:r w:rsidR="009C21E3" w:rsidRPr="00085EC0">
        <w:rPr>
          <w:sz w:val="22"/>
          <w:szCs w:val="22"/>
          <w:lang w:val="fr-FR"/>
        </w:rPr>
        <w:t xml:space="preserve">ule conga-TR3 sont disponibles </w:t>
      </w:r>
      <w:r w:rsidRPr="00085EC0">
        <w:rPr>
          <w:sz w:val="22"/>
          <w:szCs w:val="22"/>
          <w:lang w:val="fr-FR"/>
        </w:rPr>
        <w:t xml:space="preserve">à l'adresse suivante : </w:t>
      </w:r>
      <w:hyperlink r:id="rId12" w:history="1">
        <w:r w:rsidR="00F078D6" w:rsidRPr="00085EC0">
          <w:rPr>
            <w:rStyle w:val="Hyperlink"/>
            <w:color w:val="auto"/>
            <w:sz w:val="22"/>
            <w:szCs w:val="22"/>
            <w:lang w:val="fr-FR"/>
          </w:rPr>
          <w:t>http://www.congatec.com/products/com-express-type6/conga-tr3.html</w:t>
        </w:r>
      </w:hyperlink>
      <w:r w:rsidR="00F078D6" w:rsidRPr="00085EC0">
        <w:rPr>
          <w:sz w:val="22"/>
          <w:szCs w:val="22"/>
          <w:lang w:val="fr-FR"/>
        </w:rPr>
        <w:t xml:space="preserve"> </w:t>
      </w:r>
    </w:p>
    <w:p w:rsidR="009C21E3" w:rsidRPr="00F169C8" w:rsidRDefault="009C21E3" w:rsidP="009C21E3">
      <w:pPr>
        <w:rPr>
          <w:b/>
          <w:sz w:val="20"/>
          <w:szCs w:val="20"/>
          <w:lang w:val="en-US"/>
        </w:rPr>
      </w:pPr>
      <w:r w:rsidRPr="00F169C8">
        <w:rPr>
          <w:b/>
          <w:sz w:val="20"/>
          <w:szCs w:val="20"/>
          <w:lang w:val="en-US"/>
        </w:rPr>
        <w:t xml:space="preserve">A propos de </w:t>
      </w:r>
      <w:proofErr w:type="spellStart"/>
      <w:r w:rsidRPr="00F169C8">
        <w:rPr>
          <w:b/>
          <w:sz w:val="20"/>
          <w:szCs w:val="20"/>
          <w:lang w:val="en-US"/>
        </w:rPr>
        <w:t>Congatec</w:t>
      </w:r>
      <w:proofErr w:type="spellEnd"/>
    </w:p>
    <w:p w:rsidR="009C21E3" w:rsidRPr="00F169C8" w:rsidRDefault="009C21E3" w:rsidP="009C21E3">
      <w:pPr>
        <w:jc w:val="both"/>
        <w:rPr>
          <w:sz w:val="20"/>
          <w:szCs w:val="20"/>
          <w:lang w:val="en-US"/>
        </w:rPr>
      </w:pPr>
      <w:proofErr w:type="spellStart"/>
      <w:r w:rsidRPr="00F169C8">
        <w:rPr>
          <w:sz w:val="20"/>
          <w:szCs w:val="20"/>
          <w:lang w:val="en-US"/>
        </w:rPr>
        <w:t>Congatec</w:t>
      </w:r>
      <w:proofErr w:type="spellEnd"/>
      <w:r w:rsidRPr="00F169C8">
        <w:rPr>
          <w:sz w:val="20"/>
          <w:szCs w:val="20"/>
          <w:lang w:val="en-US"/>
        </w:rPr>
        <w:t xml:space="preserve"> AG, </w:t>
      </w:r>
      <w:proofErr w:type="spellStart"/>
      <w:r w:rsidRPr="00F169C8">
        <w:rPr>
          <w:sz w:val="20"/>
          <w:szCs w:val="20"/>
          <w:lang w:val="en-US"/>
        </w:rPr>
        <w:t>dont</w:t>
      </w:r>
      <w:proofErr w:type="spellEnd"/>
      <w:r w:rsidRPr="00F169C8">
        <w:rPr>
          <w:sz w:val="20"/>
          <w:szCs w:val="20"/>
          <w:lang w:val="en-US"/>
        </w:rPr>
        <w:t xml:space="preserve"> le </w:t>
      </w:r>
      <w:proofErr w:type="spellStart"/>
      <w:r w:rsidRPr="00F169C8">
        <w:rPr>
          <w:sz w:val="20"/>
          <w:szCs w:val="20"/>
          <w:lang w:val="en-US"/>
        </w:rPr>
        <w:t>siège</w:t>
      </w:r>
      <w:proofErr w:type="spellEnd"/>
      <w:r w:rsidRPr="00F169C8">
        <w:rPr>
          <w:sz w:val="20"/>
          <w:szCs w:val="20"/>
          <w:lang w:val="en-US"/>
        </w:rPr>
        <w:t xml:space="preserve"> </w:t>
      </w:r>
      <w:proofErr w:type="spellStart"/>
      <w:proofErr w:type="gramStart"/>
      <w:r w:rsidRPr="00F169C8">
        <w:rPr>
          <w:sz w:val="20"/>
          <w:szCs w:val="20"/>
          <w:lang w:val="en-US"/>
        </w:rPr>
        <w:t>est</w:t>
      </w:r>
      <w:proofErr w:type="spellEnd"/>
      <w:proofErr w:type="gramEnd"/>
      <w:r w:rsidRPr="00F169C8">
        <w:rPr>
          <w:sz w:val="20"/>
          <w:szCs w:val="20"/>
          <w:lang w:val="en-US"/>
        </w:rPr>
        <w:t xml:space="preserve"> </w:t>
      </w:r>
      <w:proofErr w:type="spellStart"/>
      <w:r w:rsidRPr="00F169C8">
        <w:rPr>
          <w:sz w:val="20"/>
          <w:szCs w:val="20"/>
          <w:lang w:val="en-US"/>
        </w:rPr>
        <w:t>situé</w:t>
      </w:r>
      <w:proofErr w:type="spellEnd"/>
      <w:r w:rsidRPr="00F169C8">
        <w:rPr>
          <w:sz w:val="20"/>
          <w:szCs w:val="20"/>
          <w:lang w:val="en-US"/>
        </w:rPr>
        <w:t xml:space="preserve"> à </w:t>
      </w:r>
      <w:proofErr w:type="spellStart"/>
      <w:r w:rsidRPr="00F169C8">
        <w:rPr>
          <w:sz w:val="20"/>
          <w:szCs w:val="20"/>
          <w:lang w:val="en-US"/>
        </w:rPr>
        <w:t>Deggendorf</w:t>
      </w:r>
      <w:proofErr w:type="spellEnd"/>
      <w:r w:rsidRPr="00F169C8">
        <w:rPr>
          <w:sz w:val="20"/>
          <w:szCs w:val="20"/>
          <w:lang w:val="en-US"/>
        </w:rPr>
        <w:t xml:space="preserve">, </w:t>
      </w:r>
      <w:proofErr w:type="spellStart"/>
      <w:r w:rsidRPr="00F169C8">
        <w:rPr>
          <w:sz w:val="20"/>
          <w:szCs w:val="20"/>
          <w:lang w:val="en-US"/>
        </w:rPr>
        <w:t>Allemagne</w:t>
      </w:r>
      <w:proofErr w:type="spellEnd"/>
      <w:r w:rsidRPr="00F169C8">
        <w:rPr>
          <w:sz w:val="20"/>
          <w:szCs w:val="20"/>
          <w:lang w:val="en-US"/>
        </w:rPr>
        <w:t xml:space="preserve">, </w:t>
      </w:r>
      <w:proofErr w:type="spellStart"/>
      <w:r w:rsidRPr="00F169C8">
        <w:rPr>
          <w:sz w:val="20"/>
          <w:szCs w:val="20"/>
          <w:lang w:val="en-US"/>
        </w:rPr>
        <w:t>est</w:t>
      </w:r>
      <w:proofErr w:type="spellEnd"/>
      <w:r w:rsidRPr="00F169C8">
        <w:rPr>
          <w:sz w:val="20"/>
          <w:szCs w:val="20"/>
          <w:lang w:val="en-US"/>
        </w:rPr>
        <w:t xml:space="preserve"> un </w:t>
      </w:r>
      <w:proofErr w:type="spellStart"/>
      <w:r w:rsidRPr="00F169C8">
        <w:rPr>
          <w:sz w:val="20"/>
          <w:szCs w:val="20"/>
          <w:lang w:val="en-US"/>
        </w:rPr>
        <w:t>fournisseur</w:t>
      </w:r>
      <w:proofErr w:type="spellEnd"/>
      <w:r w:rsidRPr="00F169C8">
        <w:rPr>
          <w:sz w:val="20"/>
          <w:szCs w:val="20"/>
          <w:lang w:val="en-US"/>
        </w:rPr>
        <w:t xml:space="preserve"> de premier plan de modules </w:t>
      </w:r>
      <w:proofErr w:type="spellStart"/>
      <w:r w:rsidRPr="00F169C8">
        <w:rPr>
          <w:sz w:val="20"/>
          <w:szCs w:val="20"/>
          <w:lang w:val="en-US"/>
        </w:rPr>
        <w:t>processeurs</w:t>
      </w:r>
      <w:proofErr w:type="spellEnd"/>
      <w:r w:rsidRPr="00F169C8">
        <w:rPr>
          <w:sz w:val="20"/>
          <w:szCs w:val="20"/>
          <w:lang w:val="en-US"/>
        </w:rPr>
        <w:t xml:space="preserve"> </w:t>
      </w:r>
      <w:proofErr w:type="spellStart"/>
      <w:r w:rsidRPr="00F169C8">
        <w:rPr>
          <w:sz w:val="20"/>
          <w:szCs w:val="20"/>
          <w:lang w:val="en-US"/>
        </w:rPr>
        <w:t>industriels</w:t>
      </w:r>
      <w:proofErr w:type="spellEnd"/>
      <w:r w:rsidRPr="00F169C8">
        <w:rPr>
          <w:sz w:val="20"/>
          <w:szCs w:val="20"/>
          <w:lang w:val="en-US"/>
        </w:rPr>
        <w:t xml:space="preserve"> </w:t>
      </w:r>
      <w:proofErr w:type="spellStart"/>
      <w:r w:rsidRPr="00F169C8">
        <w:rPr>
          <w:sz w:val="20"/>
          <w:szCs w:val="20"/>
          <w:lang w:val="en-US"/>
        </w:rPr>
        <w:t>utilisant</w:t>
      </w:r>
      <w:proofErr w:type="spellEnd"/>
      <w:r w:rsidRPr="00F169C8">
        <w:rPr>
          <w:sz w:val="20"/>
          <w:szCs w:val="20"/>
          <w:lang w:val="en-US"/>
        </w:rPr>
        <w:t xml:space="preserve"> les standards </w:t>
      </w:r>
      <w:proofErr w:type="spellStart"/>
      <w:r w:rsidRPr="00F169C8">
        <w:rPr>
          <w:sz w:val="20"/>
          <w:szCs w:val="20"/>
          <w:lang w:val="en-US"/>
        </w:rPr>
        <w:t>Qseven</w:t>
      </w:r>
      <w:proofErr w:type="spellEnd"/>
      <w:r w:rsidRPr="00F169C8">
        <w:rPr>
          <w:sz w:val="20"/>
          <w:szCs w:val="20"/>
          <w:lang w:val="en-US"/>
        </w:rPr>
        <w:t xml:space="preserve">, COM Express, XTX et ETX, de </w:t>
      </w:r>
      <w:proofErr w:type="spellStart"/>
      <w:r w:rsidRPr="00F169C8">
        <w:rPr>
          <w:sz w:val="20"/>
          <w:szCs w:val="20"/>
          <w:lang w:val="en-US"/>
        </w:rPr>
        <w:t>cartes</w:t>
      </w:r>
      <w:proofErr w:type="spellEnd"/>
      <w:r w:rsidRPr="00F169C8">
        <w:rPr>
          <w:sz w:val="20"/>
          <w:szCs w:val="20"/>
          <w:lang w:val="en-US"/>
        </w:rPr>
        <w:t xml:space="preserve"> SBC et de services EDM. Les </w:t>
      </w:r>
      <w:proofErr w:type="spellStart"/>
      <w:r w:rsidRPr="00F169C8">
        <w:rPr>
          <w:sz w:val="20"/>
          <w:szCs w:val="20"/>
          <w:lang w:val="en-US"/>
        </w:rPr>
        <w:t>produits</w:t>
      </w:r>
      <w:proofErr w:type="spellEnd"/>
      <w:r w:rsidRPr="00F169C8">
        <w:rPr>
          <w:sz w:val="20"/>
          <w:szCs w:val="20"/>
          <w:lang w:val="en-US"/>
        </w:rPr>
        <w:t xml:space="preserve"> de </w:t>
      </w:r>
      <w:proofErr w:type="spellStart"/>
      <w:r w:rsidRPr="00F169C8">
        <w:rPr>
          <w:sz w:val="20"/>
          <w:szCs w:val="20"/>
          <w:lang w:val="en-US"/>
        </w:rPr>
        <w:t>Congatec</w:t>
      </w:r>
      <w:proofErr w:type="spellEnd"/>
      <w:r w:rsidRPr="00F169C8">
        <w:rPr>
          <w:sz w:val="20"/>
          <w:szCs w:val="20"/>
          <w:lang w:val="en-US"/>
        </w:rPr>
        <w:t xml:space="preserve"> </w:t>
      </w:r>
      <w:proofErr w:type="spellStart"/>
      <w:r w:rsidRPr="00F169C8">
        <w:rPr>
          <w:sz w:val="20"/>
          <w:szCs w:val="20"/>
          <w:lang w:val="en-US"/>
        </w:rPr>
        <w:t>peuvent</w:t>
      </w:r>
      <w:proofErr w:type="spellEnd"/>
      <w:r w:rsidRPr="00F169C8">
        <w:rPr>
          <w:sz w:val="20"/>
          <w:szCs w:val="20"/>
          <w:lang w:val="en-US"/>
        </w:rPr>
        <w:t xml:space="preserve"> </w:t>
      </w:r>
      <w:proofErr w:type="spellStart"/>
      <w:r w:rsidRPr="00F169C8">
        <w:rPr>
          <w:sz w:val="20"/>
          <w:szCs w:val="20"/>
          <w:lang w:val="en-US"/>
        </w:rPr>
        <w:t>entrer</w:t>
      </w:r>
      <w:proofErr w:type="spellEnd"/>
      <w:r w:rsidRPr="00F169C8">
        <w:rPr>
          <w:sz w:val="20"/>
          <w:szCs w:val="20"/>
          <w:lang w:val="en-US"/>
        </w:rPr>
        <w:t xml:space="preserve"> </w:t>
      </w:r>
      <w:proofErr w:type="spellStart"/>
      <w:r w:rsidRPr="00F169C8">
        <w:rPr>
          <w:sz w:val="20"/>
          <w:szCs w:val="20"/>
          <w:lang w:val="en-US"/>
        </w:rPr>
        <w:t>dans</w:t>
      </w:r>
      <w:proofErr w:type="spellEnd"/>
      <w:r w:rsidRPr="00F169C8">
        <w:rPr>
          <w:sz w:val="20"/>
          <w:szCs w:val="20"/>
          <w:lang w:val="en-US"/>
        </w:rPr>
        <w:t xml:space="preserve"> un grand </w:t>
      </w:r>
      <w:proofErr w:type="spellStart"/>
      <w:r w:rsidRPr="00F169C8">
        <w:rPr>
          <w:sz w:val="20"/>
          <w:szCs w:val="20"/>
          <w:lang w:val="en-US"/>
        </w:rPr>
        <w:t>nombre</w:t>
      </w:r>
      <w:proofErr w:type="spellEnd"/>
      <w:r w:rsidRPr="00F169C8">
        <w:rPr>
          <w:sz w:val="20"/>
          <w:szCs w:val="20"/>
          <w:lang w:val="en-US"/>
        </w:rPr>
        <w:t xml:space="preserve"> </w:t>
      </w:r>
      <w:proofErr w:type="spellStart"/>
      <w:r w:rsidRPr="00F169C8">
        <w:rPr>
          <w:sz w:val="20"/>
          <w:szCs w:val="20"/>
          <w:lang w:val="en-US"/>
        </w:rPr>
        <w:t>d'industries</w:t>
      </w:r>
      <w:proofErr w:type="spellEnd"/>
      <w:r w:rsidRPr="00F169C8">
        <w:rPr>
          <w:sz w:val="20"/>
          <w:szCs w:val="20"/>
          <w:lang w:val="en-US"/>
        </w:rPr>
        <w:t xml:space="preserve"> et </w:t>
      </w:r>
      <w:proofErr w:type="spellStart"/>
      <w:r w:rsidRPr="00F169C8">
        <w:rPr>
          <w:sz w:val="20"/>
          <w:szCs w:val="20"/>
          <w:lang w:val="en-US"/>
        </w:rPr>
        <w:t>d'applications</w:t>
      </w:r>
      <w:proofErr w:type="spellEnd"/>
      <w:r w:rsidRPr="00F169C8">
        <w:rPr>
          <w:sz w:val="20"/>
          <w:szCs w:val="20"/>
          <w:lang w:val="en-US"/>
        </w:rPr>
        <w:t xml:space="preserve"> </w:t>
      </w:r>
      <w:proofErr w:type="spellStart"/>
      <w:r w:rsidRPr="00F169C8">
        <w:rPr>
          <w:sz w:val="20"/>
          <w:szCs w:val="20"/>
          <w:lang w:val="en-US"/>
        </w:rPr>
        <w:t>comme</w:t>
      </w:r>
      <w:proofErr w:type="spellEnd"/>
      <w:r w:rsidRPr="00F169C8">
        <w:rPr>
          <w:sz w:val="20"/>
          <w:szCs w:val="20"/>
          <w:lang w:val="en-US"/>
        </w:rPr>
        <w:t xml:space="preserve"> </w:t>
      </w:r>
      <w:proofErr w:type="spellStart"/>
      <w:r w:rsidRPr="00F169C8">
        <w:rPr>
          <w:sz w:val="20"/>
          <w:szCs w:val="20"/>
          <w:lang w:val="en-US"/>
        </w:rPr>
        <w:t>l'automatisation</w:t>
      </w:r>
      <w:proofErr w:type="spellEnd"/>
      <w:r w:rsidRPr="00F169C8">
        <w:rPr>
          <w:sz w:val="20"/>
          <w:szCs w:val="20"/>
          <w:lang w:val="en-US"/>
        </w:rPr>
        <w:t xml:space="preserve"> </w:t>
      </w:r>
      <w:proofErr w:type="spellStart"/>
      <w:r w:rsidRPr="00F169C8">
        <w:rPr>
          <w:sz w:val="20"/>
          <w:szCs w:val="20"/>
          <w:lang w:val="en-US"/>
        </w:rPr>
        <w:t>industrielle</w:t>
      </w:r>
      <w:proofErr w:type="spellEnd"/>
      <w:r w:rsidRPr="00F169C8">
        <w:rPr>
          <w:sz w:val="20"/>
          <w:szCs w:val="20"/>
          <w:lang w:val="en-US"/>
        </w:rPr>
        <w:t xml:space="preserve">, les </w:t>
      </w:r>
      <w:proofErr w:type="spellStart"/>
      <w:proofErr w:type="gramStart"/>
      <w:r w:rsidRPr="00F169C8">
        <w:rPr>
          <w:sz w:val="20"/>
          <w:szCs w:val="20"/>
          <w:lang w:val="en-US"/>
        </w:rPr>
        <w:t>équipements</w:t>
      </w:r>
      <w:proofErr w:type="spellEnd"/>
      <w:r w:rsidRPr="00F169C8">
        <w:rPr>
          <w:sz w:val="20"/>
          <w:szCs w:val="20"/>
          <w:lang w:val="en-US"/>
        </w:rPr>
        <w:t xml:space="preserve">  </w:t>
      </w:r>
      <w:proofErr w:type="spellStart"/>
      <w:r w:rsidRPr="00F169C8">
        <w:rPr>
          <w:sz w:val="20"/>
          <w:szCs w:val="20"/>
          <w:lang w:val="en-US"/>
        </w:rPr>
        <w:t>médicaux</w:t>
      </w:r>
      <w:proofErr w:type="spellEnd"/>
      <w:proofErr w:type="gramEnd"/>
      <w:r w:rsidRPr="00F169C8">
        <w:rPr>
          <w:sz w:val="20"/>
          <w:szCs w:val="20"/>
          <w:lang w:val="en-US"/>
        </w:rPr>
        <w:t xml:space="preserve">, les </w:t>
      </w:r>
      <w:proofErr w:type="spellStart"/>
      <w:r w:rsidRPr="00F169C8">
        <w:rPr>
          <w:sz w:val="20"/>
          <w:szCs w:val="20"/>
          <w:lang w:val="en-US"/>
        </w:rPr>
        <w:t>loisirs</w:t>
      </w:r>
      <w:proofErr w:type="spellEnd"/>
      <w:r w:rsidRPr="00F169C8">
        <w:rPr>
          <w:sz w:val="20"/>
          <w:szCs w:val="20"/>
          <w:lang w:val="en-US"/>
        </w:rPr>
        <w:t xml:space="preserve">, les transports, les </w:t>
      </w:r>
      <w:proofErr w:type="spellStart"/>
      <w:r w:rsidRPr="00F169C8">
        <w:rPr>
          <w:sz w:val="20"/>
          <w:szCs w:val="20"/>
          <w:lang w:val="en-US"/>
        </w:rPr>
        <w:t>télécoms</w:t>
      </w:r>
      <w:proofErr w:type="spellEnd"/>
      <w:r w:rsidRPr="00F169C8">
        <w:rPr>
          <w:sz w:val="20"/>
          <w:szCs w:val="20"/>
          <w:lang w:val="en-US"/>
        </w:rPr>
        <w:t xml:space="preserve">, les tests et </w:t>
      </w:r>
      <w:proofErr w:type="spellStart"/>
      <w:r w:rsidRPr="00F169C8">
        <w:rPr>
          <w:sz w:val="20"/>
          <w:szCs w:val="20"/>
          <w:lang w:val="en-US"/>
        </w:rPr>
        <w:t>mesure</w:t>
      </w:r>
      <w:proofErr w:type="spellEnd"/>
      <w:r w:rsidRPr="00F169C8">
        <w:rPr>
          <w:sz w:val="20"/>
          <w:szCs w:val="20"/>
          <w:lang w:val="en-US"/>
        </w:rPr>
        <w:t xml:space="preserve"> et les points de </w:t>
      </w:r>
      <w:proofErr w:type="spellStart"/>
      <w:r w:rsidRPr="00F169C8">
        <w:rPr>
          <w:sz w:val="20"/>
          <w:szCs w:val="20"/>
          <w:lang w:val="en-US"/>
        </w:rPr>
        <w:t>vente</w:t>
      </w:r>
      <w:proofErr w:type="spellEnd"/>
      <w:r w:rsidRPr="00F169C8">
        <w:rPr>
          <w:sz w:val="20"/>
          <w:szCs w:val="20"/>
          <w:lang w:val="en-US"/>
        </w:rPr>
        <w:t>.</w:t>
      </w:r>
    </w:p>
    <w:p w:rsidR="009C21E3" w:rsidRPr="00F169C8" w:rsidRDefault="009C21E3" w:rsidP="009C21E3">
      <w:pPr>
        <w:jc w:val="both"/>
        <w:rPr>
          <w:sz w:val="20"/>
          <w:szCs w:val="20"/>
          <w:lang w:val="en-US"/>
        </w:rPr>
      </w:pPr>
    </w:p>
    <w:p w:rsidR="009C21E3" w:rsidRPr="0032528D" w:rsidRDefault="009C21E3" w:rsidP="009C21E3">
      <w:pPr>
        <w:jc w:val="both"/>
        <w:rPr>
          <w:sz w:val="20"/>
          <w:szCs w:val="20"/>
          <w:lang w:val="en-US"/>
        </w:rPr>
      </w:pPr>
      <w:r w:rsidRPr="00F169C8">
        <w:rPr>
          <w:sz w:val="20"/>
          <w:szCs w:val="20"/>
          <w:lang w:val="en-US"/>
        </w:rPr>
        <w:t xml:space="preserve"> </w:t>
      </w:r>
      <w:proofErr w:type="spellStart"/>
      <w:r w:rsidRPr="00F169C8">
        <w:rPr>
          <w:sz w:val="20"/>
          <w:szCs w:val="20"/>
          <w:lang w:val="en-US"/>
        </w:rPr>
        <w:t>Parmi</w:t>
      </w:r>
      <w:proofErr w:type="spellEnd"/>
      <w:r w:rsidRPr="00F169C8">
        <w:rPr>
          <w:sz w:val="20"/>
          <w:szCs w:val="20"/>
          <w:lang w:val="en-US"/>
        </w:rPr>
        <w:t xml:space="preserve"> les </w:t>
      </w:r>
      <w:proofErr w:type="spellStart"/>
      <w:r w:rsidRPr="00F169C8">
        <w:rPr>
          <w:sz w:val="20"/>
          <w:szCs w:val="20"/>
          <w:lang w:val="en-US"/>
        </w:rPr>
        <w:t>compétences</w:t>
      </w:r>
      <w:proofErr w:type="spellEnd"/>
      <w:r w:rsidRPr="00F169C8">
        <w:rPr>
          <w:sz w:val="20"/>
          <w:szCs w:val="20"/>
          <w:lang w:val="en-US"/>
        </w:rPr>
        <w:t xml:space="preserve"> et le savoir-faire technique de </w:t>
      </w:r>
      <w:proofErr w:type="spellStart"/>
      <w:r w:rsidRPr="00F169C8">
        <w:rPr>
          <w:sz w:val="20"/>
          <w:szCs w:val="20"/>
          <w:lang w:val="en-US"/>
        </w:rPr>
        <w:t>Congatec</w:t>
      </w:r>
      <w:proofErr w:type="spellEnd"/>
      <w:proofErr w:type="gramStart"/>
      <w:r w:rsidRPr="00F169C8">
        <w:rPr>
          <w:sz w:val="20"/>
          <w:szCs w:val="20"/>
          <w:lang w:val="en-US"/>
        </w:rPr>
        <w:t xml:space="preserve">,  </w:t>
      </w:r>
      <w:proofErr w:type="spellStart"/>
      <w:r w:rsidRPr="00F169C8">
        <w:rPr>
          <w:sz w:val="20"/>
          <w:szCs w:val="20"/>
          <w:lang w:val="en-US"/>
        </w:rPr>
        <w:t>citons</w:t>
      </w:r>
      <w:proofErr w:type="spellEnd"/>
      <w:proofErr w:type="gramEnd"/>
      <w:r w:rsidRPr="00F169C8">
        <w:rPr>
          <w:sz w:val="20"/>
          <w:szCs w:val="20"/>
          <w:lang w:val="en-US"/>
        </w:rPr>
        <w:t xml:space="preserve"> des </w:t>
      </w:r>
      <w:proofErr w:type="spellStart"/>
      <w:r w:rsidRPr="00F169C8">
        <w:rPr>
          <w:sz w:val="20"/>
          <w:szCs w:val="20"/>
          <w:lang w:val="en-US"/>
        </w:rPr>
        <w:t>fonctions</w:t>
      </w:r>
      <w:proofErr w:type="spellEnd"/>
      <w:r w:rsidRPr="00F169C8">
        <w:rPr>
          <w:sz w:val="20"/>
          <w:szCs w:val="20"/>
          <w:lang w:val="en-US"/>
        </w:rPr>
        <w:t xml:space="preserve"> BIOS </w:t>
      </w:r>
      <w:proofErr w:type="spellStart"/>
      <w:r w:rsidRPr="00F169C8">
        <w:rPr>
          <w:sz w:val="20"/>
          <w:szCs w:val="20"/>
          <w:lang w:val="en-US"/>
        </w:rPr>
        <w:t>uniques</w:t>
      </w:r>
      <w:proofErr w:type="spellEnd"/>
      <w:r w:rsidRPr="00F169C8">
        <w:rPr>
          <w:sz w:val="20"/>
          <w:szCs w:val="20"/>
          <w:lang w:val="en-US"/>
        </w:rPr>
        <w:t xml:space="preserve">, des </w:t>
      </w:r>
      <w:proofErr w:type="spellStart"/>
      <w:r w:rsidRPr="00F169C8">
        <w:rPr>
          <w:sz w:val="20"/>
          <w:szCs w:val="20"/>
          <w:lang w:val="en-US"/>
        </w:rPr>
        <w:t>pilotes</w:t>
      </w:r>
      <w:proofErr w:type="spellEnd"/>
      <w:r w:rsidRPr="00F169C8">
        <w:rPr>
          <w:sz w:val="20"/>
          <w:szCs w:val="20"/>
          <w:lang w:val="en-US"/>
        </w:rPr>
        <w:t xml:space="preserve"> et des BSP (Board Support Packages) </w:t>
      </w:r>
      <w:proofErr w:type="spellStart"/>
      <w:r w:rsidRPr="00F169C8">
        <w:rPr>
          <w:sz w:val="20"/>
          <w:szCs w:val="20"/>
          <w:lang w:val="en-US"/>
        </w:rPr>
        <w:t>complets</w:t>
      </w:r>
      <w:proofErr w:type="spellEnd"/>
      <w:r w:rsidRPr="00F169C8">
        <w:rPr>
          <w:sz w:val="20"/>
          <w:szCs w:val="20"/>
          <w:lang w:val="en-US"/>
        </w:rPr>
        <w:t xml:space="preserve">.  Après la phase de design, les clients </w:t>
      </w:r>
      <w:proofErr w:type="spellStart"/>
      <w:r w:rsidRPr="00F169C8">
        <w:rPr>
          <w:sz w:val="20"/>
          <w:szCs w:val="20"/>
          <w:lang w:val="en-US"/>
        </w:rPr>
        <w:t>bénéficient</w:t>
      </w:r>
      <w:proofErr w:type="spellEnd"/>
      <w:r w:rsidRPr="00F169C8">
        <w:rPr>
          <w:sz w:val="20"/>
          <w:szCs w:val="20"/>
          <w:lang w:val="en-US"/>
        </w:rPr>
        <w:t xml:space="preserve"> d'un support tout au long du cycle de vie du </w:t>
      </w:r>
      <w:proofErr w:type="spellStart"/>
      <w:r w:rsidRPr="00F169C8">
        <w:rPr>
          <w:sz w:val="20"/>
          <w:szCs w:val="20"/>
          <w:lang w:val="en-US"/>
        </w:rPr>
        <w:t>produit</w:t>
      </w:r>
      <w:proofErr w:type="spellEnd"/>
      <w:r w:rsidRPr="00F169C8">
        <w:rPr>
          <w:sz w:val="20"/>
          <w:szCs w:val="20"/>
          <w:lang w:val="en-US"/>
        </w:rPr>
        <w:t xml:space="preserve">. Les </w:t>
      </w:r>
      <w:proofErr w:type="spellStart"/>
      <w:r w:rsidRPr="00F169C8">
        <w:rPr>
          <w:sz w:val="20"/>
          <w:szCs w:val="20"/>
          <w:lang w:val="en-US"/>
        </w:rPr>
        <w:t>produits</w:t>
      </w:r>
      <w:proofErr w:type="spellEnd"/>
      <w:r w:rsidRPr="00F169C8">
        <w:rPr>
          <w:sz w:val="20"/>
          <w:szCs w:val="20"/>
          <w:lang w:val="en-US"/>
        </w:rPr>
        <w:t xml:space="preserve"> de </w:t>
      </w:r>
      <w:proofErr w:type="spellStart"/>
      <w:r w:rsidRPr="00F169C8">
        <w:rPr>
          <w:sz w:val="20"/>
          <w:szCs w:val="20"/>
          <w:lang w:val="en-US"/>
        </w:rPr>
        <w:t>Congatec</w:t>
      </w:r>
      <w:proofErr w:type="spellEnd"/>
      <w:r w:rsidRPr="00F169C8">
        <w:rPr>
          <w:sz w:val="20"/>
          <w:szCs w:val="20"/>
          <w:lang w:val="en-US"/>
        </w:rPr>
        <w:t xml:space="preserve"> </w:t>
      </w:r>
      <w:proofErr w:type="spellStart"/>
      <w:r w:rsidRPr="00F169C8">
        <w:rPr>
          <w:sz w:val="20"/>
          <w:szCs w:val="20"/>
          <w:lang w:val="en-US"/>
        </w:rPr>
        <w:t>sont</w:t>
      </w:r>
      <w:proofErr w:type="spellEnd"/>
      <w:r w:rsidRPr="00F169C8">
        <w:rPr>
          <w:sz w:val="20"/>
          <w:szCs w:val="20"/>
          <w:lang w:val="en-US"/>
        </w:rPr>
        <w:t xml:space="preserve"> </w:t>
      </w:r>
      <w:proofErr w:type="spellStart"/>
      <w:r w:rsidRPr="00F169C8">
        <w:rPr>
          <w:sz w:val="20"/>
          <w:szCs w:val="20"/>
          <w:lang w:val="en-US"/>
        </w:rPr>
        <w:t>fabriqués</w:t>
      </w:r>
      <w:proofErr w:type="spellEnd"/>
      <w:r w:rsidRPr="00F169C8">
        <w:rPr>
          <w:sz w:val="20"/>
          <w:szCs w:val="20"/>
          <w:lang w:val="en-US"/>
        </w:rPr>
        <w:t xml:space="preserve"> par des grands </w:t>
      </w:r>
      <w:proofErr w:type="spellStart"/>
      <w:r w:rsidRPr="00F169C8">
        <w:rPr>
          <w:sz w:val="20"/>
          <w:szCs w:val="20"/>
          <w:lang w:val="en-US"/>
        </w:rPr>
        <w:t>noms</w:t>
      </w:r>
      <w:proofErr w:type="spellEnd"/>
      <w:r w:rsidRPr="00F169C8">
        <w:rPr>
          <w:sz w:val="20"/>
          <w:szCs w:val="20"/>
          <w:lang w:val="en-US"/>
        </w:rPr>
        <w:t xml:space="preserve"> du monde de la </w:t>
      </w:r>
      <w:proofErr w:type="spellStart"/>
      <w:r w:rsidRPr="00F169C8">
        <w:rPr>
          <w:sz w:val="20"/>
          <w:szCs w:val="20"/>
          <w:lang w:val="en-US"/>
        </w:rPr>
        <w:t>sous</w:t>
      </w:r>
      <w:proofErr w:type="spellEnd"/>
      <w:r w:rsidRPr="00F169C8">
        <w:rPr>
          <w:sz w:val="20"/>
          <w:szCs w:val="20"/>
          <w:lang w:val="en-US"/>
        </w:rPr>
        <w:t>-</w:t>
      </w:r>
      <w:proofErr w:type="spellStart"/>
      <w:r w:rsidRPr="00F169C8">
        <w:rPr>
          <w:sz w:val="20"/>
          <w:szCs w:val="20"/>
          <w:lang w:val="en-US"/>
        </w:rPr>
        <w:t>traitance</w:t>
      </w:r>
      <w:proofErr w:type="spellEnd"/>
      <w:r w:rsidRPr="00F169C8">
        <w:rPr>
          <w:sz w:val="20"/>
          <w:szCs w:val="20"/>
          <w:lang w:val="en-US"/>
        </w:rPr>
        <w:t xml:space="preserve"> </w:t>
      </w:r>
      <w:proofErr w:type="spellStart"/>
      <w:r w:rsidRPr="00F169C8">
        <w:rPr>
          <w:sz w:val="20"/>
          <w:szCs w:val="20"/>
          <w:lang w:val="en-US"/>
        </w:rPr>
        <w:t>électronique</w:t>
      </w:r>
      <w:proofErr w:type="spellEnd"/>
      <w:r w:rsidRPr="00F169C8">
        <w:rPr>
          <w:sz w:val="20"/>
          <w:szCs w:val="20"/>
          <w:lang w:val="en-US"/>
        </w:rPr>
        <w:t xml:space="preserve"> </w:t>
      </w:r>
      <w:proofErr w:type="spellStart"/>
      <w:r w:rsidRPr="00F169C8">
        <w:rPr>
          <w:sz w:val="20"/>
          <w:szCs w:val="20"/>
          <w:lang w:val="en-US"/>
        </w:rPr>
        <w:t>en</w:t>
      </w:r>
      <w:proofErr w:type="spellEnd"/>
      <w:r w:rsidRPr="00F169C8">
        <w:rPr>
          <w:sz w:val="20"/>
          <w:szCs w:val="20"/>
          <w:lang w:val="en-US"/>
        </w:rPr>
        <w:t xml:space="preserve"> </w:t>
      </w:r>
      <w:proofErr w:type="spellStart"/>
      <w:r w:rsidRPr="00F169C8">
        <w:rPr>
          <w:sz w:val="20"/>
          <w:szCs w:val="20"/>
          <w:lang w:val="en-US"/>
        </w:rPr>
        <w:t>respectant</w:t>
      </w:r>
      <w:proofErr w:type="spellEnd"/>
      <w:r w:rsidRPr="00F169C8">
        <w:rPr>
          <w:sz w:val="20"/>
          <w:szCs w:val="20"/>
          <w:lang w:val="en-US"/>
        </w:rPr>
        <w:t xml:space="preserve"> les standards de </w:t>
      </w:r>
      <w:proofErr w:type="spellStart"/>
      <w:r w:rsidRPr="00F169C8">
        <w:rPr>
          <w:sz w:val="20"/>
          <w:szCs w:val="20"/>
          <w:lang w:val="en-US"/>
        </w:rPr>
        <w:t>qualité</w:t>
      </w:r>
      <w:proofErr w:type="spellEnd"/>
      <w:r w:rsidRPr="00F169C8">
        <w:rPr>
          <w:sz w:val="20"/>
          <w:szCs w:val="20"/>
          <w:lang w:val="en-US"/>
        </w:rPr>
        <w:t xml:space="preserve">. </w:t>
      </w:r>
      <w:r w:rsidRPr="004F7EFB">
        <w:rPr>
          <w:sz w:val="20"/>
          <w:szCs w:val="20"/>
        </w:rPr>
        <w:t xml:space="preserve">La </w:t>
      </w:r>
      <w:proofErr w:type="spellStart"/>
      <w:r w:rsidRPr="004F7EFB">
        <w:rPr>
          <w:sz w:val="20"/>
          <w:szCs w:val="20"/>
        </w:rPr>
        <w:t>société</w:t>
      </w:r>
      <w:proofErr w:type="spellEnd"/>
      <w:r w:rsidRPr="004F7EFB">
        <w:rPr>
          <w:sz w:val="20"/>
          <w:szCs w:val="20"/>
        </w:rPr>
        <w:t xml:space="preserve"> </w:t>
      </w:r>
      <w:proofErr w:type="spellStart"/>
      <w:r w:rsidRPr="004F7EFB">
        <w:rPr>
          <w:sz w:val="20"/>
          <w:szCs w:val="20"/>
        </w:rPr>
        <w:t>possède</w:t>
      </w:r>
      <w:proofErr w:type="spellEnd"/>
      <w:r w:rsidRPr="004F7EFB">
        <w:rPr>
          <w:sz w:val="20"/>
          <w:szCs w:val="20"/>
        </w:rPr>
        <w:t xml:space="preserve"> des </w:t>
      </w:r>
      <w:proofErr w:type="spellStart"/>
      <w:r w:rsidRPr="0077372F">
        <w:rPr>
          <w:sz w:val="20"/>
          <w:szCs w:val="20"/>
        </w:rPr>
        <w:t>filiales</w:t>
      </w:r>
      <w:proofErr w:type="spellEnd"/>
      <w:r w:rsidRPr="0077372F">
        <w:rPr>
          <w:sz w:val="20"/>
          <w:szCs w:val="20"/>
        </w:rPr>
        <w:t xml:space="preserve"> à Taiwan, au </w:t>
      </w:r>
      <w:proofErr w:type="spellStart"/>
      <w:r w:rsidRPr="0077372F">
        <w:rPr>
          <w:sz w:val="20"/>
          <w:szCs w:val="20"/>
        </w:rPr>
        <w:t>Japon</w:t>
      </w:r>
      <w:proofErr w:type="spellEnd"/>
      <w:r w:rsidRPr="0077372F">
        <w:rPr>
          <w:sz w:val="20"/>
          <w:szCs w:val="20"/>
        </w:rPr>
        <w:t xml:space="preserve">, </w:t>
      </w:r>
      <w:proofErr w:type="spellStart"/>
      <w:r w:rsidRPr="0077372F">
        <w:rPr>
          <w:sz w:val="20"/>
          <w:szCs w:val="20"/>
        </w:rPr>
        <w:t>Chine</w:t>
      </w:r>
      <w:proofErr w:type="spellEnd"/>
      <w:r w:rsidRPr="0077372F">
        <w:rPr>
          <w:sz w:val="20"/>
          <w:szCs w:val="20"/>
        </w:rPr>
        <w:t xml:space="preserve">, USA, </w:t>
      </w:r>
      <w:proofErr w:type="spellStart"/>
      <w:r w:rsidRPr="0077372F">
        <w:rPr>
          <w:sz w:val="20"/>
          <w:szCs w:val="20"/>
        </w:rPr>
        <w:t>Australie</w:t>
      </w:r>
      <w:proofErr w:type="spellEnd"/>
      <w:r w:rsidRPr="0077372F">
        <w:rPr>
          <w:sz w:val="20"/>
          <w:szCs w:val="20"/>
        </w:rPr>
        <w:t xml:space="preserve"> et </w:t>
      </w:r>
      <w:proofErr w:type="spellStart"/>
      <w:r w:rsidRPr="0077372F">
        <w:rPr>
          <w:sz w:val="20"/>
          <w:szCs w:val="20"/>
        </w:rPr>
        <w:t>République</w:t>
      </w:r>
      <w:proofErr w:type="spellEnd"/>
      <w:r w:rsidRPr="0077372F">
        <w:rPr>
          <w:sz w:val="20"/>
          <w:szCs w:val="20"/>
        </w:rPr>
        <w:t xml:space="preserve"> </w:t>
      </w:r>
      <w:proofErr w:type="spellStart"/>
      <w:r w:rsidRPr="0077372F">
        <w:rPr>
          <w:sz w:val="20"/>
          <w:szCs w:val="20"/>
        </w:rPr>
        <w:t>Tchèque</w:t>
      </w:r>
      <w:proofErr w:type="spellEnd"/>
      <w:r w:rsidRPr="0077372F">
        <w:rPr>
          <w:sz w:val="20"/>
          <w:szCs w:val="20"/>
        </w:rPr>
        <w:t xml:space="preserve">. </w:t>
      </w:r>
      <w:r w:rsidRPr="0032528D">
        <w:rPr>
          <w:sz w:val="20"/>
          <w:szCs w:val="20"/>
          <w:lang w:val="en-US"/>
        </w:rPr>
        <w:t xml:space="preserve">Site </w:t>
      </w:r>
      <w:proofErr w:type="gramStart"/>
      <w:r w:rsidRPr="0032528D">
        <w:rPr>
          <w:sz w:val="20"/>
          <w:szCs w:val="20"/>
          <w:lang w:val="en-US"/>
        </w:rPr>
        <w:t>web :</w:t>
      </w:r>
      <w:proofErr w:type="gramEnd"/>
      <w:r w:rsidRPr="0032528D">
        <w:rPr>
          <w:sz w:val="20"/>
          <w:szCs w:val="20"/>
          <w:lang w:val="en-US"/>
        </w:rPr>
        <w:t xml:space="preserve"> </w:t>
      </w:r>
      <w:hyperlink r:id="rId13" w:history="1">
        <w:r w:rsidRPr="0032528D">
          <w:rPr>
            <w:rStyle w:val="Hyperlink"/>
            <w:rFonts w:eastAsiaTheme="majorEastAsia"/>
            <w:sz w:val="20"/>
            <w:szCs w:val="20"/>
            <w:lang w:val="en-US"/>
          </w:rPr>
          <w:t>www.congatec.com</w:t>
        </w:r>
      </w:hyperlink>
      <w:r w:rsidRPr="0032528D">
        <w:rPr>
          <w:sz w:val="20"/>
          <w:szCs w:val="20"/>
          <w:lang w:val="en-US"/>
        </w:rPr>
        <w:t xml:space="preserve"> </w:t>
      </w:r>
      <w:proofErr w:type="spellStart"/>
      <w:r w:rsidRPr="0032528D">
        <w:rPr>
          <w:sz w:val="20"/>
          <w:szCs w:val="20"/>
          <w:lang w:val="en-US"/>
        </w:rPr>
        <w:t>ou</w:t>
      </w:r>
      <w:proofErr w:type="spellEnd"/>
      <w:r w:rsidRPr="0032528D">
        <w:rPr>
          <w:sz w:val="20"/>
          <w:szCs w:val="20"/>
          <w:lang w:val="en-US"/>
        </w:rPr>
        <w:t xml:space="preserve"> </w:t>
      </w:r>
      <w:r w:rsidRPr="0077372F">
        <w:rPr>
          <w:rFonts w:eastAsia="MS Mincho"/>
          <w:sz w:val="20"/>
          <w:szCs w:val="20"/>
          <w:lang w:val="en-GB" w:eastAsia="ja-JP"/>
        </w:rPr>
        <w:t>via</w:t>
      </w:r>
      <w:r w:rsidRPr="0077372F">
        <w:rPr>
          <w:rFonts w:eastAsia="MS Mincho"/>
          <w:sz w:val="20"/>
          <w:szCs w:val="20"/>
          <w:lang w:val="en-GB"/>
        </w:rPr>
        <w:t xml:space="preserve"> </w:t>
      </w:r>
      <w:hyperlink r:id="rId14" w:history="1">
        <w:r w:rsidRPr="0077372F">
          <w:rPr>
            <w:rFonts w:eastAsia="MS Mincho"/>
            <w:sz w:val="20"/>
            <w:szCs w:val="20"/>
            <w:u w:val="single"/>
            <w:lang w:val="en-GB"/>
          </w:rPr>
          <w:t>Facebook</w:t>
        </w:r>
      </w:hyperlink>
      <w:r w:rsidRPr="0077372F">
        <w:rPr>
          <w:rFonts w:eastAsia="MS Mincho"/>
          <w:sz w:val="20"/>
          <w:szCs w:val="20"/>
          <w:lang w:val="en-GB"/>
        </w:rPr>
        <w:t xml:space="preserve">, </w:t>
      </w:r>
      <w:hyperlink r:id="rId15" w:history="1">
        <w:r w:rsidRPr="0077372F">
          <w:rPr>
            <w:rFonts w:eastAsia="MS Mincho"/>
            <w:sz w:val="20"/>
            <w:szCs w:val="20"/>
            <w:u w:val="single"/>
            <w:lang w:val="en-GB"/>
          </w:rPr>
          <w:t>Twitter</w:t>
        </w:r>
      </w:hyperlink>
      <w:r w:rsidRPr="0077372F">
        <w:rPr>
          <w:rFonts w:eastAsia="MS Mincho"/>
          <w:sz w:val="20"/>
          <w:szCs w:val="20"/>
          <w:lang w:val="en-GB"/>
        </w:rPr>
        <w:t xml:space="preserve"> </w:t>
      </w:r>
      <w:r w:rsidRPr="0077372F">
        <w:rPr>
          <w:sz w:val="20"/>
          <w:szCs w:val="20"/>
          <w:lang w:val="en-GB"/>
        </w:rPr>
        <w:t xml:space="preserve">and </w:t>
      </w:r>
      <w:hyperlink r:id="rId16" w:history="1">
        <w:r w:rsidRPr="0077372F">
          <w:rPr>
            <w:rStyle w:val="Hyperlink"/>
            <w:rFonts w:eastAsiaTheme="majorEastAsia"/>
            <w:sz w:val="20"/>
            <w:szCs w:val="20"/>
            <w:lang w:val="en-GB"/>
          </w:rPr>
          <w:t>YouTube</w:t>
        </w:r>
      </w:hyperlink>
    </w:p>
    <w:p w:rsidR="00D108AC" w:rsidRPr="009C21E3" w:rsidRDefault="00D108AC" w:rsidP="00D108AC">
      <w:pPr>
        <w:pStyle w:val="Standard1"/>
        <w:ind w:right="283"/>
        <w:rPr>
          <w:rFonts w:ascii="Hind Light" w:hAnsi="Hind Light" w:cs="Hind Light"/>
          <w:b/>
          <w:sz w:val="18"/>
          <w:szCs w:val="18"/>
          <w:lang w:val="en-US"/>
        </w:rPr>
      </w:pPr>
    </w:p>
    <w:p w:rsidR="009C21E3" w:rsidRDefault="009C21E3" w:rsidP="003910AD">
      <w:pPr>
        <w:pStyle w:val="Standard1"/>
        <w:spacing w:line="200" w:lineRule="atLeast"/>
        <w:jc w:val="center"/>
        <w:rPr>
          <w:rFonts w:ascii="Hind Light" w:hAnsi="Hind Light" w:cs="Hind Light"/>
          <w:b/>
          <w:bCs/>
          <w:sz w:val="16"/>
          <w:szCs w:val="16"/>
          <w:lang w:val="en-US"/>
        </w:rPr>
      </w:pPr>
    </w:p>
    <w:p w:rsidR="003910AD" w:rsidRPr="00535AC1" w:rsidRDefault="003910AD" w:rsidP="003910AD">
      <w:pPr>
        <w:pStyle w:val="Standard1"/>
        <w:spacing w:line="200" w:lineRule="atLeast"/>
        <w:jc w:val="center"/>
        <w:rPr>
          <w:rFonts w:ascii="Hind Light" w:hAnsi="Hind Light" w:cs="Hind Light"/>
          <w:i/>
          <w:iCs/>
          <w:sz w:val="18"/>
          <w:szCs w:val="18"/>
          <w:lang w:val="en-US"/>
        </w:rPr>
      </w:pPr>
      <w:r w:rsidRPr="00535AC1">
        <w:rPr>
          <w:rFonts w:ascii="Hind Light" w:hAnsi="Hind Light" w:cs="Hind Light"/>
          <w:sz w:val="18"/>
          <w:szCs w:val="18"/>
          <w:lang w:val="en-US"/>
        </w:rPr>
        <w:t>* * *</w:t>
      </w:r>
      <w:r w:rsidRPr="00535AC1">
        <w:rPr>
          <w:rFonts w:ascii="Hind Light" w:hAnsi="Hind Light" w:cs="Hind Light"/>
          <w:i/>
          <w:iCs/>
          <w:sz w:val="18"/>
          <w:szCs w:val="18"/>
          <w:lang w:val="en-US"/>
        </w:rPr>
        <w:t xml:space="preserve"> </w:t>
      </w:r>
    </w:p>
    <w:sectPr w:rsidR="003910AD" w:rsidRPr="00535AC1"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153FE9" w15:done="0"/>
  <w15:commentEx w15:paraId="6241D530" w15:done="0"/>
  <w15:commentEx w15:paraId="3C7A76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Pat">
    <w15:presenceInfo w15:providerId="AD" w15:userId="S-1-5-21-249263827-1212357926-315576832-148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487E"/>
    <w:rsid w:val="00007CE8"/>
    <w:rsid w:val="00085EC0"/>
    <w:rsid w:val="000869F6"/>
    <w:rsid w:val="00086E9B"/>
    <w:rsid w:val="000A05D8"/>
    <w:rsid w:val="000C04E6"/>
    <w:rsid w:val="000E736A"/>
    <w:rsid w:val="0010462C"/>
    <w:rsid w:val="00157343"/>
    <w:rsid w:val="00191BE3"/>
    <w:rsid w:val="001E2329"/>
    <w:rsid w:val="002018D7"/>
    <w:rsid w:val="00212286"/>
    <w:rsid w:val="002172C9"/>
    <w:rsid w:val="00285E03"/>
    <w:rsid w:val="002D516E"/>
    <w:rsid w:val="002D625D"/>
    <w:rsid w:val="002D7353"/>
    <w:rsid w:val="002F03D5"/>
    <w:rsid w:val="00341F3D"/>
    <w:rsid w:val="003710B5"/>
    <w:rsid w:val="003910AD"/>
    <w:rsid w:val="003C4C85"/>
    <w:rsid w:val="003C5916"/>
    <w:rsid w:val="003F28B7"/>
    <w:rsid w:val="00480B14"/>
    <w:rsid w:val="004D2177"/>
    <w:rsid w:val="00516831"/>
    <w:rsid w:val="00535AC1"/>
    <w:rsid w:val="00544A75"/>
    <w:rsid w:val="00547EBE"/>
    <w:rsid w:val="0055759C"/>
    <w:rsid w:val="005A1EC8"/>
    <w:rsid w:val="005A2FC0"/>
    <w:rsid w:val="005C6F13"/>
    <w:rsid w:val="005E674E"/>
    <w:rsid w:val="006665EC"/>
    <w:rsid w:val="00685009"/>
    <w:rsid w:val="00687EE9"/>
    <w:rsid w:val="0069359A"/>
    <w:rsid w:val="006C4E60"/>
    <w:rsid w:val="006E5682"/>
    <w:rsid w:val="00700E83"/>
    <w:rsid w:val="00735068"/>
    <w:rsid w:val="0078730A"/>
    <w:rsid w:val="007C09FE"/>
    <w:rsid w:val="007F032A"/>
    <w:rsid w:val="007F10E7"/>
    <w:rsid w:val="00881B43"/>
    <w:rsid w:val="008D011F"/>
    <w:rsid w:val="00915B34"/>
    <w:rsid w:val="00921E83"/>
    <w:rsid w:val="0092236E"/>
    <w:rsid w:val="00972D22"/>
    <w:rsid w:val="00981D10"/>
    <w:rsid w:val="0098707E"/>
    <w:rsid w:val="009977CF"/>
    <w:rsid w:val="009C21E3"/>
    <w:rsid w:val="009C65B6"/>
    <w:rsid w:val="009C67E6"/>
    <w:rsid w:val="009E55FB"/>
    <w:rsid w:val="009E5964"/>
    <w:rsid w:val="009F3A45"/>
    <w:rsid w:val="00A317BE"/>
    <w:rsid w:val="00A31EE8"/>
    <w:rsid w:val="00A550DE"/>
    <w:rsid w:val="00AC4F66"/>
    <w:rsid w:val="00AD3263"/>
    <w:rsid w:val="00AE5011"/>
    <w:rsid w:val="00B058F3"/>
    <w:rsid w:val="00B37B7A"/>
    <w:rsid w:val="00B856A2"/>
    <w:rsid w:val="00B86632"/>
    <w:rsid w:val="00B91FC0"/>
    <w:rsid w:val="00BA0DFE"/>
    <w:rsid w:val="00BB0080"/>
    <w:rsid w:val="00BD1DEC"/>
    <w:rsid w:val="00C033DE"/>
    <w:rsid w:val="00C40757"/>
    <w:rsid w:val="00C60DFA"/>
    <w:rsid w:val="00C931C6"/>
    <w:rsid w:val="00CB6168"/>
    <w:rsid w:val="00CB66E2"/>
    <w:rsid w:val="00CC7FE7"/>
    <w:rsid w:val="00CD6B77"/>
    <w:rsid w:val="00D108AC"/>
    <w:rsid w:val="00D46BF1"/>
    <w:rsid w:val="00D90813"/>
    <w:rsid w:val="00E062A7"/>
    <w:rsid w:val="00E40B37"/>
    <w:rsid w:val="00E42931"/>
    <w:rsid w:val="00E50D77"/>
    <w:rsid w:val="00E529F9"/>
    <w:rsid w:val="00E552E3"/>
    <w:rsid w:val="00E96EA8"/>
    <w:rsid w:val="00EA1EB8"/>
    <w:rsid w:val="00EB6CA5"/>
    <w:rsid w:val="00EC47A8"/>
    <w:rsid w:val="00F078D6"/>
    <w:rsid w:val="00F169C8"/>
    <w:rsid w:val="00F37092"/>
    <w:rsid w:val="00F453DD"/>
    <w:rsid w:val="00FA3174"/>
    <w:rsid w:val="00FB42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link w:val="berschrift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CommentTextChar"/>
    <w:uiPriority w:val="99"/>
    <w:unhideWhenUsed/>
    <w:rsid w:val="00D108AC"/>
    <w:rPr>
      <w:sz w:val="20"/>
      <w:szCs w:val="20"/>
    </w:rPr>
  </w:style>
  <w:style w:type="character" w:customStyle="1" w:styleId="CommentTextChar">
    <w:name w:val="Comment Text Char"/>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BalloonTextChar"/>
    <w:uiPriority w:val="99"/>
    <w:semiHidden/>
    <w:unhideWhenUsed/>
    <w:rsid w:val="00D108AC"/>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CommentSubjectChar"/>
    <w:uiPriority w:val="99"/>
    <w:semiHidden/>
    <w:unhideWhenUsed/>
    <w:rsid w:val="009C67E6"/>
    <w:rPr>
      <w:b/>
      <w:bCs/>
    </w:rPr>
  </w:style>
  <w:style w:type="character" w:customStyle="1" w:styleId="CommentSubjectChar">
    <w:name w:val="Comment Subject Char"/>
    <w:basedOn w:val="CommentTextChar"/>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link w:val="berschrift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CommentTextChar"/>
    <w:uiPriority w:val="99"/>
    <w:unhideWhenUsed/>
    <w:rsid w:val="00D108AC"/>
    <w:rPr>
      <w:sz w:val="20"/>
      <w:szCs w:val="20"/>
    </w:rPr>
  </w:style>
  <w:style w:type="character" w:customStyle="1" w:styleId="CommentTextChar">
    <w:name w:val="Comment Text Char"/>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BalloonTextChar"/>
    <w:uiPriority w:val="99"/>
    <w:semiHidden/>
    <w:unhideWhenUsed/>
    <w:rsid w:val="00D108AC"/>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CommentSubjectChar"/>
    <w:uiPriority w:val="99"/>
    <w:semiHidden/>
    <w:unhideWhenUsed/>
    <w:rsid w:val="009C67E6"/>
    <w:rPr>
      <w:b/>
      <w:bCs/>
    </w:rPr>
  </w:style>
  <w:style w:type="character" w:customStyle="1" w:styleId="CommentSubjectChar">
    <w:name w:val="Comment Subject Char"/>
    <w:basedOn w:val="CommentTextChar"/>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7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 TargetMode="External"/><Relationship Id="rId13" Type="http://schemas.openxmlformats.org/officeDocument/2006/relationships/hyperlink" Target="file:///C:\Users\desmaele\AppData\Local\Microsoft\desmaele\AppData\Local\Microsoft\Windows\Temporary%20Internet%20Files\desmaele\AppData\Local\Microsoft\Windows\Temporary%20Internet%20Files\Content.Outlook\A0UKGA4I\www.congatec.com"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hyperlink" Target="mailto:info@congatec.com" TargetMode="External"/><Relationship Id="rId12" Type="http://schemas.openxmlformats.org/officeDocument/2006/relationships/hyperlink" Target="http://www.congatec.com/products/com-express-type6/conga-tr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mobile.twitter.com/congatecAG" TargetMode="External"/><Relationship Id="rId10" Type="http://schemas.openxmlformats.org/officeDocument/2006/relationships/hyperlink" Target="http://www.sams-network.com" TargetMode="External"/><Relationship Id="rId4" Type="http://schemas.openxmlformats.org/officeDocument/2006/relationships/settings" Target="settings.xml"/><Relationship Id="rId9" Type="http://schemas.openxmlformats.org/officeDocument/2006/relationships/hyperlink" Target="mailto:pascale@nextual.fr" TargetMode="External"/><Relationship Id="rId14" Type="http://schemas.openxmlformats.org/officeDocument/2006/relationships/hyperlink" Target="http://www.facebook.com/Congatec" TargetMode="External"/><Relationship Id="rId22"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D569-F734-4574-9DA7-2DFC0243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5803</Characters>
  <Application>Microsoft Office Word</Application>
  <DocSecurity>0</DocSecurity>
  <Lines>48</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Advanced Micro Devices</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Karin Schmid</cp:lastModifiedBy>
  <cp:revision>3</cp:revision>
  <dcterms:created xsi:type="dcterms:W3CDTF">2015-10-26T07:48:00Z</dcterms:created>
  <dcterms:modified xsi:type="dcterms:W3CDTF">2015-10-26T07:49:00Z</dcterms:modified>
</cp:coreProperties>
</file>