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92C16A1" w14:textId="77777777" w:rsidR="001C3873" w:rsidRPr="0002369C" w:rsidRDefault="00782180" w:rsidP="0002369C">
      <w:pPr>
        <w:rPr>
          <w:rFonts w:ascii="Hind107 Light" w:hAnsi="Hind107 Light" w:cs="Hind107 Light"/>
          <w:lang w:val="en-US"/>
        </w:rPr>
      </w:pPr>
      <w:r w:rsidRPr="0002369C">
        <w:rPr>
          <w:rFonts w:ascii="Hind107 Light" w:hAnsi="Hind107 Light" w:cs="Hind107 Light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1417C3A5" wp14:editId="7648826A">
            <wp:simplePos x="0" y="0"/>
            <wp:positionH relativeFrom="column">
              <wp:posOffset>4841240</wp:posOffset>
            </wp:positionH>
            <wp:positionV relativeFrom="paragraph">
              <wp:posOffset>-463550</wp:posOffset>
            </wp:positionV>
            <wp:extent cx="1268095" cy="996950"/>
            <wp:effectExtent l="0" t="0" r="8255" b="0"/>
            <wp:wrapTight wrapText="bothSides">
              <wp:wrapPolygon edited="0">
                <wp:start x="9410" y="0"/>
                <wp:lineTo x="6165" y="2064"/>
                <wp:lineTo x="5192" y="3715"/>
                <wp:lineTo x="5192" y="9493"/>
                <wp:lineTo x="7463" y="13208"/>
                <wp:lineTo x="9086" y="13208"/>
                <wp:lineTo x="0" y="16510"/>
                <wp:lineTo x="0" y="20224"/>
                <wp:lineTo x="7788" y="21050"/>
                <wp:lineTo x="11033" y="21050"/>
                <wp:lineTo x="21416" y="20224"/>
                <wp:lineTo x="21416" y="16097"/>
                <wp:lineTo x="12330" y="13208"/>
                <wp:lineTo x="13628" y="13208"/>
                <wp:lineTo x="16549" y="8668"/>
                <wp:lineTo x="16549" y="4540"/>
                <wp:lineTo x="15251" y="2476"/>
                <wp:lineTo x="12006" y="0"/>
                <wp:lineTo x="9410" y="0"/>
              </wp:wrapPolygon>
            </wp:wrapTight>
            <wp:docPr id="2" name="Grafik 2" descr="F:\MarCom\Intern\branding\Touchpoints\logo\final\Standardvariante\SCREEN\Congatec_Standardlogo_RGB_72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rCom\Intern\branding\Touchpoints\logo\final\Standardvariante\SCREEN\Congatec_Standardlogo_RGB_72dp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CD663" w14:textId="77777777" w:rsidR="001C3873" w:rsidRPr="0002369C" w:rsidRDefault="001C3873" w:rsidP="0002369C">
      <w:pPr>
        <w:rPr>
          <w:rFonts w:ascii="Hind107 Light" w:hAnsi="Hind107 Light" w:cs="Hind107 Light"/>
          <w:lang w:val="en-US"/>
        </w:rPr>
      </w:pPr>
    </w:p>
    <w:tbl>
      <w:tblPr>
        <w:tblW w:w="73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4"/>
        <w:gridCol w:w="2716"/>
        <w:gridCol w:w="2480"/>
        <w:gridCol w:w="69"/>
      </w:tblGrid>
      <w:tr w:rsidR="00074501" w:rsidRPr="0002369C" w14:paraId="3617BD1F" w14:textId="77777777" w:rsidTr="009A01FB">
        <w:trPr>
          <w:trHeight w:val="270"/>
        </w:trPr>
        <w:tc>
          <w:tcPr>
            <w:tcW w:w="2104" w:type="dxa"/>
          </w:tcPr>
          <w:p w14:paraId="39695AC6" w14:textId="77777777" w:rsidR="00074501" w:rsidRPr="0002369C" w:rsidRDefault="00074501" w:rsidP="0002369C">
            <w:pPr>
              <w:snapToGrid w:val="0"/>
              <w:spacing w:after="40"/>
              <w:ind w:right="-1058"/>
              <w:rPr>
                <w:rFonts w:ascii="Hind107 Light" w:hAnsi="Hind107 Light" w:cs="Hind107 Light"/>
                <w:b/>
                <w:bCs/>
                <w:sz w:val="18"/>
                <w:szCs w:val="18"/>
                <w:u w:val="single"/>
                <w:lang w:val="en-US"/>
              </w:rPr>
            </w:pPr>
            <w:r w:rsidRPr="0002369C">
              <w:rPr>
                <w:rFonts w:ascii="Hind107 Light" w:hAnsi="Hind107 Light" w:cs="Hind107 Light"/>
                <w:b/>
                <w:bCs/>
                <w:sz w:val="18"/>
                <w:szCs w:val="18"/>
                <w:u w:val="single"/>
                <w:lang w:val="en-US"/>
              </w:rPr>
              <w:t>Reader Enquiries:</w:t>
            </w:r>
          </w:p>
        </w:tc>
        <w:tc>
          <w:tcPr>
            <w:tcW w:w="2716" w:type="dxa"/>
          </w:tcPr>
          <w:p w14:paraId="19CC2A5C" w14:textId="77777777" w:rsidR="00074501" w:rsidRPr="0002369C" w:rsidRDefault="00074501" w:rsidP="0002369C">
            <w:pPr>
              <w:snapToGrid w:val="0"/>
              <w:spacing w:after="40"/>
              <w:rPr>
                <w:rFonts w:ascii="Hind107 Light" w:hAnsi="Hind107 Light" w:cs="Hind107 Light"/>
                <w:b/>
                <w:bCs/>
                <w:sz w:val="18"/>
                <w:szCs w:val="18"/>
                <w:u w:val="single"/>
                <w:lang w:val="en-US"/>
              </w:rPr>
            </w:pPr>
            <w:r w:rsidRPr="0002369C">
              <w:rPr>
                <w:rFonts w:ascii="Hind107 Light" w:hAnsi="Hind107 Light" w:cs="Hind107 Light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02369C">
              <w:rPr>
                <w:rFonts w:ascii="Hind107 Light" w:hAnsi="Hind107 Light" w:cs="Hind107 Light"/>
                <w:b/>
                <w:bCs/>
                <w:sz w:val="18"/>
                <w:szCs w:val="18"/>
                <w:u w:val="single"/>
                <w:lang w:val="en-US"/>
              </w:rPr>
              <w:t>Press Contact:</w:t>
            </w:r>
          </w:p>
        </w:tc>
        <w:tc>
          <w:tcPr>
            <w:tcW w:w="2549" w:type="dxa"/>
            <w:gridSpan w:val="2"/>
          </w:tcPr>
          <w:p w14:paraId="4881C963" w14:textId="77777777" w:rsidR="00074501" w:rsidRPr="0002369C" w:rsidRDefault="00074501" w:rsidP="0002369C">
            <w:pPr>
              <w:snapToGrid w:val="0"/>
              <w:rPr>
                <w:rFonts w:ascii="Hind107 Light" w:hAnsi="Hind107 Light" w:cs="Hind107 Light"/>
                <w:b/>
                <w:bCs/>
                <w:sz w:val="18"/>
                <w:szCs w:val="18"/>
                <w:u w:val="single"/>
                <w:lang w:val="en-US"/>
              </w:rPr>
            </w:pPr>
          </w:p>
        </w:tc>
      </w:tr>
      <w:tr w:rsidR="00074501" w:rsidRPr="0002369C" w14:paraId="03EB2ED7" w14:textId="77777777" w:rsidTr="009A01FB">
        <w:tblPrEx>
          <w:tblCellMar>
            <w:left w:w="70" w:type="dxa"/>
            <w:right w:w="70" w:type="dxa"/>
          </w:tblCellMar>
        </w:tblPrEx>
        <w:trPr>
          <w:gridAfter w:val="1"/>
          <w:wAfter w:w="69" w:type="dxa"/>
          <w:trHeight w:val="227"/>
        </w:trPr>
        <w:tc>
          <w:tcPr>
            <w:tcW w:w="2104" w:type="dxa"/>
          </w:tcPr>
          <w:p w14:paraId="47BF2627" w14:textId="77777777" w:rsidR="00074501" w:rsidRPr="0002369C" w:rsidRDefault="00074501" w:rsidP="0002369C">
            <w:pPr>
              <w:snapToGrid w:val="0"/>
              <w:spacing w:before="80" w:after="20"/>
              <w:ind w:right="-1058"/>
              <w:rPr>
                <w:rFonts w:ascii="Hind107 Light" w:hAnsi="Hind107 Light" w:cs="Hind107 Light"/>
                <w:b/>
                <w:bCs/>
                <w:sz w:val="18"/>
                <w:szCs w:val="18"/>
                <w:lang w:val="en-US"/>
              </w:rPr>
            </w:pPr>
            <w:r w:rsidRPr="0002369C">
              <w:rPr>
                <w:rFonts w:ascii="Hind107 Light" w:hAnsi="Hind107 Light" w:cs="Hind107 Light"/>
                <w:b/>
                <w:bCs/>
                <w:sz w:val="18"/>
                <w:szCs w:val="18"/>
                <w:lang w:val="en-US"/>
              </w:rPr>
              <w:t>congatec AG</w:t>
            </w:r>
          </w:p>
        </w:tc>
        <w:tc>
          <w:tcPr>
            <w:tcW w:w="2716" w:type="dxa"/>
          </w:tcPr>
          <w:p w14:paraId="0B27827C" w14:textId="77777777" w:rsidR="00074501" w:rsidRPr="0002369C" w:rsidRDefault="00074501" w:rsidP="0002369C">
            <w:pPr>
              <w:tabs>
                <w:tab w:val="left" w:pos="592"/>
              </w:tabs>
              <w:snapToGrid w:val="0"/>
              <w:spacing w:before="80" w:after="20"/>
              <w:rPr>
                <w:rFonts w:ascii="Hind107 Light" w:hAnsi="Hind107 Light" w:cs="Hind107 Light"/>
                <w:b/>
                <w:bCs/>
                <w:sz w:val="18"/>
                <w:szCs w:val="18"/>
                <w:lang w:val="en-US"/>
              </w:rPr>
            </w:pPr>
            <w:r w:rsidRPr="0002369C">
              <w:rPr>
                <w:rFonts w:ascii="Hind107 Light" w:hAnsi="Hind107 Light" w:cs="Hind107 Light"/>
                <w:b/>
                <w:bCs/>
                <w:sz w:val="18"/>
                <w:szCs w:val="18"/>
                <w:lang w:val="en-US"/>
              </w:rPr>
              <w:t xml:space="preserve">PRismaPR </w:t>
            </w:r>
            <w:r w:rsidRPr="0002369C">
              <w:rPr>
                <w:rFonts w:ascii="Hind107 Light" w:hAnsi="Hind107 Light" w:cs="Hind107 Light"/>
                <w:b/>
                <w:bCs/>
                <w:sz w:val="18"/>
                <w:szCs w:val="18"/>
                <w:lang w:val="en-US"/>
              </w:rPr>
              <w:br/>
              <w:t>(UK, Scandinavia + Benelux)</w:t>
            </w:r>
          </w:p>
        </w:tc>
        <w:tc>
          <w:tcPr>
            <w:tcW w:w="2480" w:type="dxa"/>
          </w:tcPr>
          <w:p w14:paraId="05C57A22" w14:textId="77777777" w:rsidR="00074501" w:rsidRPr="0002369C" w:rsidRDefault="00074501" w:rsidP="0002369C">
            <w:pPr>
              <w:snapToGrid w:val="0"/>
              <w:spacing w:before="80" w:after="20"/>
              <w:rPr>
                <w:rFonts w:ascii="Hind107 Light" w:hAnsi="Hind107 Light" w:cs="Hind107 Light"/>
                <w:b/>
                <w:bCs/>
                <w:sz w:val="18"/>
                <w:szCs w:val="18"/>
                <w:lang w:val="en-US"/>
              </w:rPr>
            </w:pPr>
            <w:r w:rsidRPr="0002369C">
              <w:rPr>
                <w:rFonts w:ascii="Hind107 Light" w:hAnsi="Hind107 Light" w:cs="Hind107 Light"/>
                <w:b/>
                <w:bCs/>
                <w:sz w:val="18"/>
                <w:szCs w:val="18"/>
                <w:lang w:val="en-US"/>
              </w:rPr>
              <w:t xml:space="preserve">PRismaPR </w:t>
            </w:r>
          </w:p>
        </w:tc>
      </w:tr>
      <w:tr w:rsidR="00074501" w:rsidRPr="0002369C" w14:paraId="5166ED8A" w14:textId="77777777" w:rsidTr="009A01FB">
        <w:tblPrEx>
          <w:tblCellMar>
            <w:left w:w="70" w:type="dxa"/>
            <w:right w:w="70" w:type="dxa"/>
          </w:tblCellMar>
        </w:tblPrEx>
        <w:trPr>
          <w:gridAfter w:val="1"/>
          <w:wAfter w:w="69" w:type="dxa"/>
          <w:trHeight w:val="227"/>
        </w:trPr>
        <w:tc>
          <w:tcPr>
            <w:tcW w:w="2104" w:type="dxa"/>
          </w:tcPr>
          <w:p w14:paraId="7070A254" w14:textId="77777777" w:rsidR="00074501" w:rsidRPr="0002369C" w:rsidRDefault="00074501" w:rsidP="0002369C">
            <w:pPr>
              <w:snapToGrid w:val="0"/>
              <w:spacing w:before="20" w:after="20"/>
              <w:rPr>
                <w:rFonts w:ascii="Hind107 Light" w:hAnsi="Hind107 Light" w:cs="Hind107 Light"/>
                <w:sz w:val="18"/>
                <w:szCs w:val="18"/>
                <w:lang w:val="en-US"/>
              </w:rPr>
            </w:pPr>
            <w:r w:rsidRPr="0002369C">
              <w:rPr>
                <w:rFonts w:ascii="Hind107 Light" w:hAnsi="Hind107 Light" w:cs="Hind107 Light"/>
                <w:sz w:val="18"/>
                <w:szCs w:val="18"/>
                <w:lang w:val="en-US"/>
              </w:rPr>
              <w:t>Christian Eder</w:t>
            </w:r>
          </w:p>
        </w:tc>
        <w:tc>
          <w:tcPr>
            <w:tcW w:w="2716" w:type="dxa"/>
          </w:tcPr>
          <w:p w14:paraId="2C106182" w14:textId="77777777" w:rsidR="00074501" w:rsidRPr="0002369C" w:rsidRDefault="00074501" w:rsidP="0002369C">
            <w:pPr>
              <w:snapToGrid w:val="0"/>
              <w:spacing w:before="20" w:after="20"/>
              <w:rPr>
                <w:rFonts w:ascii="Hind107 Light" w:hAnsi="Hind107 Light" w:cs="Hind107 Light"/>
                <w:sz w:val="18"/>
                <w:szCs w:val="18"/>
                <w:lang w:val="en-US"/>
              </w:rPr>
            </w:pPr>
            <w:r w:rsidRPr="0002369C">
              <w:rPr>
                <w:rFonts w:ascii="Hind107 Light" w:hAnsi="Hind107 Light" w:cs="Hind107 Light"/>
                <w:sz w:val="18"/>
                <w:szCs w:val="18"/>
                <w:lang w:val="en-US"/>
              </w:rPr>
              <w:t>Monika Cunnington</w:t>
            </w:r>
          </w:p>
        </w:tc>
        <w:tc>
          <w:tcPr>
            <w:tcW w:w="2480" w:type="dxa"/>
          </w:tcPr>
          <w:p w14:paraId="0B798EC6" w14:textId="77777777" w:rsidR="00074501" w:rsidRPr="0002369C" w:rsidRDefault="00074501" w:rsidP="0002369C">
            <w:pPr>
              <w:snapToGrid w:val="0"/>
              <w:spacing w:before="20" w:after="20"/>
              <w:rPr>
                <w:rFonts w:ascii="Hind107 Light" w:hAnsi="Hind107 Light" w:cs="Hind107 Light"/>
                <w:sz w:val="18"/>
                <w:szCs w:val="18"/>
                <w:lang w:val="en-US"/>
              </w:rPr>
            </w:pPr>
            <w:r w:rsidRPr="0002369C">
              <w:rPr>
                <w:rFonts w:ascii="Hind107 Light" w:hAnsi="Hind107 Light" w:cs="Hind107 Light"/>
                <w:sz w:val="18"/>
                <w:szCs w:val="18"/>
                <w:lang w:val="en-US"/>
              </w:rPr>
              <w:t>Bettina Lerchenmüller</w:t>
            </w:r>
          </w:p>
        </w:tc>
      </w:tr>
      <w:tr w:rsidR="00074501" w:rsidRPr="0002369C" w14:paraId="6B272ADB" w14:textId="77777777" w:rsidTr="009A01FB">
        <w:tblPrEx>
          <w:tblCellMar>
            <w:left w:w="70" w:type="dxa"/>
            <w:right w:w="70" w:type="dxa"/>
          </w:tblCellMar>
        </w:tblPrEx>
        <w:trPr>
          <w:gridAfter w:val="1"/>
          <w:wAfter w:w="69" w:type="dxa"/>
          <w:trHeight w:val="227"/>
        </w:trPr>
        <w:tc>
          <w:tcPr>
            <w:tcW w:w="2104" w:type="dxa"/>
          </w:tcPr>
          <w:p w14:paraId="74B39608" w14:textId="77777777" w:rsidR="00074501" w:rsidRPr="0002369C" w:rsidRDefault="00074501" w:rsidP="0002369C">
            <w:pPr>
              <w:snapToGrid w:val="0"/>
              <w:spacing w:before="20" w:after="20"/>
              <w:rPr>
                <w:rFonts w:ascii="Hind107 Light" w:hAnsi="Hind107 Light" w:cs="Hind107 Light"/>
                <w:color w:val="000000"/>
                <w:sz w:val="18"/>
                <w:szCs w:val="18"/>
                <w:lang w:val="en-US"/>
              </w:rPr>
            </w:pPr>
            <w:r w:rsidRPr="0002369C">
              <w:rPr>
                <w:rFonts w:ascii="Hind107 Light" w:hAnsi="Hind107 Light" w:cs="Hind107 Light"/>
                <w:color w:val="000000"/>
                <w:sz w:val="18"/>
                <w:szCs w:val="18"/>
                <w:lang w:val="en-US"/>
              </w:rPr>
              <w:t>Phone: +49-991-2700-0</w:t>
            </w:r>
          </w:p>
        </w:tc>
        <w:tc>
          <w:tcPr>
            <w:tcW w:w="2716" w:type="dxa"/>
          </w:tcPr>
          <w:p w14:paraId="288F9503" w14:textId="77777777" w:rsidR="00074501" w:rsidRPr="0002369C" w:rsidRDefault="00074501" w:rsidP="0002369C">
            <w:pPr>
              <w:snapToGrid w:val="0"/>
              <w:spacing w:before="20" w:after="20"/>
              <w:rPr>
                <w:rFonts w:ascii="Hind107 Light" w:hAnsi="Hind107 Light" w:cs="Hind107 Light"/>
                <w:color w:val="000000"/>
                <w:sz w:val="18"/>
                <w:szCs w:val="18"/>
                <w:lang w:val="en-US"/>
              </w:rPr>
            </w:pPr>
            <w:r w:rsidRPr="0002369C">
              <w:rPr>
                <w:rFonts w:ascii="Hind107 Light" w:hAnsi="Hind107 Light" w:cs="Hind107 Light"/>
                <w:color w:val="000000"/>
                <w:sz w:val="18"/>
                <w:szCs w:val="18"/>
                <w:lang w:val="en-US"/>
              </w:rPr>
              <w:t>Phone: +44-20-8133 6148</w:t>
            </w:r>
          </w:p>
        </w:tc>
        <w:tc>
          <w:tcPr>
            <w:tcW w:w="2480" w:type="dxa"/>
          </w:tcPr>
          <w:p w14:paraId="27546158" w14:textId="77777777" w:rsidR="00074501" w:rsidRPr="0002369C" w:rsidRDefault="00074501" w:rsidP="0002369C">
            <w:pPr>
              <w:snapToGrid w:val="0"/>
              <w:spacing w:before="20" w:after="20"/>
              <w:rPr>
                <w:rFonts w:ascii="Hind107 Light" w:hAnsi="Hind107 Light" w:cs="Hind107 Light"/>
                <w:color w:val="000000"/>
                <w:sz w:val="18"/>
                <w:szCs w:val="18"/>
                <w:lang w:val="en-US"/>
              </w:rPr>
            </w:pPr>
            <w:r w:rsidRPr="0002369C">
              <w:rPr>
                <w:rFonts w:ascii="Hind107 Light" w:hAnsi="Hind107 Light" w:cs="Hind107 Light"/>
                <w:color w:val="000000"/>
                <w:sz w:val="18"/>
                <w:szCs w:val="18"/>
                <w:lang w:val="en-US"/>
              </w:rPr>
              <w:t>Phone: +49-8106-24 72 33</w:t>
            </w:r>
          </w:p>
        </w:tc>
      </w:tr>
      <w:tr w:rsidR="00074501" w:rsidRPr="0002369C" w14:paraId="3C122BFA" w14:textId="77777777" w:rsidTr="009A01FB">
        <w:tblPrEx>
          <w:tblCellMar>
            <w:left w:w="70" w:type="dxa"/>
            <w:right w:w="70" w:type="dxa"/>
          </w:tblCellMar>
        </w:tblPrEx>
        <w:trPr>
          <w:gridAfter w:val="1"/>
          <w:wAfter w:w="69" w:type="dxa"/>
          <w:trHeight w:val="273"/>
        </w:trPr>
        <w:tc>
          <w:tcPr>
            <w:tcW w:w="2104" w:type="dxa"/>
          </w:tcPr>
          <w:p w14:paraId="58A4151C" w14:textId="77777777" w:rsidR="00074501" w:rsidRPr="0002369C" w:rsidRDefault="0002369C" w:rsidP="0002369C">
            <w:pPr>
              <w:snapToGrid w:val="0"/>
              <w:spacing w:before="20" w:after="20"/>
              <w:rPr>
                <w:rFonts w:ascii="Hind107 Light" w:hAnsi="Hind107 Light" w:cs="Hind107 Light"/>
                <w:sz w:val="18"/>
                <w:szCs w:val="18"/>
              </w:rPr>
            </w:pPr>
            <w:hyperlink r:id="rId9" w:history="1">
              <w:r w:rsidR="00074501" w:rsidRPr="0002369C">
                <w:rPr>
                  <w:rFonts w:ascii="Hind107 Light" w:hAnsi="Hind107 Light" w:cs="Hind107 Light"/>
                  <w:color w:val="0000FF"/>
                  <w:sz w:val="18"/>
                  <w:szCs w:val="18"/>
                  <w:u w:val="single"/>
                </w:rPr>
                <w:t>info@congatec.com</w:t>
              </w:r>
            </w:hyperlink>
          </w:p>
          <w:p w14:paraId="29CAAF43" w14:textId="77777777" w:rsidR="00074501" w:rsidRPr="0002369C" w:rsidRDefault="0002369C" w:rsidP="0002369C">
            <w:pPr>
              <w:snapToGrid w:val="0"/>
              <w:spacing w:before="20" w:after="20"/>
              <w:rPr>
                <w:rFonts w:ascii="Hind107 Light" w:hAnsi="Hind107 Light" w:cs="Hind107 Light"/>
                <w:sz w:val="18"/>
                <w:szCs w:val="18"/>
              </w:rPr>
            </w:pPr>
            <w:hyperlink r:id="rId10" w:history="1">
              <w:r w:rsidR="00074501" w:rsidRPr="0002369C">
                <w:rPr>
                  <w:rFonts w:ascii="Hind107 Light" w:hAnsi="Hind107 Light" w:cs="Hind107 Light"/>
                  <w:color w:val="0000FF"/>
                  <w:sz w:val="18"/>
                  <w:szCs w:val="18"/>
                  <w:u w:val="single"/>
                </w:rPr>
                <w:t>www.congatec.com</w:t>
              </w:r>
            </w:hyperlink>
            <w:r w:rsidR="00074501" w:rsidRPr="0002369C">
              <w:rPr>
                <w:rFonts w:ascii="Hind107 Light" w:hAnsi="Hind107 Light" w:cs="Hind107 Light"/>
                <w:sz w:val="18"/>
                <w:szCs w:val="18"/>
              </w:rPr>
              <w:t xml:space="preserve"> </w:t>
            </w:r>
          </w:p>
        </w:tc>
        <w:tc>
          <w:tcPr>
            <w:tcW w:w="2716" w:type="dxa"/>
          </w:tcPr>
          <w:p w14:paraId="5FB259E1" w14:textId="77777777" w:rsidR="00074501" w:rsidRPr="0002369C" w:rsidRDefault="0002369C" w:rsidP="0002369C">
            <w:pPr>
              <w:snapToGrid w:val="0"/>
              <w:spacing w:before="20" w:after="20"/>
              <w:rPr>
                <w:rFonts w:ascii="Hind107 Light" w:hAnsi="Hind107 Light" w:cs="Hind107 Light"/>
                <w:sz w:val="18"/>
                <w:szCs w:val="18"/>
              </w:rPr>
            </w:pPr>
            <w:hyperlink r:id="rId11" w:history="1">
              <w:r w:rsidR="00074501" w:rsidRPr="0002369C">
                <w:rPr>
                  <w:rFonts w:ascii="Hind107 Light" w:hAnsi="Hind107 Light" w:cs="Hind107 Light"/>
                  <w:color w:val="0000FF"/>
                  <w:sz w:val="18"/>
                  <w:szCs w:val="18"/>
                  <w:u w:val="single"/>
                </w:rPr>
                <w:t>monika@prismapr.com</w:t>
              </w:r>
            </w:hyperlink>
          </w:p>
          <w:p w14:paraId="582F03F3" w14:textId="77777777" w:rsidR="00074501" w:rsidRPr="0002369C" w:rsidRDefault="0002369C" w:rsidP="0002369C">
            <w:pPr>
              <w:snapToGrid w:val="0"/>
              <w:spacing w:before="20" w:after="20"/>
              <w:rPr>
                <w:rFonts w:ascii="Hind107 Light" w:hAnsi="Hind107 Light" w:cs="Hind107 Light"/>
                <w:sz w:val="18"/>
                <w:szCs w:val="18"/>
              </w:rPr>
            </w:pPr>
            <w:hyperlink r:id="rId12" w:history="1">
              <w:r w:rsidR="00074501" w:rsidRPr="0002369C">
                <w:rPr>
                  <w:rFonts w:ascii="Hind107 Light" w:hAnsi="Hind107 Light" w:cs="Hind107 Light"/>
                  <w:color w:val="0000FF"/>
                  <w:sz w:val="18"/>
                  <w:szCs w:val="18"/>
                  <w:u w:val="single"/>
                </w:rPr>
                <w:t>www.prismapr.com</w:t>
              </w:r>
            </w:hyperlink>
            <w:r w:rsidR="00074501" w:rsidRPr="0002369C">
              <w:rPr>
                <w:rFonts w:ascii="Hind107 Light" w:hAnsi="Hind107 Light" w:cs="Hind107 Light"/>
                <w:sz w:val="18"/>
                <w:szCs w:val="18"/>
              </w:rPr>
              <w:t xml:space="preserve"> </w:t>
            </w:r>
          </w:p>
        </w:tc>
        <w:tc>
          <w:tcPr>
            <w:tcW w:w="2480" w:type="dxa"/>
          </w:tcPr>
          <w:p w14:paraId="1EB75ABE" w14:textId="77777777" w:rsidR="00074501" w:rsidRPr="0002369C" w:rsidRDefault="0002369C" w:rsidP="0002369C">
            <w:pPr>
              <w:snapToGrid w:val="0"/>
              <w:spacing w:before="20" w:after="20"/>
              <w:rPr>
                <w:rFonts w:ascii="Hind107 Light" w:hAnsi="Hind107 Light" w:cs="Hind107 Light"/>
                <w:sz w:val="18"/>
                <w:szCs w:val="18"/>
              </w:rPr>
            </w:pPr>
            <w:hyperlink r:id="rId13" w:history="1">
              <w:r w:rsidR="00074501" w:rsidRPr="0002369C">
                <w:rPr>
                  <w:rFonts w:ascii="Hind107 Light" w:hAnsi="Hind107 Light" w:cs="Hind107 Light"/>
                  <w:color w:val="0000FF"/>
                  <w:sz w:val="18"/>
                  <w:szCs w:val="18"/>
                  <w:u w:val="single"/>
                </w:rPr>
                <w:t>info@prismapr.com</w:t>
              </w:r>
            </w:hyperlink>
          </w:p>
          <w:p w14:paraId="7B210037" w14:textId="77777777" w:rsidR="00074501" w:rsidRPr="0002369C" w:rsidRDefault="0002369C" w:rsidP="0002369C">
            <w:pPr>
              <w:snapToGrid w:val="0"/>
              <w:spacing w:before="20" w:after="20"/>
              <w:rPr>
                <w:rFonts w:ascii="Hind107 Light" w:hAnsi="Hind107 Light" w:cs="Hind107 Light"/>
                <w:sz w:val="18"/>
                <w:szCs w:val="18"/>
              </w:rPr>
            </w:pPr>
            <w:hyperlink r:id="rId14" w:history="1">
              <w:r w:rsidR="00074501" w:rsidRPr="0002369C">
                <w:rPr>
                  <w:rFonts w:ascii="Hind107 Light" w:hAnsi="Hind107 Light" w:cs="Hind107 Light"/>
                  <w:color w:val="0000FF"/>
                  <w:sz w:val="18"/>
                  <w:szCs w:val="18"/>
                  <w:u w:val="single"/>
                </w:rPr>
                <w:t>www.prismapr.com</w:t>
              </w:r>
            </w:hyperlink>
            <w:r w:rsidR="00074501" w:rsidRPr="0002369C">
              <w:rPr>
                <w:rFonts w:ascii="Hind107 Light" w:hAnsi="Hind107 Light" w:cs="Hind107 Light"/>
                <w:sz w:val="18"/>
                <w:szCs w:val="18"/>
              </w:rPr>
              <w:t xml:space="preserve"> </w:t>
            </w:r>
          </w:p>
        </w:tc>
      </w:tr>
    </w:tbl>
    <w:p w14:paraId="1B4A8F59" w14:textId="65771F70" w:rsidR="00A31A0E" w:rsidRPr="0002369C" w:rsidRDefault="00A31A0E" w:rsidP="0002369C">
      <w:pPr>
        <w:rPr>
          <w:rFonts w:ascii="Hind107 Light" w:hAnsi="Hind107 Light" w:cs="Hind107 Light"/>
          <w:i/>
          <w:noProof/>
          <w:sz w:val="18"/>
          <w:szCs w:val="18"/>
          <w:lang w:eastAsia="en-GB"/>
        </w:rPr>
      </w:pPr>
    </w:p>
    <w:p w14:paraId="6B73F915" w14:textId="77777777" w:rsidR="00243CB9" w:rsidRPr="0002369C" w:rsidRDefault="00243CB9" w:rsidP="0002369C">
      <w:pPr>
        <w:spacing w:before="120"/>
        <w:rPr>
          <w:rFonts w:ascii="Hind107 Light" w:hAnsi="Hind107 Light" w:cs="Hind107 Light"/>
          <w:i/>
          <w:sz w:val="18"/>
          <w:szCs w:val="18"/>
          <w:lang w:val="fr-FR"/>
        </w:rPr>
      </w:pPr>
    </w:p>
    <w:p w14:paraId="5B279702" w14:textId="25FDF2DE" w:rsidR="00243CB9" w:rsidRPr="0002369C" w:rsidRDefault="0002369C" w:rsidP="0002369C">
      <w:pPr>
        <w:spacing w:before="120"/>
        <w:rPr>
          <w:rFonts w:ascii="Hind107 Light" w:hAnsi="Hind107 Light" w:cs="Hind107 Light"/>
          <w:i/>
          <w:sz w:val="18"/>
          <w:szCs w:val="18"/>
          <w:lang w:val="fr-FR"/>
        </w:rPr>
      </w:pPr>
      <w:r w:rsidRPr="0002369C">
        <w:rPr>
          <w:rFonts w:ascii="Hind107 Light" w:hAnsi="Hind107 Light" w:cs="Hind107 Light"/>
          <w:i/>
          <w:noProof/>
          <w:sz w:val="18"/>
          <w:szCs w:val="18"/>
          <w:lang w:eastAsia="de-DE"/>
        </w:rPr>
        <w:drawing>
          <wp:anchor distT="0" distB="0" distL="114300" distR="114300" simplePos="0" relativeHeight="251659264" behindDoc="0" locked="0" layoutInCell="1" allowOverlap="1" wp14:editId="6ACA9F69">
            <wp:simplePos x="0" y="0"/>
            <wp:positionH relativeFrom="column">
              <wp:posOffset>-2540</wp:posOffset>
            </wp:positionH>
            <wp:positionV relativeFrom="paragraph">
              <wp:posOffset>121920</wp:posOffset>
            </wp:positionV>
            <wp:extent cx="2624455" cy="2078355"/>
            <wp:effectExtent l="0" t="0" r="4445" b="0"/>
            <wp:wrapSquare wrapText="bothSides"/>
            <wp:docPr id="4" name="Grafik 4" descr="F:\MarCom\Press\PR\2015\PR186 pico-ITX conga-PA3 Intel Atom Bay Trail\final\conga-PA3_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arCom\Press\PR\2015\PR186 pico-ITX conga-PA3 Intel Atom Bay Trail\final\conga-PA3_pres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E62CA" w14:textId="0FC9C1BA" w:rsidR="00A17FE6" w:rsidRPr="0002369C" w:rsidRDefault="00243CB9" w:rsidP="0002369C">
      <w:pPr>
        <w:suppressAutoHyphens w:val="0"/>
        <w:jc w:val="right"/>
        <w:rPr>
          <w:rFonts w:ascii="Hind107 Light" w:hAnsi="Hind107 Light" w:cs="Hind107 Light"/>
          <w:b/>
          <w:i/>
          <w:color w:val="FF0000"/>
          <w:sz w:val="22"/>
          <w:szCs w:val="22"/>
          <w:lang w:val="en-GB" w:eastAsia="en-GB"/>
        </w:rPr>
      </w:pPr>
      <w:r w:rsidRPr="0002369C">
        <w:rPr>
          <w:rFonts w:ascii="Hind107 Light" w:hAnsi="Hind107 Light" w:cs="Hind107 Light"/>
          <w:b/>
          <w:i/>
          <w:color w:val="FF0000"/>
          <w:sz w:val="22"/>
          <w:szCs w:val="22"/>
          <w:lang w:val="en-GB" w:eastAsia="en-GB"/>
        </w:rPr>
        <w:t xml:space="preserve">Visit </w:t>
      </w:r>
      <w:proofErr w:type="spellStart"/>
      <w:r w:rsidRPr="0002369C">
        <w:rPr>
          <w:rFonts w:ascii="Hind107 Light" w:hAnsi="Hind107 Light" w:cs="Hind107 Light"/>
          <w:b/>
          <w:i/>
          <w:color w:val="FF0000"/>
          <w:sz w:val="22"/>
          <w:szCs w:val="22"/>
          <w:lang w:val="en-GB" w:eastAsia="en-GB"/>
        </w:rPr>
        <w:t>congatec</w:t>
      </w:r>
      <w:proofErr w:type="spellEnd"/>
      <w:r w:rsidRPr="0002369C">
        <w:rPr>
          <w:rFonts w:ascii="Hind107 Light" w:hAnsi="Hind107 Light" w:cs="Hind107 Light"/>
          <w:b/>
          <w:i/>
          <w:color w:val="FF0000"/>
          <w:sz w:val="22"/>
          <w:szCs w:val="22"/>
          <w:lang w:val="en-GB" w:eastAsia="en-GB"/>
        </w:rPr>
        <w:t xml:space="preserve"> at embedded w</w:t>
      </w:r>
      <w:r w:rsidR="00A17FE6" w:rsidRPr="0002369C">
        <w:rPr>
          <w:rFonts w:ascii="Hind107 Light" w:hAnsi="Hind107 Light" w:cs="Hind107 Light"/>
          <w:b/>
          <w:i/>
          <w:color w:val="FF0000"/>
          <w:sz w:val="22"/>
          <w:szCs w:val="22"/>
          <w:lang w:val="en-GB" w:eastAsia="en-GB"/>
        </w:rPr>
        <w:t>orld</w:t>
      </w:r>
      <w:r w:rsidRPr="0002369C">
        <w:rPr>
          <w:rFonts w:ascii="Hind107 Light" w:hAnsi="Hind107 Light" w:cs="Hind107 Light"/>
          <w:b/>
          <w:i/>
          <w:color w:val="FF0000"/>
          <w:sz w:val="22"/>
          <w:szCs w:val="22"/>
          <w:lang w:val="en-GB" w:eastAsia="en-GB"/>
        </w:rPr>
        <w:br/>
      </w:r>
      <w:r w:rsidR="00A17FE6" w:rsidRPr="0002369C">
        <w:rPr>
          <w:rFonts w:ascii="Hind107 Light" w:hAnsi="Hind107 Light" w:cs="Hind107 Light"/>
          <w:b/>
          <w:i/>
          <w:color w:val="FF0000"/>
          <w:sz w:val="22"/>
          <w:szCs w:val="22"/>
          <w:lang w:val="en-GB" w:eastAsia="en-GB"/>
        </w:rPr>
        <w:t xml:space="preserve">in Nuremberg, </w:t>
      </w:r>
      <w:r w:rsidR="009112C8" w:rsidRPr="0002369C">
        <w:rPr>
          <w:rFonts w:ascii="Hind107 Light" w:hAnsi="Hind107 Light" w:cs="Hind107 Light"/>
          <w:b/>
          <w:i/>
          <w:color w:val="FF0000"/>
          <w:sz w:val="22"/>
          <w:szCs w:val="22"/>
          <w:lang w:val="en-GB" w:eastAsia="en-GB"/>
        </w:rPr>
        <w:t>h</w:t>
      </w:r>
      <w:r w:rsidR="00A17FE6" w:rsidRPr="0002369C">
        <w:rPr>
          <w:rFonts w:ascii="Hind107 Light" w:hAnsi="Hind107 Light" w:cs="Hind107 Light"/>
          <w:b/>
          <w:i/>
          <w:color w:val="FF0000"/>
          <w:sz w:val="22"/>
          <w:szCs w:val="22"/>
          <w:lang w:val="en-GB" w:eastAsia="en-GB"/>
        </w:rPr>
        <w:t xml:space="preserve">all 1, </w:t>
      </w:r>
      <w:r w:rsidR="009112C8" w:rsidRPr="0002369C">
        <w:rPr>
          <w:rFonts w:ascii="Hind107 Light" w:hAnsi="Hind107 Light" w:cs="Hind107 Light"/>
          <w:b/>
          <w:i/>
          <w:color w:val="FF0000"/>
          <w:sz w:val="22"/>
          <w:szCs w:val="22"/>
          <w:lang w:val="en-GB" w:eastAsia="en-GB"/>
        </w:rPr>
        <w:t>b</w:t>
      </w:r>
      <w:r w:rsidR="00A17FE6" w:rsidRPr="0002369C">
        <w:rPr>
          <w:rFonts w:ascii="Hind107 Light" w:hAnsi="Hind107 Light" w:cs="Hind107 Light"/>
          <w:b/>
          <w:i/>
          <w:color w:val="FF0000"/>
          <w:sz w:val="22"/>
          <w:szCs w:val="22"/>
          <w:lang w:val="en-GB" w:eastAsia="en-GB"/>
        </w:rPr>
        <w:t>ooth 358</w:t>
      </w:r>
    </w:p>
    <w:p w14:paraId="7A526245" w14:textId="77777777" w:rsidR="0002369C" w:rsidRPr="0002369C" w:rsidRDefault="0002369C" w:rsidP="0002369C">
      <w:pPr>
        <w:pStyle w:val="Pressemitteilung"/>
        <w:rPr>
          <w:rFonts w:ascii="Hind107 Light" w:hAnsi="Hind107 Light" w:cs="Hind107 Light"/>
          <w:lang w:val="en-US"/>
        </w:rPr>
      </w:pPr>
    </w:p>
    <w:p w14:paraId="4590FD42" w14:textId="77777777" w:rsidR="0002369C" w:rsidRPr="0002369C" w:rsidRDefault="0002369C" w:rsidP="0002369C">
      <w:pPr>
        <w:pStyle w:val="Pressemitteilung"/>
        <w:rPr>
          <w:rFonts w:ascii="Hind107 Light" w:hAnsi="Hind107 Light" w:cs="Hind107 Light"/>
          <w:lang w:val="en-US"/>
        </w:rPr>
      </w:pPr>
    </w:p>
    <w:p w14:paraId="6650A11E" w14:textId="77777777" w:rsidR="0002369C" w:rsidRPr="0002369C" w:rsidRDefault="0002369C" w:rsidP="0002369C">
      <w:pPr>
        <w:pStyle w:val="Pressemitteilung"/>
        <w:rPr>
          <w:rFonts w:ascii="Hind107 Light" w:hAnsi="Hind107 Light" w:cs="Hind107 Light"/>
          <w:lang w:val="en-US"/>
        </w:rPr>
      </w:pPr>
    </w:p>
    <w:p w14:paraId="345D9862" w14:textId="7291D7B2" w:rsidR="0002369C" w:rsidRPr="0002369C" w:rsidRDefault="0002369C" w:rsidP="0002369C">
      <w:pPr>
        <w:spacing w:before="120"/>
        <w:rPr>
          <w:rStyle w:val="Hyperlink"/>
          <w:rFonts w:ascii="Hind107 Light" w:hAnsi="Hind107 Light" w:cs="Hind107 Light"/>
          <w:sz w:val="18"/>
          <w:szCs w:val="18"/>
          <w:lang w:val="fr-FR"/>
        </w:rPr>
      </w:pPr>
      <w:r>
        <w:rPr>
          <w:rFonts w:ascii="Hind107 Light" w:hAnsi="Hind107 Light" w:cs="Hind107 Light"/>
          <w:b/>
          <w:szCs w:val="20"/>
          <w:u w:val="single"/>
          <w:lang w:val="en-US"/>
        </w:rPr>
        <w:br/>
      </w:r>
      <w:r w:rsidRPr="0002369C">
        <w:rPr>
          <w:rFonts w:ascii="Hind107 Light" w:hAnsi="Hind107 Light" w:cs="Hind107 Light"/>
          <w:i/>
          <w:sz w:val="18"/>
          <w:szCs w:val="18"/>
          <w:lang w:val="fr-FR"/>
        </w:rPr>
        <w:t xml:space="preserve">Photo </w:t>
      </w:r>
      <w:proofErr w:type="spellStart"/>
      <w:r w:rsidRPr="0002369C">
        <w:rPr>
          <w:rFonts w:ascii="Hind107 Light" w:hAnsi="Hind107 Light" w:cs="Hind107 Light"/>
          <w:i/>
          <w:sz w:val="18"/>
          <w:szCs w:val="18"/>
          <w:lang w:val="fr-FR"/>
        </w:rPr>
        <w:t>available</w:t>
      </w:r>
      <w:proofErr w:type="spellEnd"/>
      <w:r w:rsidRPr="0002369C">
        <w:rPr>
          <w:rFonts w:ascii="Hind107 Light" w:hAnsi="Hind107 Light" w:cs="Hind107 Light"/>
          <w:i/>
          <w:sz w:val="18"/>
          <w:szCs w:val="18"/>
          <w:lang w:val="fr-FR"/>
        </w:rPr>
        <w:t xml:space="preserve">: </w:t>
      </w:r>
      <w:hyperlink r:id="rId16" w:history="1">
        <w:r w:rsidRPr="0002369C">
          <w:rPr>
            <w:rStyle w:val="Hyperlink"/>
            <w:rFonts w:ascii="Hind107 Light" w:hAnsi="Hind107 Light" w:cs="Hind107 Light"/>
            <w:sz w:val="18"/>
            <w:szCs w:val="18"/>
            <w:lang w:val="fr-FR"/>
          </w:rPr>
          <w:t>www.congatec.com</w:t>
        </w:r>
      </w:hyperlink>
    </w:p>
    <w:p w14:paraId="600CBFFF" w14:textId="77777777" w:rsidR="0002369C" w:rsidRDefault="0002369C" w:rsidP="0002369C">
      <w:pPr>
        <w:pStyle w:val="Pressemitteilung"/>
        <w:rPr>
          <w:rFonts w:ascii="Hind107 Light" w:hAnsi="Hind107 Light" w:cs="Hind107 Light"/>
          <w:lang w:val="en-US"/>
        </w:rPr>
      </w:pPr>
    </w:p>
    <w:p w14:paraId="49D9E561" w14:textId="59328F1F" w:rsidR="00512A7E" w:rsidRPr="0002369C" w:rsidRDefault="001C3873" w:rsidP="0002369C">
      <w:pPr>
        <w:pStyle w:val="Pressemitteilung"/>
        <w:rPr>
          <w:rFonts w:ascii="Hind107 Light" w:hAnsi="Hind107 Light" w:cs="Hind107 Light"/>
          <w:lang w:val="en-US"/>
        </w:rPr>
      </w:pPr>
      <w:r w:rsidRPr="0002369C">
        <w:rPr>
          <w:rFonts w:ascii="Hind107 Light" w:hAnsi="Hind107 Light" w:cs="Hind107 Light"/>
          <w:lang w:val="en-US"/>
        </w:rPr>
        <w:t>Press Releas</w:t>
      </w:r>
      <w:r w:rsidR="007E504B" w:rsidRPr="0002369C">
        <w:rPr>
          <w:rFonts w:ascii="Hind107 Light" w:hAnsi="Hind107 Light" w:cs="Hind107 Light"/>
          <w:lang w:val="en-US"/>
        </w:rPr>
        <w:t xml:space="preserve">e </w:t>
      </w:r>
      <w:r w:rsidR="00983C68" w:rsidRPr="0002369C">
        <w:rPr>
          <w:rFonts w:ascii="Hind107 Light" w:hAnsi="Hind107 Light" w:cs="Hind107 Light"/>
          <w:lang w:val="en-US"/>
        </w:rPr>
        <w:t>0</w:t>
      </w:r>
      <w:r w:rsidR="009112C8" w:rsidRPr="0002369C">
        <w:rPr>
          <w:rFonts w:ascii="Hind107 Light" w:hAnsi="Hind107 Light" w:cs="Hind107 Light"/>
          <w:lang w:val="en-US"/>
        </w:rPr>
        <w:t>4</w:t>
      </w:r>
      <w:r w:rsidR="0092094C" w:rsidRPr="0002369C">
        <w:rPr>
          <w:rFonts w:ascii="Hind107 Light" w:hAnsi="Hind107 Light" w:cs="Hind107 Light"/>
          <w:lang w:val="en-US"/>
        </w:rPr>
        <w:t>/</w:t>
      </w:r>
      <w:r w:rsidR="00334FD7" w:rsidRPr="0002369C">
        <w:rPr>
          <w:rFonts w:ascii="Hind107 Light" w:hAnsi="Hind107 Light" w:cs="Hind107 Light"/>
          <w:lang w:val="en-US"/>
        </w:rPr>
        <w:t>2015</w:t>
      </w:r>
      <w:r w:rsidR="00334FD7" w:rsidRPr="0002369C">
        <w:rPr>
          <w:rFonts w:ascii="Hind107 Light" w:hAnsi="Hind107 Light" w:cs="Hind107 Light"/>
          <w:lang w:val="en-US"/>
        </w:rPr>
        <w:br/>
      </w:r>
    </w:p>
    <w:p w14:paraId="474183D1" w14:textId="543539B2" w:rsidR="00897E9B" w:rsidRPr="0002369C" w:rsidRDefault="009112C8" w:rsidP="0002369C">
      <w:pPr>
        <w:autoSpaceDE w:val="0"/>
        <w:jc w:val="center"/>
        <w:rPr>
          <w:rFonts w:ascii="Hind107 Light" w:hAnsi="Hind107 Light" w:cs="Hind107 Light"/>
          <w:b/>
          <w:sz w:val="28"/>
          <w:szCs w:val="28"/>
          <w:lang w:val="en-GB"/>
        </w:rPr>
      </w:pPr>
      <w:r w:rsidRPr="0002369C">
        <w:rPr>
          <w:rFonts w:ascii="Hind107 Light" w:hAnsi="Hind107 Light" w:cs="Hind107 Light"/>
          <w:b/>
          <w:sz w:val="28"/>
          <w:szCs w:val="28"/>
          <w:lang w:val="en-GB"/>
        </w:rPr>
        <w:t>Compact and complete</w:t>
      </w:r>
      <w:r w:rsidR="00AE2188" w:rsidRPr="0002369C">
        <w:rPr>
          <w:rFonts w:ascii="Hind107 Light" w:hAnsi="Hind107 Light" w:cs="Hind107 Light"/>
          <w:b/>
          <w:sz w:val="28"/>
          <w:szCs w:val="28"/>
          <w:lang w:val="en-GB"/>
        </w:rPr>
        <w:t xml:space="preserve">: </w:t>
      </w:r>
      <w:proofErr w:type="spellStart"/>
      <w:r w:rsidR="00AE2188" w:rsidRPr="0002369C">
        <w:rPr>
          <w:rFonts w:ascii="Hind107 Light" w:hAnsi="Hind107 Light" w:cs="Hind107 Light"/>
          <w:b/>
          <w:sz w:val="28"/>
          <w:szCs w:val="28"/>
          <w:lang w:val="en-US"/>
        </w:rPr>
        <w:t>congatec’s</w:t>
      </w:r>
      <w:proofErr w:type="spellEnd"/>
      <w:r w:rsidR="00AE2188" w:rsidRPr="0002369C">
        <w:rPr>
          <w:rFonts w:ascii="Hind107 Light" w:hAnsi="Hind107 Light" w:cs="Hind107 Light"/>
          <w:b/>
          <w:sz w:val="28"/>
          <w:szCs w:val="28"/>
          <w:lang w:val="en-US"/>
        </w:rPr>
        <w:t xml:space="preserve"> </w:t>
      </w:r>
      <w:r w:rsidR="00AE2188" w:rsidRPr="0002369C">
        <w:rPr>
          <w:rFonts w:ascii="Hind107 Light" w:hAnsi="Hind107 Light" w:cs="Hind107 Light"/>
          <w:b/>
          <w:sz w:val="28"/>
          <w:szCs w:val="28"/>
          <w:lang w:val="en-GB"/>
        </w:rPr>
        <w:t>Pico</w:t>
      </w:r>
      <w:r w:rsidR="00041961" w:rsidRPr="0002369C">
        <w:rPr>
          <w:rFonts w:ascii="Hind107 Light" w:hAnsi="Hind107 Light" w:cs="Hind107 Light"/>
          <w:b/>
          <w:sz w:val="28"/>
          <w:szCs w:val="28"/>
          <w:lang w:val="en-GB"/>
        </w:rPr>
        <w:t xml:space="preserve">-ITX </w:t>
      </w:r>
      <w:r w:rsidR="00D9314B" w:rsidRPr="0002369C">
        <w:rPr>
          <w:rFonts w:ascii="Hind107 Light" w:hAnsi="Hind107 Light" w:cs="Hind107 Light"/>
          <w:b/>
          <w:sz w:val="28"/>
          <w:szCs w:val="28"/>
          <w:lang w:val="en-GB"/>
        </w:rPr>
        <w:t>single board computer</w:t>
      </w:r>
      <w:r w:rsidR="00D9314B" w:rsidRPr="0002369C">
        <w:rPr>
          <w:rFonts w:ascii="Hind107 Light" w:hAnsi="Hind107 Light" w:cs="Hind107 Light"/>
          <w:b/>
          <w:sz w:val="28"/>
          <w:szCs w:val="28"/>
          <w:lang w:val="en-US"/>
        </w:rPr>
        <w:t xml:space="preserve"> </w:t>
      </w:r>
    </w:p>
    <w:p w14:paraId="01EE21F9" w14:textId="642E8EE6" w:rsidR="00243CB9" w:rsidRDefault="0002369C" w:rsidP="0002369C">
      <w:pPr>
        <w:suppressAutoHyphens w:val="0"/>
        <w:spacing w:before="240" w:after="240"/>
        <w:jc w:val="center"/>
        <w:rPr>
          <w:rFonts w:ascii="Hind107 Light" w:eastAsia="Calibri" w:hAnsi="Hind107 Light" w:cs="Hind107 Light"/>
          <w:sz w:val="22"/>
          <w:szCs w:val="22"/>
          <w:lang w:val="en-GB" w:eastAsia="en-US"/>
        </w:rPr>
      </w:pPr>
      <w:r>
        <w:rPr>
          <w:rFonts w:ascii="Hind107 Light" w:eastAsia="Calibri" w:hAnsi="Hind107 Light" w:cs="Hind107 Light"/>
          <w:sz w:val="22"/>
          <w:szCs w:val="22"/>
          <w:lang w:val="en-GB" w:eastAsia="en-US"/>
        </w:rPr>
        <w:br/>
      </w:r>
      <w:r w:rsidR="00AE2188" w:rsidRPr="0002369C">
        <w:rPr>
          <w:rFonts w:ascii="Hind107 Light" w:eastAsia="Calibri" w:hAnsi="Hind107 Light" w:cs="Hind107 Light"/>
          <w:sz w:val="22"/>
          <w:szCs w:val="22"/>
          <w:lang w:val="en-GB" w:eastAsia="en-US"/>
        </w:rPr>
        <w:t xml:space="preserve">Industrial </w:t>
      </w:r>
      <w:r w:rsidR="00041961" w:rsidRPr="0002369C">
        <w:rPr>
          <w:rFonts w:ascii="Hind107 Light" w:eastAsia="Calibri" w:hAnsi="Hind107 Light" w:cs="Hind107 Light"/>
          <w:sz w:val="22"/>
          <w:szCs w:val="22"/>
          <w:lang w:val="en-GB" w:eastAsia="en-US"/>
        </w:rPr>
        <w:t>single boar</w:t>
      </w:r>
      <w:r w:rsidR="00AE2188" w:rsidRPr="0002369C">
        <w:rPr>
          <w:rFonts w:ascii="Hind107 Light" w:eastAsia="Calibri" w:hAnsi="Hind107 Light" w:cs="Hind107 Light"/>
          <w:sz w:val="22"/>
          <w:szCs w:val="22"/>
          <w:lang w:val="en-GB" w:eastAsia="en-US"/>
        </w:rPr>
        <w:t>d computer based on Intel® Atom</w:t>
      </w:r>
      <w:r w:rsidR="00041961" w:rsidRPr="0002369C">
        <w:rPr>
          <w:rFonts w:ascii="Hind107 Light" w:eastAsia="Calibri" w:hAnsi="Hind107 Light" w:cs="Hind107 Light"/>
          <w:sz w:val="22"/>
          <w:szCs w:val="22"/>
          <w:lang w:val="en-GB" w:eastAsia="en-US"/>
        </w:rPr>
        <w:t xml:space="preserve">™ </w:t>
      </w:r>
      <w:r w:rsidR="008469C1" w:rsidRPr="0002369C">
        <w:rPr>
          <w:rFonts w:ascii="Hind107 Light" w:eastAsia="Calibri" w:hAnsi="Hind107 Light" w:cs="Hind107 Light"/>
          <w:sz w:val="22"/>
          <w:szCs w:val="22"/>
          <w:lang w:val="en-GB" w:eastAsia="en-US"/>
        </w:rPr>
        <w:t xml:space="preserve">E3800 </w:t>
      </w:r>
      <w:r w:rsidR="00041961" w:rsidRPr="0002369C">
        <w:rPr>
          <w:rFonts w:ascii="Hind107 Light" w:eastAsia="Calibri" w:hAnsi="Hind107 Light" w:cs="Hind107 Light"/>
          <w:sz w:val="22"/>
          <w:szCs w:val="22"/>
          <w:lang w:val="en-GB" w:eastAsia="en-US"/>
        </w:rPr>
        <w:t xml:space="preserve">processor </w:t>
      </w:r>
      <w:r w:rsidR="00AE2188" w:rsidRPr="0002369C">
        <w:rPr>
          <w:rFonts w:ascii="Hind107 Light" w:eastAsia="Calibri" w:hAnsi="Hind107 Light" w:cs="Hind107 Light"/>
          <w:sz w:val="22"/>
          <w:szCs w:val="22"/>
          <w:lang w:val="en-GB" w:eastAsia="en-US"/>
        </w:rPr>
        <w:t xml:space="preserve">series </w:t>
      </w:r>
      <w:r w:rsidR="009A01FB" w:rsidRPr="0002369C">
        <w:rPr>
          <w:rFonts w:ascii="Hind107 Light" w:eastAsia="Calibri" w:hAnsi="Hind107 Light" w:cs="Hind107 Light"/>
          <w:sz w:val="22"/>
          <w:szCs w:val="22"/>
          <w:lang w:val="en-GB" w:eastAsia="en-US"/>
        </w:rPr>
        <w:br/>
      </w:r>
      <w:r w:rsidR="00AE2188" w:rsidRPr="0002369C">
        <w:rPr>
          <w:rFonts w:ascii="Hind107 Light" w:eastAsia="Calibri" w:hAnsi="Hind107 Light" w:cs="Hind107 Light"/>
          <w:sz w:val="22"/>
          <w:szCs w:val="22"/>
          <w:lang w:val="en-GB" w:eastAsia="en-US"/>
        </w:rPr>
        <w:t>(code</w:t>
      </w:r>
      <w:r w:rsidR="009112C8" w:rsidRPr="0002369C">
        <w:rPr>
          <w:rFonts w:ascii="Hind107 Light" w:eastAsia="Calibri" w:hAnsi="Hind107 Light" w:cs="Hind107 Light"/>
          <w:sz w:val="22"/>
          <w:szCs w:val="22"/>
          <w:lang w:val="en-GB" w:eastAsia="en-US"/>
        </w:rPr>
        <w:t xml:space="preserve"> </w:t>
      </w:r>
      <w:r w:rsidR="00AE2188" w:rsidRPr="0002369C">
        <w:rPr>
          <w:rFonts w:ascii="Hind107 Light" w:eastAsia="Calibri" w:hAnsi="Hind107 Light" w:cs="Hind107 Light"/>
          <w:sz w:val="22"/>
          <w:szCs w:val="22"/>
          <w:lang w:val="en-GB" w:eastAsia="en-US"/>
        </w:rPr>
        <w:t>name</w:t>
      </w:r>
      <w:r w:rsidR="009112C8" w:rsidRPr="0002369C">
        <w:rPr>
          <w:rFonts w:ascii="Hind107 Light" w:eastAsia="Calibri" w:hAnsi="Hind107 Light" w:cs="Hind107 Light"/>
          <w:sz w:val="22"/>
          <w:szCs w:val="22"/>
          <w:lang w:val="en-GB" w:eastAsia="en-US"/>
        </w:rPr>
        <w:t>d</w:t>
      </w:r>
      <w:r w:rsidR="00041961" w:rsidRPr="0002369C">
        <w:rPr>
          <w:rFonts w:ascii="Hind107 Light" w:eastAsia="Calibri" w:hAnsi="Hind107 Light" w:cs="Hind107 Light"/>
          <w:sz w:val="22"/>
          <w:szCs w:val="22"/>
          <w:lang w:val="en-GB" w:eastAsia="en-US"/>
        </w:rPr>
        <w:t xml:space="preserve"> Bay</w:t>
      </w:r>
      <w:r w:rsidR="00863542" w:rsidRPr="0002369C">
        <w:rPr>
          <w:rFonts w:ascii="Hind107 Light" w:eastAsia="Calibri" w:hAnsi="Hind107 Light" w:cs="Hind107 Light"/>
          <w:sz w:val="22"/>
          <w:szCs w:val="22"/>
          <w:lang w:val="en-GB" w:eastAsia="en-US"/>
        </w:rPr>
        <w:t xml:space="preserve"> Trail</w:t>
      </w:r>
      <w:r w:rsidR="00041961" w:rsidRPr="0002369C">
        <w:rPr>
          <w:rFonts w:ascii="Hind107 Light" w:eastAsia="Calibri" w:hAnsi="Hind107 Light" w:cs="Hind107 Light"/>
          <w:sz w:val="22"/>
          <w:szCs w:val="22"/>
          <w:lang w:val="en-GB" w:eastAsia="en-US"/>
        </w:rPr>
        <w:t>)</w:t>
      </w:r>
    </w:p>
    <w:p w14:paraId="1071A349" w14:textId="77777777" w:rsidR="0002369C" w:rsidRPr="0002369C" w:rsidRDefault="0002369C" w:rsidP="0002369C">
      <w:pPr>
        <w:suppressAutoHyphens w:val="0"/>
        <w:spacing w:before="240" w:after="240"/>
        <w:jc w:val="center"/>
        <w:rPr>
          <w:rFonts w:ascii="Hind107 Light" w:eastAsia="Calibri" w:hAnsi="Hind107 Light" w:cs="Hind107 Light"/>
          <w:sz w:val="22"/>
          <w:szCs w:val="22"/>
          <w:lang w:val="en-GB" w:eastAsia="en-US"/>
        </w:rPr>
      </w:pPr>
    </w:p>
    <w:p w14:paraId="1F5FB409" w14:textId="6F8B91F5" w:rsidR="00041961" w:rsidRPr="0002369C" w:rsidRDefault="003F34EB" w:rsidP="00023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rFonts w:ascii="Hind107 Light" w:hAnsi="Hind107 Light" w:cs="Hind107 Light"/>
          <w:sz w:val="22"/>
          <w:szCs w:val="22"/>
          <w:lang w:val="en-GB"/>
        </w:rPr>
      </w:pPr>
      <w:r w:rsidRPr="0002369C">
        <w:rPr>
          <w:rFonts w:ascii="Hind107 Light" w:hAnsi="Hind107 Light" w:cs="Hind107 Light"/>
          <w:b/>
          <w:sz w:val="22"/>
          <w:szCs w:val="22"/>
          <w:lang w:val="en-GB"/>
        </w:rPr>
        <w:t>e</w:t>
      </w:r>
      <w:r w:rsidR="00BC6A16" w:rsidRPr="0002369C">
        <w:rPr>
          <w:rFonts w:ascii="Hind107 Light" w:hAnsi="Hind107 Light" w:cs="Hind107 Light"/>
          <w:b/>
          <w:sz w:val="22"/>
          <w:szCs w:val="22"/>
          <w:lang w:val="en-GB"/>
        </w:rPr>
        <w:t xml:space="preserve">mbedded </w:t>
      </w:r>
      <w:r w:rsidRPr="0002369C">
        <w:rPr>
          <w:rFonts w:ascii="Hind107 Light" w:hAnsi="Hind107 Light" w:cs="Hind107 Light"/>
          <w:b/>
          <w:sz w:val="22"/>
          <w:szCs w:val="22"/>
          <w:lang w:val="en-GB"/>
        </w:rPr>
        <w:t>w</w:t>
      </w:r>
      <w:r w:rsidR="00BC6A16" w:rsidRPr="0002369C">
        <w:rPr>
          <w:rFonts w:ascii="Hind107 Light" w:hAnsi="Hind107 Light" w:cs="Hind107 Light"/>
          <w:b/>
          <w:sz w:val="22"/>
          <w:szCs w:val="22"/>
          <w:lang w:val="en-GB"/>
        </w:rPr>
        <w:t>orld</w:t>
      </w:r>
      <w:r w:rsidR="00897E9B" w:rsidRPr="0002369C">
        <w:rPr>
          <w:rFonts w:ascii="Hind107 Light" w:hAnsi="Hind107 Light" w:cs="Hind107 Light"/>
          <w:b/>
          <w:sz w:val="22"/>
          <w:szCs w:val="22"/>
          <w:lang w:val="en-GB"/>
        </w:rPr>
        <w:t xml:space="preserve">, </w:t>
      </w:r>
      <w:r w:rsidR="00BC6A16" w:rsidRPr="0002369C">
        <w:rPr>
          <w:rFonts w:ascii="Hind107 Light" w:hAnsi="Hind107 Light" w:cs="Hind107 Light"/>
          <w:b/>
          <w:sz w:val="22"/>
          <w:szCs w:val="22"/>
          <w:lang w:val="en-GB"/>
        </w:rPr>
        <w:t xml:space="preserve">Nuremberg, </w:t>
      </w:r>
      <w:r w:rsidR="00FC1CDC" w:rsidRPr="0002369C">
        <w:rPr>
          <w:rFonts w:ascii="Hind107 Light" w:hAnsi="Hind107 Light" w:cs="Hind107 Light"/>
          <w:b/>
          <w:sz w:val="22"/>
          <w:szCs w:val="22"/>
          <w:lang w:val="en-GB"/>
        </w:rPr>
        <w:t xml:space="preserve">24 </w:t>
      </w:r>
      <w:r w:rsidR="00BC6A16" w:rsidRPr="0002369C">
        <w:rPr>
          <w:rFonts w:ascii="Hind107 Light" w:hAnsi="Hind107 Light" w:cs="Hind107 Light"/>
          <w:b/>
          <w:sz w:val="22"/>
          <w:szCs w:val="22"/>
          <w:lang w:val="en-GB"/>
        </w:rPr>
        <w:t>February 2015</w:t>
      </w:r>
      <w:r w:rsidR="004F4BC3" w:rsidRPr="0002369C">
        <w:rPr>
          <w:rFonts w:ascii="Hind107 Light" w:hAnsi="Hind107 Light" w:cs="Hind107 Light"/>
          <w:b/>
          <w:sz w:val="22"/>
          <w:szCs w:val="22"/>
          <w:lang w:val="en-US"/>
        </w:rPr>
        <w:t xml:space="preserve">  </w:t>
      </w:r>
      <w:r w:rsidR="00FE1BFD" w:rsidRPr="0002369C">
        <w:rPr>
          <w:rFonts w:ascii="Hind107 Light" w:hAnsi="Hind107 Light" w:cs="Hind107 Light"/>
          <w:b/>
          <w:sz w:val="22"/>
          <w:szCs w:val="22"/>
          <w:lang w:val="en-US"/>
        </w:rPr>
        <w:t xml:space="preserve"> *</w:t>
      </w:r>
      <w:r w:rsidR="00243CB9" w:rsidRPr="0002369C">
        <w:rPr>
          <w:rFonts w:ascii="Hind107 Light" w:hAnsi="Hind107 Light" w:cs="Hind107 Light"/>
          <w:b/>
          <w:sz w:val="22"/>
          <w:szCs w:val="22"/>
          <w:lang w:val="en-US"/>
        </w:rPr>
        <w:t xml:space="preserve"> </w:t>
      </w:r>
      <w:r w:rsidR="008C0281" w:rsidRPr="0002369C">
        <w:rPr>
          <w:rFonts w:ascii="Hind107 Light" w:hAnsi="Hind107 Light" w:cs="Hind107 Light"/>
          <w:b/>
          <w:sz w:val="22"/>
          <w:szCs w:val="22"/>
          <w:lang w:val="en-US"/>
        </w:rPr>
        <w:t xml:space="preserve"> </w:t>
      </w:r>
      <w:r w:rsidR="00FE1BFD" w:rsidRPr="0002369C">
        <w:rPr>
          <w:rFonts w:ascii="Hind107 Light" w:hAnsi="Hind107 Light" w:cs="Hind107 Light"/>
          <w:b/>
          <w:sz w:val="22"/>
          <w:szCs w:val="22"/>
          <w:lang w:val="en-US"/>
        </w:rPr>
        <w:t>*</w:t>
      </w:r>
      <w:r w:rsidR="00243CB9" w:rsidRPr="0002369C">
        <w:rPr>
          <w:rFonts w:ascii="Hind107 Light" w:hAnsi="Hind107 Light" w:cs="Hind107 Light"/>
          <w:b/>
          <w:sz w:val="22"/>
          <w:szCs w:val="22"/>
          <w:lang w:val="en-US"/>
        </w:rPr>
        <w:t xml:space="preserve"> </w:t>
      </w:r>
      <w:r w:rsidR="008C0281" w:rsidRPr="0002369C">
        <w:rPr>
          <w:rFonts w:ascii="Hind107 Light" w:hAnsi="Hind107 Light" w:cs="Hind107 Light"/>
          <w:b/>
          <w:sz w:val="22"/>
          <w:szCs w:val="22"/>
          <w:lang w:val="en-US"/>
        </w:rPr>
        <w:t xml:space="preserve"> </w:t>
      </w:r>
      <w:r w:rsidR="00FE1BFD" w:rsidRPr="0002369C">
        <w:rPr>
          <w:rFonts w:ascii="Hind107 Light" w:hAnsi="Hind107 Light" w:cs="Hind107 Light"/>
          <w:b/>
          <w:sz w:val="22"/>
          <w:szCs w:val="22"/>
          <w:lang w:val="en-US"/>
        </w:rPr>
        <w:t>*</w:t>
      </w:r>
      <w:r w:rsidR="00897E9B" w:rsidRPr="0002369C">
        <w:rPr>
          <w:rFonts w:ascii="Hind107 Light" w:hAnsi="Hind107 Light" w:cs="Hind107 Light"/>
          <w:sz w:val="22"/>
          <w:szCs w:val="22"/>
          <w:lang w:val="en-US"/>
        </w:rPr>
        <w:t xml:space="preserve"> </w:t>
      </w:r>
      <w:r w:rsidR="004F4BC3" w:rsidRPr="0002369C">
        <w:rPr>
          <w:rFonts w:ascii="Hind107 Light" w:hAnsi="Hind107 Light" w:cs="Hind107 Light"/>
          <w:sz w:val="22"/>
          <w:szCs w:val="22"/>
          <w:lang w:val="en-US"/>
        </w:rPr>
        <w:t xml:space="preserve"> </w:t>
      </w:r>
      <w:r w:rsidR="00243CB9" w:rsidRPr="0002369C">
        <w:rPr>
          <w:rFonts w:ascii="Hind107 Light" w:hAnsi="Hind107 Light" w:cs="Hind107 Light"/>
          <w:sz w:val="22"/>
          <w:szCs w:val="22"/>
          <w:lang w:val="en-US"/>
        </w:rPr>
        <w:t xml:space="preserve"> </w:t>
      </w:r>
      <w:r w:rsidR="00D9314B" w:rsidRPr="0002369C">
        <w:rPr>
          <w:rFonts w:ascii="Hind107 Light" w:hAnsi="Hind107 Light" w:cs="Hind107 Light"/>
          <w:sz w:val="22"/>
          <w:szCs w:val="22"/>
          <w:lang w:val="en-GB"/>
        </w:rPr>
        <w:t xml:space="preserve">congatec AG, a leading technology company for embedded computer modules, single board computers (SBCs) and EDM services, </w:t>
      </w:r>
      <w:r w:rsidR="00365619" w:rsidRPr="0002369C">
        <w:rPr>
          <w:rFonts w:ascii="Hind107 Light" w:hAnsi="Hind107 Light" w:cs="Hind107 Light"/>
          <w:sz w:val="22"/>
          <w:szCs w:val="22"/>
          <w:lang w:val="en-GB"/>
        </w:rPr>
        <w:t>announces</w:t>
      </w:r>
      <w:r w:rsidR="00041961" w:rsidRPr="0002369C">
        <w:rPr>
          <w:rFonts w:ascii="Hind107 Light" w:hAnsi="Hind107 Light" w:cs="Hind107 Light"/>
          <w:sz w:val="22"/>
          <w:szCs w:val="22"/>
          <w:lang w:val="en-GB"/>
        </w:rPr>
        <w:t xml:space="preserve"> </w:t>
      </w:r>
      <w:r w:rsidR="00365619" w:rsidRPr="0002369C">
        <w:rPr>
          <w:rFonts w:ascii="Hind107 Light" w:hAnsi="Hind107 Light" w:cs="Hind107 Light"/>
          <w:sz w:val="22"/>
          <w:szCs w:val="22"/>
          <w:lang w:val="en-GB"/>
        </w:rPr>
        <w:t>a</w:t>
      </w:r>
      <w:r w:rsidR="00041961" w:rsidRPr="0002369C">
        <w:rPr>
          <w:rFonts w:ascii="Hind107 Light" w:hAnsi="Hind107 Light" w:cs="Hind107 Light"/>
          <w:sz w:val="22"/>
          <w:szCs w:val="22"/>
          <w:lang w:val="en-GB"/>
        </w:rPr>
        <w:t xml:space="preserve"> </w:t>
      </w:r>
      <w:r w:rsidR="00365619" w:rsidRPr="0002369C">
        <w:rPr>
          <w:rFonts w:ascii="Hind107 Light" w:hAnsi="Hind107 Light" w:cs="Hind107 Light"/>
          <w:sz w:val="22"/>
          <w:szCs w:val="22"/>
          <w:lang w:val="en-GB"/>
        </w:rPr>
        <w:t>new</w:t>
      </w:r>
      <w:r w:rsidR="00041961" w:rsidRPr="0002369C">
        <w:rPr>
          <w:rFonts w:ascii="Hind107 Light" w:hAnsi="Hind107 Light" w:cs="Hind107 Light"/>
          <w:sz w:val="22"/>
          <w:szCs w:val="22"/>
          <w:lang w:val="en-GB"/>
        </w:rPr>
        <w:t xml:space="preserve"> </w:t>
      </w:r>
      <w:r w:rsidR="00365619" w:rsidRPr="0002369C">
        <w:rPr>
          <w:rFonts w:ascii="Hind107 Light" w:hAnsi="Hind107 Light" w:cs="Hind107 Light"/>
          <w:sz w:val="22"/>
          <w:szCs w:val="22"/>
          <w:lang w:val="en-GB"/>
        </w:rPr>
        <w:t xml:space="preserve">Pico-ITX </w:t>
      </w:r>
      <w:r w:rsidR="00041961" w:rsidRPr="0002369C">
        <w:rPr>
          <w:rFonts w:ascii="Hind107 Light" w:hAnsi="Hind107 Light" w:cs="Hind107 Light"/>
          <w:sz w:val="22"/>
          <w:szCs w:val="22"/>
          <w:lang w:val="en-GB"/>
        </w:rPr>
        <w:t>SBC based on the Intel®</w:t>
      </w:r>
      <w:r w:rsidR="00365619" w:rsidRPr="0002369C">
        <w:rPr>
          <w:rFonts w:ascii="Hind107 Light" w:hAnsi="Hind107 Light" w:cs="Hind107 Light"/>
          <w:sz w:val="22"/>
          <w:szCs w:val="22"/>
          <w:lang w:val="en-GB"/>
        </w:rPr>
        <w:t xml:space="preserve"> Atom</w:t>
      </w:r>
      <w:r w:rsidR="00BC6A16" w:rsidRPr="0002369C">
        <w:rPr>
          <w:rFonts w:ascii="Hind107 Light" w:hAnsi="Hind107 Light" w:cs="Hind107 Light"/>
          <w:sz w:val="22"/>
          <w:szCs w:val="22"/>
          <w:lang w:val="en-GB"/>
        </w:rPr>
        <w:t xml:space="preserve">™ </w:t>
      </w:r>
      <w:r w:rsidR="008469C1" w:rsidRPr="0002369C">
        <w:rPr>
          <w:rFonts w:ascii="Hind107 Light" w:hAnsi="Hind107 Light" w:cs="Hind107 Light"/>
          <w:sz w:val="22"/>
          <w:szCs w:val="22"/>
          <w:lang w:val="en-GB"/>
        </w:rPr>
        <w:t xml:space="preserve">E3800 </w:t>
      </w:r>
      <w:r w:rsidR="00BC6A16" w:rsidRPr="0002369C">
        <w:rPr>
          <w:rFonts w:ascii="Hind107 Light" w:hAnsi="Hind107 Light" w:cs="Hind107 Light"/>
          <w:sz w:val="22"/>
          <w:szCs w:val="22"/>
          <w:lang w:val="en-GB"/>
        </w:rPr>
        <w:t>processor series.</w:t>
      </w:r>
    </w:p>
    <w:p w14:paraId="4F65594E" w14:textId="00FA9C4B" w:rsidR="00C01C04" w:rsidRPr="0002369C" w:rsidRDefault="00041961" w:rsidP="00023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rFonts w:ascii="Hind107 Light" w:hAnsi="Hind107 Light" w:cs="Hind107 Light"/>
          <w:sz w:val="22"/>
          <w:szCs w:val="22"/>
          <w:lang w:val="en-GB"/>
        </w:rPr>
      </w:pP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Industry 4.0 </w:t>
      </w:r>
      <w:r w:rsidR="00A30E73" w:rsidRPr="0002369C">
        <w:rPr>
          <w:rFonts w:ascii="Hind107 Light" w:hAnsi="Hind107 Light" w:cs="Hind107 Light"/>
          <w:sz w:val="22"/>
          <w:szCs w:val="22"/>
          <w:lang w:val="en-GB"/>
        </w:rPr>
        <w:t xml:space="preserve">is </w:t>
      </w:r>
      <w:r w:rsidR="0018438D" w:rsidRPr="0002369C">
        <w:rPr>
          <w:rFonts w:ascii="Hind107 Light" w:hAnsi="Hind107 Light" w:cs="Hind107 Light"/>
          <w:sz w:val="22"/>
          <w:szCs w:val="22"/>
          <w:lang w:val="en-GB"/>
        </w:rPr>
        <w:t xml:space="preserve">ringing in </w:t>
      </w:r>
      <w:r w:rsidR="009828DB" w:rsidRPr="0002369C">
        <w:rPr>
          <w:rFonts w:ascii="Hind107 Light" w:hAnsi="Hind107 Light" w:cs="Hind107 Light"/>
          <w:sz w:val="22"/>
          <w:szCs w:val="22"/>
          <w:lang w:val="en-GB"/>
        </w:rPr>
        <w:t>new</w:t>
      </w:r>
      <w:r w:rsidR="00A30E73" w:rsidRPr="0002369C">
        <w:rPr>
          <w:rFonts w:ascii="Hind107 Light" w:hAnsi="Hind107 Light" w:cs="Hind107 Light"/>
          <w:sz w:val="22"/>
          <w:szCs w:val="22"/>
          <w:lang w:val="en-GB"/>
        </w:rPr>
        <w:t xml:space="preserve"> </w:t>
      </w:r>
      <w:r w:rsidR="009112C8" w:rsidRPr="0002369C">
        <w:rPr>
          <w:rFonts w:ascii="Hind107 Light" w:hAnsi="Hind107 Light" w:cs="Hind107 Light"/>
          <w:sz w:val="22"/>
          <w:szCs w:val="22"/>
          <w:lang w:val="en-GB"/>
        </w:rPr>
        <w:t xml:space="preserve">infrastructure </w:t>
      </w:r>
      <w:r w:rsidR="00A30E73" w:rsidRPr="0002369C">
        <w:rPr>
          <w:rFonts w:ascii="Hind107 Light" w:hAnsi="Hind107 Light" w:cs="Hind107 Light"/>
          <w:sz w:val="22"/>
          <w:szCs w:val="22"/>
          <w:lang w:val="en-GB"/>
        </w:rPr>
        <w:t>requirements</w:t>
      </w:r>
      <w:r w:rsidR="00DE7F11" w:rsidRPr="0002369C">
        <w:rPr>
          <w:rFonts w:ascii="Hind107 Light" w:hAnsi="Hind107 Light" w:cs="Hind107 Light"/>
          <w:sz w:val="22"/>
          <w:szCs w:val="22"/>
          <w:lang w:val="en-GB"/>
        </w:rPr>
        <w:t>.</w:t>
      </w:r>
      <w:r w:rsidR="00A30E73" w:rsidRPr="0002369C">
        <w:rPr>
          <w:rFonts w:ascii="Hind107 Light" w:hAnsi="Hind107 Light" w:cs="Hind107 Light"/>
          <w:sz w:val="22"/>
          <w:szCs w:val="22"/>
          <w:lang w:val="en-GB"/>
        </w:rPr>
        <w:t xml:space="preserve"> </w:t>
      </w:r>
      <w:r w:rsidR="00DE7F11" w:rsidRPr="0002369C">
        <w:rPr>
          <w:rFonts w:ascii="Hind107 Light" w:hAnsi="Hind107 Light" w:cs="Hind107 Light"/>
          <w:sz w:val="22"/>
          <w:szCs w:val="22"/>
          <w:lang w:val="en-GB"/>
        </w:rPr>
        <w:t>W</w:t>
      </w:r>
      <w:r w:rsidR="00A30E73" w:rsidRPr="0002369C">
        <w:rPr>
          <w:rFonts w:ascii="Hind107 Light" w:hAnsi="Hind107 Light" w:cs="Hind107 Light"/>
          <w:sz w:val="22"/>
          <w:szCs w:val="22"/>
          <w:lang w:val="en-GB"/>
        </w:rPr>
        <w:t>hat is needed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are compact</w:t>
      </w:r>
      <w:r w:rsidR="00DE7F11" w:rsidRPr="0002369C">
        <w:rPr>
          <w:rFonts w:ascii="Hind107 Light" w:hAnsi="Hind107 Light" w:cs="Hind107 Light"/>
          <w:sz w:val="22"/>
          <w:szCs w:val="22"/>
          <w:lang w:val="en-GB"/>
        </w:rPr>
        <w:t xml:space="preserve"> and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reliable industrial computers</w:t>
      </w:r>
      <w:r w:rsidR="004141FA" w:rsidRPr="0002369C">
        <w:rPr>
          <w:rFonts w:ascii="Hind107 Light" w:hAnsi="Hind107 Light" w:cs="Hind107 Light"/>
          <w:sz w:val="22"/>
          <w:szCs w:val="22"/>
          <w:lang w:val="en-GB"/>
        </w:rPr>
        <w:t>,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</w:t>
      </w:r>
      <w:r w:rsidR="00A30E73" w:rsidRPr="0002369C">
        <w:rPr>
          <w:rFonts w:ascii="Hind107 Light" w:hAnsi="Hind107 Light" w:cs="Hind107 Light"/>
          <w:sz w:val="22"/>
          <w:szCs w:val="22"/>
          <w:lang w:val="en-GB"/>
        </w:rPr>
        <w:t>such as those based on the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</w:t>
      </w:r>
      <w:r w:rsidR="00A30E73" w:rsidRPr="0002369C">
        <w:rPr>
          <w:rFonts w:ascii="Hind107 Light" w:hAnsi="Hind107 Light" w:cs="Hind107 Light"/>
          <w:sz w:val="22"/>
          <w:szCs w:val="22"/>
          <w:lang w:val="en-GB"/>
        </w:rPr>
        <w:t>Pico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>-ITX form factor</w:t>
      </w:r>
      <w:r w:rsidR="004141FA" w:rsidRPr="0002369C">
        <w:rPr>
          <w:rFonts w:ascii="Hind107 Light" w:hAnsi="Hind107 Light" w:cs="Hind107 Light"/>
          <w:sz w:val="22"/>
          <w:szCs w:val="22"/>
          <w:lang w:val="en-GB"/>
        </w:rPr>
        <w:t>,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that </w:t>
      </w:r>
      <w:r w:rsidR="005D2B1E" w:rsidRPr="0002369C">
        <w:rPr>
          <w:rFonts w:ascii="Hind107 Light" w:hAnsi="Hind107 Light" w:cs="Hind107 Light"/>
          <w:sz w:val="22"/>
          <w:szCs w:val="22"/>
          <w:lang w:val="en-GB"/>
        </w:rPr>
        <w:t xml:space="preserve">cannot only be trusted to </w:t>
      </w:r>
      <w:r w:rsidR="00A30E73" w:rsidRPr="0002369C">
        <w:rPr>
          <w:rFonts w:ascii="Hind107 Light" w:hAnsi="Hind107 Light" w:cs="Hind107 Light"/>
          <w:sz w:val="22"/>
          <w:szCs w:val="22"/>
          <w:lang w:val="en-GB"/>
        </w:rPr>
        <w:t>perform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</w:t>
      </w:r>
      <w:r w:rsidR="00A30E73" w:rsidRPr="0002369C">
        <w:rPr>
          <w:rFonts w:ascii="Hind107 Light" w:hAnsi="Hind107 Light" w:cs="Hind107 Light"/>
          <w:sz w:val="22"/>
          <w:szCs w:val="22"/>
          <w:lang w:val="en-GB"/>
        </w:rPr>
        <w:t>tasks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reliably</w:t>
      </w:r>
      <w:r w:rsidR="00DE7F11" w:rsidRPr="0002369C">
        <w:rPr>
          <w:rFonts w:ascii="Hind107 Light" w:hAnsi="Hind107 Light" w:cs="Hind107 Light"/>
          <w:sz w:val="22"/>
          <w:szCs w:val="22"/>
          <w:lang w:val="en-GB"/>
        </w:rPr>
        <w:t>,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but </w:t>
      </w:r>
      <w:r w:rsidR="005D2B1E" w:rsidRPr="0002369C">
        <w:rPr>
          <w:rFonts w:ascii="Hind107 Light" w:hAnsi="Hind107 Light" w:cs="Hind107 Light"/>
          <w:sz w:val="22"/>
          <w:szCs w:val="22"/>
          <w:lang w:val="en-GB"/>
        </w:rPr>
        <w:t xml:space="preserve">that can 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also </w:t>
      </w:r>
      <w:r w:rsidR="00FB3E0C" w:rsidRPr="0002369C">
        <w:rPr>
          <w:rFonts w:ascii="Hind107 Light" w:hAnsi="Hind107 Light" w:cs="Hind107 Light"/>
          <w:sz w:val="22"/>
          <w:szCs w:val="22"/>
          <w:lang w:val="en-US"/>
        </w:rPr>
        <w:t xml:space="preserve">provide connectivity from </w:t>
      </w:r>
      <w:r w:rsidR="005D2B1E" w:rsidRPr="0002369C">
        <w:rPr>
          <w:rFonts w:ascii="Hind107 Light" w:hAnsi="Hind107 Light" w:cs="Hind107 Light"/>
          <w:sz w:val="22"/>
          <w:szCs w:val="22"/>
          <w:lang w:val="en-US"/>
        </w:rPr>
        <w:t>use in the field up to the management level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. </w:t>
      </w:r>
      <w:r w:rsidR="00C01C04" w:rsidRPr="0002369C">
        <w:rPr>
          <w:rFonts w:ascii="Hind107 Light" w:hAnsi="Hind107 Light" w:cs="Hind107 Light"/>
          <w:sz w:val="22"/>
          <w:szCs w:val="22"/>
          <w:lang w:val="en-US"/>
        </w:rPr>
        <w:t xml:space="preserve">The compact design with a footprint of 70x102mm </w:t>
      </w:r>
      <w:r w:rsidR="00C01C04" w:rsidRPr="0002369C">
        <w:rPr>
          <w:rFonts w:ascii="Hind107 Light" w:hAnsi="Hind107 Light" w:cs="Hind107 Light"/>
          <w:sz w:val="22"/>
          <w:szCs w:val="22"/>
          <w:lang w:val="en-US"/>
        </w:rPr>
        <w:lastRenderedPageBreak/>
        <w:t xml:space="preserve">makes the </w:t>
      </w:r>
      <w:r w:rsidR="00DE7F11" w:rsidRPr="0002369C">
        <w:rPr>
          <w:rFonts w:ascii="Hind107 Light" w:hAnsi="Hind107 Light" w:cs="Hind107 Light"/>
          <w:sz w:val="22"/>
          <w:szCs w:val="22"/>
          <w:lang w:val="en-US"/>
        </w:rPr>
        <w:t xml:space="preserve">SBC </w:t>
      </w:r>
      <w:r w:rsidR="00C01C04" w:rsidRPr="0002369C">
        <w:rPr>
          <w:rFonts w:ascii="Hind107 Light" w:hAnsi="Hind107 Light" w:cs="Hind107 Light"/>
          <w:sz w:val="22"/>
          <w:szCs w:val="22"/>
          <w:lang w:val="en-US"/>
        </w:rPr>
        <w:t>highly versatile.</w:t>
      </w:r>
      <w:r w:rsidR="00C01C04" w:rsidRPr="0002369C">
        <w:rPr>
          <w:rFonts w:ascii="Hind107 Light" w:eastAsia="Calibri" w:hAnsi="Hind107 Light" w:cs="Hind107 Light"/>
          <w:sz w:val="20"/>
          <w:szCs w:val="21"/>
          <w:lang w:val="en-GB" w:eastAsia="en-US"/>
        </w:rPr>
        <w:t xml:space="preserve"> </w:t>
      </w:r>
      <w:r w:rsidR="00C01C04" w:rsidRPr="0002369C">
        <w:rPr>
          <w:rFonts w:ascii="Hind107 Light" w:hAnsi="Hind107 Light" w:cs="Hind107 Light"/>
          <w:sz w:val="22"/>
          <w:szCs w:val="22"/>
          <w:lang w:val="en-GB"/>
        </w:rPr>
        <w:t xml:space="preserve">Real-time capability and support </w:t>
      </w:r>
      <w:r w:rsidR="00DE7F11" w:rsidRPr="0002369C">
        <w:rPr>
          <w:rFonts w:ascii="Hind107 Light" w:hAnsi="Hind107 Light" w:cs="Hind107 Light"/>
          <w:sz w:val="22"/>
          <w:szCs w:val="22"/>
          <w:lang w:val="en-GB"/>
        </w:rPr>
        <w:t xml:space="preserve">for </w:t>
      </w:r>
      <w:r w:rsidR="00C01C04" w:rsidRPr="0002369C">
        <w:rPr>
          <w:rFonts w:ascii="Hind107 Light" w:hAnsi="Hind107 Light" w:cs="Hind107 Light"/>
          <w:sz w:val="22"/>
          <w:szCs w:val="22"/>
          <w:lang w:val="en-GB"/>
        </w:rPr>
        <w:t>multiple operating systems allow use in demanding industrial applications such as mechanical engineering or automation and control systems</w:t>
      </w:r>
      <w:r w:rsidR="00DE7F11" w:rsidRPr="0002369C">
        <w:rPr>
          <w:rFonts w:ascii="Hind107 Light" w:hAnsi="Hind107 Light" w:cs="Hind107 Light"/>
          <w:sz w:val="22"/>
          <w:szCs w:val="22"/>
          <w:lang w:val="en-GB"/>
        </w:rPr>
        <w:t>.</w:t>
      </w:r>
      <w:r w:rsidR="00C01C04" w:rsidRPr="0002369C">
        <w:rPr>
          <w:rFonts w:ascii="Hind107 Light" w:hAnsi="Hind107 Light" w:cs="Hind107 Light"/>
          <w:sz w:val="22"/>
          <w:szCs w:val="22"/>
          <w:lang w:val="en-GB"/>
        </w:rPr>
        <w:t xml:space="preserve"> </w:t>
      </w:r>
      <w:r w:rsidR="008469C1" w:rsidRPr="0002369C">
        <w:rPr>
          <w:rFonts w:ascii="Hind107 Light" w:hAnsi="Hind107 Light" w:cs="Hind107 Light"/>
          <w:sz w:val="22"/>
          <w:szCs w:val="22"/>
          <w:lang w:val="en-GB"/>
        </w:rPr>
        <w:t xml:space="preserve">The Intel® Atom™ E3800 processors are </w:t>
      </w:r>
      <w:r w:rsidR="00C01C04" w:rsidRPr="0002369C">
        <w:rPr>
          <w:rFonts w:ascii="Hind107 Light" w:hAnsi="Hind107 Light" w:cs="Hind107 Light"/>
          <w:sz w:val="22"/>
          <w:szCs w:val="22"/>
          <w:lang w:val="en-GB"/>
        </w:rPr>
        <w:t xml:space="preserve">also suitable for use in the extended industrial temperature range. Thanks to their low power consumption with </w:t>
      </w:r>
      <w:r w:rsidR="00C51B72" w:rsidRPr="0002369C">
        <w:rPr>
          <w:rFonts w:ascii="Hind107 Light" w:hAnsi="Hind107 Light" w:cs="Hind107 Light"/>
          <w:sz w:val="22"/>
          <w:szCs w:val="22"/>
          <w:lang w:val="en-GB"/>
        </w:rPr>
        <w:t xml:space="preserve">just 5 to 10 Watt </w:t>
      </w:r>
      <w:r w:rsidR="00C01C04" w:rsidRPr="0002369C">
        <w:rPr>
          <w:rFonts w:ascii="Hind107 Light" w:hAnsi="Hind107 Light" w:cs="Hind107 Light"/>
          <w:sz w:val="22"/>
          <w:szCs w:val="22"/>
          <w:lang w:val="en-GB"/>
        </w:rPr>
        <w:t xml:space="preserve">TDP, the single-chip </w:t>
      </w:r>
      <w:r w:rsidR="00863542" w:rsidRPr="0002369C">
        <w:rPr>
          <w:rFonts w:ascii="Hind107 Light" w:hAnsi="Hind107 Light" w:cs="Hind107 Light"/>
          <w:sz w:val="22"/>
          <w:szCs w:val="22"/>
          <w:lang w:val="en-GB"/>
        </w:rPr>
        <w:t xml:space="preserve">Bay Trail </w:t>
      </w:r>
      <w:r w:rsidR="00C01C04" w:rsidRPr="0002369C">
        <w:rPr>
          <w:rFonts w:ascii="Hind107 Light" w:hAnsi="Hind107 Light" w:cs="Hind107 Light"/>
          <w:sz w:val="22"/>
          <w:szCs w:val="22"/>
          <w:lang w:val="en-GB"/>
        </w:rPr>
        <w:t xml:space="preserve">solutions are </w:t>
      </w:r>
      <w:r w:rsidR="008469C1" w:rsidRPr="0002369C">
        <w:rPr>
          <w:rFonts w:ascii="Hind107 Light" w:hAnsi="Hind107 Light" w:cs="Hind107 Light"/>
          <w:sz w:val="22"/>
          <w:szCs w:val="22"/>
          <w:lang w:val="en-GB"/>
        </w:rPr>
        <w:t>ideal</w:t>
      </w:r>
      <w:r w:rsidR="00C01C04" w:rsidRPr="0002369C">
        <w:rPr>
          <w:rFonts w:ascii="Hind107 Light" w:hAnsi="Hind107 Light" w:cs="Hind107 Light"/>
          <w:sz w:val="22"/>
          <w:szCs w:val="22"/>
          <w:lang w:val="en-GB"/>
        </w:rPr>
        <w:t xml:space="preserve"> for passively cooled and enclosed systems that can be used in harsh environments. </w:t>
      </w:r>
      <w:r w:rsidR="00C51B72" w:rsidRPr="0002369C">
        <w:rPr>
          <w:rFonts w:ascii="Hind107 Light" w:hAnsi="Hind107 Light" w:cs="Hind107 Light"/>
          <w:sz w:val="22"/>
          <w:szCs w:val="22"/>
          <w:lang w:val="en-GB"/>
        </w:rPr>
        <w:t>When</w:t>
      </w:r>
      <w:r w:rsidR="00C01C04" w:rsidRPr="0002369C">
        <w:rPr>
          <w:rFonts w:ascii="Hind107 Light" w:hAnsi="Hind107 Light" w:cs="Hind107 Light"/>
          <w:sz w:val="22"/>
          <w:szCs w:val="22"/>
          <w:lang w:val="en-GB"/>
        </w:rPr>
        <w:t xml:space="preserve"> high-performance graphics with extensive 3-D capabilities</w:t>
      </w:r>
      <w:r w:rsidR="00C51B72" w:rsidRPr="0002369C">
        <w:rPr>
          <w:rFonts w:ascii="Hind107 Light" w:hAnsi="Hind107 Light" w:cs="Hind107 Light"/>
          <w:sz w:val="22"/>
          <w:szCs w:val="22"/>
          <w:lang w:val="en-GB"/>
        </w:rPr>
        <w:t xml:space="preserve"> are not required</w:t>
      </w:r>
      <w:r w:rsidR="00C01C04" w:rsidRPr="0002369C">
        <w:rPr>
          <w:rFonts w:ascii="Hind107 Light" w:hAnsi="Hind107 Light" w:cs="Hind107 Light"/>
          <w:sz w:val="22"/>
          <w:szCs w:val="22"/>
          <w:lang w:val="en-GB"/>
        </w:rPr>
        <w:t xml:space="preserve">, and </w:t>
      </w:r>
      <w:r w:rsidR="00C51B72" w:rsidRPr="0002369C">
        <w:rPr>
          <w:rFonts w:ascii="Hind107 Light" w:hAnsi="Hind107 Light" w:cs="Hind107 Light"/>
          <w:sz w:val="22"/>
          <w:szCs w:val="22"/>
          <w:lang w:val="en-GB"/>
        </w:rPr>
        <w:t>when</w:t>
      </w:r>
      <w:r w:rsidR="00C01C04" w:rsidRPr="0002369C">
        <w:rPr>
          <w:rFonts w:ascii="Hind107 Light" w:hAnsi="Hind107 Light" w:cs="Hind107 Light"/>
          <w:sz w:val="22"/>
          <w:szCs w:val="22"/>
          <w:lang w:val="en-GB"/>
        </w:rPr>
        <w:t xml:space="preserve"> two independent displays with full HD resolution are </w:t>
      </w:r>
      <w:r w:rsidR="00C51B72" w:rsidRPr="0002369C">
        <w:rPr>
          <w:rFonts w:ascii="Hind107 Light" w:hAnsi="Hind107 Light" w:cs="Hind107 Light"/>
          <w:sz w:val="22"/>
          <w:szCs w:val="22"/>
          <w:lang w:val="en-GB"/>
        </w:rPr>
        <w:t>sufficient</w:t>
      </w:r>
      <w:r w:rsidR="00C01C04" w:rsidRPr="0002369C">
        <w:rPr>
          <w:rFonts w:ascii="Hind107 Light" w:hAnsi="Hind107 Light" w:cs="Hind107 Light"/>
          <w:sz w:val="22"/>
          <w:szCs w:val="22"/>
          <w:lang w:val="en-GB"/>
        </w:rPr>
        <w:t xml:space="preserve">, </w:t>
      </w:r>
      <w:r w:rsidR="00DE7F11" w:rsidRPr="0002369C">
        <w:rPr>
          <w:rFonts w:ascii="Hind107 Light" w:hAnsi="Hind107 Light" w:cs="Hind107 Light"/>
          <w:sz w:val="22"/>
          <w:szCs w:val="22"/>
          <w:lang w:val="en-GB"/>
        </w:rPr>
        <w:t xml:space="preserve">the </w:t>
      </w:r>
      <w:r w:rsidR="008469C1" w:rsidRPr="0002369C">
        <w:rPr>
          <w:rFonts w:ascii="Hind107 Light" w:hAnsi="Hind107 Light" w:cs="Hind107 Light"/>
          <w:sz w:val="22"/>
          <w:szCs w:val="22"/>
          <w:lang w:val="en-GB"/>
        </w:rPr>
        <w:t>Pico-ITX SBC from congatec</w:t>
      </w:r>
      <w:r w:rsidR="00DE7F11" w:rsidRPr="0002369C">
        <w:rPr>
          <w:rFonts w:ascii="Hind107 Light" w:hAnsi="Hind107 Light" w:cs="Hind107 Light"/>
          <w:sz w:val="22"/>
          <w:szCs w:val="22"/>
          <w:lang w:val="en-GB"/>
        </w:rPr>
        <w:t xml:space="preserve"> proves to be reliable and cost effective.</w:t>
      </w:r>
      <w:r w:rsidR="00C01C04" w:rsidRPr="0002369C">
        <w:rPr>
          <w:rFonts w:ascii="Hind107 Light" w:hAnsi="Hind107 Light" w:cs="Hind107 Light"/>
          <w:sz w:val="22"/>
          <w:szCs w:val="22"/>
          <w:lang w:val="en-GB"/>
        </w:rPr>
        <w:t xml:space="preserve"> Typical applications include control of large machines with decentralized, distributed intelligence, robotics, all types of intelligent measurement and analysis devices, and high-performance </w:t>
      </w:r>
      <w:proofErr w:type="spellStart"/>
      <w:r w:rsidR="00C01C04" w:rsidRPr="0002369C">
        <w:rPr>
          <w:rFonts w:ascii="Hind107 Light" w:hAnsi="Hind107 Light" w:cs="Hind107 Light"/>
          <w:sz w:val="22"/>
          <w:szCs w:val="22"/>
          <w:lang w:val="en-GB"/>
        </w:rPr>
        <w:t>IoT</w:t>
      </w:r>
      <w:proofErr w:type="spellEnd"/>
      <w:r w:rsidR="00C01C04" w:rsidRPr="0002369C">
        <w:rPr>
          <w:rFonts w:ascii="Hind107 Light" w:hAnsi="Hind107 Light" w:cs="Hind107 Light"/>
          <w:sz w:val="22"/>
          <w:szCs w:val="22"/>
          <w:lang w:val="en-GB"/>
        </w:rPr>
        <w:t xml:space="preserve"> computers</w:t>
      </w:r>
      <w:r w:rsidR="004C0168" w:rsidRPr="0002369C">
        <w:rPr>
          <w:rFonts w:ascii="Hind107 Light" w:hAnsi="Hind107 Light" w:cs="Hind107 Light"/>
          <w:sz w:val="22"/>
          <w:szCs w:val="22"/>
          <w:lang w:val="en-GB"/>
        </w:rPr>
        <w:t xml:space="preserve"> with low power consumption.</w:t>
      </w:r>
    </w:p>
    <w:p w14:paraId="7E1FF0A1" w14:textId="5324DB1D" w:rsidR="00C01C04" w:rsidRPr="0002369C" w:rsidRDefault="00C01C04" w:rsidP="00023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rFonts w:ascii="Hind107 Light" w:hAnsi="Hind107 Light" w:cs="Hind107 Light"/>
          <w:sz w:val="22"/>
          <w:szCs w:val="22"/>
          <w:lang w:val="en-GB"/>
        </w:rPr>
      </w:pPr>
      <w:r w:rsidRPr="0002369C">
        <w:rPr>
          <w:rFonts w:ascii="Hind107 Light" w:hAnsi="Hind107 Light" w:cs="Hind107 Light"/>
          <w:sz w:val="22"/>
          <w:szCs w:val="22"/>
          <w:lang w:val="en-GB"/>
        </w:rPr>
        <w:t>With the conga-PA3, congatec has released a powerful, low-power SBC with embedded qualities. The widespread and high</w:t>
      </w:r>
      <w:r w:rsidR="008469C1" w:rsidRPr="0002369C">
        <w:rPr>
          <w:rFonts w:ascii="Hind107 Light" w:hAnsi="Hind107 Light" w:cs="Hind107 Light"/>
          <w:sz w:val="22"/>
          <w:szCs w:val="22"/>
          <w:lang w:val="en-GB"/>
        </w:rPr>
        <w:t>ly compact Pico-ITX form factor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enable</w:t>
      </w:r>
      <w:r w:rsidR="008469C1" w:rsidRPr="0002369C">
        <w:rPr>
          <w:rFonts w:ascii="Hind107 Light" w:hAnsi="Hind107 Light" w:cs="Hind107 Light"/>
          <w:sz w:val="22"/>
          <w:szCs w:val="22"/>
          <w:lang w:val="en-GB"/>
        </w:rPr>
        <w:t>s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high volumes at low prices. </w:t>
      </w:r>
      <w:r w:rsidR="008469C1" w:rsidRPr="0002369C">
        <w:rPr>
          <w:rFonts w:ascii="Hind107 Light" w:hAnsi="Hind107 Light" w:cs="Hind107 Light"/>
          <w:sz w:val="22"/>
          <w:szCs w:val="22"/>
          <w:lang w:val="en-GB"/>
        </w:rPr>
        <w:t>Customers receive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</w:t>
      </w:r>
      <w:r w:rsidR="008469C1" w:rsidRPr="0002369C">
        <w:rPr>
          <w:rFonts w:ascii="Hind107 Light" w:hAnsi="Hind107 Light" w:cs="Hind107 Light"/>
          <w:sz w:val="22"/>
          <w:szCs w:val="22"/>
          <w:lang w:val="en-GB"/>
        </w:rPr>
        <w:t xml:space="preserve">a 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robust </w:t>
      </w:r>
      <w:r w:rsidR="008469C1" w:rsidRPr="0002369C">
        <w:rPr>
          <w:rFonts w:ascii="Hind107 Light" w:hAnsi="Hind107 Light" w:cs="Hind107 Light"/>
          <w:sz w:val="22"/>
          <w:szCs w:val="22"/>
          <w:lang w:val="en-GB"/>
        </w:rPr>
        <w:t>SBC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with a guaranteed availability of at least 7 years</w:t>
      </w:r>
      <w:r w:rsidR="008469C1" w:rsidRPr="0002369C">
        <w:rPr>
          <w:rFonts w:ascii="Hind107 Light" w:hAnsi="Hind107 Light" w:cs="Hind107 Light"/>
          <w:sz w:val="22"/>
          <w:szCs w:val="22"/>
          <w:lang w:val="en-GB"/>
        </w:rPr>
        <w:t xml:space="preserve"> that is also suitable 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>for 24/7 operation in harsh environments. Optional versions for the extended industrial temperature range of -40° to +85° C are also available.</w:t>
      </w:r>
    </w:p>
    <w:p w14:paraId="1A00A7BF" w14:textId="6E280B0D" w:rsidR="00672CC3" w:rsidRPr="0002369C" w:rsidRDefault="008469C1" w:rsidP="00023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rFonts w:ascii="Hind107 Light" w:hAnsi="Hind107 Light" w:cs="Hind107 Light"/>
          <w:sz w:val="22"/>
          <w:szCs w:val="22"/>
          <w:lang w:val="en-GB"/>
        </w:rPr>
      </w:pP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Currently, there are two configurations: A </w:t>
      </w:r>
      <w:r w:rsidR="00672CC3" w:rsidRPr="0002369C">
        <w:rPr>
          <w:rFonts w:ascii="Hind107 Light" w:hAnsi="Hind107 Light" w:cs="Hind107 Light"/>
          <w:sz w:val="22"/>
          <w:szCs w:val="22"/>
          <w:lang w:val="en-GB"/>
        </w:rPr>
        <w:t xml:space="preserve">dual-core Intel Atom E3826 and 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>a</w:t>
      </w:r>
      <w:r w:rsidR="00672CC3" w:rsidRPr="0002369C">
        <w:rPr>
          <w:rFonts w:ascii="Hind107 Light" w:hAnsi="Hind107 Light" w:cs="Hind107 Light"/>
          <w:sz w:val="22"/>
          <w:szCs w:val="22"/>
          <w:lang w:val="en-GB"/>
        </w:rPr>
        <w:t xml:space="preserve"> quad-core Intel 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>Atom</w:t>
      </w:r>
      <w:r w:rsidR="00DE7F11" w:rsidRPr="0002369C">
        <w:rPr>
          <w:rFonts w:ascii="Hind107 Light" w:hAnsi="Hind107 Light" w:cs="Hind107 Light"/>
          <w:sz w:val="22"/>
          <w:szCs w:val="22"/>
          <w:lang w:val="en-GB"/>
        </w:rPr>
        <w:t xml:space="preserve"> E3845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>.</w:t>
      </w:r>
      <w:r w:rsidR="00672CC3" w:rsidRPr="0002369C">
        <w:rPr>
          <w:rFonts w:ascii="Hind107 Light" w:hAnsi="Hind107 Light" w:cs="Hind107 Light"/>
          <w:sz w:val="22"/>
          <w:szCs w:val="22"/>
          <w:lang w:val="en-GB"/>
        </w:rPr>
        <w:t xml:space="preserve"> Both processors are from Intel’s 64 bit Bay</w:t>
      </w:r>
      <w:r w:rsidR="00863542" w:rsidRPr="0002369C">
        <w:rPr>
          <w:rFonts w:ascii="Hind107 Light" w:hAnsi="Hind107 Light" w:cs="Hind107 Light"/>
          <w:sz w:val="22"/>
          <w:szCs w:val="22"/>
          <w:lang w:val="en-GB"/>
        </w:rPr>
        <w:t xml:space="preserve"> Trail </w:t>
      </w:r>
      <w:r w:rsidR="00672CC3" w:rsidRPr="0002369C">
        <w:rPr>
          <w:rFonts w:ascii="Hind107 Light" w:hAnsi="Hind107 Light" w:cs="Hind107 Light"/>
          <w:sz w:val="22"/>
          <w:szCs w:val="22"/>
          <w:lang w:val="en-GB"/>
        </w:rPr>
        <w:t xml:space="preserve">family and are full </w:t>
      </w:r>
      <w:r w:rsidR="009A0A89" w:rsidRPr="0002369C">
        <w:rPr>
          <w:rFonts w:ascii="Hind107 Light" w:hAnsi="Hind107 Light" w:cs="Hind107 Light"/>
          <w:sz w:val="22"/>
          <w:szCs w:val="22"/>
          <w:lang w:val="en-GB"/>
        </w:rPr>
        <w:t>System</w:t>
      </w:r>
      <w:r w:rsidR="00672CC3" w:rsidRPr="0002369C">
        <w:rPr>
          <w:rFonts w:ascii="Hind107 Light" w:hAnsi="Hind107 Light" w:cs="Hind107 Light"/>
          <w:sz w:val="22"/>
          <w:szCs w:val="22"/>
          <w:lang w:val="en-GB"/>
        </w:rPr>
        <w:t>-on-</w:t>
      </w:r>
      <w:r w:rsidR="009A0A89" w:rsidRPr="0002369C">
        <w:rPr>
          <w:rFonts w:ascii="Hind107 Light" w:hAnsi="Hind107 Light" w:cs="Hind107 Light"/>
          <w:sz w:val="22"/>
          <w:szCs w:val="22"/>
          <w:lang w:val="en-GB"/>
        </w:rPr>
        <w:t>Chips (</w:t>
      </w:r>
      <w:proofErr w:type="spellStart"/>
      <w:r w:rsidR="009A0A89" w:rsidRPr="0002369C">
        <w:rPr>
          <w:rFonts w:ascii="Hind107 Light" w:hAnsi="Hind107 Light" w:cs="Hind107 Light"/>
          <w:sz w:val="22"/>
          <w:szCs w:val="22"/>
          <w:lang w:val="en-GB"/>
        </w:rPr>
        <w:t>SoCs</w:t>
      </w:r>
      <w:proofErr w:type="spellEnd"/>
      <w:r w:rsidR="009A0A89" w:rsidRPr="0002369C">
        <w:rPr>
          <w:rFonts w:ascii="Hind107 Light" w:hAnsi="Hind107 Light" w:cs="Hind107 Light"/>
          <w:sz w:val="22"/>
          <w:szCs w:val="22"/>
          <w:lang w:val="en-GB"/>
        </w:rPr>
        <w:t xml:space="preserve">) </w:t>
      </w:r>
      <w:r w:rsidR="00672CC3" w:rsidRPr="0002369C">
        <w:rPr>
          <w:rFonts w:ascii="Hind107 Light" w:hAnsi="Hind107 Light" w:cs="Hind107 Light"/>
          <w:sz w:val="22"/>
          <w:szCs w:val="22"/>
          <w:lang w:val="en-GB"/>
        </w:rPr>
        <w:t xml:space="preserve">characterized </w:t>
      </w:r>
      <w:r w:rsidR="009A0A89" w:rsidRPr="0002369C">
        <w:rPr>
          <w:rFonts w:ascii="Hind107 Light" w:hAnsi="Hind107 Light" w:cs="Hind107 Light"/>
          <w:sz w:val="22"/>
          <w:szCs w:val="22"/>
          <w:lang w:val="en-GB"/>
        </w:rPr>
        <w:t xml:space="preserve">by high efficiency and an excellent </w:t>
      </w:r>
      <w:r w:rsidR="00672CC3" w:rsidRPr="0002369C">
        <w:rPr>
          <w:rFonts w:ascii="Hind107 Light" w:hAnsi="Hind107 Light" w:cs="Hind107 Light"/>
          <w:sz w:val="22"/>
          <w:szCs w:val="22"/>
          <w:lang w:val="en-GB"/>
        </w:rPr>
        <w:t>price/performance ratio. Additional CPUs can eas</w:t>
      </w:r>
      <w:r w:rsidR="009A0A89" w:rsidRPr="0002369C">
        <w:rPr>
          <w:rFonts w:ascii="Hind107 Light" w:hAnsi="Hind107 Light" w:cs="Hind107 Light"/>
          <w:sz w:val="22"/>
          <w:szCs w:val="22"/>
          <w:lang w:val="en-GB"/>
        </w:rPr>
        <w:t>ily be implemented as</w:t>
      </w:r>
      <w:r w:rsidR="00DE7F11" w:rsidRPr="0002369C">
        <w:rPr>
          <w:rFonts w:ascii="Hind107 Light" w:hAnsi="Hind107 Light" w:cs="Hind107 Light"/>
          <w:sz w:val="22"/>
          <w:szCs w:val="22"/>
          <w:lang w:val="en-GB"/>
        </w:rPr>
        <w:t xml:space="preserve"> tailored products when minimum production quantity levels are met.</w:t>
      </w:r>
    </w:p>
    <w:p w14:paraId="46E8869F" w14:textId="06360282" w:rsidR="00041961" w:rsidRPr="0002369C" w:rsidRDefault="004E5B54" w:rsidP="00023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rFonts w:ascii="Hind107 Light" w:hAnsi="Hind107 Light" w:cs="Hind107 Light"/>
          <w:sz w:val="22"/>
          <w:szCs w:val="22"/>
          <w:lang w:val="en-GB"/>
        </w:rPr>
      </w:pPr>
      <w:r w:rsidRPr="0002369C">
        <w:rPr>
          <w:rFonts w:ascii="Hind107 Light" w:hAnsi="Hind107 Light" w:cs="Hind107 Light"/>
          <w:sz w:val="22"/>
          <w:szCs w:val="22"/>
          <w:lang w:val="en-US"/>
        </w:rPr>
        <w:t xml:space="preserve">The integrated Intel Gen7 HD graphics </w:t>
      </w:r>
      <w:r w:rsidR="00041961" w:rsidRPr="0002369C">
        <w:rPr>
          <w:rFonts w:ascii="Hind107 Light" w:hAnsi="Hind107 Light" w:cs="Hind107 Light"/>
          <w:sz w:val="22"/>
          <w:szCs w:val="22"/>
          <w:lang w:val="en-GB"/>
        </w:rPr>
        <w:t>support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>s</w:t>
      </w:r>
      <w:r w:rsidR="00041961" w:rsidRPr="0002369C">
        <w:rPr>
          <w:rFonts w:ascii="Hind107 Light" w:hAnsi="Hind107 Light" w:cs="Hind107 Light"/>
          <w:sz w:val="22"/>
          <w:szCs w:val="22"/>
          <w:lang w:val="en-GB"/>
        </w:rPr>
        <w:t xml:space="preserve"> two independent displays in Full HD resolution </w:t>
      </w:r>
      <w:r w:rsidR="00760BB3" w:rsidRPr="0002369C">
        <w:rPr>
          <w:rFonts w:ascii="Hind107 Light" w:hAnsi="Hind107 Light" w:cs="Hind107 Light"/>
          <w:sz w:val="22"/>
          <w:szCs w:val="22"/>
          <w:lang w:val="en-US"/>
        </w:rPr>
        <w:t>(</w:t>
      </w:r>
      <w:r w:rsidRPr="0002369C">
        <w:rPr>
          <w:rFonts w:ascii="Hind107 Light" w:hAnsi="Hind107 Light" w:cs="Hind107 Light"/>
          <w:sz w:val="22"/>
          <w:szCs w:val="22"/>
          <w:lang w:val="en-US"/>
        </w:rPr>
        <w:t xml:space="preserve">LVDS 2x24bit via an internal connector and DP++; and HDMI1.4 </w:t>
      </w:r>
      <w:r w:rsidR="00041961" w:rsidRPr="0002369C">
        <w:rPr>
          <w:rFonts w:ascii="Hind107 Light" w:hAnsi="Hind107 Light" w:cs="Hind107 Light"/>
          <w:sz w:val="22"/>
          <w:szCs w:val="22"/>
          <w:lang w:val="en-GB"/>
        </w:rPr>
        <w:t xml:space="preserve">via 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>a connector on</w:t>
      </w:r>
      <w:r w:rsidR="00041961" w:rsidRPr="0002369C">
        <w:rPr>
          <w:rFonts w:ascii="Hind107 Light" w:hAnsi="Hind107 Light" w:cs="Hind107 Light"/>
          <w:sz w:val="22"/>
          <w:szCs w:val="22"/>
          <w:lang w:val="en-GB"/>
        </w:rPr>
        <w:t xml:space="preserve"> 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>the I/</w:t>
      </w:r>
      <w:r w:rsidR="00041961" w:rsidRPr="0002369C">
        <w:rPr>
          <w:rFonts w:ascii="Hind107 Light" w:hAnsi="Hind107 Light" w:cs="Hind107 Light"/>
          <w:sz w:val="22"/>
          <w:szCs w:val="22"/>
          <w:lang w:val="en-GB"/>
        </w:rPr>
        <w:t xml:space="preserve">O panel). </w:t>
      </w:r>
      <w:r w:rsidRPr="0002369C">
        <w:rPr>
          <w:rFonts w:ascii="Hind107 Light" w:hAnsi="Hind107 Light" w:cs="Hind107 Light"/>
          <w:sz w:val="22"/>
          <w:szCs w:val="22"/>
          <w:lang w:val="en-US"/>
        </w:rPr>
        <w:t xml:space="preserve">The hardware supports or directly accelerates DirectX 11.1, OpenGL 3.2 and </w:t>
      </w:r>
      <w:proofErr w:type="spellStart"/>
      <w:r w:rsidRPr="0002369C">
        <w:rPr>
          <w:rFonts w:ascii="Hind107 Light" w:hAnsi="Hind107 Light" w:cs="Hind107 Light"/>
          <w:sz w:val="22"/>
          <w:szCs w:val="22"/>
          <w:lang w:val="en-US"/>
        </w:rPr>
        <w:t>OpenCL</w:t>
      </w:r>
      <w:proofErr w:type="spellEnd"/>
      <w:r w:rsidRPr="0002369C">
        <w:rPr>
          <w:rFonts w:ascii="Hind107 Light" w:hAnsi="Hind107 Light" w:cs="Hind107 Light"/>
          <w:sz w:val="22"/>
          <w:szCs w:val="22"/>
          <w:lang w:val="en-US"/>
        </w:rPr>
        <w:t xml:space="preserve"> 1.2</w:t>
      </w:r>
      <w:r w:rsidR="00041961" w:rsidRPr="0002369C">
        <w:rPr>
          <w:rFonts w:ascii="Hind107 Light" w:hAnsi="Hind107 Light" w:cs="Hind107 Light"/>
          <w:sz w:val="22"/>
          <w:szCs w:val="22"/>
          <w:lang w:val="en-GB"/>
        </w:rPr>
        <w:t>. The RAM memory is soldered</w:t>
      </w:r>
      <w:r w:rsidR="00937313" w:rsidRPr="0002369C">
        <w:rPr>
          <w:rFonts w:ascii="Hind107 Light" w:hAnsi="Hind107 Light" w:cs="Hind107 Light"/>
          <w:sz w:val="22"/>
          <w:szCs w:val="22"/>
          <w:lang w:val="en-GB"/>
        </w:rPr>
        <w:t xml:space="preserve"> to the board</w:t>
      </w:r>
      <w:r w:rsidR="00041961" w:rsidRPr="0002369C">
        <w:rPr>
          <w:rFonts w:ascii="Hind107 Light" w:hAnsi="Hind107 Light" w:cs="Hind107 Light"/>
          <w:sz w:val="22"/>
          <w:szCs w:val="22"/>
          <w:lang w:val="en-GB"/>
        </w:rPr>
        <w:t xml:space="preserve">. </w:t>
      </w:r>
      <w:r w:rsidRPr="0002369C">
        <w:rPr>
          <w:rFonts w:ascii="Hind107 Light" w:hAnsi="Hind107 Light" w:cs="Hind107 Light"/>
          <w:sz w:val="22"/>
          <w:szCs w:val="22"/>
          <w:lang w:val="en-US"/>
        </w:rPr>
        <w:t>Depending on the processor</w:t>
      </w:r>
      <w:r w:rsidR="00DE31D3" w:rsidRPr="0002369C">
        <w:rPr>
          <w:rFonts w:ascii="Hind107 Light" w:hAnsi="Hind107 Light" w:cs="Hind107 Light"/>
          <w:sz w:val="22"/>
          <w:szCs w:val="22"/>
          <w:lang w:val="en-US"/>
        </w:rPr>
        <w:t>,</w:t>
      </w:r>
      <w:r w:rsidRPr="0002369C">
        <w:rPr>
          <w:rFonts w:ascii="Hind107 Light" w:hAnsi="Hind107 Light" w:cs="Hind107 Light"/>
          <w:sz w:val="22"/>
          <w:szCs w:val="22"/>
          <w:lang w:val="en-US"/>
        </w:rPr>
        <w:t xml:space="preserve"> a total of up to 4GB DDR3L-1666 are available. The I/O panel further provides two USB2.0 ports, an RJ-45 connector for 10/100/1000 GB Ethernet</w:t>
      </w:r>
      <w:r w:rsidR="00EA7676" w:rsidRPr="0002369C">
        <w:rPr>
          <w:rFonts w:ascii="Hind107 Light" w:hAnsi="Hind107 Light" w:cs="Hind107 Light"/>
          <w:sz w:val="22"/>
          <w:szCs w:val="22"/>
          <w:lang w:val="en-US"/>
        </w:rPr>
        <w:t>,</w:t>
      </w:r>
      <w:r w:rsidRPr="0002369C">
        <w:rPr>
          <w:rFonts w:ascii="Hind107 Light" w:hAnsi="Hind107 Light" w:cs="Hind107 Light"/>
          <w:sz w:val="22"/>
          <w:szCs w:val="22"/>
          <w:lang w:val="en-US"/>
        </w:rPr>
        <w:t xml:space="preserve"> plus a 12V DC power supply.</w:t>
      </w:r>
    </w:p>
    <w:p w14:paraId="3C1195A1" w14:textId="77777777" w:rsidR="00937313" w:rsidRPr="0002369C" w:rsidRDefault="00B5404E" w:rsidP="00023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rFonts w:ascii="Hind107 Light" w:hAnsi="Hind107 Light" w:cs="Hind107 Light"/>
          <w:sz w:val="22"/>
          <w:szCs w:val="22"/>
          <w:lang w:val="en-GB"/>
        </w:rPr>
      </w:pP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Also integrated are an additional USB 2.0 port, a USB 3.0 </w:t>
      </w:r>
      <w:proofErr w:type="spellStart"/>
      <w:r w:rsidRPr="0002369C">
        <w:rPr>
          <w:rFonts w:ascii="Hind107 Light" w:hAnsi="Hind107 Light" w:cs="Hind107 Light"/>
          <w:sz w:val="22"/>
          <w:szCs w:val="22"/>
          <w:lang w:val="en-GB"/>
        </w:rPr>
        <w:t>SuperSpeed</w:t>
      </w:r>
      <w:proofErr w:type="spellEnd"/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port, a </w:t>
      </w:r>
      <w:r w:rsidR="00937313" w:rsidRPr="0002369C">
        <w:rPr>
          <w:rFonts w:ascii="Hind107 Light" w:hAnsi="Hind107 Light" w:cs="Hind107 Light"/>
          <w:sz w:val="22"/>
          <w:szCs w:val="22"/>
          <w:lang w:val="en-GB"/>
        </w:rPr>
        <w:t xml:space="preserve">connector for 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backlight </w:t>
      </w:r>
      <w:r w:rsidR="00937313" w:rsidRPr="0002369C">
        <w:rPr>
          <w:rFonts w:ascii="Hind107 Light" w:hAnsi="Hind107 Light" w:cs="Hind107 Light"/>
          <w:sz w:val="22"/>
          <w:szCs w:val="22"/>
          <w:lang w:val="en-GB"/>
        </w:rPr>
        <w:t>and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LVDS, fan contro</w:t>
      </w:r>
      <w:r w:rsidR="00937313" w:rsidRPr="0002369C">
        <w:rPr>
          <w:rFonts w:ascii="Hind107 Light" w:hAnsi="Hind107 Light" w:cs="Hind107 Light"/>
          <w:sz w:val="22"/>
          <w:szCs w:val="22"/>
          <w:lang w:val="en-GB"/>
        </w:rPr>
        <w:t xml:space="preserve">l, HDA audio, two serial ports (RS232, 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RS232/485/422), a SATA connection, a half-size slot for shared </w:t>
      </w:r>
      <w:proofErr w:type="spellStart"/>
      <w:r w:rsidRPr="0002369C">
        <w:rPr>
          <w:rFonts w:ascii="Hind107 Light" w:hAnsi="Hind107 Light" w:cs="Hind107 Light"/>
          <w:sz w:val="22"/>
          <w:szCs w:val="22"/>
          <w:lang w:val="en-GB"/>
        </w:rPr>
        <w:t>mSATA</w:t>
      </w:r>
      <w:proofErr w:type="spellEnd"/>
      <w:r w:rsidRPr="0002369C">
        <w:rPr>
          <w:rFonts w:ascii="Hind107 Light" w:hAnsi="Hind107 Light" w:cs="Hind107 Light"/>
          <w:sz w:val="22"/>
          <w:szCs w:val="22"/>
          <w:lang w:val="en-GB"/>
        </w:rPr>
        <w:t>/</w:t>
      </w:r>
      <w:proofErr w:type="spellStart"/>
      <w:r w:rsidRPr="0002369C">
        <w:rPr>
          <w:rFonts w:ascii="Hind107 Light" w:hAnsi="Hind107 Light" w:cs="Hind107 Light"/>
          <w:sz w:val="22"/>
          <w:szCs w:val="22"/>
          <w:lang w:val="en-GB"/>
        </w:rPr>
        <w:t>miniPCIe</w:t>
      </w:r>
      <w:proofErr w:type="spellEnd"/>
      <w:r w:rsidR="00EA7676" w:rsidRPr="0002369C">
        <w:rPr>
          <w:rFonts w:ascii="Hind107 Light" w:hAnsi="Hind107 Light" w:cs="Hind107 Light"/>
          <w:sz w:val="22"/>
          <w:szCs w:val="22"/>
          <w:lang w:val="en-GB"/>
        </w:rPr>
        <w:t>,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plus another half-size </w:t>
      </w:r>
      <w:proofErr w:type="spellStart"/>
      <w:r w:rsidRPr="0002369C">
        <w:rPr>
          <w:rFonts w:ascii="Hind107 Light" w:hAnsi="Hind107 Light" w:cs="Hind107 Light"/>
          <w:sz w:val="22"/>
          <w:szCs w:val="22"/>
          <w:lang w:val="en-GB"/>
        </w:rPr>
        <w:t>miniPCIe</w:t>
      </w:r>
      <w:proofErr w:type="spellEnd"/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slot. </w:t>
      </w:r>
    </w:p>
    <w:p w14:paraId="58D3378E" w14:textId="7B4D6C34" w:rsidR="00B5404E" w:rsidRPr="0002369C" w:rsidRDefault="00937313" w:rsidP="00023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rFonts w:ascii="Hind107 Light" w:hAnsi="Hind107 Light" w:cs="Hind107 Light"/>
          <w:sz w:val="22"/>
          <w:szCs w:val="22"/>
          <w:lang w:val="en-GB"/>
        </w:rPr>
      </w:pP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Various interfaces including </w:t>
      </w:r>
      <w:r w:rsidR="00B5404E" w:rsidRPr="0002369C">
        <w:rPr>
          <w:rFonts w:ascii="Hind107 Light" w:hAnsi="Hind107 Light" w:cs="Hind107 Light"/>
          <w:sz w:val="22"/>
          <w:szCs w:val="22"/>
          <w:lang w:val="en-GB"/>
        </w:rPr>
        <w:t>ACPI 5.0, I2C bus and LPC bus allow easy integration of legacy I/O interfaces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 via the feature connector</w:t>
      </w:r>
      <w:r w:rsidR="00B5404E" w:rsidRPr="0002369C">
        <w:rPr>
          <w:rFonts w:ascii="Hind107 Light" w:hAnsi="Hind107 Light" w:cs="Hind107 Light"/>
          <w:sz w:val="22"/>
          <w:szCs w:val="22"/>
          <w:lang w:val="en-GB"/>
        </w:rPr>
        <w:t>. Real-time clock (RTC) and Intel High Definition Audio complete the feature set.</w:t>
      </w:r>
    </w:p>
    <w:p w14:paraId="7C3FADA4" w14:textId="77777777" w:rsidR="0002369C" w:rsidRDefault="0002369C">
      <w:pPr>
        <w:suppressAutoHyphens w:val="0"/>
        <w:rPr>
          <w:rFonts w:ascii="Hind107 Light" w:hAnsi="Hind107 Light" w:cs="Hind107 Light"/>
          <w:sz w:val="22"/>
          <w:szCs w:val="22"/>
          <w:lang w:val="en-GB"/>
        </w:rPr>
      </w:pPr>
      <w:r>
        <w:rPr>
          <w:rFonts w:ascii="Hind107 Light" w:hAnsi="Hind107 Light" w:cs="Hind107 Light"/>
          <w:sz w:val="22"/>
          <w:szCs w:val="22"/>
          <w:lang w:val="en-GB"/>
        </w:rPr>
        <w:br w:type="page"/>
      </w:r>
    </w:p>
    <w:p w14:paraId="39C3BEB5" w14:textId="692CF1A8" w:rsidR="00041961" w:rsidRPr="0002369C" w:rsidRDefault="00041961" w:rsidP="00023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rFonts w:ascii="Hind107 Light" w:hAnsi="Hind107 Light" w:cs="Hind107 Light"/>
          <w:sz w:val="22"/>
          <w:szCs w:val="22"/>
          <w:lang w:val="en-GB"/>
        </w:rPr>
      </w:pPr>
      <w:bookmarkStart w:id="0" w:name="_GoBack"/>
      <w:bookmarkEnd w:id="0"/>
      <w:r w:rsidRPr="0002369C">
        <w:rPr>
          <w:rFonts w:ascii="Hind107 Light" w:hAnsi="Hind107 Light" w:cs="Hind107 Light"/>
          <w:sz w:val="22"/>
          <w:szCs w:val="22"/>
          <w:lang w:val="en-GB"/>
        </w:rPr>
        <w:lastRenderedPageBreak/>
        <w:t>The following processor options are available:</w:t>
      </w:r>
    </w:p>
    <w:tbl>
      <w:tblPr>
        <w:tblW w:w="88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1"/>
        <w:gridCol w:w="771"/>
        <w:gridCol w:w="1134"/>
        <w:gridCol w:w="1276"/>
        <w:gridCol w:w="1238"/>
        <w:gridCol w:w="2180"/>
      </w:tblGrid>
      <w:tr w:rsidR="00BC6A16" w:rsidRPr="0002369C" w14:paraId="5DC59A0A" w14:textId="77777777" w:rsidTr="00A628DA">
        <w:trPr>
          <w:trHeight w:val="315"/>
        </w:trPr>
        <w:tc>
          <w:tcPr>
            <w:tcW w:w="222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238CD9B" w14:textId="77777777" w:rsidR="00BC6A16" w:rsidRPr="0002369C" w:rsidRDefault="00BC6A16" w:rsidP="0002369C">
            <w:pPr>
              <w:suppressAutoHyphens w:val="0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  <w:r w:rsidRPr="0002369C">
              <w:rPr>
                <w:rFonts w:ascii="Hind107 Light" w:hAnsi="Hind107 Light" w:cs="Hind107 Light"/>
                <w:b/>
                <w:bCs/>
                <w:color w:val="000000"/>
                <w:sz w:val="18"/>
                <w:szCs w:val="18"/>
                <w:lang w:eastAsia="de-DE"/>
              </w:rPr>
              <w:t>Processor</w:t>
            </w:r>
          </w:p>
        </w:tc>
        <w:tc>
          <w:tcPr>
            <w:tcW w:w="77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8349E16" w14:textId="77777777" w:rsidR="00BC6A16" w:rsidRPr="0002369C" w:rsidRDefault="00BC6A16" w:rsidP="0002369C">
            <w:pPr>
              <w:suppressAutoHyphens w:val="0"/>
              <w:jc w:val="center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  <w:r w:rsidRPr="0002369C">
              <w:rPr>
                <w:rFonts w:ascii="Hind107 Light" w:hAnsi="Hind107 Light" w:cs="Hind107 Light"/>
                <w:b/>
                <w:bCs/>
                <w:color w:val="000000"/>
                <w:sz w:val="18"/>
                <w:szCs w:val="18"/>
                <w:lang w:eastAsia="de-DE"/>
              </w:rPr>
              <w:t>Cores</w:t>
            </w:r>
          </w:p>
        </w:tc>
        <w:tc>
          <w:tcPr>
            <w:tcW w:w="113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5A15F40" w14:textId="77777777" w:rsidR="00BC6A16" w:rsidRPr="0002369C" w:rsidRDefault="00BC6A16" w:rsidP="0002369C">
            <w:pPr>
              <w:suppressAutoHyphens w:val="0"/>
              <w:jc w:val="center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  <w:r w:rsidRPr="0002369C">
              <w:rPr>
                <w:rFonts w:ascii="Hind107 Light" w:hAnsi="Hind107 Light" w:cs="Hind107 Light"/>
                <w:b/>
                <w:bCs/>
                <w:color w:val="000000"/>
                <w:sz w:val="18"/>
                <w:szCs w:val="18"/>
                <w:lang w:eastAsia="de-DE"/>
              </w:rPr>
              <w:t>Cache [MB]</w:t>
            </w:r>
          </w:p>
        </w:tc>
        <w:tc>
          <w:tcPr>
            <w:tcW w:w="127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ACFE901" w14:textId="77777777" w:rsidR="00BC6A16" w:rsidRPr="0002369C" w:rsidRDefault="00BC6A16" w:rsidP="0002369C">
            <w:pPr>
              <w:suppressAutoHyphens w:val="0"/>
              <w:jc w:val="center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  <w:r w:rsidRPr="0002369C">
              <w:rPr>
                <w:rFonts w:ascii="Hind107 Light" w:hAnsi="Hind107 Light" w:cs="Hind107 Light"/>
                <w:b/>
                <w:bCs/>
                <w:color w:val="000000"/>
                <w:sz w:val="18"/>
                <w:szCs w:val="18"/>
                <w:lang w:eastAsia="de-DE"/>
              </w:rPr>
              <w:t>Clock [GHz]</w:t>
            </w:r>
          </w:p>
        </w:tc>
        <w:tc>
          <w:tcPr>
            <w:tcW w:w="12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52A7B2A" w14:textId="77777777" w:rsidR="00BC6A16" w:rsidRPr="0002369C" w:rsidRDefault="00BC6A16" w:rsidP="0002369C">
            <w:pPr>
              <w:suppressAutoHyphens w:val="0"/>
              <w:jc w:val="center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  <w:r w:rsidRPr="0002369C">
              <w:rPr>
                <w:rFonts w:ascii="Hind107 Light" w:hAnsi="Hind107 Light" w:cs="Hind107 Light"/>
                <w:b/>
                <w:bCs/>
                <w:color w:val="000000"/>
                <w:sz w:val="18"/>
                <w:szCs w:val="18"/>
                <w:lang w:eastAsia="de-DE"/>
              </w:rPr>
              <w:t>TDP [W]</w:t>
            </w:r>
          </w:p>
        </w:tc>
        <w:tc>
          <w:tcPr>
            <w:tcW w:w="2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vAlign w:val="center"/>
          </w:tcPr>
          <w:p w14:paraId="29C3F61E" w14:textId="77777777" w:rsidR="00BC6A16" w:rsidRPr="0002369C" w:rsidRDefault="00BC6A16" w:rsidP="0002369C">
            <w:pPr>
              <w:suppressAutoHyphens w:val="0"/>
              <w:jc w:val="center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</w:p>
        </w:tc>
      </w:tr>
      <w:tr w:rsidR="00BC6A16" w:rsidRPr="0002369C" w14:paraId="64CD57CA" w14:textId="77777777" w:rsidTr="00A628DA">
        <w:trPr>
          <w:trHeight w:val="315"/>
        </w:trPr>
        <w:tc>
          <w:tcPr>
            <w:tcW w:w="222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0B353DE" w14:textId="77777777" w:rsidR="00BC6A16" w:rsidRPr="0002369C" w:rsidRDefault="00BC6A16" w:rsidP="0002369C">
            <w:pPr>
              <w:suppressAutoHyphens w:val="0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  <w:r w:rsidRPr="0002369C">
              <w:rPr>
                <w:rFonts w:ascii="Hind107 Light" w:hAnsi="Hind107 Light" w:cs="Hind107 Light"/>
                <w:b/>
                <w:bCs/>
                <w:color w:val="000000"/>
                <w:sz w:val="18"/>
                <w:szCs w:val="18"/>
                <w:lang w:eastAsia="de-DE"/>
              </w:rPr>
              <w:t>Intel® Atom® E3845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AA52424" w14:textId="77777777" w:rsidR="00BC6A16" w:rsidRPr="0002369C" w:rsidRDefault="00BC6A16" w:rsidP="0002369C">
            <w:pPr>
              <w:suppressAutoHyphens w:val="0"/>
              <w:jc w:val="center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  <w:r w:rsidRPr="0002369C">
              <w:rPr>
                <w:rFonts w:ascii="Hind107 Light" w:hAnsi="Hind107 Light" w:cs="Hind107 Light"/>
                <w:b/>
                <w:bCs/>
                <w:color w:val="000000"/>
                <w:sz w:val="18"/>
                <w:szCs w:val="18"/>
                <w:lang w:eastAsia="de-DE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C6877A2" w14:textId="77777777" w:rsidR="00BC6A16" w:rsidRPr="0002369C" w:rsidRDefault="00BC6A16" w:rsidP="0002369C">
            <w:pPr>
              <w:suppressAutoHyphens w:val="0"/>
              <w:jc w:val="center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  <w:r w:rsidRPr="0002369C">
              <w:rPr>
                <w:rFonts w:ascii="Hind107 Light" w:hAnsi="Hind107 Light" w:cs="Hind107 Light"/>
                <w:b/>
                <w:bCs/>
                <w:color w:val="000000"/>
                <w:sz w:val="18"/>
                <w:szCs w:val="18"/>
                <w:lang w:eastAsia="de-DE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EC25F4A" w14:textId="53561AD2" w:rsidR="00BC6A16" w:rsidRPr="0002369C" w:rsidRDefault="00BC6A16" w:rsidP="0002369C">
            <w:pPr>
              <w:suppressAutoHyphens w:val="0"/>
              <w:jc w:val="center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  <w:r w:rsidRPr="0002369C">
              <w:rPr>
                <w:rFonts w:ascii="Hind107 Light" w:hAnsi="Hind107 Light" w:cs="Hind107 Light"/>
                <w:b/>
                <w:bCs/>
                <w:color w:val="000000"/>
                <w:sz w:val="18"/>
                <w:szCs w:val="18"/>
                <w:lang w:eastAsia="de-DE"/>
              </w:rPr>
              <w:t>1.91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1CE60C4" w14:textId="3C52818E" w:rsidR="00BC6A16" w:rsidRPr="0002369C" w:rsidRDefault="00BC6A16" w:rsidP="0002369C">
            <w:pPr>
              <w:suppressAutoHyphens w:val="0"/>
              <w:jc w:val="center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  <w:r w:rsidRPr="0002369C">
              <w:rPr>
                <w:rFonts w:ascii="Hind107 Light" w:hAnsi="Hind107 Light" w:cs="Hind107 Light"/>
                <w:b/>
                <w:bCs/>
                <w:color w:val="000000"/>
                <w:sz w:val="18"/>
                <w:szCs w:val="18"/>
                <w:lang w:eastAsia="de-DE"/>
              </w:rPr>
              <w:t>10.0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</w:tcPr>
          <w:p w14:paraId="2563129A" w14:textId="77777777" w:rsidR="00BC6A16" w:rsidRPr="0002369C" w:rsidRDefault="00BC6A16" w:rsidP="0002369C">
            <w:pPr>
              <w:suppressAutoHyphens w:val="0"/>
              <w:jc w:val="center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</w:p>
        </w:tc>
      </w:tr>
      <w:tr w:rsidR="00BC6A16" w:rsidRPr="0002369C" w14:paraId="691C99BA" w14:textId="77777777" w:rsidTr="00A628DA">
        <w:trPr>
          <w:trHeight w:val="315"/>
        </w:trPr>
        <w:tc>
          <w:tcPr>
            <w:tcW w:w="222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4ADC2EA" w14:textId="77777777" w:rsidR="00BC6A16" w:rsidRPr="0002369C" w:rsidRDefault="00BC6A16" w:rsidP="0002369C">
            <w:pPr>
              <w:suppressAutoHyphens w:val="0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  <w:r w:rsidRPr="0002369C">
              <w:rPr>
                <w:rFonts w:ascii="Hind107 Light" w:hAnsi="Hind107 Light" w:cs="Hind107 Light"/>
                <w:b/>
                <w:bCs/>
                <w:color w:val="000000"/>
                <w:sz w:val="18"/>
                <w:szCs w:val="18"/>
                <w:lang w:eastAsia="de-DE"/>
              </w:rPr>
              <w:t>Intel® Atom® E3826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91B5F61" w14:textId="77777777" w:rsidR="00BC6A16" w:rsidRPr="0002369C" w:rsidRDefault="00BC6A16" w:rsidP="0002369C">
            <w:pPr>
              <w:suppressAutoHyphens w:val="0"/>
              <w:jc w:val="center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  <w:r w:rsidRPr="0002369C">
              <w:rPr>
                <w:rFonts w:ascii="Hind107 Light" w:hAnsi="Hind107 Light" w:cs="Hind107 Light"/>
                <w:b/>
                <w:bCs/>
                <w:color w:val="000000"/>
                <w:sz w:val="18"/>
                <w:szCs w:val="18"/>
                <w:lang w:eastAsia="de-DE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A26D3F1" w14:textId="77777777" w:rsidR="00BC6A16" w:rsidRPr="0002369C" w:rsidRDefault="00BC6A16" w:rsidP="0002369C">
            <w:pPr>
              <w:suppressAutoHyphens w:val="0"/>
              <w:jc w:val="center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  <w:r w:rsidRPr="0002369C">
              <w:rPr>
                <w:rFonts w:ascii="Hind107 Light" w:hAnsi="Hind107 Light" w:cs="Hind107 Light"/>
                <w:b/>
                <w:bCs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E9DBE3C" w14:textId="73C51BED" w:rsidR="00BC6A16" w:rsidRPr="0002369C" w:rsidRDefault="00BC6A16" w:rsidP="0002369C">
            <w:pPr>
              <w:suppressAutoHyphens w:val="0"/>
              <w:jc w:val="center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  <w:r w:rsidRPr="0002369C">
              <w:rPr>
                <w:rFonts w:ascii="Hind107 Light" w:hAnsi="Hind107 Light" w:cs="Hind107 Light"/>
                <w:b/>
                <w:bCs/>
                <w:color w:val="000000"/>
                <w:sz w:val="18"/>
                <w:szCs w:val="18"/>
                <w:lang w:eastAsia="de-DE"/>
              </w:rPr>
              <w:t>1.46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497DD09" w14:textId="0A7F0384" w:rsidR="00BC6A16" w:rsidRPr="0002369C" w:rsidRDefault="00BC6A16" w:rsidP="0002369C">
            <w:pPr>
              <w:suppressAutoHyphens w:val="0"/>
              <w:jc w:val="center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  <w:r w:rsidRPr="0002369C">
              <w:rPr>
                <w:rFonts w:ascii="Hind107 Light" w:hAnsi="Hind107 Light" w:cs="Hind107 Light"/>
                <w:b/>
                <w:bCs/>
                <w:color w:val="000000"/>
                <w:sz w:val="18"/>
                <w:szCs w:val="18"/>
                <w:lang w:eastAsia="de-DE"/>
              </w:rPr>
              <w:t>7.0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</w:tcPr>
          <w:p w14:paraId="110788ED" w14:textId="77777777" w:rsidR="00BC6A16" w:rsidRPr="0002369C" w:rsidRDefault="00BC6A16" w:rsidP="0002369C">
            <w:pPr>
              <w:suppressAutoHyphens w:val="0"/>
              <w:jc w:val="center"/>
              <w:rPr>
                <w:rFonts w:ascii="Hind107 Light" w:hAnsi="Hind107 Light" w:cs="Hind107 Light"/>
                <w:b/>
                <w:bCs/>
                <w:color w:val="000000"/>
                <w:kern w:val="2"/>
                <w:sz w:val="18"/>
                <w:szCs w:val="18"/>
                <w:lang w:eastAsia="de-DE"/>
              </w:rPr>
            </w:pPr>
          </w:p>
        </w:tc>
      </w:tr>
    </w:tbl>
    <w:p w14:paraId="643CF615" w14:textId="77777777" w:rsidR="00937313" w:rsidRPr="0002369C" w:rsidRDefault="00937313" w:rsidP="00023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rFonts w:ascii="Hind107 Light" w:hAnsi="Hind107 Light" w:cs="Hind107 Light"/>
          <w:b/>
          <w:bCs/>
          <w:sz w:val="22"/>
          <w:szCs w:val="22"/>
          <w:lang w:val="en-US"/>
        </w:rPr>
      </w:pPr>
    </w:p>
    <w:p w14:paraId="50A8ADAB" w14:textId="0E7ACDFE" w:rsidR="008E6B30" w:rsidRPr="0002369C" w:rsidRDefault="008E6B30" w:rsidP="00023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rFonts w:ascii="Hind107 Light" w:hAnsi="Hind107 Light" w:cs="Hind107 Light"/>
          <w:lang w:val="en-US"/>
        </w:rPr>
      </w:pPr>
      <w:r w:rsidRPr="0002369C">
        <w:rPr>
          <w:rFonts w:ascii="Hind107 Light" w:hAnsi="Hind107 Light" w:cs="Hind107 Light"/>
          <w:b/>
          <w:bCs/>
          <w:sz w:val="22"/>
          <w:szCs w:val="22"/>
          <w:lang w:val="en-US"/>
        </w:rPr>
        <w:t>About congatec AG</w:t>
      </w:r>
      <w:r w:rsidRPr="0002369C">
        <w:rPr>
          <w:rFonts w:ascii="Hind107 Light" w:hAnsi="Hind107 Light" w:cs="Hind107 Light"/>
          <w:b/>
          <w:bCs/>
          <w:sz w:val="22"/>
          <w:szCs w:val="22"/>
          <w:lang w:val="en-US"/>
        </w:rPr>
        <w:br/>
      </w:r>
      <w:r w:rsidRPr="0002369C">
        <w:rPr>
          <w:rFonts w:ascii="Hind107 Light" w:hAnsi="Hind107 Light" w:cs="Hind107 Light"/>
          <w:sz w:val="22"/>
          <w:szCs w:val="22"/>
          <w:lang w:val="en-US"/>
        </w:rPr>
        <w:t xml:space="preserve">congatec AG has its head office in </w:t>
      </w:r>
      <w:proofErr w:type="spellStart"/>
      <w:r w:rsidRPr="0002369C">
        <w:rPr>
          <w:rFonts w:ascii="Hind107 Light" w:hAnsi="Hind107 Light" w:cs="Hind107 Light"/>
          <w:sz w:val="22"/>
          <w:szCs w:val="22"/>
          <w:lang w:val="en-US"/>
        </w:rPr>
        <w:t>Deggendorf</w:t>
      </w:r>
      <w:proofErr w:type="spellEnd"/>
      <w:r w:rsidRPr="0002369C">
        <w:rPr>
          <w:rFonts w:ascii="Hind107 Light" w:hAnsi="Hind107 Light" w:cs="Hind107 Light"/>
          <w:sz w:val="22"/>
          <w:szCs w:val="22"/>
          <w:lang w:val="en-US"/>
        </w:rPr>
        <w:t xml:space="preserve">, Germany and is a leading supplier of industrial computer modules using the standard form factors Qseven, COM Express, XTX and ETX, as well as </w:t>
      </w:r>
      <w:r w:rsidR="004F4BC3" w:rsidRPr="0002369C">
        <w:rPr>
          <w:rFonts w:ascii="Hind107 Light" w:hAnsi="Hind107 Light" w:cs="Hind107 Light"/>
          <w:sz w:val="22"/>
          <w:szCs w:val="22"/>
          <w:lang w:val="en-US"/>
        </w:rPr>
        <w:t>single board computers</w:t>
      </w:r>
      <w:r w:rsidRPr="0002369C">
        <w:rPr>
          <w:rFonts w:ascii="Hind107 Light" w:hAnsi="Hind107 Light" w:cs="Hind107 Light"/>
          <w:sz w:val="22"/>
          <w:szCs w:val="22"/>
          <w:lang w:val="en-US"/>
        </w:rPr>
        <w:t xml:space="preserve"> and EDM services. </w:t>
      </w:r>
      <w:proofErr w:type="spellStart"/>
      <w:r w:rsidRPr="0002369C">
        <w:rPr>
          <w:rFonts w:ascii="Hind107 Light" w:hAnsi="Hind107 Light" w:cs="Hind107 Light"/>
          <w:sz w:val="22"/>
          <w:szCs w:val="22"/>
          <w:lang w:val="en-US"/>
        </w:rPr>
        <w:t>congatec’s</w:t>
      </w:r>
      <w:proofErr w:type="spellEnd"/>
      <w:r w:rsidRPr="0002369C">
        <w:rPr>
          <w:rFonts w:ascii="Hind107 Light" w:hAnsi="Hind107 Light" w:cs="Hind107 Light"/>
          <w:sz w:val="22"/>
          <w:szCs w:val="22"/>
          <w:lang w:val="en-US"/>
        </w:rPr>
        <w:t xml:space="preserve"> products can be used in a variety of industries and applications, such as industrial automation, medical technology, automotive supplies, aerospace and transportation. Core knowledge and technical know-how includes unique extended BIOS features as well as comprehensive driver and board support packages. Following the design-in phase, customers are given support via extensive product lifecycle management. The company’s products are manufactured by specialist service providers in accordance with modern quality standards. Currently congatec has 177</w:t>
      </w:r>
      <w:r w:rsidRPr="0002369C">
        <w:rPr>
          <w:rFonts w:ascii="Hind107 Light" w:hAnsi="Hind107 Light" w:cs="Hind107 Light"/>
          <w:color w:val="000000"/>
          <w:sz w:val="22"/>
          <w:szCs w:val="22"/>
          <w:lang w:val="en-US"/>
        </w:rPr>
        <w:t xml:space="preserve"> employees</w:t>
      </w:r>
      <w:r w:rsidRPr="0002369C">
        <w:rPr>
          <w:rFonts w:ascii="Hind107 Light" w:hAnsi="Hind107 Light" w:cs="Hind107 Light"/>
          <w:sz w:val="22"/>
          <w:szCs w:val="22"/>
          <w:lang w:val="en-US"/>
        </w:rPr>
        <w:t xml:space="preserve"> and entities in Taiwan, Japan, </w:t>
      </w:r>
      <w:r w:rsidR="004F4BC3" w:rsidRPr="0002369C">
        <w:rPr>
          <w:rFonts w:ascii="Hind107 Light" w:hAnsi="Hind107 Light" w:cs="Hind107 Light"/>
          <w:sz w:val="22"/>
          <w:szCs w:val="22"/>
          <w:lang w:val="en-US"/>
        </w:rPr>
        <w:t xml:space="preserve">China, </w:t>
      </w:r>
      <w:r w:rsidRPr="0002369C">
        <w:rPr>
          <w:rFonts w:ascii="Hind107 Light" w:hAnsi="Hind107 Light" w:cs="Hind107 Light"/>
          <w:sz w:val="22"/>
          <w:szCs w:val="22"/>
          <w:lang w:val="en-US"/>
        </w:rPr>
        <w:t>USA,</w:t>
      </w:r>
      <w:r w:rsidRPr="0002369C">
        <w:rPr>
          <w:rFonts w:ascii="Hind107 Light" w:hAnsi="Hind107 Light" w:cs="Hind107 Light"/>
          <w:color w:val="000000"/>
          <w:sz w:val="22"/>
          <w:szCs w:val="22"/>
          <w:lang w:val="en-US"/>
        </w:rPr>
        <w:t xml:space="preserve"> Australia</w:t>
      </w:r>
      <w:r w:rsidR="004F4BC3" w:rsidRPr="0002369C">
        <w:rPr>
          <w:rFonts w:ascii="Hind107 Light" w:hAnsi="Hind107 Light" w:cs="Hind107 Light"/>
          <w:color w:val="000000"/>
          <w:sz w:val="22"/>
          <w:szCs w:val="22"/>
          <w:lang w:val="en-US"/>
        </w:rPr>
        <w:t xml:space="preserve"> and</w:t>
      </w:r>
      <w:r w:rsidRPr="0002369C">
        <w:rPr>
          <w:rFonts w:ascii="Hind107 Light" w:hAnsi="Hind107 Light" w:cs="Hind107 Light"/>
          <w:sz w:val="22"/>
          <w:szCs w:val="22"/>
          <w:lang w:val="en-US"/>
        </w:rPr>
        <w:t xml:space="preserve"> the Czech Republic. More information is available on our website at </w:t>
      </w:r>
      <w:hyperlink r:id="rId17" w:history="1">
        <w:r w:rsidRPr="0002369C">
          <w:rPr>
            <w:rFonts w:ascii="Hind107 Light" w:hAnsi="Hind107 Light" w:cs="Hind107 Light"/>
            <w:color w:val="0000FF"/>
            <w:sz w:val="22"/>
            <w:szCs w:val="22"/>
            <w:u w:val="single"/>
            <w:lang w:val="en-US"/>
          </w:rPr>
          <w:t>www.congatec.com</w:t>
        </w:r>
      </w:hyperlink>
      <w:r w:rsidRPr="0002369C">
        <w:rPr>
          <w:rFonts w:ascii="Hind107 Light" w:hAnsi="Hind107 Light" w:cs="Hind107 Light"/>
          <w:sz w:val="22"/>
          <w:szCs w:val="22"/>
          <w:lang w:val="en-US"/>
        </w:rPr>
        <w:t xml:space="preserve"> </w:t>
      </w:r>
      <w:r w:rsidRPr="0002369C">
        <w:rPr>
          <w:rFonts w:ascii="Hind107 Light" w:eastAsia="MS Mincho" w:hAnsi="Hind107 Light" w:cs="Hind107 Light"/>
          <w:color w:val="000000"/>
          <w:sz w:val="22"/>
          <w:szCs w:val="22"/>
          <w:lang w:val="en-GB" w:eastAsia="ja-JP"/>
        </w:rPr>
        <w:t xml:space="preserve">or via </w:t>
      </w:r>
      <w:hyperlink r:id="rId18" w:history="1">
        <w:r w:rsidRPr="0002369C">
          <w:rPr>
            <w:rFonts w:ascii="Hind107 Light" w:eastAsia="MS Mincho" w:hAnsi="Hind107 Light" w:cs="Hind107 Light"/>
            <w:color w:val="800080"/>
            <w:sz w:val="22"/>
            <w:szCs w:val="22"/>
            <w:u w:val="single"/>
            <w:lang w:val="en-GB" w:eastAsia="ja-JP"/>
          </w:rPr>
          <w:t>Facebook</w:t>
        </w:r>
      </w:hyperlink>
      <w:r w:rsidRPr="0002369C">
        <w:rPr>
          <w:rFonts w:ascii="Hind107 Light" w:eastAsia="MS Mincho" w:hAnsi="Hind107 Light" w:cs="Hind107 Light"/>
          <w:color w:val="000000"/>
          <w:sz w:val="22"/>
          <w:szCs w:val="22"/>
          <w:lang w:val="en-GB" w:eastAsia="ja-JP"/>
        </w:rPr>
        <w:t xml:space="preserve">, </w:t>
      </w:r>
      <w:hyperlink r:id="rId19" w:history="1">
        <w:r w:rsidRPr="0002369C">
          <w:rPr>
            <w:rFonts w:ascii="Hind107 Light" w:eastAsia="MS Mincho" w:hAnsi="Hind107 Light" w:cs="Hind107 Light"/>
            <w:color w:val="800080"/>
            <w:sz w:val="22"/>
            <w:szCs w:val="22"/>
            <w:u w:val="single"/>
            <w:lang w:val="en-GB" w:eastAsia="ja-JP"/>
          </w:rPr>
          <w:t>Twitter</w:t>
        </w:r>
      </w:hyperlink>
      <w:r w:rsidRPr="0002369C">
        <w:rPr>
          <w:rFonts w:ascii="Hind107 Light" w:eastAsia="MS Mincho" w:hAnsi="Hind107 Light" w:cs="Hind107 Light"/>
          <w:color w:val="000000"/>
          <w:sz w:val="22"/>
          <w:szCs w:val="22"/>
          <w:lang w:val="en-GB" w:eastAsia="ja-JP"/>
        </w:rPr>
        <w:t xml:space="preserve"> 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t xml:space="preserve">and </w:t>
      </w:r>
      <w:hyperlink r:id="rId20" w:history="1">
        <w:r w:rsidRPr="0002369C">
          <w:rPr>
            <w:rStyle w:val="Hyperlink"/>
            <w:rFonts w:ascii="Hind107 Light" w:hAnsi="Hind107 Light" w:cs="Hind107 Light"/>
            <w:sz w:val="22"/>
            <w:szCs w:val="22"/>
            <w:lang w:val="en-GB"/>
          </w:rPr>
          <w:t>YouTube</w:t>
        </w:r>
      </w:hyperlink>
      <w:r w:rsidRPr="0002369C">
        <w:rPr>
          <w:rFonts w:ascii="Hind107 Light" w:hAnsi="Hind107 Light" w:cs="Hind107 Light"/>
          <w:sz w:val="22"/>
          <w:szCs w:val="22"/>
          <w:lang w:val="en-GB"/>
        </w:rPr>
        <w:t>.</w:t>
      </w:r>
      <w:r w:rsidRPr="0002369C">
        <w:rPr>
          <w:rFonts w:ascii="Hind107 Light" w:hAnsi="Hind107 Light" w:cs="Hind107 Light"/>
          <w:sz w:val="22"/>
          <w:szCs w:val="22"/>
          <w:lang w:val="en-GB"/>
        </w:rPr>
        <w:br/>
      </w:r>
    </w:p>
    <w:p w14:paraId="4D4FA4AC" w14:textId="77777777" w:rsidR="00AC619E" w:rsidRPr="0002369C" w:rsidRDefault="008E6B30" w:rsidP="0002369C">
      <w:pPr>
        <w:pStyle w:val="Standard1"/>
        <w:jc w:val="center"/>
        <w:rPr>
          <w:rFonts w:ascii="Hind107 Light" w:hAnsi="Hind107 Light" w:cs="Hind107 Light"/>
          <w:sz w:val="22"/>
          <w:szCs w:val="22"/>
          <w:lang w:val="en-US"/>
        </w:rPr>
      </w:pPr>
      <w:r w:rsidRPr="0002369C">
        <w:rPr>
          <w:rFonts w:ascii="Hind107 Light" w:hAnsi="Hind107 Light" w:cs="Hind107 Light"/>
          <w:sz w:val="22"/>
          <w:szCs w:val="22"/>
          <w:lang w:val="en-US"/>
        </w:rPr>
        <w:t>* * *</w:t>
      </w:r>
    </w:p>
    <w:p w14:paraId="0F2CA973" w14:textId="77777777" w:rsidR="00AC619E" w:rsidRPr="0002369C" w:rsidRDefault="00AC619E" w:rsidP="0002369C">
      <w:pPr>
        <w:pStyle w:val="Standard1"/>
        <w:jc w:val="center"/>
        <w:rPr>
          <w:rFonts w:ascii="Hind107 Light" w:hAnsi="Hind107 Light" w:cs="Hind107 Light"/>
          <w:sz w:val="22"/>
          <w:szCs w:val="22"/>
          <w:lang w:val="en-US"/>
        </w:rPr>
      </w:pPr>
    </w:p>
    <w:p w14:paraId="2C8F35C9" w14:textId="77777777" w:rsidR="00AC619E" w:rsidRPr="0002369C" w:rsidRDefault="00AC619E" w:rsidP="0002369C">
      <w:pPr>
        <w:ind w:right="-2"/>
        <w:jc w:val="center"/>
        <w:rPr>
          <w:rFonts w:ascii="Hind107 Light" w:eastAsia="AR MinchoL JIS" w:hAnsi="Hind107 Light" w:cs="Hind107 Light"/>
          <w:i/>
          <w:color w:val="000000"/>
          <w:spacing w:val="-5"/>
          <w:sz w:val="22"/>
          <w:szCs w:val="22"/>
          <w:lang w:val="en-US"/>
        </w:rPr>
      </w:pPr>
      <w:r w:rsidRPr="0002369C">
        <w:rPr>
          <w:rFonts w:ascii="Hind107 Light" w:eastAsia="AR MinchoL JIS" w:hAnsi="Hind107 Light" w:cs="Hind107 Light"/>
          <w:i/>
          <w:color w:val="000000"/>
          <w:spacing w:val="-5"/>
          <w:sz w:val="22"/>
          <w:szCs w:val="22"/>
          <w:lang w:val="en-US"/>
        </w:rPr>
        <w:t>Intel and Intel Core are trademarks of Intel Corporation in the U.S. and/or other countries.</w:t>
      </w:r>
    </w:p>
    <w:p w14:paraId="721B4DCA" w14:textId="036D323B" w:rsidR="008E6B30" w:rsidRPr="0002369C" w:rsidRDefault="008E6B30" w:rsidP="0002369C">
      <w:pPr>
        <w:pStyle w:val="Standard1"/>
        <w:jc w:val="center"/>
        <w:rPr>
          <w:rFonts w:ascii="Hind107 Light" w:hAnsi="Hind107 Light" w:cs="Hind107 Light"/>
          <w:i/>
          <w:iCs/>
          <w:sz w:val="18"/>
          <w:szCs w:val="18"/>
          <w:lang w:val="en-US"/>
        </w:rPr>
      </w:pPr>
      <w:r w:rsidRPr="0002369C">
        <w:rPr>
          <w:rFonts w:ascii="Hind107 Light" w:hAnsi="Hind107 Light" w:cs="Hind107 Light"/>
          <w:i/>
          <w:iCs/>
          <w:sz w:val="18"/>
          <w:szCs w:val="18"/>
          <w:lang w:val="en-US"/>
        </w:rPr>
        <w:t xml:space="preserve"> </w:t>
      </w:r>
    </w:p>
    <w:p w14:paraId="1C8421F7" w14:textId="77777777" w:rsidR="001C3873" w:rsidRPr="0002369C" w:rsidRDefault="001C3873" w:rsidP="0002369C">
      <w:pPr>
        <w:tabs>
          <w:tab w:val="left" w:pos="5055"/>
        </w:tabs>
        <w:suppressAutoHyphens w:val="0"/>
        <w:autoSpaceDE w:val="0"/>
        <w:autoSpaceDN w:val="0"/>
        <w:adjustRightInd w:val="0"/>
        <w:spacing w:before="100" w:after="100"/>
        <w:rPr>
          <w:rFonts w:ascii="Hind107 Light" w:hAnsi="Hind107 Light" w:cs="Hind107 Light"/>
          <w:i/>
          <w:iCs/>
          <w:sz w:val="18"/>
          <w:szCs w:val="18"/>
          <w:lang w:val="en-US"/>
        </w:rPr>
      </w:pPr>
    </w:p>
    <w:sectPr w:rsidR="001C3873" w:rsidRPr="0002369C" w:rsidSect="00AB035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1FE09" w14:textId="77777777" w:rsidR="00FB150A" w:rsidRDefault="00FB150A" w:rsidP="00FE6154">
      <w:r>
        <w:separator/>
      </w:r>
    </w:p>
  </w:endnote>
  <w:endnote w:type="continuationSeparator" w:id="0">
    <w:p w14:paraId="7C4B9136" w14:textId="77777777" w:rsidR="00FB150A" w:rsidRDefault="00FB150A" w:rsidP="00FE6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ind107 Light">
    <w:altName w:val="Hind107 Light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 MinchoL JIS">
    <w:altName w:val="MS Gothic"/>
    <w:charset w:val="80"/>
    <w:family w:val="modern"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3F141" w14:textId="77777777" w:rsidR="002E64BB" w:rsidRDefault="002E64B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33F4C3" w14:textId="77777777" w:rsidR="002E64BB" w:rsidRDefault="002E64B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E7302" w14:textId="77777777" w:rsidR="002E64BB" w:rsidRDefault="002E64B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F65A27" w14:textId="77777777" w:rsidR="00FB150A" w:rsidRDefault="00FB150A" w:rsidP="00FE6154">
      <w:r>
        <w:separator/>
      </w:r>
    </w:p>
  </w:footnote>
  <w:footnote w:type="continuationSeparator" w:id="0">
    <w:p w14:paraId="2CEE8938" w14:textId="77777777" w:rsidR="00FB150A" w:rsidRDefault="00FB150A" w:rsidP="00FE61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3814B" w14:textId="77777777" w:rsidR="002E64BB" w:rsidRDefault="002E64B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CEBAA1" w14:textId="77777777" w:rsidR="002E64BB" w:rsidRDefault="002E64B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00918" w14:textId="77777777" w:rsidR="002E64BB" w:rsidRDefault="002E64B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29E"/>
    <w:rsid w:val="00001439"/>
    <w:rsid w:val="00001A47"/>
    <w:rsid w:val="00003F24"/>
    <w:rsid w:val="00005EFB"/>
    <w:rsid w:val="00011E2A"/>
    <w:rsid w:val="00012DE5"/>
    <w:rsid w:val="00013B4A"/>
    <w:rsid w:val="000202F5"/>
    <w:rsid w:val="0002224C"/>
    <w:rsid w:val="0002369C"/>
    <w:rsid w:val="00025AB0"/>
    <w:rsid w:val="00026595"/>
    <w:rsid w:val="000320C3"/>
    <w:rsid w:val="00041961"/>
    <w:rsid w:val="00054D3E"/>
    <w:rsid w:val="000576D6"/>
    <w:rsid w:val="00066B6B"/>
    <w:rsid w:val="00070B1A"/>
    <w:rsid w:val="00070D10"/>
    <w:rsid w:val="00074501"/>
    <w:rsid w:val="00077BD6"/>
    <w:rsid w:val="00077BF9"/>
    <w:rsid w:val="00096F7C"/>
    <w:rsid w:val="000B17A3"/>
    <w:rsid w:val="000B4A1B"/>
    <w:rsid w:val="000B789D"/>
    <w:rsid w:val="000C0AEC"/>
    <w:rsid w:val="000C1F72"/>
    <w:rsid w:val="000C4F36"/>
    <w:rsid w:val="000D0BC5"/>
    <w:rsid w:val="000D0CD0"/>
    <w:rsid w:val="000D460B"/>
    <w:rsid w:val="000D5930"/>
    <w:rsid w:val="000E2C2B"/>
    <w:rsid w:val="000F3824"/>
    <w:rsid w:val="000F54CE"/>
    <w:rsid w:val="001004C5"/>
    <w:rsid w:val="00102AF4"/>
    <w:rsid w:val="00106386"/>
    <w:rsid w:val="00110FAD"/>
    <w:rsid w:val="001137E5"/>
    <w:rsid w:val="00124C33"/>
    <w:rsid w:val="00126BEE"/>
    <w:rsid w:val="0013017F"/>
    <w:rsid w:val="00137807"/>
    <w:rsid w:val="001534E6"/>
    <w:rsid w:val="00156671"/>
    <w:rsid w:val="00161A13"/>
    <w:rsid w:val="00164AF5"/>
    <w:rsid w:val="00166353"/>
    <w:rsid w:val="001706C6"/>
    <w:rsid w:val="0018165E"/>
    <w:rsid w:val="0018438D"/>
    <w:rsid w:val="0018506E"/>
    <w:rsid w:val="001924A6"/>
    <w:rsid w:val="00197695"/>
    <w:rsid w:val="001A0BD4"/>
    <w:rsid w:val="001A2C13"/>
    <w:rsid w:val="001A3F49"/>
    <w:rsid w:val="001A5C99"/>
    <w:rsid w:val="001A6ADD"/>
    <w:rsid w:val="001B7853"/>
    <w:rsid w:val="001C3873"/>
    <w:rsid w:val="001C797B"/>
    <w:rsid w:val="001E712C"/>
    <w:rsid w:val="001F3D16"/>
    <w:rsid w:val="001F4B4E"/>
    <w:rsid w:val="002009D5"/>
    <w:rsid w:val="00201FDD"/>
    <w:rsid w:val="002031BE"/>
    <w:rsid w:val="0020653D"/>
    <w:rsid w:val="0021529F"/>
    <w:rsid w:val="0022159D"/>
    <w:rsid w:val="0022528A"/>
    <w:rsid w:val="00231FFB"/>
    <w:rsid w:val="00232E10"/>
    <w:rsid w:val="002334FE"/>
    <w:rsid w:val="00233549"/>
    <w:rsid w:val="00243CB9"/>
    <w:rsid w:val="00247306"/>
    <w:rsid w:val="002519CD"/>
    <w:rsid w:val="0025774F"/>
    <w:rsid w:val="002664A8"/>
    <w:rsid w:val="00275AAA"/>
    <w:rsid w:val="00284B8A"/>
    <w:rsid w:val="00287EDF"/>
    <w:rsid w:val="002925F6"/>
    <w:rsid w:val="00296D10"/>
    <w:rsid w:val="002A1AE9"/>
    <w:rsid w:val="002A213A"/>
    <w:rsid w:val="002A5CBD"/>
    <w:rsid w:val="002B072E"/>
    <w:rsid w:val="002B6561"/>
    <w:rsid w:val="002C13AA"/>
    <w:rsid w:val="002C2EDD"/>
    <w:rsid w:val="002C4AC3"/>
    <w:rsid w:val="002D2476"/>
    <w:rsid w:val="002D4B06"/>
    <w:rsid w:val="002D6D13"/>
    <w:rsid w:val="002D7CCE"/>
    <w:rsid w:val="002E36EA"/>
    <w:rsid w:val="002E55BF"/>
    <w:rsid w:val="002E622C"/>
    <w:rsid w:val="002E64BB"/>
    <w:rsid w:val="002F0DE8"/>
    <w:rsid w:val="003041F0"/>
    <w:rsid w:val="00305579"/>
    <w:rsid w:val="00312AF8"/>
    <w:rsid w:val="003171D4"/>
    <w:rsid w:val="00317B5F"/>
    <w:rsid w:val="00320B55"/>
    <w:rsid w:val="00323B43"/>
    <w:rsid w:val="0033111A"/>
    <w:rsid w:val="00334FD7"/>
    <w:rsid w:val="00335975"/>
    <w:rsid w:val="003366DB"/>
    <w:rsid w:val="0034034B"/>
    <w:rsid w:val="00340ACE"/>
    <w:rsid w:val="00341654"/>
    <w:rsid w:val="00343325"/>
    <w:rsid w:val="0034612F"/>
    <w:rsid w:val="003515BB"/>
    <w:rsid w:val="00355BE0"/>
    <w:rsid w:val="003634F4"/>
    <w:rsid w:val="00363E45"/>
    <w:rsid w:val="00365619"/>
    <w:rsid w:val="003660C2"/>
    <w:rsid w:val="00366315"/>
    <w:rsid w:val="00391649"/>
    <w:rsid w:val="003A24F5"/>
    <w:rsid w:val="003A796B"/>
    <w:rsid w:val="003A7F06"/>
    <w:rsid w:val="003B1695"/>
    <w:rsid w:val="003B25DF"/>
    <w:rsid w:val="003B3E8E"/>
    <w:rsid w:val="003D18BE"/>
    <w:rsid w:val="003D4FB2"/>
    <w:rsid w:val="003D64C6"/>
    <w:rsid w:val="003D7B4E"/>
    <w:rsid w:val="003E1215"/>
    <w:rsid w:val="003E1F8B"/>
    <w:rsid w:val="003E6689"/>
    <w:rsid w:val="003E6A82"/>
    <w:rsid w:val="003F34EB"/>
    <w:rsid w:val="0040106C"/>
    <w:rsid w:val="004112BC"/>
    <w:rsid w:val="00412261"/>
    <w:rsid w:val="0041227B"/>
    <w:rsid w:val="004141FA"/>
    <w:rsid w:val="00416C80"/>
    <w:rsid w:val="0042031F"/>
    <w:rsid w:val="00423E30"/>
    <w:rsid w:val="00430470"/>
    <w:rsid w:val="00435B8F"/>
    <w:rsid w:val="00443475"/>
    <w:rsid w:val="00446BD7"/>
    <w:rsid w:val="00447A94"/>
    <w:rsid w:val="00447BED"/>
    <w:rsid w:val="00454A2D"/>
    <w:rsid w:val="00456875"/>
    <w:rsid w:val="00456A71"/>
    <w:rsid w:val="00471579"/>
    <w:rsid w:val="00491418"/>
    <w:rsid w:val="00494149"/>
    <w:rsid w:val="004952B6"/>
    <w:rsid w:val="004A0CDB"/>
    <w:rsid w:val="004A0DE4"/>
    <w:rsid w:val="004A346D"/>
    <w:rsid w:val="004A5548"/>
    <w:rsid w:val="004A724B"/>
    <w:rsid w:val="004A74AD"/>
    <w:rsid w:val="004C0168"/>
    <w:rsid w:val="004C0CF5"/>
    <w:rsid w:val="004E0428"/>
    <w:rsid w:val="004E5B54"/>
    <w:rsid w:val="004F4BC3"/>
    <w:rsid w:val="004F5C1B"/>
    <w:rsid w:val="00510EBF"/>
    <w:rsid w:val="0051162D"/>
    <w:rsid w:val="00512A7E"/>
    <w:rsid w:val="0051637A"/>
    <w:rsid w:val="005221BB"/>
    <w:rsid w:val="00525F92"/>
    <w:rsid w:val="005345E6"/>
    <w:rsid w:val="00537DF4"/>
    <w:rsid w:val="0054011B"/>
    <w:rsid w:val="00542D48"/>
    <w:rsid w:val="005451DE"/>
    <w:rsid w:val="005511F3"/>
    <w:rsid w:val="0055741E"/>
    <w:rsid w:val="00562798"/>
    <w:rsid w:val="00562B80"/>
    <w:rsid w:val="00565310"/>
    <w:rsid w:val="00577B2F"/>
    <w:rsid w:val="005801F6"/>
    <w:rsid w:val="00590CEA"/>
    <w:rsid w:val="005B0B52"/>
    <w:rsid w:val="005B1B18"/>
    <w:rsid w:val="005B1BB1"/>
    <w:rsid w:val="005B1DF5"/>
    <w:rsid w:val="005B4C13"/>
    <w:rsid w:val="005B54A1"/>
    <w:rsid w:val="005B6FFA"/>
    <w:rsid w:val="005B7B52"/>
    <w:rsid w:val="005C1AD2"/>
    <w:rsid w:val="005D2B1E"/>
    <w:rsid w:val="005D48FE"/>
    <w:rsid w:val="005E6F7A"/>
    <w:rsid w:val="005F2DC8"/>
    <w:rsid w:val="005F51C3"/>
    <w:rsid w:val="005F7B76"/>
    <w:rsid w:val="00600205"/>
    <w:rsid w:val="00601FAF"/>
    <w:rsid w:val="0060755B"/>
    <w:rsid w:val="00611751"/>
    <w:rsid w:val="006219D9"/>
    <w:rsid w:val="00626B80"/>
    <w:rsid w:val="006300DB"/>
    <w:rsid w:val="00630402"/>
    <w:rsid w:val="00633471"/>
    <w:rsid w:val="0063423D"/>
    <w:rsid w:val="00647114"/>
    <w:rsid w:val="0064715D"/>
    <w:rsid w:val="00650B4C"/>
    <w:rsid w:val="00651A85"/>
    <w:rsid w:val="0066248D"/>
    <w:rsid w:val="0066283F"/>
    <w:rsid w:val="006638BD"/>
    <w:rsid w:val="00665D45"/>
    <w:rsid w:val="00666B51"/>
    <w:rsid w:val="00672CC3"/>
    <w:rsid w:val="00673197"/>
    <w:rsid w:val="00682CC4"/>
    <w:rsid w:val="00682E60"/>
    <w:rsid w:val="006836D9"/>
    <w:rsid w:val="006901EB"/>
    <w:rsid w:val="006908BF"/>
    <w:rsid w:val="006A0C46"/>
    <w:rsid w:val="006A40C9"/>
    <w:rsid w:val="006A6C98"/>
    <w:rsid w:val="006A76B2"/>
    <w:rsid w:val="006B2D28"/>
    <w:rsid w:val="006B4D4C"/>
    <w:rsid w:val="006C5509"/>
    <w:rsid w:val="006C68AA"/>
    <w:rsid w:val="006D34D9"/>
    <w:rsid w:val="006D5EB1"/>
    <w:rsid w:val="006D6BAD"/>
    <w:rsid w:val="006D79B6"/>
    <w:rsid w:val="006E0FAF"/>
    <w:rsid w:val="006E2E4D"/>
    <w:rsid w:val="006F4ECD"/>
    <w:rsid w:val="006F629E"/>
    <w:rsid w:val="0071230D"/>
    <w:rsid w:val="00712BC4"/>
    <w:rsid w:val="00714E63"/>
    <w:rsid w:val="00715BB3"/>
    <w:rsid w:val="00723E51"/>
    <w:rsid w:val="00727B0B"/>
    <w:rsid w:val="0074309D"/>
    <w:rsid w:val="007457F8"/>
    <w:rsid w:val="0074637F"/>
    <w:rsid w:val="00752301"/>
    <w:rsid w:val="00760BB3"/>
    <w:rsid w:val="00772CB8"/>
    <w:rsid w:val="007734C3"/>
    <w:rsid w:val="00781FCF"/>
    <w:rsid w:val="00782180"/>
    <w:rsid w:val="0078256F"/>
    <w:rsid w:val="00786021"/>
    <w:rsid w:val="00786078"/>
    <w:rsid w:val="00786C15"/>
    <w:rsid w:val="00790529"/>
    <w:rsid w:val="00796431"/>
    <w:rsid w:val="007A0D91"/>
    <w:rsid w:val="007A6027"/>
    <w:rsid w:val="007A6E14"/>
    <w:rsid w:val="007A6F08"/>
    <w:rsid w:val="007A6F6E"/>
    <w:rsid w:val="007A7F4A"/>
    <w:rsid w:val="007B3E13"/>
    <w:rsid w:val="007E4050"/>
    <w:rsid w:val="007E504B"/>
    <w:rsid w:val="007F1A80"/>
    <w:rsid w:val="00803C6D"/>
    <w:rsid w:val="00815C9A"/>
    <w:rsid w:val="00824F19"/>
    <w:rsid w:val="008266EC"/>
    <w:rsid w:val="00833148"/>
    <w:rsid w:val="0084263D"/>
    <w:rsid w:val="00846997"/>
    <w:rsid w:val="008469C1"/>
    <w:rsid w:val="0085623A"/>
    <w:rsid w:val="00857945"/>
    <w:rsid w:val="00863542"/>
    <w:rsid w:val="008725E8"/>
    <w:rsid w:val="008819A5"/>
    <w:rsid w:val="00882077"/>
    <w:rsid w:val="00883ECF"/>
    <w:rsid w:val="0088580B"/>
    <w:rsid w:val="0089395F"/>
    <w:rsid w:val="008961E1"/>
    <w:rsid w:val="00897E9B"/>
    <w:rsid w:val="008A067C"/>
    <w:rsid w:val="008A23FA"/>
    <w:rsid w:val="008B75F0"/>
    <w:rsid w:val="008C0281"/>
    <w:rsid w:val="008C1B81"/>
    <w:rsid w:val="008D1852"/>
    <w:rsid w:val="008D76BE"/>
    <w:rsid w:val="008E010B"/>
    <w:rsid w:val="008E6B30"/>
    <w:rsid w:val="008F5122"/>
    <w:rsid w:val="009112C8"/>
    <w:rsid w:val="0091381F"/>
    <w:rsid w:val="00917EC8"/>
    <w:rsid w:val="0092094C"/>
    <w:rsid w:val="009300A3"/>
    <w:rsid w:val="00930EE2"/>
    <w:rsid w:val="009316F2"/>
    <w:rsid w:val="00932FA4"/>
    <w:rsid w:val="00937313"/>
    <w:rsid w:val="009510BD"/>
    <w:rsid w:val="00953046"/>
    <w:rsid w:val="00953F61"/>
    <w:rsid w:val="00966CEE"/>
    <w:rsid w:val="0097085A"/>
    <w:rsid w:val="00970BB7"/>
    <w:rsid w:val="00981CE7"/>
    <w:rsid w:val="009828DB"/>
    <w:rsid w:val="0098339E"/>
    <w:rsid w:val="00983C68"/>
    <w:rsid w:val="009876DB"/>
    <w:rsid w:val="00994FE4"/>
    <w:rsid w:val="009A01FB"/>
    <w:rsid w:val="009A0A89"/>
    <w:rsid w:val="009A2B1D"/>
    <w:rsid w:val="009A72DE"/>
    <w:rsid w:val="009B2C02"/>
    <w:rsid w:val="009B6626"/>
    <w:rsid w:val="009C4F09"/>
    <w:rsid w:val="009C51A6"/>
    <w:rsid w:val="009D0A6D"/>
    <w:rsid w:val="009D122B"/>
    <w:rsid w:val="009D7097"/>
    <w:rsid w:val="009D7480"/>
    <w:rsid w:val="009E053F"/>
    <w:rsid w:val="009F1E73"/>
    <w:rsid w:val="009F21DF"/>
    <w:rsid w:val="009F371E"/>
    <w:rsid w:val="009F5E2E"/>
    <w:rsid w:val="009F6C4E"/>
    <w:rsid w:val="00A00E1F"/>
    <w:rsid w:val="00A011CF"/>
    <w:rsid w:val="00A03472"/>
    <w:rsid w:val="00A11DD0"/>
    <w:rsid w:val="00A17FE6"/>
    <w:rsid w:val="00A20478"/>
    <w:rsid w:val="00A22064"/>
    <w:rsid w:val="00A23115"/>
    <w:rsid w:val="00A30E73"/>
    <w:rsid w:val="00A31A07"/>
    <w:rsid w:val="00A31A0E"/>
    <w:rsid w:val="00A31C8F"/>
    <w:rsid w:val="00A33DAD"/>
    <w:rsid w:val="00A37DC8"/>
    <w:rsid w:val="00A442BD"/>
    <w:rsid w:val="00A44492"/>
    <w:rsid w:val="00A45A1D"/>
    <w:rsid w:val="00A5111B"/>
    <w:rsid w:val="00A524CA"/>
    <w:rsid w:val="00A64823"/>
    <w:rsid w:val="00A70C6B"/>
    <w:rsid w:val="00A76373"/>
    <w:rsid w:val="00A844FB"/>
    <w:rsid w:val="00A86ABF"/>
    <w:rsid w:val="00A90826"/>
    <w:rsid w:val="00A9501C"/>
    <w:rsid w:val="00A959E6"/>
    <w:rsid w:val="00A95C74"/>
    <w:rsid w:val="00A97035"/>
    <w:rsid w:val="00AA4B26"/>
    <w:rsid w:val="00AB003C"/>
    <w:rsid w:val="00AB0355"/>
    <w:rsid w:val="00AC619E"/>
    <w:rsid w:val="00AE2188"/>
    <w:rsid w:val="00AE79F6"/>
    <w:rsid w:val="00AF618B"/>
    <w:rsid w:val="00AF63CE"/>
    <w:rsid w:val="00AF6B5F"/>
    <w:rsid w:val="00B0242D"/>
    <w:rsid w:val="00B04B80"/>
    <w:rsid w:val="00B07862"/>
    <w:rsid w:val="00B10EA2"/>
    <w:rsid w:val="00B14494"/>
    <w:rsid w:val="00B21B74"/>
    <w:rsid w:val="00B22D27"/>
    <w:rsid w:val="00B23B7C"/>
    <w:rsid w:val="00B27A3E"/>
    <w:rsid w:val="00B345ED"/>
    <w:rsid w:val="00B35640"/>
    <w:rsid w:val="00B366C2"/>
    <w:rsid w:val="00B4290F"/>
    <w:rsid w:val="00B4370E"/>
    <w:rsid w:val="00B4396B"/>
    <w:rsid w:val="00B43AFE"/>
    <w:rsid w:val="00B43B5F"/>
    <w:rsid w:val="00B5404E"/>
    <w:rsid w:val="00B5655E"/>
    <w:rsid w:val="00B56888"/>
    <w:rsid w:val="00B633B8"/>
    <w:rsid w:val="00B63AB1"/>
    <w:rsid w:val="00B64565"/>
    <w:rsid w:val="00B950EB"/>
    <w:rsid w:val="00BA4704"/>
    <w:rsid w:val="00BC4704"/>
    <w:rsid w:val="00BC5ACE"/>
    <w:rsid w:val="00BC6A16"/>
    <w:rsid w:val="00BD2788"/>
    <w:rsid w:val="00BD5E58"/>
    <w:rsid w:val="00BD6B28"/>
    <w:rsid w:val="00BE02AB"/>
    <w:rsid w:val="00BF018A"/>
    <w:rsid w:val="00BF4DF5"/>
    <w:rsid w:val="00BF5CFD"/>
    <w:rsid w:val="00BF7EB2"/>
    <w:rsid w:val="00C018A0"/>
    <w:rsid w:val="00C01C04"/>
    <w:rsid w:val="00C02282"/>
    <w:rsid w:val="00C0354C"/>
    <w:rsid w:val="00C070D0"/>
    <w:rsid w:val="00C1198B"/>
    <w:rsid w:val="00C14428"/>
    <w:rsid w:val="00C245A5"/>
    <w:rsid w:val="00C265C0"/>
    <w:rsid w:val="00C30B1D"/>
    <w:rsid w:val="00C31F34"/>
    <w:rsid w:val="00C326B7"/>
    <w:rsid w:val="00C3318B"/>
    <w:rsid w:val="00C334B4"/>
    <w:rsid w:val="00C345B1"/>
    <w:rsid w:val="00C361EB"/>
    <w:rsid w:val="00C3697F"/>
    <w:rsid w:val="00C40E18"/>
    <w:rsid w:val="00C476C7"/>
    <w:rsid w:val="00C47C3F"/>
    <w:rsid w:val="00C47F9F"/>
    <w:rsid w:val="00C50710"/>
    <w:rsid w:val="00C51B72"/>
    <w:rsid w:val="00C53254"/>
    <w:rsid w:val="00C55F92"/>
    <w:rsid w:val="00C563FB"/>
    <w:rsid w:val="00C64C60"/>
    <w:rsid w:val="00C673D0"/>
    <w:rsid w:val="00C71880"/>
    <w:rsid w:val="00C724E0"/>
    <w:rsid w:val="00C7407E"/>
    <w:rsid w:val="00C745D5"/>
    <w:rsid w:val="00C75D19"/>
    <w:rsid w:val="00C76D13"/>
    <w:rsid w:val="00C819AA"/>
    <w:rsid w:val="00C81B13"/>
    <w:rsid w:val="00C82A87"/>
    <w:rsid w:val="00C82BCD"/>
    <w:rsid w:val="00C857A9"/>
    <w:rsid w:val="00C87478"/>
    <w:rsid w:val="00C87E60"/>
    <w:rsid w:val="00C90FC6"/>
    <w:rsid w:val="00C971AD"/>
    <w:rsid w:val="00CA3910"/>
    <w:rsid w:val="00CA4744"/>
    <w:rsid w:val="00CA5C72"/>
    <w:rsid w:val="00CA6C00"/>
    <w:rsid w:val="00CB29DF"/>
    <w:rsid w:val="00CB3514"/>
    <w:rsid w:val="00CB5277"/>
    <w:rsid w:val="00CC1A4E"/>
    <w:rsid w:val="00CC4274"/>
    <w:rsid w:val="00CC760F"/>
    <w:rsid w:val="00CD3883"/>
    <w:rsid w:val="00CD56CD"/>
    <w:rsid w:val="00CD6C3B"/>
    <w:rsid w:val="00CD762E"/>
    <w:rsid w:val="00CE1F5F"/>
    <w:rsid w:val="00CE6F15"/>
    <w:rsid w:val="00D07145"/>
    <w:rsid w:val="00D10D8E"/>
    <w:rsid w:val="00D14D32"/>
    <w:rsid w:val="00D238BF"/>
    <w:rsid w:val="00D24DB6"/>
    <w:rsid w:val="00D3464E"/>
    <w:rsid w:val="00D4355E"/>
    <w:rsid w:val="00D52B23"/>
    <w:rsid w:val="00D552E6"/>
    <w:rsid w:val="00D62176"/>
    <w:rsid w:val="00D622CC"/>
    <w:rsid w:val="00D74DAB"/>
    <w:rsid w:val="00D76276"/>
    <w:rsid w:val="00D858C7"/>
    <w:rsid w:val="00D85AC8"/>
    <w:rsid w:val="00D90B03"/>
    <w:rsid w:val="00D9314B"/>
    <w:rsid w:val="00D93608"/>
    <w:rsid w:val="00D942E6"/>
    <w:rsid w:val="00D9513E"/>
    <w:rsid w:val="00D95544"/>
    <w:rsid w:val="00DA2E86"/>
    <w:rsid w:val="00DA55E6"/>
    <w:rsid w:val="00DA7193"/>
    <w:rsid w:val="00DB638B"/>
    <w:rsid w:val="00DC31CC"/>
    <w:rsid w:val="00DC5D05"/>
    <w:rsid w:val="00DD4686"/>
    <w:rsid w:val="00DD5315"/>
    <w:rsid w:val="00DE31D3"/>
    <w:rsid w:val="00DE4C28"/>
    <w:rsid w:val="00DE7F11"/>
    <w:rsid w:val="00DF1D34"/>
    <w:rsid w:val="00DF4DC0"/>
    <w:rsid w:val="00DF645D"/>
    <w:rsid w:val="00DF7450"/>
    <w:rsid w:val="00E001A2"/>
    <w:rsid w:val="00E10FA4"/>
    <w:rsid w:val="00E16E7F"/>
    <w:rsid w:val="00E21893"/>
    <w:rsid w:val="00E273B3"/>
    <w:rsid w:val="00E30635"/>
    <w:rsid w:val="00E30BCD"/>
    <w:rsid w:val="00E333CF"/>
    <w:rsid w:val="00E352BB"/>
    <w:rsid w:val="00E41F03"/>
    <w:rsid w:val="00E422FD"/>
    <w:rsid w:val="00E51925"/>
    <w:rsid w:val="00E531DD"/>
    <w:rsid w:val="00E568C3"/>
    <w:rsid w:val="00E61145"/>
    <w:rsid w:val="00E70085"/>
    <w:rsid w:val="00E71CC0"/>
    <w:rsid w:val="00E72AE8"/>
    <w:rsid w:val="00E73E41"/>
    <w:rsid w:val="00E76290"/>
    <w:rsid w:val="00E8094B"/>
    <w:rsid w:val="00EA5410"/>
    <w:rsid w:val="00EA5823"/>
    <w:rsid w:val="00EA7676"/>
    <w:rsid w:val="00EB1AEC"/>
    <w:rsid w:val="00EB3094"/>
    <w:rsid w:val="00EB3BDF"/>
    <w:rsid w:val="00EB65A4"/>
    <w:rsid w:val="00EC13F4"/>
    <w:rsid w:val="00EC4E33"/>
    <w:rsid w:val="00EC6D57"/>
    <w:rsid w:val="00ED4BC0"/>
    <w:rsid w:val="00ED6F42"/>
    <w:rsid w:val="00EE32AF"/>
    <w:rsid w:val="00EE4082"/>
    <w:rsid w:val="00EE53C9"/>
    <w:rsid w:val="00EE6DA8"/>
    <w:rsid w:val="00EE7910"/>
    <w:rsid w:val="00EF1438"/>
    <w:rsid w:val="00EF56D4"/>
    <w:rsid w:val="00F029F3"/>
    <w:rsid w:val="00F02ABC"/>
    <w:rsid w:val="00F064B4"/>
    <w:rsid w:val="00F06F72"/>
    <w:rsid w:val="00F10DF7"/>
    <w:rsid w:val="00F17B92"/>
    <w:rsid w:val="00F20BF7"/>
    <w:rsid w:val="00F23187"/>
    <w:rsid w:val="00F3698E"/>
    <w:rsid w:val="00F40B17"/>
    <w:rsid w:val="00F432F2"/>
    <w:rsid w:val="00F43612"/>
    <w:rsid w:val="00F4539A"/>
    <w:rsid w:val="00F577A6"/>
    <w:rsid w:val="00F6528B"/>
    <w:rsid w:val="00F655CC"/>
    <w:rsid w:val="00F7010C"/>
    <w:rsid w:val="00F86006"/>
    <w:rsid w:val="00F91976"/>
    <w:rsid w:val="00F95236"/>
    <w:rsid w:val="00FA1621"/>
    <w:rsid w:val="00FA698F"/>
    <w:rsid w:val="00FB150A"/>
    <w:rsid w:val="00FB169D"/>
    <w:rsid w:val="00FB3E0C"/>
    <w:rsid w:val="00FB5DD6"/>
    <w:rsid w:val="00FB6AE9"/>
    <w:rsid w:val="00FC1CDC"/>
    <w:rsid w:val="00FC46D3"/>
    <w:rsid w:val="00FD633D"/>
    <w:rsid w:val="00FE1BFD"/>
    <w:rsid w:val="00FE6154"/>
    <w:rsid w:val="00FF1F0C"/>
    <w:rsid w:val="00FF2F4D"/>
    <w:rsid w:val="00FF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318FF5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sz w:val="24"/>
      <w:szCs w:val="24"/>
      <w:lang w:val="de-DE" w:eastAsia="ar-SA"/>
    </w:rPr>
  </w:style>
  <w:style w:type="paragraph" w:styleId="berschrift1">
    <w:name w:val="heading 1"/>
    <w:basedOn w:val="Standard"/>
    <w:next w:val="berschrift2"/>
    <w:qFormat/>
    <w:pPr>
      <w:keepNext/>
      <w:numPr>
        <w:numId w:val="1"/>
      </w:numPr>
      <w:tabs>
        <w:tab w:val="left" w:pos="0"/>
      </w:tabs>
      <w:spacing w:before="120" w:after="120" w:line="400" w:lineRule="atLeast"/>
      <w:jc w:val="center"/>
      <w:outlineLvl w:val="0"/>
    </w:pPr>
    <w:rPr>
      <w:b/>
      <w:bCs/>
      <w:kern w:val="1"/>
      <w:sz w:val="30"/>
      <w:szCs w:val="30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tabs>
        <w:tab w:val="left" w:pos="0"/>
      </w:tabs>
      <w:spacing w:before="120" w:after="120" w:line="320" w:lineRule="atLeast"/>
      <w:jc w:val="center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180" w:after="60"/>
      <w:outlineLvl w:val="2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Absatzstandardschriftart">
    <w:name w:val="Absatz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Standardstycketeckensnitt1">
    <w:name w:val="Standardstycketeckensnitt1"/>
  </w:style>
  <w:style w:type="character" w:customStyle="1" w:styleId="Absatz-Standardschriftart1">
    <w:name w:val="Absatz-Standardschriftart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DefaultParagraphFont1">
    <w:name w:val="Default Paragraph Font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Kommentarzeichen1">
    <w:name w:val="Kommentarzeichen1"/>
    <w:rPr>
      <w:sz w:val="16"/>
      <w:szCs w:val="16"/>
    </w:rPr>
  </w:style>
  <w:style w:type="character" w:customStyle="1" w:styleId="Char1">
    <w:name w:val="Char1"/>
    <w:rPr>
      <w:rFonts w:ascii="Arial" w:hAnsi="Arial"/>
      <w:sz w:val="24"/>
      <w:szCs w:val="24"/>
      <w:lang w:val="de-DE" w:eastAsia="ar-SA" w:bidi="ar-SA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NichtproportionalerText">
    <w:name w:val="Nichtproportionaler Text"/>
    <w:rPr>
      <w:rFonts w:ascii="Courier New" w:eastAsia="Courier New" w:hAnsi="Courier New" w:cs="Courier New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ascii="Arial" w:hAnsi="Arial" w:cs="Tahoma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ascii="Arial" w:hAnsi="Arial"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Pressemitteilung">
    <w:name w:val="Pressemitteilung"/>
    <w:basedOn w:val="Standard"/>
    <w:pPr>
      <w:spacing w:before="360" w:after="240"/>
    </w:pPr>
    <w:rPr>
      <w:rFonts w:ascii="Arial" w:hAnsi="Arial"/>
      <w:b/>
      <w:szCs w:val="20"/>
      <w:u w:val="single"/>
    </w:rPr>
  </w:style>
  <w:style w:type="paragraph" w:customStyle="1" w:styleId="Kommentartext1">
    <w:name w:val="Kommentartext1"/>
    <w:basedOn w:val="Standard"/>
    <w:rPr>
      <w:rFonts w:ascii="Arial" w:hAnsi="Arial"/>
    </w:rPr>
  </w:style>
  <w:style w:type="paragraph" w:customStyle="1" w:styleId="Ballongtext1">
    <w:name w:val="Ballongtext1"/>
    <w:basedOn w:val="Standard"/>
    <w:rPr>
      <w:rFonts w:ascii="Tahoma" w:hAnsi="Tahoma" w:cs="Tahoma"/>
      <w:sz w:val="16"/>
      <w:szCs w:val="16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Kommentartext2">
    <w:name w:val="Kommentartext2"/>
    <w:basedOn w:val="Standard"/>
  </w:style>
  <w:style w:type="paragraph" w:customStyle="1" w:styleId="VorformatierterText">
    <w:name w:val="Vorformatierter Text"/>
    <w:basedOn w:val="Standard"/>
    <w:rPr>
      <w:rFonts w:ascii="Courier New" w:eastAsia="Courier New" w:hAnsi="Courier New" w:cs="Courier New"/>
      <w:sz w:val="20"/>
      <w:szCs w:val="20"/>
    </w:rPr>
  </w:style>
  <w:style w:type="paragraph" w:customStyle="1" w:styleId="Text">
    <w:name w:val="Text"/>
    <w:basedOn w:val="Standard"/>
    <w:pPr>
      <w:spacing w:before="120" w:line="360" w:lineRule="auto"/>
    </w:pPr>
  </w:style>
  <w:style w:type="paragraph" w:customStyle="1" w:styleId="BalloonText1">
    <w:name w:val="Balloon Text1"/>
    <w:basedOn w:val="Standard"/>
    <w:rPr>
      <w:rFonts w:ascii="Tahoma" w:hAnsi="Tahoma" w:cs="Tahoma"/>
      <w:sz w:val="16"/>
      <w:szCs w:val="16"/>
    </w:rPr>
  </w:style>
  <w:style w:type="paragraph" w:customStyle="1" w:styleId="Standard1">
    <w:name w:val="Standard1"/>
    <w:pPr>
      <w:suppressAutoHyphens/>
    </w:pPr>
    <w:rPr>
      <w:rFonts w:eastAsia="Arial"/>
      <w:kern w:val="1"/>
      <w:sz w:val="24"/>
      <w:szCs w:val="24"/>
      <w:lang w:val="de-DE" w:eastAsia="ar-SA"/>
    </w:rPr>
  </w:style>
  <w:style w:type="paragraph" w:styleId="Sprechblasentext">
    <w:name w:val="Balloon Text"/>
    <w:basedOn w:val="Standard"/>
    <w:semiHidden/>
    <w:rsid w:val="00320B5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723E51"/>
  </w:style>
  <w:style w:type="character" w:styleId="Hervorhebung">
    <w:name w:val="Emphasis"/>
    <w:qFormat/>
    <w:rsid w:val="00723E51"/>
    <w:rPr>
      <w:i/>
      <w:iCs/>
    </w:rPr>
  </w:style>
  <w:style w:type="character" w:styleId="Kommentarzeichen">
    <w:name w:val="annotation reference"/>
    <w:uiPriority w:val="99"/>
    <w:semiHidden/>
    <w:unhideWhenUsed/>
    <w:rsid w:val="00106386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106386"/>
    <w:rPr>
      <w:sz w:val="20"/>
      <w:szCs w:val="20"/>
    </w:rPr>
  </w:style>
  <w:style w:type="character" w:customStyle="1" w:styleId="KommentartextZchn">
    <w:name w:val="Kommentartext Zchn"/>
    <w:link w:val="Kommentartext"/>
    <w:rsid w:val="00106386"/>
    <w:rPr>
      <w:lang w:val="de-DE"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638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106386"/>
    <w:rPr>
      <w:b/>
      <w:bCs/>
      <w:lang w:val="de-DE" w:eastAsia="ar-SA"/>
    </w:rPr>
  </w:style>
  <w:style w:type="paragraph" w:styleId="Kopfzeile">
    <w:name w:val="header"/>
    <w:basedOn w:val="Standard"/>
    <w:link w:val="KopfzeileZchn"/>
    <w:uiPriority w:val="99"/>
    <w:unhideWhenUsed/>
    <w:rsid w:val="00FE6154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link w:val="Kopfzeile"/>
    <w:uiPriority w:val="99"/>
    <w:rsid w:val="00FE6154"/>
    <w:rPr>
      <w:sz w:val="24"/>
      <w:szCs w:val="24"/>
      <w:lang w:val="de-DE" w:eastAsia="ar-SA"/>
    </w:rPr>
  </w:style>
  <w:style w:type="paragraph" w:styleId="Fuzeile">
    <w:name w:val="footer"/>
    <w:basedOn w:val="Standard"/>
    <w:link w:val="FuzeileZchn"/>
    <w:uiPriority w:val="99"/>
    <w:unhideWhenUsed/>
    <w:rsid w:val="00FE6154"/>
    <w:pPr>
      <w:tabs>
        <w:tab w:val="center" w:pos="4513"/>
        <w:tab w:val="right" w:pos="9026"/>
      </w:tabs>
    </w:pPr>
  </w:style>
  <w:style w:type="character" w:customStyle="1" w:styleId="FuzeileZchn">
    <w:name w:val="Fußzeile Zchn"/>
    <w:link w:val="Fuzeile"/>
    <w:uiPriority w:val="99"/>
    <w:rsid w:val="00FE6154"/>
    <w:rPr>
      <w:sz w:val="24"/>
      <w:szCs w:val="24"/>
      <w:lang w:val="de-DE" w:eastAsia="ar-SA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D7097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284B8A"/>
    <w:rPr>
      <w:sz w:val="24"/>
      <w:szCs w:val="24"/>
      <w:lang w:val="de-DE" w:eastAsia="ar-SA"/>
    </w:rPr>
  </w:style>
  <w:style w:type="paragraph" w:styleId="NurText">
    <w:name w:val="Plain Text"/>
    <w:basedOn w:val="Standard"/>
    <w:link w:val="NurTextZchn"/>
    <w:uiPriority w:val="99"/>
    <w:semiHidden/>
    <w:unhideWhenUsed/>
    <w:rsid w:val="006300DB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6300DB"/>
    <w:rPr>
      <w:rFonts w:ascii="Consolas" w:hAnsi="Consolas"/>
      <w:sz w:val="21"/>
      <w:szCs w:val="21"/>
      <w:lang w:val="de-D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sz w:val="24"/>
      <w:szCs w:val="24"/>
      <w:lang w:val="de-DE" w:eastAsia="ar-SA"/>
    </w:rPr>
  </w:style>
  <w:style w:type="paragraph" w:styleId="berschrift1">
    <w:name w:val="heading 1"/>
    <w:basedOn w:val="Standard"/>
    <w:next w:val="berschrift2"/>
    <w:qFormat/>
    <w:pPr>
      <w:keepNext/>
      <w:numPr>
        <w:numId w:val="1"/>
      </w:numPr>
      <w:tabs>
        <w:tab w:val="left" w:pos="0"/>
      </w:tabs>
      <w:spacing w:before="120" w:after="120" w:line="400" w:lineRule="atLeast"/>
      <w:jc w:val="center"/>
      <w:outlineLvl w:val="0"/>
    </w:pPr>
    <w:rPr>
      <w:b/>
      <w:bCs/>
      <w:kern w:val="1"/>
      <w:sz w:val="30"/>
      <w:szCs w:val="30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tabs>
        <w:tab w:val="left" w:pos="0"/>
      </w:tabs>
      <w:spacing w:before="120" w:after="120" w:line="320" w:lineRule="atLeast"/>
      <w:jc w:val="center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180" w:after="60"/>
      <w:outlineLvl w:val="2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Absatzstandardschriftart">
    <w:name w:val="Absatz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Standardstycketeckensnitt1">
    <w:name w:val="Standardstycketeckensnitt1"/>
  </w:style>
  <w:style w:type="character" w:customStyle="1" w:styleId="Absatz-Standardschriftart1">
    <w:name w:val="Absatz-Standardschriftart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DefaultParagraphFont1">
    <w:name w:val="Default Paragraph Font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Kommentarzeichen1">
    <w:name w:val="Kommentarzeichen1"/>
    <w:rPr>
      <w:sz w:val="16"/>
      <w:szCs w:val="16"/>
    </w:rPr>
  </w:style>
  <w:style w:type="character" w:customStyle="1" w:styleId="Char1">
    <w:name w:val="Char1"/>
    <w:rPr>
      <w:rFonts w:ascii="Arial" w:hAnsi="Arial"/>
      <w:sz w:val="24"/>
      <w:szCs w:val="24"/>
      <w:lang w:val="de-DE" w:eastAsia="ar-SA" w:bidi="ar-SA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NichtproportionalerText">
    <w:name w:val="Nichtproportionaler Text"/>
    <w:rPr>
      <w:rFonts w:ascii="Courier New" w:eastAsia="Courier New" w:hAnsi="Courier New" w:cs="Courier New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ascii="Arial" w:hAnsi="Arial" w:cs="Tahoma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ascii="Arial" w:hAnsi="Arial"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Pressemitteilung">
    <w:name w:val="Pressemitteilung"/>
    <w:basedOn w:val="Standard"/>
    <w:pPr>
      <w:spacing w:before="360" w:after="240"/>
    </w:pPr>
    <w:rPr>
      <w:rFonts w:ascii="Arial" w:hAnsi="Arial"/>
      <w:b/>
      <w:szCs w:val="20"/>
      <w:u w:val="single"/>
    </w:rPr>
  </w:style>
  <w:style w:type="paragraph" w:customStyle="1" w:styleId="Kommentartext1">
    <w:name w:val="Kommentartext1"/>
    <w:basedOn w:val="Standard"/>
    <w:rPr>
      <w:rFonts w:ascii="Arial" w:hAnsi="Arial"/>
    </w:rPr>
  </w:style>
  <w:style w:type="paragraph" w:customStyle="1" w:styleId="Ballongtext1">
    <w:name w:val="Ballongtext1"/>
    <w:basedOn w:val="Standard"/>
    <w:rPr>
      <w:rFonts w:ascii="Tahoma" w:hAnsi="Tahoma" w:cs="Tahoma"/>
      <w:sz w:val="16"/>
      <w:szCs w:val="16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Kommentartext2">
    <w:name w:val="Kommentartext2"/>
    <w:basedOn w:val="Standard"/>
  </w:style>
  <w:style w:type="paragraph" w:customStyle="1" w:styleId="VorformatierterText">
    <w:name w:val="Vorformatierter Text"/>
    <w:basedOn w:val="Standard"/>
    <w:rPr>
      <w:rFonts w:ascii="Courier New" w:eastAsia="Courier New" w:hAnsi="Courier New" w:cs="Courier New"/>
      <w:sz w:val="20"/>
      <w:szCs w:val="20"/>
    </w:rPr>
  </w:style>
  <w:style w:type="paragraph" w:customStyle="1" w:styleId="Text">
    <w:name w:val="Text"/>
    <w:basedOn w:val="Standard"/>
    <w:pPr>
      <w:spacing w:before="120" w:line="360" w:lineRule="auto"/>
    </w:pPr>
  </w:style>
  <w:style w:type="paragraph" w:customStyle="1" w:styleId="BalloonText1">
    <w:name w:val="Balloon Text1"/>
    <w:basedOn w:val="Standard"/>
    <w:rPr>
      <w:rFonts w:ascii="Tahoma" w:hAnsi="Tahoma" w:cs="Tahoma"/>
      <w:sz w:val="16"/>
      <w:szCs w:val="16"/>
    </w:rPr>
  </w:style>
  <w:style w:type="paragraph" w:customStyle="1" w:styleId="Standard1">
    <w:name w:val="Standard1"/>
    <w:pPr>
      <w:suppressAutoHyphens/>
    </w:pPr>
    <w:rPr>
      <w:rFonts w:eastAsia="Arial"/>
      <w:kern w:val="1"/>
      <w:sz w:val="24"/>
      <w:szCs w:val="24"/>
      <w:lang w:val="de-DE" w:eastAsia="ar-SA"/>
    </w:rPr>
  </w:style>
  <w:style w:type="paragraph" w:styleId="Sprechblasentext">
    <w:name w:val="Balloon Text"/>
    <w:basedOn w:val="Standard"/>
    <w:semiHidden/>
    <w:rsid w:val="00320B5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723E51"/>
  </w:style>
  <w:style w:type="character" w:styleId="Hervorhebung">
    <w:name w:val="Emphasis"/>
    <w:qFormat/>
    <w:rsid w:val="00723E51"/>
    <w:rPr>
      <w:i/>
      <w:iCs/>
    </w:rPr>
  </w:style>
  <w:style w:type="character" w:styleId="Kommentarzeichen">
    <w:name w:val="annotation reference"/>
    <w:uiPriority w:val="99"/>
    <w:semiHidden/>
    <w:unhideWhenUsed/>
    <w:rsid w:val="00106386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106386"/>
    <w:rPr>
      <w:sz w:val="20"/>
      <w:szCs w:val="20"/>
    </w:rPr>
  </w:style>
  <w:style w:type="character" w:customStyle="1" w:styleId="KommentartextZchn">
    <w:name w:val="Kommentartext Zchn"/>
    <w:link w:val="Kommentartext"/>
    <w:rsid w:val="00106386"/>
    <w:rPr>
      <w:lang w:val="de-DE"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638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106386"/>
    <w:rPr>
      <w:b/>
      <w:bCs/>
      <w:lang w:val="de-DE" w:eastAsia="ar-SA"/>
    </w:rPr>
  </w:style>
  <w:style w:type="paragraph" w:styleId="Kopfzeile">
    <w:name w:val="header"/>
    <w:basedOn w:val="Standard"/>
    <w:link w:val="KopfzeileZchn"/>
    <w:uiPriority w:val="99"/>
    <w:unhideWhenUsed/>
    <w:rsid w:val="00FE6154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link w:val="Kopfzeile"/>
    <w:uiPriority w:val="99"/>
    <w:rsid w:val="00FE6154"/>
    <w:rPr>
      <w:sz w:val="24"/>
      <w:szCs w:val="24"/>
      <w:lang w:val="de-DE" w:eastAsia="ar-SA"/>
    </w:rPr>
  </w:style>
  <w:style w:type="paragraph" w:styleId="Fuzeile">
    <w:name w:val="footer"/>
    <w:basedOn w:val="Standard"/>
    <w:link w:val="FuzeileZchn"/>
    <w:uiPriority w:val="99"/>
    <w:unhideWhenUsed/>
    <w:rsid w:val="00FE6154"/>
    <w:pPr>
      <w:tabs>
        <w:tab w:val="center" w:pos="4513"/>
        <w:tab w:val="right" w:pos="9026"/>
      </w:tabs>
    </w:pPr>
  </w:style>
  <w:style w:type="character" w:customStyle="1" w:styleId="FuzeileZchn">
    <w:name w:val="Fußzeile Zchn"/>
    <w:link w:val="Fuzeile"/>
    <w:uiPriority w:val="99"/>
    <w:rsid w:val="00FE6154"/>
    <w:rPr>
      <w:sz w:val="24"/>
      <w:szCs w:val="24"/>
      <w:lang w:val="de-DE" w:eastAsia="ar-SA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D7097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284B8A"/>
    <w:rPr>
      <w:sz w:val="24"/>
      <w:szCs w:val="24"/>
      <w:lang w:val="de-DE" w:eastAsia="ar-SA"/>
    </w:rPr>
  </w:style>
  <w:style w:type="paragraph" w:styleId="NurText">
    <w:name w:val="Plain Text"/>
    <w:basedOn w:val="Standard"/>
    <w:link w:val="NurTextZchn"/>
    <w:uiPriority w:val="99"/>
    <w:semiHidden/>
    <w:unhideWhenUsed/>
    <w:rsid w:val="006300DB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6300DB"/>
    <w:rPr>
      <w:rFonts w:ascii="Consolas" w:hAnsi="Consolas"/>
      <w:sz w:val="21"/>
      <w:szCs w:val="21"/>
      <w:lang w:val="de-D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8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794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8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6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93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prismapr.com" TargetMode="External"/><Relationship Id="rId18" Type="http://schemas.openxmlformats.org/officeDocument/2006/relationships/hyperlink" Target="http://www.facebook.com/Congatec" TargetMode="External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prismapr.com/" TargetMode="External"/><Relationship Id="rId17" Type="http://schemas.openxmlformats.org/officeDocument/2006/relationships/hyperlink" Target="http://www.congatec.com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www.congatec.com/en/congatec-ag/press-releases.html" TargetMode="External"/><Relationship Id="rId20" Type="http://schemas.openxmlformats.org/officeDocument/2006/relationships/hyperlink" Target="http://www.youtube.com/congatecA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onika@prismapr.com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congatec.com/" TargetMode="External"/><Relationship Id="rId19" Type="http://schemas.openxmlformats.org/officeDocument/2006/relationships/hyperlink" Target="https://mobile.twitter.com/congatecA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congatec.com" TargetMode="External"/><Relationship Id="rId14" Type="http://schemas.openxmlformats.org/officeDocument/2006/relationships/hyperlink" Target="http://www.prismapr.com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800</Words>
  <Characters>5044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5833</CharactersWithSpaces>
  <SharedDoc>false</SharedDoc>
  <HLinks>
    <vt:vector size="84" baseType="variant">
      <vt:variant>
        <vt:i4>5308504</vt:i4>
      </vt:variant>
      <vt:variant>
        <vt:i4>39</vt:i4>
      </vt:variant>
      <vt:variant>
        <vt:i4>0</vt:i4>
      </vt:variant>
      <vt:variant>
        <vt:i4>5</vt:i4>
      </vt:variant>
      <vt:variant>
        <vt:lpwstr>http://www.youtube.com/congatecAE</vt:lpwstr>
      </vt:variant>
      <vt:variant>
        <vt:lpwstr/>
      </vt:variant>
      <vt:variant>
        <vt:i4>983066</vt:i4>
      </vt:variant>
      <vt:variant>
        <vt:i4>36</vt:i4>
      </vt:variant>
      <vt:variant>
        <vt:i4>0</vt:i4>
      </vt:variant>
      <vt:variant>
        <vt:i4>5</vt:i4>
      </vt:variant>
      <vt:variant>
        <vt:lpwstr>https://mobile.twitter.com/congatecAG</vt:lpwstr>
      </vt:variant>
      <vt:variant>
        <vt:lpwstr/>
      </vt:variant>
      <vt:variant>
        <vt:i4>5374039</vt:i4>
      </vt:variant>
      <vt:variant>
        <vt:i4>33</vt:i4>
      </vt:variant>
      <vt:variant>
        <vt:i4>0</vt:i4>
      </vt:variant>
      <vt:variant>
        <vt:i4>5</vt:i4>
      </vt:variant>
      <vt:variant>
        <vt:lpwstr>http://www.facebook.com/Congatec</vt:lpwstr>
      </vt:variant>
      <vt:variant>
        <vt:lpwstr/>
      </vt:variant>
      <vt:variant>
        <vt:i4>4980801</vt:i4>
      </vt:variant>
      <vt:variant>
        <vt:i4>30</vt:i4>
      </vt:variant>
      <vt:variant>
        <vt:i4>0</vt:i4>
      </vt:variant>
      <vt:variant>
        <vt:i4>5</vt:i4>
      </vt:variant>
      <vt:variant>
        <vt:lpwstr>http://www.congatec.com/</vt:lpwstr>
      </vt:variant>
      <vt:variant>
        <vt:lpwstr/>
      </vt:variant>
      <vt:variant>
        <vt:i4>6160403</vt:i4>
      </vt:variant>
      <vt:variant>
        <vt:i4>27</vt:i4>
      </vt:variant>
      <vt:variant>
        <vt:i4>0</vt:i4>
      </vt:variant>
      <vt:variant>
        <vt:i4>5</vt:i4>
      </vt:variant>
      <vt:variant>
        <vt:lpwstr>http://www.eltech.spb.ru/eng</vt:lpwstr>
      </vt:variant>
      <vt:variant>
        <vt:lpwstr/>
      </vt:variant>
      <vt:variant>
        <vt:i4>5046356</vt:i4>
      </vt:variant>
      <vt:variant>
        <vt:i4>24</vt:i4>
      </vt:variant>
      <vt:variant>
        <vt:i4>0</vt:i4>
      </vt:variant>
      <vt:variant>
        <vt:i4>5</vt:i4>
      </vt:variant>
      <vt:variant>
        <vt:lpwstr>http://www.congatec.com/press</vt:lpwstr>
      </vt:variant>
      <vt:variant>
        <vt:lpwstr/>
      </vt:variant>
      <vt:variant>
        <vt:i4>4259916</vt:i4>
      </vt:variant>
      <vt:variant>
        <vt:i4>21</vt:i4>
      </vt:variant>
      <vt:variant>
        <vt:i4>0</vt:i4>
      </vt:variant>
      <vt:variant>
        <vt:i4>5</vt:i4>
      </vt:variant>
      <vt:variant>
        <vt:lpwstr>http://www.prismapr.com/</vt:lpwstr>
      </vt:variant>
      <vt:variant>
        <vt:lpwstr/>
      </vt:variant>
      <vt:variant>
        <vt:i4>3211278</vt:i4>
      </vt:variant>
      <vt:variant>
        <vt:i4>18</vt:i4>
      </vt:variant>
      <vt:variant>
        <vt:i4>0</vt:i4>
      </vt:variant>
      <vt:variant>
        <vt:i4>5</vt:i4>
      </vt:variant>
      <vt:variant>
        <vt:lpwstr>mailto:info@prismapr.com</vt:lpwstr>
      </vt:variant>
      <vt:variant>
        <vt:lpwstr/>
      </vt:variant>
      <vt:variant>
        <vt:i4>4259916</vt:i4>
      </vt:variant>
      <vt:variant>
        <vt:i4>15</vt:i4>
      </vt:variant>
      <vt:variant>
        <vt:i4>0</vt:i4>
      </vt:variant>
      <vt:variant>
        <vt:i4>5</vt:i4>
      </vt:variant>
      <vt:variant>
        <vt:lpwstr>http://www.prismapr.com/</vt:lpwstr>
      </vt:variant>
      <vt:variant>
        <vt:lpwstr/>
      </vt:variant>
      <vt:variant>
        <vt:i4>5636200</vt:i4>
      </vt:variant>
      <vt:variant>
        <vt:i4>12</vt:i4>
      </vt:variant>
      <vt:variant>
        <vt:i4>0</vt:i4>
      </vt:variant>
      <vt:variant>
        <vt:i4>5</vt:i4>
      </vt:variant>
      <vt:variant>
        <vt:lpwstr>mailto:monika@prismapr.com</vt:lpwstr>
      </vt:variant>
      <vt:variant>
        <vt:lpwstr/>
      </vt:variant>
      <vt:variant>
        <vt:i4>6029394</vt:i4>
      </vt:variant>
      <vt:variant>
        <vt:i4>9</vt:i4>
      </vt:variant>
      <vt:variant>
        <vt:i4>0</vt:i4>
      </vt:variant>
      <vt:variant>
        <vt:i4>5</vt:i4>
      </vt:variant>
      <vt:variant>
        <vt:lpwstr>http://www.eltech.spb.ru/</vt:lpwstr>
      </vt:variant>
      <vt:variant>
        <vt:lpwstr/>
      </vt:variant>
      <vt:variant>
        <vt:i4>4718702</vt:i4>
      </vt:variant>
      <vt:variant>
        <vt:i4>6</vt:i4>
      </vt:variant>
      <vt:variant>
        <vt:i4>0</vt:i4>
      </vt:variant>
      <vt:variant>
        <vt:i4>5</vt:i4>
      </vt:variant>
      <vt:variant>
        <vt:lpwstr>mailto:alexey.nekrasov@eltech.spb.ru</vt:lpwstr>
      </vt:variant>
      <vt:variant>
        <vt:lpwstr/>
      </vt:variant>
      <vt:variant>
        <vt:i4>4980801</vt:i4>
      </vt:variant>
      <vt:variant>
        <vt:i4>3</vt:i4>
      </vt:variant>
      <vt:variant>
        <vt:i4>0</vt:i4>
      </vt:variant>
      <vt:variant>
        <vt:i4>5</vt:i4>
      </vt:variant>
      <vt:variant>
        <vt:lpwstr>http://www.congatec.com/</vt:lpwstr>
      </vt:variant>
      <vt:variant>
        <vt:lpwstr/>
      </vt:variant>
      <vt:variant>
        <vt:i4>3932163</vt:i4>
      </vt:variant>
      <vt:variant>
        <vt:i4>0</vt:i4>
      </vt:variant>
      <vt:variant>
        <vt:i4>0</vt:i4>
      </vt:variant>
      <vt:variant>
        <vt:i4>5</vt:i4>
      </vt:variant>
      <vt:variant>
        <vt:lpwstr>mailto:info@congatec.com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embedded world 2015, Pico-ITX</cp:keywords>
  <cp:lastModifiedBy/>
  <cp:revision>1</cp:revision>
  <dcterms:created xsi:type="dcterms:W3CDTF">2015-02-20T08:20:00Z</dcterms:created>
  <dcterms:modified xsi:type="dcterms:W3CDTF">2015-02-20T10:04:00Z</dcterms:modified>
</cp:coreProperties>
</file>