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8AC" w:rsidRPr="00D108AC" w:rsidRDefault="00D108AC" w:rsidP="00D108AC">
      <w:pPr>
        <w:spacing w:after="120"/>
        <w:rPr>
          <w:rFonts w:ascii="Hind107 Light" w:eastAsia="Arial" w:hAnsi="Hind107 Light" w:cs="Hind107 Light"/>
          <w:b/>
          <w:sz w:val="20"/>
          <w:u w:val="single"/>
        </w:rPr>
      </w:pPr>
      <w:r w:rsidRPr="00D108AC">
        <w:rPr>
          <w:rFonts w:ascii="Hind107 Light" w:eastAsia="Arial" w:hAnsi="Hind107 Light" w:cs="Hind107 Light"/>
          <w:b/>
          <w:noProof/>
          <w:sz w:val="20"/>
          <w:u w:val="single"/>
          <w:lang w:eastAsia="de-DE"/>
        </w:rPr>
        <w:drawing>
          <wp:anchor distT="0" distB="0" distL="114300" distR="114300" simplePos="0" relativeHeight="251659264" behindDoc="1" locked="0" layoutInCell="1" allowOverlap="1" wp14:anchorId="25E895B0" wp14:editId="66C352D5">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5"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tbl>
      <w:tblPr>
        <w:tblpPr w:leftFromText="180" w:rightFromText="180" w:vertAnchor="text" w:tblpY="1"/>
        <w:tblOverlap w:val="never"/>
        <w:tblW w:w="0" w:type="auto"/>
        <w:tblLayout w:type="fixed"/>
        <w:tblCellMar>
          <w:left w:w="0" w:type="dxa"/>
          <w:right w:w="0" w:type="dxa"/>
        </w:tblCellMar>
        <w:tblLook w:val="0000" w:firstRow="0" w:lastRow="0" w:firstColumn="0" w:lastColumn="0" w:noHBand="0" w:noVBand="0"/>
      </w:tblPr>
      <w:tblGrid>
        <w:gridCol w:w="2015"/>
        <w:gridCol w:w="2462"/>
        <w:gridCol w:w="2015"/>
      </w:tblGrid>
      <w:tr w:rsidR="009E2CAE" w:rsidRPr="00EA1B12" w:rsidTr="001A7E86">
        <w:trPr>
          <w:trHeight w:val="276"/>
        </w:trPr>
        <w:tc>
          <w:tcPr>
            <w:tcW w:w="2015" w:type="dxa"/>
          </w:tcPr>
          <w:p w:rsidR="009E2CAE" w:rsidRPr="006D70C6" w:rsidRDefault="009E2CAE" w:rsidP="001A7E86">
            <w:pPr>
              <w:snapToGrid w:val="0"/>
              <w:spacing w:after="40"/>
              <w:ind w:right="-1058"/>
              <w:rPr>
                <w:rFonts w:ascii="Calibri" w:hAnsi="Calibri" w:cs="Arial"/>
                <w:b/>
                <w:bCs/>
                <w:sz w:val="18"/>
                <w:szCs w:val="18"/>
                <w:u w:val="single"/>
                <w:lang w:val="en-US"/>
              </w:rPr>
            </w:pPr>
            <w:r w:rsidRPr="006D70C6">
              <w:rPr>
                <w:rFonts w:ascii="Calibri" w:hAnsi="Calibri" w:cs="Arial"/>
                <w:b/>
                <w:bCs/>
                <w:sz w:val="18"/>
                <w:szCs w:val="18"/>
                <w:u w:val="single"/>
                <w:lang w:val="en-US" w:eastAsia="zh-CN"/>
              </w:rPr>
              <w:t>Reader Enquiries:</w:t>
            </w:r>
          </w:p>
        </w:tc>
        <w:tc>
          <w:tcPr>
            <w:tcW w:w="2462" w:type="dxa"/>
          </w:tcPr>
          <w:p w:rsidR="009E2CAE" w:rsidRPr="006D70C6" w:rsidRDefault="009E2CAE" w:rsidP="001A7E86">
            <w:pPr>
              <w:snapToGrid w:val="0"/>
              <w:spacing w:after="40"/>
              <w:rPr>
                <w:rFonts w:ascii="Calibri" w:hAnsi="Calibri" w:cs="Arial"/>
                <w:b/>
                <w:bCs/>
                <w:sz w:val="18"/>
                <w:szCs w:val="18"/>
                <w:u w:val="single"/>
              </w:rPr>
            </w:pPr>
            <w:r w:rsidRPr="006D70C6">
              <w:rPr>
                <w:rFonts w:ascii="Calibri" w:hAnsi="Calibri" w:cs="Arial"/>
                <w:b/>
                <w:bCs/>
                <w:sz w:val="18"/>
                <w:szCs w:val="18"/>
                <w:u w:val="single"/>
                <w:lang w:val="en-US"/>
              </w:rPr>
              <w:t>Press Contact:</w:t>
            </w:r>
          </w:p>
        </w:tc>
        <w:tc>
          <w:tcPr>
            <w:tcW w:w="2015" w:type="dxa"/>
          </w:tcPr>
          <w:p w:rsidR="009E2CAE" w:rsidRPr="00EA1B12" w:rsidRDefault="009E2CAE" w:rsidP="001A7E86">
            <w:pPr>
              <w:snapToGrid w:val="0"/>
              <w:rPr>
                <w:rFonts w:cs="Arial"/>
                <w:b/>
                <w:bCs/>
                <w:sz w:val="18"/>
                <w:szCs w:val="18"/>
                <w:u w:val="single"/>
                <w:lang w:val="en-US"/>
              </w:rPr>
            </w:pPr>
          </w:p>
        </w:tc>
      </w:tr>
      <w:tr w:rsidR="009E2CAE" w:rsidRPr="00EA1B12" w:rsidTr="001A7E86">
        <w:tblPrEx>
          <w:tblCellMar>
            <w:left w:w="70" w:type="dxa"/>
            <w:right w:w="70" w:type="dxa"/>
          </w:tblCellMar>
        </w:tblPrEx>
        <w:trPr>
          <w:trHeight w:val="232"/>
        </w:trPr>
        <w:tc>
          <w:tcPr>
            <w:tcW w:w="2015" w:type="dxa"/>
          </w:tcPr>
          <w:p w:rsidR="009E2CAE" w:rsidRPr="006D70C6" w:rsidRDefault="009E2CAE" w:rsidP="001A7E86">
            <w:pPr>
              <w:snapToGrid w:val="0"/>
              <w:spacing w:before="80" w:after="20"/>
              <w:ind w:right="-1058"/>
              <w:rPr>
                <w:rFonts w:ascii="Calibri" w:hAnsi="Calibri" w:cs="Arial"/>
                <w:b/>
                <w:bCs/>
                <w:sz w:val="18"/>
                <w:szCs w:val="18"/>
                <w:lang w:val="en-US" w:eastAsia="zh-TW"/>
              </w:rPr>
            </w:pPr>
            <w:proofErr w:type="spellStart"/>
            <w:r w:rsidRPr="006D70C6">
              <w:rPr>
                <w:rFonts w:ascii="Calibri" w:hAnsi="Calibri" w:cs="Arial"/>
                <w:b/>
                <w:bCs/>
                <w:sz w:val="18"/>
                <w:szCs w:val="18"/>
                <w:lang w:val="en-US" w:eastAsia="zh-CN"/>
              </w:rPr>
              <w:t>congatec</w:t>
            </w:r>
            <w:proofErr w:type="spellEnd"/>
            <w:r w:rsidRPr="006D70C6">
              <w:rPr>
                <w:rFonts w:ascii="Calibri" w:hAnsi="Calibri" w:cs="Arial"/>
                <w:b/>
                <w:bCs/>
                <w:sz w:val="18"/>
                <w:szCs w:val="18"/>
                <w:lang w:val="en-US" w:eastAsia="zh-CN"/>
              </w:rPr>
              <w:t xml:space="preserve"> Japan K.K</w:t>
            </w:r>
            <w:r w:rsidRPr="006D70C6">
              <w:rPr>
                <w:rFonts w:ascii="Calibri" w:hAnsi="Calibri" w:cs="Arial"/>
                <w:b/>
                <w:bCs/>
                <w:sz w:val="18"/>
                <w:szCs w:val="18"/>
                <w:lang w:val="en-US" w:eastAsia="zh-TW"/>
              </w:rPr>
              <w:t>.</w:t>
            </w:r>
          </w:p>
        </w:tc>
        <w:tc>
          <w:tcPr>
            <w:tcW w:w="2462" w:type="dxa"/>
          </w:tcPr>
          <w:p w:rsidR="009E2CAE" w:rsidRPr="006D70C6" w:rsidRDefault="009E2CAE" w:rsidP="001A7E86">
            <w:pPr>
              <w:snapToGrid w:val="0"/>
              <w:spacing w:before="80" w:after="20"/>
              <w:rPr>
                <w:rFonts w:ascii="Calibri" w:hAnsi="Calibri" w:cs="Arial"/>
                <w:b/>
                <w:bCs/>
                <w:sz w:val="18"/>
                <w:szCs w:val="18"/>
                <w:lang w:val="en-US"/>
              </w:rPr>
            </w:pPr>
            <w:proofErr w:type="spellStart"/>
            <w:r w:rsidRPr="006D70C6">
              <w:rPr>
                <w:rFonts w:ascii="Calibri" w:hAnsi="Calibri" w:cs="Arial"/>
                <w:b/>
                <w:bCs/>
                <w:sz w:val="18"/>
                <w:szCs w:val="18"/>
                <w:lang w:val="en-US"/>
              </w:rPr>
              <w:t>congatec</w:t>
            </w:r>
            <w:proofErr w:type="spellEnd"/>
            <w:r w:rsidRPr="006D70C6">
              <w:rPr>
                <w:rFonts w:ascii="Calibri" w:hAnsi="Calibri" w:cs="Arial"/>
                <w:b/>
                <w:bCs/>
                <w:sz w:val="18"/>
                <w:szCs w:val="18"/>
                <w:lang w:val="en-US"/>
              </w:rPr>
              <w:t xml:space="preserve"> </w:t>
            </w:r>
            <w:r w:rsidRPr="006D70C6">
              <w:rPr>
                <w:rFonts w:ascii="Calibri" w:hAnsi="Calibri" w:cs="Arial"/>
                <w:b/>
                <w:bCs/>
                <w:sz w:val="18"/>
                <w:szCs w:val="18"/>
                <w:lang w:val="en-US" w:eastAsia="zh-CN"/>
              </w:rPr>
              <w:t>Japan K.K</w:t>
            </w:r>
            <w:r w:rsidRPr="006D70C6">
              <w:rPr>
                <w:rFonts w:ascii="Calibri" w:hAnsi="Calibri" w:cs="Arial"/>
                <w:b/>
                <w:bCs/>
                <w:sz w:val="18"/>
                <w:szCs w:val="18"/>
                <w:lang w:val="en-US" w:eastAsia="zh-TW"/>
              </w:rPr>
              <w:t>.</w:t>
            </w:r>
          </w:p>
        </w:tc>
        <w:tc>
          <w:tcPr>
            <w:tcW w:w="2015" w:type="dxa"/>
          </w:tcPr>
          <w:p w:rsidR="009E2CAE" w:rsidRPr="00EA1B12" w:rsidRDefault="009E2CAE" w:rsidP="001A7E86">
            <w:pPr>
              <w:snapToGrid w:val="0"/>
              <w:spacing w:before="80" w:after="20"/>
              <w:rPr>
                <w:rFonts w:cs="Arial"/>
                <w:b/>
                <w:bCs/>
                <w:sz w:val="18"/>
                <w:szCs w:val="18"/>
                <w:lang w:val="en-US"/>
              </w:rPr>
            </w:pPr>
          </w:p>
        </w:tc>
      </w:tr>
      <w:tr w:rsidR="009E2CAE" w:rsidRPr="00EA1B12" w:rsidTr="001A7E86">
        <w:tblPrEx>
          <w:tblCellMar>
            <w:left w:w="70" w:type="dxa"/>
            <w:right w:w="70" w:type="dxa"/>
          </w:tblCellMar>
        </w:tblPrEx>
        <w:trPr>
          <w:trHeight w:val="232"/>
        </w:trPr>
        <w:tc>
          <w:tcPr>
            <w:tcW w:w="2015" w:type="dxa"/>
          </w:tcPr>
          <w:p w:rsidR="009E2CAE" w:rsidRPr="006D70C6" w:rsidRDefault="009E2CAE" w:rsidP="001A7E86">
            <w:pPr>
              <w:snapToGrid w:val="0"/>
              <w:spacing w:before="20" w:after="20"/>
              <w:rPr>
                <w:rFonts w:ascii="Calibri" w:hAnsi="Calibri" w:cs="Arial"/>
                <w:sz w:val="18"/>
                <w:szCs w:val="18"/>
                <w:lang w:val="en-US" w:eastAsia="zh-TW"/>
              </w:rPr>
            </w:pPr>
            <w:r>
              <w:rPr>
                <w:rFonts w:ascii="Calibri" w:hAnsi="Calibri" w:cs="Arial"/>
                <w:sz w:val="18"/>
                <w:szCs w:val="18"/>
                <w:lang w:val="en-US" w:eastAsia="zh-TW"/>
              </w:rPr>
              <w:t>Melody Lin</w:t>
            </w:r>
          </w:p>
        </w:tc>
        <w:tc>
          <w:tcPr>
            <w:tcW w:w="2462" w:type="dxa"/>
          </w:tcPr>
          <w:p w:rsidR="009E2CAE" w:rsidRPr="006D70C6" w:rsidRDefault="009E2CAE" w:rsidP="001A7E86">
            <w:pPr>
              <w:snapToGrid w:val="0"/>
              <w:spacing w:before="20" w:after="20"/>
              <w:rPr>
                <w:rFonts w:ascii="Calibri" w:hAnsi="Calibri" w:cs="Arial"/>
                <w:sz w:val="18"/>
                <w:szCs w:val="18"/>
                <w:lang w:val="en-US"/>
              </w:rPr>
            </w:pPr>
            <w:proofErr w:type="spellStart"/>
            <w:r w:rsidRPr="006D70C6">
              <w:rPr>
                <w:rFonts w:ascii="Calibri" w:hAnsi="Calibri" w:cs="Arial"/>
                <w:sz w:val="18"/>
                <w:szCs w:val="18"/>
                <w:lang w:val="en-US"/>
              </w:rPr>
              <w:t>Crysta</w:t>
            </w:r>
            <w:proofErr w:type="spellEnd"/>
            <w:r w:rsidRPr="006D70C6">
              <w:rPr>
                <w:rFonts w:ascii="Calibri" w:hAnsi="Calibri" w:cs="Arial"/>
                <w:sz w:val="18"/>
                <w:szCs w:val="18"/>
                <w:lang w:val="en-US"/>
              </w:rPr>
              <w:t xml:space="preserve"> Lee</w:t>
            </w:r>
          </w:p>
        </w:tc>
        <w:tc>
          <w:tcPr>
            <w:tcW w:w="2015" w:type="dxa"/>
          </w:tcPr>
          <w:p w:rsidR="009E2CAE" w:rsidRPr="00EA1B12" w:rsidRDefault="009E2CAE" w:rsidP="001A7E86">
            <w:pPr>
              <w:snapToGrid w:val="0"/>
              <w:spacing w:before="20" w:after="20"/>
              <w:rPr>
                <w:rFonts w:cs="Arial"/>
                <w:sz w:val="18"/>
                <w:szCs w:val="18"/>
                <w:lang w:val="en-US"/>
              </w:rPr>
            </w:pPr>
          </w:p>
        </w:tc>
      </w:tr>
      <w:tr w:rsidR="009E2CAE" w:rsidRPr="00EA1B12" w:rsidTr="001A7E86">
        <w:tblPrEx>
          <w:tblCellMar>
            <w:left w:w="70" w:type="dxa"/>
            <w:right w:w="70" w:type="dxa"/>
          </w:tblCellMar>
        </w:tblPrEx>
        <w:trPr>
          <w:trHeight w:val="232"/>
        </w:trPr>
        <w:tc>
          <w:tcPr>
            <w:tcW w:w="2015" w:type="dxa"/>
          </w:tcPr>
          <w:p w:rsidR="009E2CAE" w:rsidRPr="006D70C6" w:rsidRDefault="009E2CAE" w:rsidP="001A7E86">
            <w:pPr>
              <w:snapToGrid w:val="0"/>
              <w:spacing w:before="20" w:after="20"/>
              <w:rPr>
                <w:rFonts w:ascii="Calibri" w:hAnsi="Calibri" w:cs="Arial"/>
                <w:color w:val="000000"/>
                <w:sz w:val="18"/>
                <w:szCs w:val="18"/>
                <w:lang w:val="en-US" w:eastAsia="zh-TW"/>
              </w:rPr>
            </w:pPr>
            <w:r w:rsidRPr="006D70C6">
              <w:rPr>
                <w:rFonts w:ascii="Calibri" w:hAnsi="Calibri" w:cs="Arial"/>
                <w:color w:val="000000"/>
                <w:sz w:val="18"/>
                <w:szCs w:val="18"/>
                <w:lang w:val="en-US" w:eastAsia="zh-CN"/>
              </w:rPr>
              <w:t>Phone: +</w:t>
            </w:r>
            <w:r w:rsidRPr="006D70C6">
              <w:rPr>
                <w:rFonts w:ascii="Calibri" w:hAnsi="Calibri" w:cs="Helv"/>
                <w:color w:val="000000"/>
                <w:sz w:val="18"/>
                <w:szCs w:val="18"/>
                <w:lang w:val="en-US" w:eastAsia="zh-TW"/>
              </w:rPr>
              <w:t>81-3-64359250</w:t>
            </w:r>
          </w:p>
        </w:tc>
        <w:tc>
          <w:tcPr>
            <w:tcW w:w="2462" w:type="dxa"/>
          </w:tcPr>
          <w:p w:rsidR="009E2CAE" w:rsidRPr="006D70C6" w:rsidRDefault="009E2CAE" w:rsidP="001A7E86">
            <w:pPr>
              <w:snapToGrid w:val="0"/>
              <w:spacing w:before="20" w:after="20"/>
              <w:rPr>
                <w:rFonts w:ascii="Calibri" w:hAnsi="Calibri" w:cs="Arial"/>
                <w:color w:val="000000"/>
                <w:sz w:val="18"/>
                <w:szCs w:val="18"/>
                <w:lang w:val="en-US"/>
              </w:rPr>
            </w:pPr>
            <w:r w:rsidRPr="006D70C6">
              <w:rPr>
                <w:rFonts w:ascii="Calibri" w:hAnsi="Calibri" w:cs="Arial"/>
                <w:color w:val="000000"/>
                <w:sz w:val="18"/>
                <w:szCs w:val="18"/>
                <w:lang w:val="en-US" w:eastAsia="zh-CN"/>
              </w:rPr>
              <w:t>Phone: +</w:t>
            </w:r>
            <w:r w:rsidRPr="006D70C6">
              <w:rPr>
                <w:rFonts w:ascii="Calibri" w:hAnsi="Calibri" w:cs="Helv"/>
                <w:color w:val="000000"/>
                <w:sz w:val="18"/>
                <w:szCs w:val="18"/>
                <w:lang w:val="en-US" w:eastAsia="zh-TW"/>
              </w:rPr>
              <w:t>81-3-64359250</w:t>
            </w:r>
          </w:p>
        </w:tc>
        <w:tc>
          <w:tcPr>
            <w:tcW w:w="2015" w:type="dxa"/>
          </w:tcPr>
          <w:p w:rsidR="009E2CAE" w:rsidRPr="00EA1B12" w:rsidRDefault="009E2CAE" w:rsidP="001A7E86">
            <w:pPr>
              <w:snapToGrid w:val="0"/>
              <w:spacing w:before="20" w:after="20"/>
              <w:rPr>
                <w:rFonts w:cs="Arial"/>
                <w:color w:val="000000"/>
                <w:sz w:val="18"/>
                <w:szCs w:val="18"/>
                <w:lang w:val="en-US"/>
              </w:rPr>
            </w:pPr>
          </w:p>
        </w:tc>
      </w:tr>
      <w:tr w:rsidR="009E2CAE" w:rsidRPr="00EA1B12" w:rsidTr="001A7E86">
        <w:tblPrEx>
          <w:tblCellMar>
            <w:left w:w="70" w:type="dxa"/>
            <w:right w:w="70" w:type="dxa"/>
          </w:tblCellMar>
        </w:tblPrEx>
        <w:trPr>
          <w:trHeight w:val="280"/>
        </w:trPr>
        <w:tc>
          <w:tcPr>
            <w:tcW w:w="2015" w:type="dxa"/>
          </w:tcPr>
          <w:p w:rsidR="009E2CAE" w:rsidRPr="006D70C6" w:rsidRDefault="009E2CAE" w:rsidP="001A7E86">
            <w:pPr>
              <w:snapToGrid w:val="0"/>
              <w:spacing w:before="20" w:after="20"/>
              <w:rPr>
                <w:rFonts w:ascii="Calibri" w:hAnsi="Calibri" w:cs="Arial"/>
                <w:color w:val="0000FF"/>
                <w:sz w:val="18"/>
                <w:szCs w:val="18"/>
                <w:u w:val="single"/>
                <w:lang w:eastAsia="zh-TW"/>
              </w:rPr>
            </w:pPr>
            <w:r w:rsidRPr="006D70C6">
              <w:rPr>
                <w:rFonts w:ascii="Calibri" w:hAnsi="Calibri" w:cs="Arial"/>
                <w:color w:val="0000FF"/>
                <w:sz w:val="18"/>
                <w:szCs w:val="18"/>
                <w:u w:val="single"/>
                <w:lang w:eastAsia="zh-TW"/>
              </w:rPr>
              <w:fldChar w:fldCharType="begin"/>
            </w:r>
            <w:r w:rsidRPr="006D70C6">
              <w:rPr>
                <w:rFonts w:ascii="Calibri" w:hAnsi="Calibri" w:cs="Arial"/>
                <w:color w:val="0000FF"/>
                <w:sz w:val="18"/>
                <w:szCs w:val="18"/>
                <w:u w:val="single"/>
                <w:lang w:eastAsia="zh-TW"/>
              </w:rPr>
              <w:instrText xml:space="preserve"> HYPERLINK "mailto:sales-jp</w:instrText>
            </w:r>
            <w:r w:rsidRPr="006D70C6">
              <w:rPr>
                <w:rFonts w:ascii="Calibri" w:hAnsi="Calibri" w:cs="Arial"/>
                <w:color w:val="0000FF"/>
                <w:sz w:val="18"/>
                <w:szCs w:val="18"/>
                <w:u w:val="single"/>
                <w:lang w:eastAsia="zh-CN"/>
              </w:rPr>
              <w:instrText>@congatec.com</w:instrText>
            </w:r>
          </w:p>
          <w:p w:rsidR="009E2CAE" w:rsidRPr="006D70C6" w:rsidRDefault="009E2CAE" w:rsidP="001A7E86">
            <w:pPr>
              <w:snapToGrid w:val="0"/>
              <w:spacing w:before="20" w:after="20"/>
              <w:rPr>
                <w:rStyle w:val="Hyperlink"/>
                <w:rFonts w:ascii="Calibri" w:hAnsi="Calibri" w:cs="Arial"/>
                <w:sz w:val="18"/>
                <w:szCs w:val="18"/>
                <w:lang w:eastAsia="zh-TW"/>
              </w:rPr>
            </w:pPr>
            <w:r w:rsidRPr="006D70C6">
              <w:rPr>
                <w:rFonts w:ascii="Calibri" w:hAnsi="Calibri" w:cs="Arial"/>
                <w:color w:val="0000FF"/>
                <w:sz w:val="18"/>
                <w:szCs w:val="18"/>
                <w:u w:val="single"/>
                <w:lang w:eastAsia="zh-TW"/>
              </w:rPr>
              <w:instrText xml:space="preserve">" </w:instrText>
            </w:r>
            <w:r w:rsidRPr="006D70C6">
              <w:rPr>
                <w:rFonts w:ascii="Calibri" w:hAnsi="Calibri" w:cs="Arial"/>
                <w:color w:val="0000FF"/>
                <w:sz w:val="18"/>
                <w:szCs w:val="18"/>
                <w:u w:val="single"/>
                <w:lang w:eastAsia="zh-TW"/>
              </w:rPr>
              <w:fldChar w:fldCharType="separate"/>
            </w:r>
            <w:r w:rsidRPr="006D70C6">
              <w:rPr>
                <w:rStyle w:val="Hyperlink"/>
                <w:rFonts w:ascii="Calibri" w:hAnsi="Calibri" w:cs="Arial"/>
                <w:sz w:val="18"/>
                <w:szCs w:val="18"/>
                <w:lang w:eastAsia="zh-TW"/>
              </w:rPr>
              <w:t>sales-jp</w:t>
            </w:r>
            <w:r w:rsidRPr="006D70C6">
              <w:rPr>
                <w:rStyle w:val="Hyperlink"/>
                <w:rFonts w:ascii="Calibri" w:hAnsi="Calibri" w:cs="Arial"/>
                <w:sz w:val="18"/>
                <w:szCs w:val="18"/>
                <w:lang w:eastAsia="zh-CN"/>
              </w:rPr>
              <w:t>@congatec.com</w:t>
            </w:r>
          </w:p>
          <w:p w:rsidR="009E2CAE" w:rsidRPr="006D70C6" w:rsidRDefault="009E2CAE" w:rsidP="001A7E86">
            <w:pPr>
              <w:snapToGrid w:val="0"/>
              <w:spacing w:before="20" w:after="20"/>
              <w:rPr>
                <w:rFonts w:ascii="Calibri" w:hAnsi="Calibri" w:cs="Arial"/>
                <w:sz w:val="18"/>
                <w:szCs w:val="18"/>
              </w:rPr>
            </w:pPr>
            <w:r w:rsidRPr="006D70C6">
              <w:rPr>
                <w:rFonts w:ascii="Calibri" w:hAnsi="Calibri" w:cs="Arial"/>
                <w:color w:val="0000FF"/>
                <w:sz w:val="18"/>
                <w:szCs w:val="18"/>
                <w:u w:val="single"/>
                <w:lang w:eastAsia="zh-TW"/>
              </w:rPr>
              <w:fldChar w:fldCharType="end"/>
            </w:r>
            <w:r w:rsidRPr="006D70C6">
              <w:rPr>
                <w:rFonts w:ascii="Calibri" w:hAnsi="Calibri" w:cs="Arial"/>
                <w:color w:val="0000FF"/>
                <w:sz w:val="18"/>
                <w:szCs w:val="18"/>
                <w:u w:val="single"/>
                <w:lang w:eastAsia="zh-CN"/>
              </w:rPr>
              <w:t>www.congatec.</w:t>
            </w:r>
            <w:r w:rsidRPr="006D70C6">
              <w:rPr>
                <w:rFonts w:ascii="Calibri" w:hAnsi="Calibri" w:cs="Arial"/>
                <w:color w:val="0000FF"/>
                <w:sz w:val="18"/>
                <w:szCs w:val="18"/>
                <w:u w:val="single"/>
                <w:lang w:eastAsia="zh-TW"/>
              </w:rPr>
              <w:t>jp</w:t>
            </w:r>
            <w:r w:rsidRPr="006D70C6">
              <w:rPr>
                <w:rFonts w:ascii="Calibri" w:hAnsi="Calibri" w:cs="Arial"/>
                <w:sz w:val="18"/>
                <w:szCs w:val="18"/>
                <w:lang w:eastAsia="zh-CN"/>
              </w:rPr>
              <w:t xml:space="preserve"> </w:t>
            </w:r>
          </w:p>
        </w:tc>
        <w:tc>
          <w:tcPr>
            <w:tcW w:w="2462" w:type="dxa"/>
          </w:tcPr>
          <w:p w:rsidR="009E2CAE" w:rsidRPr="006D70C6" w:rsidRDefault="009E2CAE" w:rsidP="001A7E86">
            <w:pPr>
              <w:snapToGrid w:val="0"/>
              <w:spacing w:before="20" w:after="20"/>
              <w:rPr>
                <w:rFonts w:ascii="Calibri" w:hAnsi="Calibri" w:cs="Arial"/>
                <w:sz w:val="18"/>
                <w:szCs w:val="18"/>
              </w:rPr>
            </w:pPr>
            <w:r w:rsidRPr="006D70C6">
              <w:rPr>
                <w:rFonts w:ascii="Calibri" w:hAnsi="Calibri" w:cs="Arial"/>
                <w:color w:val="0000FF"/>
                <w:sz w:val="18"/>
                <w:szCs w:val="18"/>
                <w:u w:val="single"/>
              </w:rPr>
              <w:t>crysta.lee@congatec.com</w:t>
            </w:r>
          </w:p>
          <w:p w:rsidR="009E2CAE" w:rsidRPr="006D70C6" w:rsidRDefault="009E2CAE" w:rsidP="001A7E86">
            <w:pPr>
              <w:snapToGrid w:val="0"/>
              <w:spacing w:before="20" w:after="20"/>
              <w:rPr>
                <w:rFonts w:ascii="Calibri" w:hAnsi="Calibri" w:cs="Arial"/>
                <w:sz w:val="18"/>
                <w:szCs w:val="18"/>
              </w:rPr>
            </w:pPr>
            <w:r w:rsidRPr="006D70C6">
              <w:rPr>
                <w:rFonts w:ascii="Calibri" w:hAnsi="Calibri" w:cs="Arial"/>
                <w:color w:val="0000FF"/>
                <w:sz w:val="18"/>
                <w:szCs w:val="18"/>
                <w:u w:val="single"/>
              </w:rPr>
              <w:t>www.congatec.jp</w:t>
            </w:r>
          </w:p>
        </w:tc>
        <w:tc>
          <w:tcPr>
            <w:tcW w:w="2015" w:type="dxa"/>
          </w:tcPr>
          <w:p w:rsidR="009E2CAE" w:rsidRPr="00CA25F5" w:rsidRDefault="009E2CAE" w:rsidP="001A7E86">
            <w:pPr>
              <w:snapToGrid w:val="0"/>
              <w:spacing w:before="20" w:after="20"/>
              <w:rPr>
                <w:rFonts w:cs="Arial"/>
                <w:sz w:val="18"/>
                <w:szCs w:val="18"/>
              </w:rPr>
            </w:pPr>
          </w:p>
        </w:tc>
      </w:tr>
    </w:tbl>
    <w:p w:rsidR="00D108AC" w:rsidRDefault="00D108AC" w:rsidP="00D108AC">
      <w:pPr>
        <w:rPr>
          <w:rFonts w:ascii="Hind107 Light" w:hAnsi="Hind107 Light" w:cs="Hind107 Light"/>
          <w:i/>
          <w:iCs/>
          <w:color w:val="000000"/>
          <w:sz w:val="16"/>
          <w:szCs w:val="16"/>
        </w:rPr>
      </w:pPr>
    </w:p>
    <w:p w:rsidR="009E2CAE" w:rsidRDefault="009E2CAE" w:rsidP="00D108AC">
      <w:pPr>
        <w:rPr>
          <w:rFonts w:ascii="Hind107 Light" w:hAnsi="Hind107 Light" w:cs="Hind107 Light"/>
          <w:i/>
          <w:iCs/>
          <w:color w:val="000000"/>
          <w:sz w:val="16"/>
          <w:szCs w:val="16"/>
        </w:rPr>
      </w:pPr>
    </w:p>
    <w:p w:rsidR="009E2CAE" w:rsidRDefault="009E2CAE" w:rsidP="00D108AC">
      <w:pPr>
        <w:rPr>
          <w:rFonts w:ascii="Hind107 Light" w:hAnsi="Hind107 Light" w:cs="Hind107 Light"/>
          <w:i/>
          <w:iCs/>
          <w:color w:val="000000"/>
          <w:sz w:val="16"/>
          <w:szCs w:val="16"/>
        </w:rPr>
      </w:pPr>
    </w:p>
    <w:p w:rsidR="009E2CAE" w:rsidRDefault="009E2CAE" w:rsidP="00D108AC">
      <w:pPr>
        <w:rPr>
          <w:rFonts w:ascii="Hind107 Light" w:hAnsi="Hind107 Light" w:cs="Hind107 Light"/>
          <w:i/>
          <w:iCs/>
          <w:color w:val="000000"/>
          <w:sz w:val="16"/>
          <w:szCs w:val="16"/>
        </w:rPr>
      </w:pPr>
    </w:p>
    <w:p w:rsidR="009E2CAE" w:rsidRDefault="009E2CAE" w:rsidP="00D108AC">
      <w:pPr>
        <w:rPr>
          <w:rFonts w:ascii="Hind107 Light" w:hAnsi="Hind107 Light" w:cs="Hind107 Light"/>
          <w:i/>
          <w:iCs/>
          <w:color w:val="000000"/>
          <w:sz w:val="16"/>
          <w:szCs w:val="16"/>
        </w:rPr>
      </w:pPr>
    </w:p>
    <w:p w:rsidR="009E2CAE" w:rsidRPr="00D108AC" w:rsidRDefault="009E2CAE" w:rsidP="00D108AC">
      <w:pPr>
        <w:rPr>
          <w:rFonts w:ascii="Hind107 Light" w:hAnsi="Hind107 Light" w:cs="Hind107 Light"/>
          <w:i/>
          <w:iCs/>
          <w:color w:val="000000"/>
          <w:sz w:val="16"/>
          <w:szCs w:val="16"/>
        </w:rPr>
      </w:pPr>
    </w:p>
    <w:p w:rsidR="00D108AC" w:rsidRPr="001937B6" w:rsidRDefault="00D108AC" w:rsidP="00D108AC">
      <w:pPr>
        <w:rPr>
          <w:rFonts w:ascii="Hind Light" w:hAnsi="Hind Light" w:cs="Hind Light"/>
          <w:i/>
          <w:iCs/>
          <w:color w:val="000000"/>
          <w:sz w:val="16"/>
          <w:szCs w:val="16"/>
        </w:rPr>
      </w:pPr>
    </w:p>
    <w:p w:rsidR="00D108AC" w:rsidRPr="001937B6" w:rsidRDefault="00D108AC" w:rsidP="00D108AC">
      <w:pPr>
        <w:rPr>
          <w:rFonts w:ascii="Hind Light" w:hAnsi="Hind Light" w:cs="Hind Light"/>
          <w:i/>
          <w:iCs/>
          <w:color w:val="000000"/>
          <w:sz w:val="16"/>
          <w:szCs w:val="16"/>
        </w:rPr>
      </w:pPr>
    </w:p>
    <w:p w:rsidR="009E2CAE" w:rsidRDefault="009E2CAE" w:rsidP="00D108AC">
      <w:pPr>
        <w:rPr>
          <w:rFonts w:ascii="Hind Light" w:hAnsi="Hind Light" w:cs="Hind Light"/>
          <w:i/>
          <w:iCs/>
          <w:color w:val="000000"/>
          <w:sz w:val="16"/>
          <w:szCs w:val="16"/>
        </w:rPr>
      </w:pPr>
    </w:p>
    <w:p w:rsidR="00D108AC" w:rsidRPr="001937B6" w:rsidRDefault="00422264" w:rsidP="00D108AC">
      <w:pPr>
        <w:rPr>
          <w:rFonts w:ascii="Hind Light" w:hAnsi="Hind Light" w:cs="Hind Light"/>
          <w:i/>
          <w:iCs/>
          <w:color w:val="000000"/>
          <w:sz w:val="16"/>
          <w:szCs w:val="16"/>
        </w:rPr>
      </w:pPr>
      <w:r>
        <w:rPr>
          <w:rFonts w:ascii="Hind Light" w:hAnsi="Hind Light" w:cs="Hind Light"/>
          <w:i/>
          <w:iCs/>
          <w:noProof/>
          <w:color w:val="000000"/>
          <w:sz w:val="16"/>
          <w:szCs w:val="16"/>
          <w:lang w:eastAsia="de-DE"/>
        </w:rPr>
        <w:drawing>
          <wp:inline distT="0" distB="0" distL="0" distR="0" wp14:anchorId="6E4DA3AC" wp14:editId="338CE5B6">
            <wp:extent cx="2028092" cy="71036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ule Size overview Qseven SMARC COM Express_smal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27546" cy="710174"/>
                    </a:xfrm>
                    <a:prstGeom prst="rect">
                      <a:avLst/>
                    </a:prstGeom>
                  </pic:spPr>
                </pic:pic>
              </a:graphicData>
            </a:graphic>
          </wp:inline>
        </w:drawing>
      </w:r>
    </w:p>
    <w:p w:rsidR="00D108AC" w:rsidRPr="008D5345" w:rsidRDefault="00D108AC" w:rsidP="007D5195">
      <w:pPr>
        <w:jc w:val="right"/>
        <w:rPr>
          <w:rFonts w:ascii="Hind Light" w:hAnsi="Hind Light" w:cs="Hind Light"/>
          <w:kern w:val="2"/>
          <w:sz w:val="22"/>
          <w:szCs w:val="22"/>
        </w:rPr>
      </w:pPr>
    </w:p>
    <w:p w:rsidR="004429E2" w:rsidRPr="002A3565" w:rsidRDefault="004429E2" w:rsidP="004429E2">
      <w:pPr>
        <w:spacing w:after="120"/>
        <w:rPr>
          <w:rFonts w:ascii="Hind107 Light" w:hAnsi="Hind107 Light" w:cs="Hind107 Light"/>
          <w:i/>
          <w:iCs/>
          <w:color w:val="000000"/>
          <w:sz w:val="16"/>
          <w:szCs w:val="16"/>
          <w:lang w:val="en-GB"/>
        </w:rPr>
      </w:pPr>
      <w:proofErr w:type="gramStart"/>
      <w:r w:rsidRPr="002A3565">
        <w:rPr>
          <w:rFonts w:ascii="Hind107 Light" w:hAnsi="Hind107 Light" w:cs="Hind107 Light"/>
          <w:i/>
          <w:iCs/>
          <w:color w:val="000000"/>
          <w:sz w:val="16"/>
          <w:szCs w:val="16"/>
          <w:lang w:val="en-GB"/>
        </w:rPr>
        <w:t>congatec</w:t>
      </w:r>
      <w:proofErr w:type="gramEnd"/>
      <w:r w:rsidRPr="002A3565">
        <w:rPr>
          <w:rFonts w:ascii="Hind107 Light" w:hAnsi="Hind107 Light" w:cs="Hind107 Light"/>
          <w:i/>
          <w:iCs/>
          <w:color w:val="000000"/>
          <w:sz w:val="16"/>
          <w:szCs w:val="16"/>
          <w:lang w:val="en-GB"/>
        </w:rPr>
        <w:t xml:space="preserve"> </w:t>
      </w:r>
      <w:r>
        <w:rPr>
          <w:rFonts w:ascii="Hind107 Light" w:hAnsi="Hind107 Light" w:cs="Hind107 Light"/>
          <w:i/>
          <w:iCs/>
          <w:color w:val="000000"/>
          <w:sz w:val="16"/>
          <w:szCs w:val="16"/>
          <w:lang w:val="en-GB"/>
        </w:rPr>
        <w:t>provides full support of</w:t>
      </w:r>
      <w:r w:rsidRPr="002A3565">
        <w:rPr>
          <w:rFonts w:ascii="Hind107 Light" w:hAnsi="Hind107 Light" w:cs="Hind107 Light"/>
          <w:i/>
          <w:iCs/>
          <w:color w:val="000000"/>
          <w:sz w:val="16"/>
          <w:szCs w:val="16"/>
          <w:lang w:val="en-GB"/>
        </w:rPr>
        <w:t xml:space="preserve"> new Computer-on-Module spec</w:t>
      </w:r>
      <w:r>
        <w:rPr>
          <w:rFonts w:ascii="Hind107 Light" w:hAnsi="Hind107 Light" w:cs="Hind107 Light"/>
          <w:i/>
          <w:iCs/>
          <w:color w:val="000000"/>
          <w:sz w:val="16"/>
          <w:szCs w:val="16"/>
          <w:lang w:val="en-GB"/>
        </w:rPr>
        <w:t>ifications</w:t>
      </w:r>
      <w:r w:rsidRPr="002A3565">
        <w:rPr>
          <w:rFonts w:ascii="Hind107 Light" w:hAnsi="Hind107 Light" w:cs="Hind107 Light"/>
          <w:i/>
          <w:iCs/>
          <w:color w:val="000000"/>
          <w:sz w:val="16"/>
          <w:szCs w:val="16"/>
          <w:lang w:val="en-GB"/>
        </w:rPr>
        <w:t xml:space="preserve"> COM Express 3.0, Qseven 2.1 </w:t>
      </w:r>
      <w:r>
        <w:rPr>
          <w:rFonts w:ascii="Hind107 Light" w:hAnsi="Hind107 Light" w:cs="Hind107 Light"/>
          <w:i/>
          <w:iCs/>
          <w:color w:val="000000"/>
          <w:sz w:val="16"/>
          <w:szCs w:val="16"/>
          <w:lang w:val="en-GB"/>
        </w:rPr>
        <w:t>a</w:t>
      </w:r>
      <w:r w:rsidRPr="002A3565">
        <w:rPr>
          <w:rFonts w:ascii="Hind107 Light" w:hAnsi="Hind107 Light" w:cs="Hind107 Light"/>
          <w:i/>
          <w:iCs/>
          <w:color w:val="000000"/>
          <w:sz w:val="16"/>
          <w:szCs w:val="16"/>
          <w:lang w:val="en-GB"/>
        </w:rPr>
        <w:t xml:space="preserve">nd SMARC 2.0 </w:t>
      </w:r>
    </w:p>
    <w:p w:rsidR="004429E2" w:rsidRPr="002A3565" w:rsidRDefault="004429E2" w:rsidP="004429E2">
      <w:pPr>
        <w:spacing w:after="120"/>
        <w:rPr>
          <w:rFonts w:ascii="Hind107 Light" w:hAnsi="Hind107 Light" w:cs="Hind107 Light"/>
          <w:sz w:val="22"/>
          <w:lang w:val="en-GB"/>
        </w:rPr>
      </w:pPr>
      <w:r w:rsidRPr="002A3565">
        <w:rPr>
          <w:rFonts w:ascii="Hind107 Light" w:hAnsi="Hind107 Light" w:cs="Hind107 Light"/>
          <w:i/>
          <w:iCs/>
          <w:color w:val="000000"/>
          <w:sz w:val="16"/>
          <w:szCs w:val="16"/>
          <w:lang w:val="en-GB"/>
        </w:rPr>
        <w:t xml:space="preserve">Text and photo available at: </w:t>
      </w:r>
      <w:hyperlink r:id="rId7" w:history="1">
        <w:r w:rsidRPr="002A3565">
          <w:rPr>
            <w:rStyle w:val="Hyperlink"/>
            <w:rFonts w:ascii="Hind107 Light" w:hAnsi="Hind107 Light" w:cs="Hind107 Light"/>
            <w:i/>
            <w:iCs/>
            <w:sz w:val="16"/>
            <w:szCs w:val="16"/>
            <w:lang w:val="en-GB"/>
          </w:rPr>
          <w:t>http://www.congatec.com/press</w:t>
        </w:r>
      </w:hyperlink>
      <w:r w:rsidRPr="002A3565">
        <w:rPr>
          <w:rFonts w:ascii="Hind107 Light" w:hAnsi="Hind107 Light" w:cs="Hind107 Light"/>
          <w:sz w:val="22"/>
          <w:lang w:val="en-GB"/>
        </w:rPr>
        <w:br/>
      </w:r>
    </w:p>
    <w:p w:rsidR="004429E2" w:rsidRPr="002A3565" w:rsidRDefault="004429E2" w:rsidP="004429E2">
      <w:pPr>
        <w:jc w:val="right"/>
        <w:rPr>
          <w:rFonts w:ascii="Hind107 Light" w:hAnsi="Hind107 Light" w:cs="Hind107 Light"/>
          <w:kern w:val="2"/>
          <w:sz w:val="22"/>
          <w:szCs w:val="22"/>
          <w:lang w:val="en-GB"/>
        </w:rPr>
      </w:pPr>
    </w:p>
    <w:p w:rsidR="009E2CAE" w:rsidRPr="00047AD8" w:rsidRDefault="009E2CAE" w:rsidP="009E2CAE">
      <w:pPr>
        <w:spacing w:after="120"/>
        <w:jc w:val="center"/>
        <w:rPr>
          <w:rFonts w:ascii="Hind107 Bold" w:hAnsi="Hind107 Bold" w:cs="Hind107 Bold"/>
          <w:b/>
          <w:bCs/>
          <w:sz w:val="28"/>
          <w:szCs w:val="28"/>
          <w:lang w:val="en-GB"/>
        </w:rPr>
      </w:pPr>
      <w:proofErr w:type="spellStart"/>
      <w:proofErr w:type="gramStart"/>
      <w:r w:rsidRPr="00047AD8">
        <w:rPr>
          <w:rFonts w:ascii="Hind107 Bold" w:hAnsi="Hind107 Bold" w:cs="Hind107 Bold"/>
          <w:b/>
          <w:bCs/>
          <w:sz w:val="28"/>
          <w:szCs w:val="28"/>
          <w:lang w:val="en-GB"/>
        </w:rPr>
        <w:t>congatec</w:t>
      </w:r>
      <w:proofErr w:type="spellEnd"/>
      <w:proofErr w:type="gramEnd"/>
      <w:r w:rsidRPr="00047AD8">
        <w:rPr>
          <w:rFonts w:ascii="Hind107 Bold" w:hAnsi="Hind107 Bold" w:cs="Hind107 Bold"/>
          <w:b/>
          <w:bCs/>
          <w:sz w:val="28"/>
          <w:szCs w:val="28"/>
          <w:lang w:val="en-GB"/>
        </w:rPr>
        <w:t xml:space="preserve"> </w:t>
      </w:r>
      <w:r>
        <w:rPr>
          <w:rFonts w:ascii="MS Mincho" w:eastAsia="MS Mincho" w:hAnsi="MS Mincho" w:cs="Hind107 Bold" w:hint="eastAsia"/>
          <w:b/>
          <w:bCs/>
          <w:sz w:val="28"/>
          <w:szCs w:val="28"/>
          <w:lang w:val="en-GB" w:eastAsia="ja-JP"/>
        </w:rPr>
        <w:t>が</w:t>
      </w:r>
      <w:r w:rsidRPr="00047AD8">
        <w:rPr>
          <w:rFonts w:ascii="Hind107 Bold" w:hAnsi="Hind107 Bold" w:cs="Hind107 Bold"/>
          <w:b/>
          <w:bCs/>
          <w:sz w:val="28"/>
          <w:szCs w:val="28"/>
          <w:lang w:val="en-GB"/>
        </w:rPr>
        <w:t xml:space="preserve"> SMARC 2.0</w:t>
      </w:r>
      <w:r>
        <w:rPr>
          <w:rFonts w:ascii="MS Mincho" w:eastAsia="MS Mincho" w:hAnsi="MS Mincho" w:cs="Hind107 Bold" w:hint="eastAsia"/>
          <w:b/>
          <w:bCs/>
          <w:sz w:val="28"/>
          <w:szCs w:val="28"/>
          <w:lang w:val="en-GB" w:eastAsia="ja-JP"/>
        </w:rPr>
        <w:t>、</w:t>
      </w:r>
      <w:proofErr w:type="spellStart"/>
      <w:r w:rsidRPr="00047AD8">
        <w:rPr>
          <w:rFonts w:ascii="Hind107 Bold" w:hAnsi="Hind107 Bold" w:cs="Hind107 Bold"/>
          <w:b/>
          <w:bCs/>
          <w:sz w:val="28"/>
          <w:szCs w:val="28"/>
          <w:lang w:val="en-GB"/>
        </w:rPr>
        <w:t>Qseven</w:t>
      </w:r>
      <w:proofErr w:type="spellEnd"/>
      <w:r w:rsidRPr="00047AD8">
        <w:rPr>
          <w:rFonts w:ascii="Hind107 Bold" w:hAnsi="Hind107 Bold" w:cs="Hind107 Bold"/>
          <w:b/>
          <w:bCs/>
          <w:sz w:val="28"/>
          <w:szCs w:val="28"/>
          <w:lang w:val="en-GB"/>
        </w:rPr>
        <w:t xml:space="preserve"> 2.1</w:t>
      </w:r>
      <w:r>
        <w:rPr>
          <w:rFonts w:ascii="MS Mincho" w:eastAsia="MS Mincho" w:hAnsi="MS Mincho" w:cs="Hind107 Bold" w:hint="eastAsia"/>
          <w:b/>
          <w:bCs/>
          <w:sz w:val="28"/>
          <w:szCs w:val="28"/>
          <w:lang w:val="en-GB" w:eastAsia="ja-JP"/>
        </w:rPr>
        <w:t>、および、</w:t>
      </w:r>
      <w:r w:rsidRPr="00047AD8">
        <w:rPr>
          <w:rFonts w:ascii="Hind107 Bold" w:hAnsi="Hind107 Bold" w:cs="Hind107 Bold"/>
          <w:b/>
          <w:bCs/>
          <w:sz w:val="28"/>
          <w:szCs w:val="28"/>
          <w:lang w:val="en-GB"/>
        </w:rPr>
        <w:t xml:space="preserve">COM Express 3.0 </w:t>
      </w:r>
      <w:r>
        <w:rPr>
          <w:rFonts w:ascii="MS Mincho" w:eastAsia="MS Mincho" w:hAnsi="MS Mincho" w:cs="Hind107 Bold" w:hint="eastAsia"/>
          <w:b/>
          <w:bCs/>
          <w:sz w:val="28"/>
          <w:szCs w:val="28"/>
          <w:lang w:val="en-GB" w:eastAsia="ja-JP"/>
        </w:rPr>
        <w:t>向けのロードマップを発表</w:t>
      </w:r>
    </w:p>
    <w:p w:rsidR="009E2CAE" w:rsidRPr="00047AD8" w:rsidRDefault="009E2CAE" w:rsidP="009E2CAE">
      <w:pPr>
        <w:pStyle w:val="Standard1"/>
        <w:jc w:val="center"/>
        <w:rPr>
          <w:rFonts w:ascii="Hind107 Light" w:hAnsi="Hind107 Light" w:cs="Hind107 Light"/>
          <w:b/>
          <w:bCs/>
          <w:lang w:val="en-GB"/>
        </w:rPr>
      </w:pPr>
      <w:proofErr w:type="spellStart"/>
      <w:proofErr w:type="gramStart"/>
      <w:r w:rsidRPr="00047AD8">
        <w:rPr>
          <w:rFonts w:ascii="Hind107 Light" w:hAnsi="Hind107 Light" w:cs="Hind107 Light"/>
          <w:b/>
          <w:bCs/>
          <w:lang w:val="en-GB"/>
        </w:rPr>
        <w:t>congatec</w:t>
      </w:r>
      <w:proofErr w:type="spellEnd"/>
      <w:proofErr w:type="gramEnd"/>
      <w:r w:rsidRPr="00047AD8">
        <w:rPr>
          <w:rFonts w:ascii="Hind107 Light" w:hAnsi="Hind107 Light" w:cs="Hind107 Light"/>
          <w:b/>
          <w:bCs/>
          <w:lang w:val="en-GB"/>
        </w:rPr>
        <w:t xml:space="preserve"> </w:t>
      </w:r>
      <w:r>
        <w:rPr>
          <w:rFonts w:ascii="MS Mincho" w:eastAsia="MS Mincho" w:hAnsi="MS Mincho" w:cs="Hind107 Light" w:hint="eastAsia"/>
          <w:b/>
          <w:bCs/>
          <w:lang w:val="en-GB" w:eastAsia="ja-JP"/>
        </w:rPr>
        <w:t>は発表間近の新しい</w:t>
      </w:r>
      <w:r w:rsidRPr="00047AD8">
        <w:rPr>
          <w:rFonts w:ascii="Hind107 Light" w:hAnsi="Hind107 Light" w:cs="Hind107 Light"/>
          <w:b/>
          <w:bCs/>
          <w:lang w:val="en-GB"/>
        </w:rPr>
        <w:t xml:space="preserve"> SGET </w:t>
      </w:r>
      <w:r>
        <w:rPr>
          <w:rFonts w:ascii="MS Mincho" w:eastAsia="MS Mincho" w:hAnsi="MS Mincho" w:cs="Hind107 Light" w:hint="eastAsia"/>
          <w:b/>
          <w:bCs/>
          <w:lang w:val="en-GB" w:eastAsia="ja-JP"/>
        </w:rPr>
        <w:t>および</w:t>
      </w:r>
      <w:r w:rsidRPr="00047AD8">
        <w:rPr>
          <w:rFonts w:ascii="Hind107 Light" w:hAnsi="Hind107 Light" w:cs="Hind107 Light"/>
          <w:b/>
          <w:bCs/>
          <w:lang w:val="en-GB"/>
        </w:rPr>
        <w:t xml:space="preserve"> PICMG</w:t>
      </w:r>
      <w:r>
        <w:rPr>
          <w:rFonts w:ascii="Hind107 Light" w:hAnsi="Hind107 Light" w:cs="Hind107 Light"/>
          <w:b/>
          <w:bCs/>
          <w:lang w:val="en-GB"/>
        </w:rPr>
        <w:br/>
      </w:r>
      <w:r>
        <w:rPr>
          <w:rFonts w:ascii="MS Mincho" w:eastAsia="MS Mincho" w:hAnsi="MS Mincho" w:cs="Hind107 Light" w:hint="eastAsia"/>
          <w:b/>
          <w:bCs/>
          <w:lang w:val="en-GB" w:eastAsia="ja-JP"/>
        </w:rPr>
        <w:t>コンピュータ・オン・モジュール（</w:t>
      </w:r>
      <w:proofErr w:type="spellStart"/>
      <w:r w:rsidRPr="00047AD8">
        <w:rPr>
          <w:rFonts w:ascii="Hind107 Light" w:hAnsi="Hind107 Light" w:cs="Hind107 Light"/>
          <w:b/>
          <w:bCs/>
          <w:lang w:val="en-GB"/>
        </w:rPr>
        <w:t>CoM</w:t>
      </w:r>
      <w:proofErr w:type="spellEnd"/>
      <w:r>
        <w:rPr>
          <w:rFonts w:ascii="MS Mincho" w:eastAsia="MS Mincho" w:hAnsi="MS Mincho" w:cs="Hind107 Light" w:hint="eastAsia"/>
          <w:b/>
          <w:bCs/>
          <w:lang w:val="en-GB" w:eastAsia="ja-JP"/>
        </w:rPr>
        <w:t>）規格に完全対応します</w:t>
      </w:r>
    </w:p>
    <w:p w:rsidR="004429E2" w:rsidRPr="00047AD8" w:rsidRDefault="002D3F81" w:rsidP="004429E2">
      <w:pPr>
        <w:pStyle w:val="Standard1"/>
        <w:jc w:val="center"/>
        <w:rPr>
          <w:rFonts w:ascii="Hind107 Light" w:hAnsi="Hind107 Light" w:cs="Hind107 Light"/>
          <w:b/>
          <w:bCs/>
          <w:lang w:val="en-GB"/>
        </w:rPr>
      </w:pPr>
      <w:r>
        <w:rPr>
          <w:rFonts w:ascii="Hind107 Light" w:hAnsi="Hind107 Light" w:cs="Hind107 Light"/>
          <w:b/>
          <w:bCs/>
          <w:lang w:val="en-GB"/>
        </w:rPr>
        <w:br/>
      </w:r>
    </w:p>
    <w:p w:rsidR="004429E2" w:rsidRPr="00047AD8" w:rsidRDefault="004429E2" w:rsidP="004429E2">
      <w:pPr>
        <w:rPr>
          <w:rStyle w:val="Kommentarzeichen1"/>
          <w:rFonts w:ascii="Hind107 Light" w:hAnsi="Hind107 Light" w:cs="Hind107 Light"/>
          <w:b/>
          <w:sz w:val="22"/>
          <w:szCs w:val="22"/>
          <w:lang w:val="en-GB"/>
        </w:rPr>
      </w:pPr>
    </w:p>
    <w:p w:rsidR="009E2CAE" w:rsidRPr="00047AD8" w:rsidRDefault="002F0432" w:rsidP="009E2CAE">
      <w:pPr>
        <w:spacing w:line="360" w:lineRule="auto"/>
        <w:rPr>
          <w:rFonts w:ascii="Hind107 Light" w:hAnsi="Hind107 Light" w:cs="Hind107 Light"/>
          <w:sz w:val="22"/>
          <w:szCs w:val="22"/>
          <w:lang w:val="en-US"/>
        </w:rPr>
      </w:pPr>
      <w:bookmarkStart w:id="0" w:name="_GoBack"/>
      <w:r>
        <w:rPr>
          <w:rStyle w:val="Kommentarzeichen1"/>
          <w:rFonts w:ascii="Hind107 Light" w:hAnsi="Hind107 Light" w:cs="Hind107 Light"/>
          <w:b/>
          <w:sz w:val="22"/>
          <w:szCs w:val="22"/>
          <w:lang w:val="en-GB"/>
        </w:rPr>
        <w:t>Tokyo, Japan, 14</w:t>
      </w:r>
      <w:r w:rsidR="009E2CAE">
        <w:rPr>
          <w:rStyle w:val="Kommentarzeichen1"/>
          <w:rFonts w:ascii="Hind107 Light" w:hAnsi="Hind107 Light" w:cs="Hind107 Light"/>
          <w:b/>
          <w:sz w:val="22"/>
          <w:szCs w:val="22"/>
          <w:lang w:val="en-GB"/>
        </w:rPr>
        <w:t xml:space="preserve"> April</w:t>
      </w:r>
      <w:r w:rsidR="004429E2" w:rsidRPr="00047AD8">
        <w:rPr>
          <w:rStyle w:val="Kommentarzeichen1"/>
          <w:rFonts w:ascii="Hind107 Light" w:hAnsi="Hind107 Light" w:cs="Hind107 Light"/>
          <w:b/>
          <w:sz w:val="22"/>
          <w:szCs w:val="22"/>
          <w:lang w:val="en-GB"/>
        </w:rPr>
        <w:t xml:space="preserve"> </w:t>
      </w:r>
      <w:proofErr w:type="gramStart"/>
      <w:r w:rsidR="004429E2" w:rsidRPr="00047AD8">
        <w:rPr>
          <w:rStyle w:val="Kommentarzeichen1"/>
          <w:rFonts w:ascii="Hind107 Light" w:hAnsi="Hind107 Light" w:cs="Hind107 Light"/>
          <w:b/>
          <w:sz w:val="22"/>
          <w:szCs w:val="22"/>
          <w:lang w:val="en-GB"/>
        </w:rPr>
        <w:t>2016  *</w:t>
      </w:r>
      <w:proofErr w:type="gramEnd"/>
      <w:r w:rsidR="004429E2" w:rsidRPr="00047AD8">
        <w:rPr>
          <w:rStyle w:val="Kommentarzeichen1"/>
          <w:rFonts w:ascii="Hind107 Light" w:hAnsi="Hind107 Light" w:cs="Hind107 Light"/>
          <w:b/>
          <w:sz w:val="22"/>
          <w:szCs w:val="22"/>
          <w:lang w:val="en-GB"/>
        </w:rPr>
        <w:t xml:space="preserve"> * *</w:t>
      </w:r>
      <w:r w:rsidR="004429E2" w:rsidRPr="00047AD8">
        <w:rPr>
          <w:rStyle w:val="Kommentarzeichen1"/>
          <w:rFonts w:ascii="Hind107 Light" w:hAnsi="Hind107 Light" w:cs="Hind107 Light"/>
          <w:sz w:val="22"/>
          <w:szCs w:val="22"/>
          <w:lang w:val="en-GB"/>
        </w:rPr>
        <w:t xml:space="preserve">  </w:t>
      </w:r>
      <w:r w:rsidR="009E2CAE">
        <w:rPr>
          <w:rFonts w:ascii="MS Mincho" w:eastAsia="MS Mincho" w:hAnsi="MS Mincho" w:cs="Hind107 Light" w:hint="eastAsia"/>
          <w:sz w:val="22"/>
          <w:szCs w:val="22"/>
          <w:lang w:val="en-US" w:eastAsia="ja-JP"/>
        </w:rPr>
        <w:t>組み込みコンピュータモジュール、シングルボードコンピュータ（</w:t>
      </w:r>
      <w:r w:rsidR="009E2CAE" w:rsidRPr="00047AD8">
        <w:rPr>
          <w:rFonts w:ascii="Hind107 Light" w:hAnsi="Hind107 Light" w:cs="Hind107 Light"/>
          <w:sz w:val="22"/>
          <w:szCs w:val="22"/>
          <w:lang w:val="en-US"/>
        </w:rPr>
        <w:t>SBC</w:t>
      </w:r>
      <w:r w:rsidR="009E2CAE">
        <w:rPr>
          <w:rFonts w:ascii="MS Mincho" w:eastAsia="MS Mincho" w:hAnsi="MS Mincho" w:cs="Hind107 Light" w:hint="eastAsia"/>
          <w:sz w:val="22"/>
          <w:szCs w:val="22"/>
          <w:lang w:val="en-US" w:eastAsia="ja-JP"/>
        </w:rPr>
        <w:t>）、および、組み込み設計と製造（</w:t>
      </w:r>
      <w:r w:rsidR="009E2CAE" w:rsidRPr="00047AD8">
        <w:rPr>
          <w:rFonts w:ascii="Hind107 Light" w:hAnsi="Hind107 Light" w:cs="Hind107 Light"/>
          <w:sz w:val="22"/>
          <w:szCs w:val="22"/>
          <w:lang w:val="en-US"/>
        </w:rPr>
        <w:t>EDM</w:t>
      </w:r>
      <w:r w:rsidR="009E2CAE">
        <w:rPr>
          <w:rFonts w:ascii="MS Mincho" w:eastAsia="MS Mincho" w:hAnsi="MS Mincho" w:cs="Hind107 Light" w:hint="eastAsia"/>
          <w:sz w:val="22"/>
          <w:szCs w:val="22"/>
          <w:lang w:val="en-US" w:eastAsia="ja-JP"/>
        </w:rPr>
        <w:t>）サービスの大手テクノロジー企業である</w:t>
      </w:r>
      <w:r w:rsidR="009E2CAE" w:rsidRPr="00047AD8">
        <w:rPr>
          <w:rStyle w:val="Kommentarzeichen1"/>
          <w:rFonts w:ascii="Hind107 Light" w:eastAsiaTheme="majorEastAsia" w:hAnsi="Hind107 Light" w:cs="Hind107 Light"/>
          <w:sz w:val="22"/>
          <w:szCs w:val="22"/>
          <w:lang w:val="en-GB"/>
        </w:rPr>
        <w:t xml:space="preserve"> </w:t>
      </w:r>
      <w:proofErr w:type="spellStart"/>
      <w:r w:rsidR="009E2CAE" w:rsidRPr="00047AD8">
        <w:rPr>
          <w:rFonts w:ascii="Hind107 Light" w:hAnsi="Hind107 Light" w:cs="Hind107 Light"/>
          <w:sz w:val="22"/>
          <w:szCs w:val="22"/>
          <w:lang w:val="en-US"/>
        </w:rPr>
        <w:t>congatec</w:t>
      </w:r>
      <w:proofErr w:type="spellEnd"/>
      <w:r w:rsidR="009E2CAE" w:rsidRPr="00047AD8">
        <w:rPr>
          <w:rFonts w:ascii="Hind107 Light" w:hAnsi="Hind107 Light" w:cs="Hind107 Light"/>
          <w:sz w:val="22"/>
          <w:szCs w:val="22"/>
          <w:lang w:val="en-US"/>
        </w:rPr>
        <w:t xml:space="preserve"> </w:t>
      </w:r>
      <w:r w:rsidR="009E2CAE">
        <w:rPr>
          <w:rFonts w:ascii="MS Mincho" w:eastAsia="MS Mincho" w:hAnsi="MS Mincho" w:cs="Hind107 Light" w:hint="eastAsia"/>
          <w:sz w:val="22"/>
          <w:szCs w:val="22"/>
          <w:lang w:val="en-US" w:eastAsia="ja-JP"/>
        </w:rPr>
        <w:t>は、この度、</w:t>
      </w:r>
      <w:r w:rsidR="009E2CAE" w:rsidRPr="00047AD8">
        <w:rPr>
          <w:rFonts w:ascii="Hind107 Light" w:hAnsi="Hind107 Light" w:cs="Hind107 Light"/>
          <w:sz w:val="22"/>
          <w:szCs w:val="22"/>
          <w:lang w:val="en-GB"/>
        </w:rPr>
        <w:t xml:space="preserve">Embedded World </w:t>
      </w:r>
      <w:r w:rsidR="009E2CAE" w:rsidRPr="009E2CAE">
        <w:rPr>
          <w:rFonts w:ascii="MS Mincho" w:eastAsia="MS Mincho" w:hAnsi="MS Mincho" w:cs="Hind107 Light" w:hint="eastAsia"/>
          <w:sz w:val="22"/>
          <w:szCs w:val="22"/>
          <w:lang w:val="en-GB" w:eastAsia="ja-JP"/>
        </w:rPr>
        <w:t>展示会で</w:t>
      </w:r>
      <w:r w:rsidR="009E2CAE">
        <w:rPr>
          <w:rFonts w:ascii="MS Mincho" w:eastAsia="MS Mincho" w:hAnsi="MS Mincho" w:cs="Hind107 Light" w:hint="eastAsia"/>
          <w:sz w:val="22"/>
          <w:szCs w:val="22"/>
          <w:lang w:val="en-GB" w:eastAsia="ja-JP"/>
        </w:rPr>
        <w:t>発表間近の新しい</w:t>
      </w:r>
      <w:r w:rsidR="009E2CAE" w:rsidRPr="00047AD8">
        <w:rPr>
          <w:rFonts w:ascii="Hind107 Light" w:hAnsi="Hind107 Light" w:cs="Hind107 Light"/>
          <w:sz w:val="22"/>
          <w:szCs w:val="22"/>
          <w:lang w:val="en-GB"/>
        </w:rPr>
        <w:t xml:space="preserve"> SGET </w:t>
      </w:r>
      <w:r w:rsidR="009E2CAE">
        <w:rPr>
          <w:rFonts w:ascii="MS Mincho" w:eastAsia="MS Mincho" w:hAnsi="MS Mincho" w:cs="Hind107 Light" w:hint="eastAsia"/>
          <w:sz w:val="22"/>
          <w:szCs w:val="22"/>
          <w:lang w:val="en-GB" w:eastAsia="ja-JP"/>
        </w:rPr>
        <w:t>および</w:t>
      </w:r>
      <w:r w:rsidR="009E2CAE" w:rsidRPr="00047AD8">
        <w:rPr>
          <w:rFonts w:ascii="Hind107 Light" w:hAnsi="Hind107 Light" w:cs="Hind107 Light"/>
          <w:sz w:val="22"/>
          <w:szCs w:val="22"/>
          <w:lang w:val="en-GB"/>
        </w:rPr>
        <w:t xml:space="preserve"> PICMG</w:t>
      </w:r>
      <w:r w:rsidR="009E2CAE" w:rsidRPr="00047AD8" w:rsidDel="00D67E39">
        <w:rPr>
          <w:rFonts w:ascii="Hind107 Light" w:hAnsi="Hind107 Light" w:cs="Hind107 Light"/>
          <w:sz w:val="22"/>
          <w:szCs w:val="22"/>
          <w:lang w:val="en-GB"/>
        </w:rPr>
        <w:t xml:space="preserve"> </w:t>
      </w:r>
      <w:r w:rsidR="009E2CAE">
        <w:rPr>
          <w:rFonts w:ascii="MS Mincho" w:eastAsia="MS Mincho" w:hAnsi="MS Mincho" w:cs="Hind107 Light" w:hint="eastAsia"/>
          <w:sz w:val="22"/>
          <w:szCs w:val="22"/>
          <w:lang w:val="en-GB" w:eastAsia="ja-JP"/>
        </w:rPr>
        <w:t>コンピュータ・オン・モジュール（</w:t>
      </w:r>
      <w:proofErr w:type="spellStart"/>
      <w:r w:rsidR="009E2CAE" w:rsidRPr="00047AD8">
        <w:rPr>
          <w:rFonts w:ascii="Hind107 Light" w:hAnsi="Hind107 Light" w:cs="Hind107 Light"/>
          <w:sz w:val="22"/>
          <w:szCs w:val="22"/>
          <w:lang w:val="en-GB"/>
        </w:rPr>
        <w:t>CoM</w:t>
      </w:r>
      <w:proofErr w:type="spellEnd"/>
      <w:r w:rsidR="009E2CAE">
        <w:rPr>
          <w:rFonts w:ascii="MS Mincho" w:eastAsia="MS Mincho" w:hAnsi="MS Mincho" w:cs="Hind107 Light" w:hint="eastAsia"/>
          <w:sz w:val="22"/>
          <w:szCs w:val="22"/>
          <w:lang w:val="en-GB" w:eastAsia="ja-JP"/>
        </w:rPr>
        <w:t>）規格</w:t>
      </w:r>
      <w:r w:rsidR="009E2CAE" w:rsidRPr="00047AD8">
        <w:rPr>
          <w:rFonts w:ascii="Hind107 Light" w:hAnsi="Hind107 Light" w:cs="Hind107 Light"/>
          <w:sz w:val="22"/>
          <w:szCs w:val="22"/>
          <w:lang w:val="en-GB"/>
        </w:rPr>
        <w:t xml:space="preserve"> SMARC 2.0</w:t>
      </w:r>
      <w:r w:rsidR="009E2CAE">
        <w:rPr>
          <w:rFonts w:ascii="MS Mincho" w:eastAsia="MS Mincho" w:hAnsi="MS Mincho" w:cs="Hind107 Light" w:hint="eastAsia"/>
          <w:sz w:val="22"/>
          <w:szCs w:val="22"/>
          <w:lang w:val="en-GB" w:eastAsia="ja-JP"/>
        </w:rPr>
        <w:t>、</w:t>
      </w:r>
      <w:proofErr w:type="spellStart"/>
      <w:r w:rsidR="009E2CAE" w:rsidRPr="00047AD8">
        <w:rPr>
          <w:rFonts w:ascii="Hind107 Light" w:hAnsi="Hind107 Light" w:cs="Hind107 Light"/>
          <w:sz w:val="22"/>
          <w:szCs w:val="22"/>
          <w:lang w:val="en-GB"/>
        </w:rPr>
        <w:t>Qseven</w:t>
      </w:r>
      <w:proofErr w:type="spellEnd"/>
      <w:r w:rsidR="009E2CAE" w:rsidRPr="00047AD8">
        <w:rPr>
          <w:rFonts w:ascii="Hind107 Light" w:hAnsi="Hind107 Light" w:cs="Hind107 Light"/>
          <w:sz w:val="22"/>
          <w:szCs w:val="22"/>
          <w:lang w:val="en-GB"/>
        </w:rPr>
        <w:t xml:space="preserve"> 2.1</w:t>
      </w:r>
      <w:r w:rsidR="009E2CAE">
        <w:rPr>
          <w:rFonts w:ascii="MS Mincho" w:eastAsia="MS Mincho" w:hAnsi="MS Mincho" w:cs="Hind107 Light" w:hint="eastAsia"/>
          <w:sz w:val="22"/>
          <w:szCs w:val="22"/>
          <w:lang w:val="en-GB" w:eastAsia="ja-JP"/>
        </w:rPr>
        <w:t>、そして、</w:t>
      </w:r>
      <w:r w:rsidR="009E2CAE" w:rsidRPr="00047AD8">
        <w:rPr>
          <w:rFonts w:ascii="Hind107 Light" w:hAnsi="Hind107 Light" w:cs="Hind107 Light"/>
          <w:sz w:val="22"/>
          <w:szCs w:val="22"/>
          <w:lang w:val="en-GB"/>
        </w:rPr>
        <w:t xml:space="preserve">COM Express 3.0 </w:t>
      </w:r>
      <w:r w:rsidR="009E2CAE">
        <w:rPr>
          <w:rFonts w:ascii="MS Mincho" w:eastAsia="MS Mincho" w:hAnsi="MS Mincho" w:cs="Hind107 Light" w:hint="eastAsia"/>
          <w:sz w:val="22"/>
          <w:szCs w:val="22"/>
          <w:lang w:val="en-GB" w:eastAsia="ja-JP"/>
        </w:rPr>
        <w:t>に完全対応することを発表しました。これらの規格に準拠するモジュールは既に開発が進んでおり、次のプロセッサー世代の発売に合わせて発表される予定です。</w:t>
      </w:r>
    </w:p>
    <w:p w:rsidR="009E2CAE" w:rsidRPr="00564AEC" w:rsidRDefault="009E2CAE" w:rsidP="009E2CAE">
      <w:pPr>
        <w:pStyle w:val="Standard1"/>
        <w:spacing w:line="360" w:lineRule="auto"/>
        <w:rPr>
          <w:rFonts w:ascii="Hind107 Light" w:hAnsi="Hind107 Light" w:cs="Hind107 Light"/>
          <w:sz w:val="22"/>
          <w:szCs w:val="22"/>
          <w:lang w:val="en-US"/>
        </w:rPr>
      </w:pPr>
    </w:p>
    <w:p w:rsidR="009E2CAE" w:rsidRPr="00047AD8" w:rsidRDefault="009E2CAE" w:rsidP="009E2CAE">
      <w:pPr>
        <w:pStyle w:val="Standard1"/>
        <w:spacing w:line="360" w:lineRule="auto"/>
        <w:rPr>
          <w:rFonts w:ascii="Hind107 Light" w:hAnsi="Hind107 Light" w:cs="Hind107 Light"/>
          <w:b/>
          <w:sz w:val="22"/>
          <w:szCs w:val="22"/>
          <w:lang w:val="en-GB"/>
        </w:rPr>
      </w:pPr>
      <w:r w:rsidRPr="00047AD8">
        <w:rPr>
          <w:rFonts w:ascii="Hind107 Light" w:hAnsi="Hind107 Light" w:cs="Hind107 Light"/>
          <w:b/>
          <w:sz w:val="22"/>
          <w:szCs w:val="22"/>
          <w:lang w:val="en-GB"/>
        </w:rPr>
        <w:t xml:space="preserve">SMARC </w:t>
      </w:r>
      <w:r>
        <w:rPr>
          <w:rFonts w:ascii="MS Mincho" w:eastAsia="MS Mincho" w:hAnsi="MS Mincho" w:cs="Hind107 Light" w:hint="eastAsia"/>
          <w:b/>
          <w:sz w:val="22"/>
          <w:szCs w:val="22"/>
          <w:lang w:val="en-GB" w:eastAsia="ja-JP"/>
        </w:rPr>
        <w:t>および</w:t>
      </w:r>
      <w:r w:rsidRPr="00047AD8">
        <w:rPr>
          <w:rFonts w:ascii="Hind107 Light" w:hAnsi="Hind107 Light" w:cs="Hind107 Light"/>
          <w:b/>
          <w:sz w:val="22"/>
          <w:szCs w:val="22"/>
          <w:lang w:val="en-GB"/>
        </w:rPr>
        <w:t xml:space="preserve"> </w:t>
      </w:r>
      <w:proofErr w:type="spellStart"/>
      <w:r w:rsidRPr="00047AD8">
        <w:rPr>
          <w:rFonts w:ascii="Hind107 Light" w:hAnsi="Hind107 Light" w:cs="Hind107 Light"/>
          <w:b/>
          <w:sz w:val="22"/>
          <w:szCs w:val="22"/>
          <w:lang w:val="en-GB"/>
        </w:rPr>
        <w:t>Qseven</w:t>
      </w:r>
      <w:proofErr w:type="spellEnd"/>
      <w:r w:rsidRPr="00047AD8">
        <w:rPr>
          <w:rFonts w:ascii="Hind107 Light" w:hAnsi="Hind107 Light" w:cs="Hind107 Light"/>
          <w:b/>
          <w:sz w:val="22"/>
          <w:szCs w:val="22"/>
          <w:lang w:val="en-GB"/>
        </w:rPr>
        <w:t xml:space="preserve"> </w:t>
      </w:r>
      <w:r>
        <w:rPr>
          <w:rFonts w:ascii="MS Mincho" w:eastAsia="MS Mincho" w:hAnsi="MS Mincho" w:cs="Hind107 Light" w:hint="eastAsia"/>
          <w:b/>
          <w:sz w:val="22"/>
          <w:szCs w:val="22"/>
          <w:lang w:val="en-GB" w:eastAsia="ja-JP"/>
        </w:rPr>
        <w:t>ロードマップ</w:t>
      </w:r>
    </w:p>
    <w:p w:rsidR="009E2CAE" w:rsidRDefault="009E2CAE" w:rsidP="009E2CAE">
      <w:pPr>
        <w:pStyle w:val="Standard1"/>
        <w:spacing w:line="360" w:lineRule="auto"/>
        <w:rPr>
          <w:rFonts w:ascii="Hind107 Light" w:hAnsi="Hind107 Light" w:cs="Hind107 Light"/>
          <w:sz w:val="22"/>
          <w:szCs w:val="22"/>
          <w:lang w:val="en-GB"/>
        </w:rPr>
      </w:pPr>
      <w:proofErr w:type="spellStart"/>
      <w:proofErr w:type="gramStart"/>
      <w:r w:rsidRPr="00047AD8">
        <w:rPr>
          <w:rFonts w:ascii="Hind107 Light" w:hAnsi="Hind107 Light" w:cs="Hind107 Light"/>
          <w:sz w:val="22"/>
          <w:szCs w:val="22"/>
          <w:lang w:val="en-GB"/>
        </w:rPr>
        <w:t>congatec</w:t>
      </w:r>
      <w:proofErr w:type="spellEnd"/>
      <w:proofErr w:type="gramEnd"/>
      <w:r w:rsidRPr="00047AD8">
        <w:rPr>
          <w:rFonts w:ascii="Hind107 Light" w:hAnsi="Hind107 Light" w:cs="Hind107 Light"/>
          <w:sz w:val="22"/>
          <w:szCs w:val="22"/>
          <w:lang w:val="en-GB"/>
        </w:rPr>
        <w:t xml:space="preserve"> </w:t>
      </w:r>
      <w:r>
        <w:rPr>
          <w:rFonts w:ascii="MS Mincho" w:eastAsia="MS Mincho" w:hAnsi="MS Mincho" w:cs="Hind107 Light" w:hint="eastAsia"/>
          <w:sz w:val="22"/>
          <w:szCs w:val="22"/>
          <w:lang w:val="en-GB" w:eastAsia="ja-JP"/>
        </w:rPr>
        <w:t>は</w:t>
      </w:r>
      <w:r>
        <w:rPr>
          <w:rFonts w:ascii="Hind107 Light" w:hAnsi="Hind107 Light" w:cs="Hind107 Light"/>
          <w:sz w:val="22"/>
          <w:szCs w:val="22"/>
          <w:lang w:val="en-GB"/>
        </w:rPr>
        <w:t xml:space="preserve"> </w:t>
      </w:r>
      <w:r w:rsidRPr="00047AD8">
        <w:rPr>
          <w:rFonts w:ascii="Hind107 Light" w:hAnsi="Hind107 Light" w:cs="Hind107 Light"/>
          <w:sz w:val="22"/>
          <w:szCs w:val="22"/>
          <w:lang w:val="en-GB"/>
        </w:rPr>
        <w:t xml:space="preserve">SMARC </w:t>
      </w:r>
      <w:r>
        <w:rPr>
          <w:rFonts w:ascii="Hind107 Light" w:hAnsi="Hind107 Light" w:cs="Hind107 Light"/>
          <w:sz w:val="22"/>
          <w:szCs w:val="22"/>
          <w:lang w:val="en-GB"/>
        </w:rPr>
        <w:t xml:space="preserve">2.0 </w:t>
      </w:r>
      <w:r>
        <w:rPr>
          <w:rFonts w:ascii="MS Mincho" w:eastAsia="MS Mincho" w:hAnsi="MS Mincho" w:cs="Hind107 Light" w:hint="eastAsia"/>
          <w:sz w:val="22"/>
          <w:szCs w:val="22"/>
          <w:lang w:val="en-GB" w:eastAsia="ja-JP"/>
        </w:rPr>
        <w:t>規格に完全対応いたします。</w:t>
      </w:r>
      <w:r w:rsidRPr="00047AD8">
        <w:rPr>
          <w:rFonts w:ascii="Hind107 Light" w:hAnsi="Hind107 Light" w:cs="Hind107 Light"/>
          <w:sz w:val="22"/>
          <w:szCs w:val="22"/>
          <w:lang w:val="en-GB"/>
        </w:rPr>
        <w:t xml:space="preserve">SMARC 2.0 </w:t>
      </w:r>
      <w:r>
        <w:rPr>
          <w:rFonts w:ascii="MS Mincho" w:eastAsia="MS Mincho" w:hAnsi="MS Mincho" w:cs="Hind107 Light" w:hint="eastAsia"/>
          <w:sz w:val="22"/>
          <w:szCs w:val="22"/>
          <w:lang w:val="en-GB" w:eastAsia="ja-JP"/>
        </w:rPr>
        <w:t>モジュールは</w:t>
      </w:r>
      <w:r w:rsidRPr="00047AD8">
        <w:rPr>
          <w:rFonts w:ascii="Hind107 Light" w:hAnsi="Hind107 Light" w:cs="Hind107 Light"/>
          <w:sz w:val="22"/>
          <w:szCs w:val="22"/>
          <w:lang w:val="en-GB"/>
        </w:rPr>
        <w:t xml:space="preserve"> Intel</w:t>
      </w:r>
      <w:r w:rsidRPr="001860C8">
        <w:rPr>
          <w:rFonts w:ascii="Hind107 Light" w:hAnsi="Hind107 Light" w:cs="Hind107 Light"/>
          <w:sz w:val="22"/>
          <w:szCs w:val="22"/>
          <w:vertAlign w:val="superscript"/>
          <w:lang w:val="en-GB"/>
        </w:rPr>
        <w:t>®</w:t>
      </w:r>
      <w:r w:rsidRPr="00047AD8">
        <w:rPr>
          <w:rFonts w:ascii="Hind107 Light" w:hAnsi="Hind107 Light" w:cs="Hind107 Light"/>
          <w:sz w:val="22"/>
          <w:szCs w:val="22"/>
          <w:lang w:val="en-GB"/>
        </w:rPr>
        <w:t xml:space="preserve"> Atom</w:t>
      </w:r>
      <w:r w:rsidRPr="001860C8">
        <w:rPr>
          <w:rFonts w:ascii="Hind107 Light" w:hAnsi="Hind107 Light" w:cs="Hind107 Light"/>
          <w:sz w:val="22"/>
          <w:szCs w:val="22"/>
          <w:vertAlign w:val="superscript"/>
          <w:lang w:val="en-GB"/>
        </w:rPr>
        <w:t>™</w:t>
      </w:r>
      <w:r w:rsidRPr="00047AD8">
        <w:rPr>
          <w:rFonts w:ascii="Hind107 Light" w:hAnsi="Hind107 Light" w:cs="Hind107 Light"/>
          <w:sz w:val="22"/>
          <w:szCs w:val="22"/>
          <w:lang w:val="en-GB"/>
        </w:rPr>
        <w:t xml:space="preserve"> </w:t>
      </w:r>
      <w:r>
        <w:rPr>
          <w:rFonts w:ascii="MS Mincho" w:eastAsia="MS Mincho" w:hAnsi="MS Mincho" w:cs="Hind107 Light" w:hint="eastAsia"/>
          <w:sz w:val="22"/>
          <w:szCs w:val="22"/>
          <w:lang w:val="en-GB" w:eastAsia="ja-JP"/>
        </w:rPr>
        <w:t>プロセッサーから各種</w:t>
      </w:r>
      <w:r w:rsidRPr="00047AD8">
        <w:rPr>
          <w:rFonts w:ascii="Hind107 Light" w:hAnsi="Hind107 Light" w:cs="Hind107 Light"/>
          <w:sz w:val="22"/>
          <w:szCs w:val="22"/>
          <w:lang w:val="en-GB"/>
        </w:rPr>
        <w:t xml:space="preserve"> ARM </w:t>
      </w:r>
      <w:r>
        <w:rPr>
          <w:rFonts w:ascii="MS Mincho" w:eastAsia="MS Mincho" w:hAnsi="MS Mincho" w:cs="Hind107 Light" w:hint="eastAsia"/>
          <w:sz w:val="22"/>
          <w:szCs w:val="22"/>
          <w:lang w:val="en-GB" w:eastAsia="ja-JP"/>
        </w:rPr>
        <w:t>設計まで、関連するプロセッサー技術で全面的に活用いただけるようになります。</w:t>
      </w:r>
    </w:p>
    <w:p w:rsidR="009E2CAE" w:rsidRDefault="009E2CAE" w:rsidP="009E2CAE">
      <w:pPr>
        <w:pStyle w:val="Standard1"/>
        <w:spacing w:line="360" w:lineRule="auto"/>
        <w:rPr>
          <w:rFonts w:ascii="Hind107 Light" w:hAnsi="Hind107 Light" w:cs="Hind107 Light"/>
          <w:sz w:val="22"/>
          <w:szCs w:val="22"/>
          <w:lang w:val="en-GB"/>
        </w:rPr>
      </w:pPr>
      <w:r>
        <w:rPr>
          <w:rFonts w:ascii="MS Mincho" w:eastAsia="MS Mincho" w:hAnsi="MS Mincho" w:cs="Hind107 Light" w:hint="eastAsia"/>
          <w:sz w:val="22"/>
          <w:szCs w:val="22"/>
          <w:lang w:val="en-GB" w:eastAsia="ja-JP"/>
        </w:rPr>
        <w:t>また、</w:t>
      </w:r>
      <w:proofErr w:type="spellStart"/>
      <w:r w:rsidRPr="00047AD8">
        <w:rPr>
          <w:rFonts w:ascii="Hind107 Light" w:hAnsi="Hind107 Light" w:cs="Hind107 Light"/>
          <w:sz w:val="22"/>
          <w:szCs w:val="22"/>
          <w:lang w:val="en-GB"/>
        </w:rPr>
        <w:t>congatec</w:t>
      </w:r>
      <w:proofErr w:type="spellEnd"/>
      <w:r w:rsidRPr="00047AD8">
        <w:rPr>
          <w:rFonts w:ascii="Hind107 Light" w:hAnsi="Hind107 Light" w:cs="Hind107 Light"/>
          <w:sz w:val="22"/>
          <w:szCs w:val="22"/>
          <w:lang w:val="en-GB"/>
        </w:rPr>
        <w:t xml:space="preserve"> </w:t>
      </w:r>
      <w:r>
        <w:rPr>
          <w:rFonts w:ascii="MS Mincho" w:eastAsia="MS Mincho" w:hAnsi="MS Mincho" w:cs="Hind107 Light" w:hint="eastAsia"/>
          <w:sz w:val="22"/>
          <w:szCs w:val="22"/>
          <w:lang w:val="en-GB" w:eastAsia="ja-JP"/>
        </w:rPr>
        <w:t>は</w:t>
      </w:r>
      <w:r w:rsidRPr="00047AD8">
        <w:rPr>
          <w:rFonts w:ascii="Hind107 Light" w:hAnsi="Hind107 Light" w:cs="Hind107 Light"/>
          <w:sz w:val="22"/>
          <w:szCs w:val="22"/>
          <w:lang w:val="en-GB"/>
        </w:rPr>
        <w:t xml:space="preserve"> </w:t>
      </w:r>
      <w:proofErr w:type="spellStart"/>
      <w:r w:rsidRPr="00047AD8">
        <w:rPr>
          <w:rFonts w:ascii="Hind107 Light" w:hAnsi="Hind107 Light" w:cs="Hind107 Light"/>
          <w:sz w:val="22"/>
          <w:szCs w:val="22"/>
          <w:lang w:val="en-GB"/>
        </w:rPr>
        <w:t>Qseven</w:t>
      </w:r>
      <w:proofErr w:type="spellEnd"/>
      <w:r w:rsidRPr="00047AD8">
        <w:rPr>
          <w:rFonts w:ascii="Hind107 Light" w:hAnsi="Hind107 Light" w:cs="Hind107 Light"/>
          <w:sz w:val="22"/>
          <w:szCs w:val="22"/>
          <w:lang w:val="en-GB"/>
        </w:rPr>
        <w:t xml:space="preserve"> 2.1 </w:t>
      </w:r>
      <w:r>
        <w:rPr>
          <w:rFonts w:ascii="MS Mincho" w:eastAsia="MS Mincho" w:hAnsi="MS Mincho" w:cs="Hind107 Light" w:hint="eastAsia"/>
          <w:sz w:val="22"/>
          <w:szCs w:val="22"/>
          <w:lang w:val="en-GB" w:eastAsia="ja-JP"/>
        </w:rPr>
        <w:t>規格向けの現在の低電力プロセッサーすべてにも引き続き対応します。</w:t>
      </w:r>
    </w:p>
    <w:p w:rsidR="009E2CAE" w:rsidRPr="00047AD8" w:rsidRDefault="009E2CAE" w:rsidP="009E2CAE">
      <w:pPr>
        <w:pStyle w:val="Standard1"/>
        <w:spacing w:line="360" w:lineRule="auto"/>
        <w:rPr>
          <w:rFonts w:ascii="Hind107 Light" w:hAnsi="Hind107 Light" w:cs="Hind107 Light"/>
          <w:sz w:val="22"/>
          <w:szCs w:val="22"/>
          <w:lang w:val="en-GB"/>
        </w:rPr>
      </w:pPr>
    </w:p>
    <w:p w:rsidR="009E2CAE" w:rsidRPr="00047AD8" w:rsidRDefault="009E2CAE" w:rsidP="009E2CAE">
      <w:pPr>
        <w:pStyle w:val="Standard1"/>
        <w:spacing w:line="360" w:lineRule="auto"/>
        <w:rPr>
          <w:rFonts w:ascii="Hind107 Light" w:hAnsi="Hind107 Light" w:cs="Hind107 Light"/>
          <w:sz w:val="22"/>
          <w:szCs w:val="22"/>
          <w:lang w:val="en-GB"/>
        </w:rPr>
      </w:pPr>
      <w:r>
        <w:rPr>
          <w:rFonts w:ascii="MS Mincho" w:eastAsia="MS Mincho" w:hAnsi="MS Mincho" w:cs="Hind107 Light" w:hint="eastAsia"/>
          <w:sz w:val="22"/>
          <w:szCs w:val="22"/>
          <w:lang w:val="en-GB" w:eastAsia="ja-JP"/>
        </w:rPr>
        <w:t>これら</w:t>
      </w:r>
      <w:r w:rsidRPr="00047AD8">
        <w:rPr>
          <w:rFonts w:ascii="Hind107 Light" w:hAnsi="Hind107 Light" w:cs="Hind107 Light"/>
          <w:sz w:val="22"/>
          <w:szCs w:val="22"/>
          <w:lang w:val="en-GB"/>
        </w:rPr>
        <w:t xml:space="preserve">2 </w:t>
      </w:r>
      <w:r>
        <w:rPr>
          <w:rFonts w:ascii="MS Mincho" w:eastAsia="MS Mincho" w:hAnsi="MS Mincho" w:cs="Hind107 Light" w:hint="eastAsia"/>
          <w:sz w:val="22"/>
          <w:szCs w:val="22"/>
          <w:lang w:val="en-GB" w:eastAsia="ja-JP"/>
        </w:rPr>
        <w:t>規格の基本的な違いは対応インターフェースの数です。</w:t>
      </w:r>
      <w:proofErr w:type="spellStart"/>
      <w:r w:rsidRPr="00047AD8">
        <w:rPr>
          <w:rFonts w:ascii="Hind107 Light" w:hAnsi="Hind107 Light" w:cs="Hind107 Light"/>
          <w:sz w:val="22"/>
          <w:szCs w:val="22"/>
          <w:lang w:val="en-GB"/>
        </w:rPr>
        <w:t>Qseven</w:t>
      </w:r>
      <w:proofErr w:type="spellEnd"/>
      <w:r w:rsidRPr="00047AD8">
        <w:rPr>
          <w:rFonts w:ascii="Hind107 Light" w:hAnsi="Hind107 Light" w:cs="Hind107 Light"/>
          <w:sz w:val="22"/>
          <w:szCs w:val="22"/>
          <w:lang w:val="en-GB"/>
        </w:rPr>
        <w:t xml:space="preserve"> </w:t>
      </w:r>
      <w:r>
        <w:rPr>
          <w:rFonts w:ascii="MS Mincho" w:eastAsia="MS Mincho" w:hAnsi="MS Mincho" w:cs="Hind107 Light" w:hint="eastAsia"/>
          <w:sz w:val="22"/>
          <w:szCs w:val="22"/>
          <w:lang w:val="en-GB" w:eastAsia="ja-JP"/>
        </w:rPr>
        <w:t>モジュールは最大</w:t>
      </w:r>
      <w:r w:rsidRPr="00047AD8">
        <w:rPr>
          <w:rFonts w:ascii="Hind107 Light" w:hAnsi="Hind107 Light" w:cs="Hind107 Light"/>
          <w:sz w:val="22"/>
          <w:szCs w:val="22"/>
          <w:lang w:val="en-GB"/>
        </w:rPr>
        <w:t xml:space="preserve"> 230 </w:t>
      </w:r>
      <w:r>
        <w:rPr>
          <w:rFonts w:ascii="MS Mincho" w:eastAsia="MS Mincho" w:hAnsi="MS Mincho" w:cs="Hind107 Light" w:hint="eastAsia"/>
          <w:sz w:val="22"/>
          <w:szCs w:val="22"/>
          <w:lang w:val="en-GB" w:eastAsia="ja-JP"/>
        </w:rPr>
        <w:t>ピンまで対応、</w:t>
      </w:r>
      <w:r w:rsidRPr="00047AD8">
        <w:rPr>
          <w:rFonts w:ascii="Hind107 Light" w:hAnsi="Hind107 Light" w:cs="Hind107 Light"/>
          <w:sz w:val="22"/>
          <w:szCs w:val="22"/>
          <w:lang w:val="en-GB"/>
        </w:rPr>
        <w:t xml:space="preserve">SMARC 2.0 </w:t>
      </w:r>
      <w:r>
        <w:rPr>
          <w:rFonts w:ascii="MS Mincho" w:eastAsia="MS Mincho" w:hAnsi="MS Mincho" w:cs="Hind107 Light" w:hint="eastAsia"/>
          <w:sz w:val="22"/>
          <w:szCs w:val="22"/>
          <w:lang w:val="en-GB" w:eastAsia="ja-JP"/>
        </w:rPr>
        <w:t>モジュールは最大</w:t>
      </w:r>
      <w:r w:rsidRPr="00047AD8">
        <w:rPr>
          <w:rFonts w:ascii="Hind107 Light" w:hAnsi="Hind107 Light" w:cs="Hind107 Light"/>
          <w:sz w:val="22"/>
          <w:szCs w:val="22"/>
          <w:lang w:val="en-GB"/>
        </w:rPr>
        <w:t xml:space="preserve"> 314 </w:t>
      </w:r>
      <w:r>
        <w:rPr>
          <w:rFonts w:ascii="MS Mincho" w:eastAsia="MS Mincho" w:hAnsi="MS Mincho" w:cs="Hind107 Light" w:hint="eastAsia"/>
          <w:sz w:val="22"/>
          <w:szCs w:val="22"/>
          <w:lang w:val="en-GB" w:eastAsia="ja-JP"/>
        </w:rPr>
        <w:t>ピンまで対応します。</w:t>
      </w:r>
      <w:r w:rsidRPr="00047AD8">
        <w:rPr>
          <w:rFonts w:ascii="Hind107 Light" w:hAnsi="Hind107 Light" w:cs="Hind107 Light"/>
          <w:sz w:val="22"/>
          <w:szCs w:val="22"/>
          <w:lang w:val="en-GB"/>
        </w:rPr>
        <w:t xml:space="preserve">SMARC </w:t>
      </w:r>
      <w:r>
        <w:rPr>
          <w:rFonts w:ascii="MS Mincho" w:eastAsia="MS Mincho" w:hAnsi="MS Mincho" w:cs="Hind107 Light" w:hint="eastAsia"/>
          <w:sz w:val="22"/>
          <w:szCs w:val="22"/>
          <w:lang w:val="en-GB" w:eastAsia="ja-JP"/>
        </w:rPr>
        <w:t>規格は多くのインターフェースが装備されたシステムを最小フットプリントで提供することが意図されているのです。それに対して、</w:t>
      </w:r>
      <w:proofErr w:type="spellStart"/>
      <w:r w:rsidRPr="00047AD8">
        <w:rPr>
          <w:rFonts w:ascii="Hind107 Light" w:hAnsi="Hind107 Light" w:cs="Hind107 Light"/>
          <w:sz w:val="22"/>
          <w:szCs w:val="22"/>
          <w:lang w:val="en-GB"/>
        </w:rPr>
        <w:t>Qseven</w:t>
      </w:r>
      <w:proofErr w:type="spellEnd"/>
      <w:r w:rsidRPr="00047AD8">
        <w:rPr>
          <w:rFonts w:ascii="Hind107 Light" w:hAnsi="Hind107 Light" w:cs="Hind107 Light"/>
          <w:sz w:val="22"/>
          <w:szCs w:val="22"/>
          <w:lang w:val="en-GB"/>
        </w:rPr>
        <w:t xml:space="preserve"> </w:t>
      </w:r>
      <w:r>
        <w:rPr>
          <w:rFonts w:ascii="MS Mincho" w:eastAsia="MS Mincho" w:hAnsi="MS Mincho" w:cs="Hind107 Light" w:hint="eastAsia"/>
          <w:sz w:val="22"/>
          <w:szCs w:val="22"/>
          <w:lang w:val="en-GB" w:eastAsia="ja-JP"/>
        </w:rPr>
        <w:t>規格はより薄型で複雑でないモジュールおよびキャリアボード設計向けに最適です。</w:t>
      </w:r>
      <w:r w:rsidRPr="00047AD8">
        <w:rPr>
          <w:rFonts w:ascii="Hind107 Light" w:hAnsi="Hind107 Light" w:cs="Hind107 Light"/>
          <w:sz w:val="22"/>
          <w:szCs w:val="22"/>
          <w:lang w:val="en-GB"/>
        </w:rPr>
        <w:t xml:space="preserve"> </w:t>
      </w:r>
    </w:p>
    <w:p w:rsidR="009E2CAE" w:rsidRPr="00047AD8" w:rsidRDefault="009E2CAE" w:rsidP="009E2CAE">
      <w:pPr>
        <w:pStyle w:val="Standard1"/>
        <w:spacing w:line="360" w:lineRule="auto"/>
        <w:rPr>
          <w:rFonts w:ascii="Hind107 Light" w:hAnsi="Hind107 Light" w:cs="Hind107 Light"/>
          <w:sz w:val="22"/>
          <w:szCs w:val="22"/>
          <w:lang w:val="en-GB"/>
        </w:rPr>
      </w:pPr>
    </w:p>
    <w:p w:rsidR="009E2CAE" w:rsidRPr="00047AD8" w:rsidRDefault="009E2CAE" w:rsidP="009E2CAE">
      <w:pPr>
        <w:pStyle w:val="Standard1"/>
        <w:spacing w:line="360" w:lineRule="auto"/>
        <w:rPr>
          <w:rFonts w:ascii="Hind107 Light" w:hAnsi="Hind107 Light" w:cs="Hind107 Light"/>
          <w:sz w:val="22"/>
          <w:szCs w:val="22"/>
          <w:lang w:val="en-GB"/>
        </w:rPr>
      </w:pPr>
      <w:proofErr w:type="spellStart"/>
      <w:proofErr w:type="gramStart"/>
      <w:r w:rsidRPr="00047AD8">
        <w:rPr>
          <w:rFonts w:ascii="Hind107 Light" w:hAnsi="Hind107 Light" w:cs="Hind107 Light"/>
          <w:sz w:val="22"/>
          <w:szCs w:val="22"/>
          <w:lang w:val="en-GB"/>
        </w:rPr>
        <w:t>congatec</w:t>
      </w:r>
      <w:proofErr w:type="spellEnd"/>
      <w:proofErr w:type="gramEnd"/>
      <w:r w:rsidRPr="00047AD8">
        <w:rPr>
          <w:rFonts w:ascii="Hind107 Light" w:hAnsi="Hind107 Light" w:cs="Hind107 Light"/>
          <w:sz w:val="22"/>
          <w:szCs w:val="22"/>
          <w:lang w:val="en-GB"/>
        </w:rPr>
        <w:t xml:space="preserve"> </w:t>
      </w:r>
      <w:r>
        <w:rPr>
          <w:rFonts w:ascii="MS Mincho" w:eastAsia="MS Mincho" w:hAnsi="MS Mincho" w:cs="Hind107 Light" w:hint="eastAsia"/>
          <w:sz w:val="22"/>
          <w:szCs w:val="22"/>
          <w:lang w:val="en-GB" w:eastAsia="ja-JP"/>
        </w:rPr>
        <w:t>はあらゆる規格の開発において重要かつ積極的な役割を果たしてきました。</w:t>
      </w:r>
      <w:proofErr w:type="spellStart"/>
      <w:r w:rsidRPr="00047AD8">
        <w:rPr>
          <w:rFonts w:ascii="Hind107 Light" w:hAnsi="Hind107 Light" w:cs="Hind107 Light"/>
          <w:sz w:val="22"/>
          <w:szCs w:val="22"/>
          <w:lang w:val="en-GB"/>
        </w:rPr>
        <w:t>Qseven</w:t>
      </w:r>
      <w:proofErr w:type="spellEnd"/>
      <w:r w:rsidRPr="00047AD8">
        <w:rPr>
          <w:rFonts w:ascii="Hind107 Light" w:hAnsi="Hind107 Light" w:cs="Hind107 Light"/>
          <w:sz w:val="22"/>
          <w:szCs w:val="22"/>
          <w:lang w:val="en-GB"/>
        </w:rPr>
        <w:t xml:space="preserve"> </w:t>
      </w:r>
      <w:r>
        <w:rPr>
          <w:rFonts w:ascii="MS Mincho" w:eastAsia="MS Mincho" w:hAnsi="MS Mincho" w:cs="Hind107 Light" w:hint="eastAsia"/>
          <w:sz w:val="22"/>
          <w:szCs w:val="22"/>
          <w:lang w:val="en-GB" w:eastAsia="ja-JP"/>
        </w:rPr>
        <w:t>規格および</w:t>
      </w:r>
      <w:r w:rsidRPr="00047AD8">
        <w:rPr>
          <w:rFonts w:ascii="Hind107 Light" w:hAnsi="Hind107 Light" w:cs="Hind107 Light"/>
          <w:sz w:val="22"/>
          <w:szCs w:val="22"/>
          <w:lang w:val="en-GB"/>
        </w:rPr>
        <w:t xml:space="preserve"> SMARC </w:t>
      </w:r>
      <w:r>
        <w:rPr>
          <w:rFonts w:ascii="MS Mincho" w:eastAsia="MS Mincho" w:hAnsi="MS Mincho" w:cs="Hind107 Light" w:hint="eastAsia"/>
          <w:sz w:val="22"/>
          <w:szCs w:val="22"/>
          <w:lang w:val="en-GB" w:eastAsia="ja-JP"/>
        </w:rPr>
        <w:t>規格において、</w:t>
      </w:r>
      <w:proofErr w:type="spellStart"/>
      <w:r>
        <w:rPr>
          <w:rFonts w:ascii="Hind107 Light" w:hAnsi="Hind107 Light" w:cs="Hind107 Light"/>
          <w:sz w:val="22"/>
          <w:szCs w:val="22"/>
          <w:lang w:val="en-GB"/>
        </w:rPr>
        <w:t>congatec</w:t>
      </w:r>
      <w:proofErr w:type="spellEnd"/>
      <w:r>
        <w:rPr>
          <w:rFonts w:ascii="Hind107 Light" w:hAnsi="Hind107 Light" w:cs="Hind107 Light"/>
          <w:sz w:val="22"/>
          <w:szCs w:val="22"/>
          <w:lang w:val="en-GB"/>
        </w:rPr>
        <w:t xml:space="preserve"> </w:t>
      </w:r>
      <w:r>
        <w:rPr>
          <w:rFonts w:ascii="MS Mincho" w:eastAsia="MS Mincho" w:hAnsi="MS Mincho" w:cs="Hind107 Light" w:hint="eastAsia"/>
          <w:sz w:val="22"/>
          <w:szCs w:val="22"/>
          <w:lang w:val="en-GB" w:eastAsia="ja-JP"/>
        </w:rPr>
        <w:t>はエディターの役割を担っており、コンピュータ・オン・モジュール（</w:t>
      </w:r>
      <w:proofErr w:type="spellStart"/>
      <w:r w:rsidRPr="00047AD8">
        <w:rPr>
          <w:rFonts w:ascii="Hind107 Light" w:hAnsi="Hind107 Light" w:cs="Hind107 Light"/>
          <w:sz w:val="22"/>
          <w:szCs w:val="22"/>
          <w:lang w:val="en-GB"/>
        </w:rPr>
        <w:t>CoM</w:t>
      </w:r>
      <w:proofErr w:type="spellEnd"/>
      <w:r>
        <w:rPr>
          <w:rFonts w:ascii="MS Mincho" w:eastAsia="MS Mincho" w:hAnsi="MS Mincho" w:cs="Hind107 Light" w:hint="eastAsia"/>
          <w:sz w:val="22"/>
          <w:szCs w:val="22"/>
          <w:lang w:val="en-GB" w:eastAsia="ja-JP"/>
        </w:rPr>
        <w:t>）ベースの極めてコンパクトな</w:t>
      </w:r>
      <w:r w:rsidRPr="00047AD8">
        <w:rPr>
          <w:rFonts w:ascii="Hind107 Light" w:hAnsi="Hind107 Light" w:cs="Hind107 Light"/>
          <w:sz w:val="22"/>
          <w:szCs w:val="22"/>
          <w:lang w:val="en-GB"/>
        </w:rPr>
        <w:t xml:space="preserve"> SFF </w:t>
      </w:r>
      <w:r>
        <w:rPr>
          <w:rFonts w:ascii="MS Mincho" w:eastAsia="MS Mincho" w:hAnsi="MS Mincho" w:cs="Hind107 Light" w:hint="eastAsia"/>
          <w:sz w:val="22"/>
          <w:szCs w:val="22"/>
          <w:lang w:val="en-GB" w:eastAsia="ja-JP"/>
        </w:rPr>
        <w:t>規格向けの主要テクノロジー・プロバイダーなのです。</w:t>
      </w:r>
      <w:proofErr w:type="spellStart"/>
      <w:proofErr w:type="gramStart"/>
      <w:r w:rsidRPr="00047AD8">
        <w:rPr>
          <w:rFonts w:ascii="Hind107 Light" w:hAnsi="Hind107 Light" w:cs="Hind107 Light"/>
          <w:sz w:val="22"/>
          <w:szCs w:val="22"/>
          <w:lang w:val="en-GB"/>
        </w:rPr>
        <w:t>congatec</w:t>
      </w:r>
      <w:proofErr w:type="spellEnd"/>
      <w:proofErr w:type="gramEnd"/>
      <w:r w:rsidRPr="00047AD8">
        <w:rPr>
          <w:rFonts w:ascii="Hind107 Light" w:hAnsi="Hind107 Light" w:cs="Hind107 Light"/>
          <w:sz w:val="22"/>
          <w:szCs w:val="22"/>
          <w:lang w:val="en-GB"/>
        </w:rPr>
        <w:t xml:space="preserve"> </w:t>
      </w:r>
      <w:r>
        <w:rPr>
          <w:rFonts w:ascii="MS Mincho" w:eastAsia="MS Mincho" w:hAnsi="MS Mincho" w:cs="Hind107 Light" w:hint="eastAsia"/>
          <w:sz w:val="22"/>
          <w:szCs w:val="22"/>
          <w:lang w:val="en-GB" w:eastAsia="ja-JP"/>
        </w:rPr>
        <w:t>はコンピュータ・オン・モジュール（</w:t>
      </w:r>
      <w:proofErr w:type="spellStart"/>
      <w:r w:rsidRPr="00047AD8">
        <w:rPr>
          <w:rFonts w:ascii="Hind107 Light" w:hAnsi="Hind107 Light" w:cs="Hind107 Light"/>
          <w:sz w:val="22"/>
          <w:szCs w:val="22"/>
          <w:lang w:val="en-GB"/>
        </w:rPr>
        <w:t>CoM</w:t>
      </w:r>
      <w:proofErr w:type="spellEnd"/>
      <w:r>
        <w:rPr>
          <w:rFonts w:ascii="MS Mincho" w:eastAsia="MS Mincho" w:hAnsi="MS Mincho" w:cs="Hind107 Light" w:hint="eastAsia"/>
          <w:sz w:val="22"/>
          <w:szCs w:val="22"/>
          <w:lang w:val="en-GB" w:eastAsia="ja-JP"/>
        </w:rPr>
        <w:t>）の市場で業界のリーダーとしての地位を確立しています。</w:t>
      </w:r>
    </w:p>
    <w:p w:rsidR="009E2CAE" w:rsidRPr="00047AD8" w:rsidRDefault="009E2CAE" w:rsidP="009E2CAE">
      <w:pPr>
        <w:pStyle w:val="Standard1"/>
        <w:spacing w:line="360" w:lineRule="auto"/>
        <w:rPr>
          <w:rFonts w:ascii="Hind107 Light" w:hAnsi="Hind107 Light" w:cs="Hind107 Light"/>
          <w:sz w:val="22"/>
          <w:szCs w:val="22"/>
          <w:lang w:val="en-GB"/>
        </w:rPr>
      </w:pPr>
    </w:p>
    <w:p w:rsidR="009E2CAE" w:rsidRPr="00047AD8" w:rsidRDefault="009E2CAE" w:rsidP="009E2CAE">
      <w:pPr>
        <w:pStyle w:val="Standard1"/>
        <w:spacing w:line="360" w:lineRule="auto"/>
        <w:rPr>
          <w:rFonts w:ascii="Hind107 Light" w:hAnsi="Hind107 Light" w:cs="Hind107 Light"/>
          <w:sz w:val="22"/>
          <w:szCs w:val="22"/>
          <w:lang w:val="en-GB"/>
        </w:rPr>
      </w:pPr>
      <w:proofErr w:type="spellStart"/>
      <w:proofErr w:type="gramStart"/>
      <w:r>
        <w:rPr>
          <w:rFonts w:ascii="Hind107 Light" w:hAnsi="Hind107 Light" w:cs="Hind107 Light"/>
          <w:sz w:val="22"/>
          <w:szCs w:val="22"/>
          <w:lang w:val="en-GB"/>
        </w:rPr>
        <w:t>congatec</w:t>
      </w:r>
      <w:proofErr w:type="spellEnd"/>
      <w:proofErr w:type="gramEnd"/>
      <w:r w:rsidRPr="00047AD8">
        <w:rPr>
          <w:rFonts w:ascii="Hind107 Light" w:hAnsi="Hind107 Light" w:cs="Hind107 Light"/>
          <w:sz w:val="22"/>
          <w:szCs w:val="22"/>
          <w:lang w:val="en-GB"/>
        </w:rPr>
        <w:t xml:space="preserve"> </w:t>
      </w:r>
      <w:r>
        <w:rPr>
          <w:rFonts w:ascii="MS Mincho" w:eastAsia="MS Mincho" w:hAnsi="MS Mincho" w:cs="Hind107 Light" w:hint="eastAsia"/>
          <w:sz w:val="22"/>
          <w:szCs w:val="22"/>
          <w:lang w:val="en-GB" w:eastAsia="ja-JP"/>
        </w:rPr>
        <w:t>のマーケティング担当ディレクターであり、</w:t>
      </w:r>
      <w:r w:rsidRPr="00047AD8">
        <w:rPr>
          <w:rFonts w:ascii="Hind107 Light" w:hAnsi="Hind107 Light" w:cs="Hind107 Light"/>
          <w:sz w:val="22"/>
          <w:szCs w:val="22"/>
          <w:lang w:val="en-GB"/>
        </w:rPr>
        <w:t xml:space="preserve">SGET </w:t>
      </w:r>
      <w:r>
        <w:rPr>
          <w:rFonts w:ascii="MS Mincho" w:eastAsia="MS Mincho" w:hAnsi="MS Mincho" w:cs="Hind107 Light" w:hint="eastAsia"/>
          <w:sz w:val="22"/>
          <w:szCs w:val="22"/>
          <w:lang w:val="en-GB" w:eastAsia="ja-JP"/>
        </w:rPr>
        <w:t>ボードのメンバーおよび</w:t>
      </w:r>
      <w:r w:rsidRPr="00047AD8">
        <w:rPr>
          <w:rFonts w:ascii="Hind107 Light" w:hAnsi="Hind107 Light" w:cs="Hind107 Light"/>
          <w:sz w:val="22"/>
          <w:szCs w:val="22"/>
          <w:lang w:val="en-GB"/>
        </w:rPr>
        <w:t xml:space="preserve"> SMARC </w:t>
      </w:r>
      <w:r>
        <w:rPr>
          <w:rFonts w:ascii="MS Mincho" w:eastAsia="MS Mincho" w:hAnsi="MS Mincho" w:cs="Hind107 Light" w:hint="eastAsia"/>
          <w:sz w:val="22"/>
          <w:szCs w:val="22"/>
          <w:lang w:val="en-GB" w:eastAsia="ja-JP"/>
        </w:rPr>
        <w:t>スペックエディターも務めるクリスティアン・エダー（</w:t>
      </w:r>
      <w:r w:rsidRPr="00047AD8">
        <w:rPr>
          <w:rFonts w:ascii="Hind107 Light" w:hAnsi="Hind107 Light" w:cs="Hind107 Light"/>
          <w:sz w:val="22"/>
          <w:szCs w:val="22"/>
          <w:lang w:val="en-GB"/>
        </w:rPr>
        <w:t>Christian Eder</w:t>
      </w:r>
      <w:r>
        <w:rPr>
          <w:rFonts w:ascii="MS Mincho" w:eastAsia="MS Mincho" w:hAnsi="MS Mincho" w:cs="Hind107 Light" w:hint="eastAsia"/>
          <w:sz w:val="22"/>
          <w:szCs w:val="22"/>
          <w:lang w:val="en-GB" w:eastAsia="ja-JP"/>
        </w:rPr>
        <w:t>）は次のように話しています。「</w:t>
      </w:r>
      <w:r w:rsidRPr="00047AD8">
        <w:rPr>
          <w:rFonts w:ascii="Hind107 Light" w:hAnsi="Hind107 Light" w:cs="Hind107 Light"/>
          <w:sz w:val="22"/>
          <w:szCs w:val="22"/>
          <w:lang w:val="en-GB"/>
        </w:rPr>
        <w:t xml:space="preserve">SMARC 1.1 </w:t>
      </w:r>
      <w:r>
        <w:rPr>
          <w:rFonts w:ascii="MS Mincho" w:eastAsia="MS Mincho" w:hAnsi="MS Mincho" w:cs="Hind107 Light" w:hint="eastAsia"/>
          <w:sz w:val="22"/>
          <w:szCs w:val="22"/>
          <w:lang w:val="en-GB" w:eastAsia="ja-JP"/>
        </w:rPr>
        <w:t>から</w:t>
      </w:r>
      <w:r w:rsidRPr="00047AD8">
        <w:rPr>
          <w:rFonts w:ascii="Hind107 Light" w:hAnsi="Hind107 Light" w:cs="Hind107 Light"/>
          <w:sz w:val="22"/>
          <w:szCs w:val="22"/>
          <w:lang w:val="en-GB"/>
        </w:rPr>
        <w:t xml:space="preserve"> 2.0 </w:t>
      </w:r>
      <w:r>
        <w:rPr>
          <w:rFonts w:ascii="MS Mincho" w:eastAsia="MS Mincho" w:hAnsi="MS Mincho" w:cs="Hind107 Light" w:hint="eastAsia"/>
          <w:sz w:val="22"/>
          <w:szCs w:val="22"/>
          <w:lang w:val="en-GB" w:eastAsia="ja-JP"/>
        </w:rPr>
        <w:t>へ大きな一歩を踏み出すことで、この規格の将来的な展望を明確化することに成功しました。この大きな飛躍によって、多くの新しいインターフェースが開発され、時代遅れの機能の多くが取り除かれたのです。</w:t>
      </w:r>
      <w:r w:rsidRPr="00047AD8">
        <w:rPr>
          <w:rFonts w:ascii="Hind107 Light" w:hAnsi="Hind107 Light" w:cs="Hind107 Light"/>
          <w:sz w:val="22"/>
          <w:szCs w:val="22"/>
          <w:lang w:val="en-GB"/>
        </w:rPr>
        <w:t xml:space="preserve">1.1 </w:t>
      </w:r>
      <w:r>
        <w:rPr>
          <w:rFonts w:ascii="MS Mincho" w:eastAsia="MS Mincho" w:hAnsi="MS Mincho" w:cs="Hind107 Light" w:hint="eastAsia"/>
          <w:sz w:val="22"/>
          <w:szCs w:val="22"/>
          <w:lang w:val="en-GB" w:eastAsia="ja-JP"/>
        </w:rPr>
        <w:t>ベースの設計は</w:t>
      </w:r>
      <w:r w:rsidRPr="00047AD8">
        <w:rPr>
          <w:rFonts w:ascii="Hind107 Light" w:hAnsi="Hind107 Light" w:cs="Hind107 Light"/>
          <w:sz w:val="22"/>
          <w:szCs w:val="22"/>
          <w:lang w:val="en-GB"/>
        </w:rPr>
        <w:t xml:space="preserve"> 2.0 </w:t>
      </w:r>
      <w:r>
        <w:rPr>
          <w:rFonts w:ascii="MS Mincho" w:eastAsia="MS Mincho" w:hAnsi="MS Mincho" w:cs="Hind107 Light" w:hint="eastAsia"/>
          <w:sz w:val="22"/>
          <w:szCs w:val="22"/>
          <w:lang w:val="en-GB" w:eastAsia="ja-JP"/>
        </w:rPr>
        <w:t>とは互換性がなくなりましたが、それに代わって、ユーザーは数々の新しい機能を活用できます。」</w:t>
      </w:r>
    </w:p>
    <w:p w:rsidR="009E2CAE" w:rsidRPr="00047AD8" w:rsidRDefault="009E2CAE" w:rsidP="009E2CAE">
      <w:pPr>
        <w:pStyle w:val="Standard1"/>
        <w:spacing w:line="360" w:lineRule="auto"/>
        <w:rPr>
          <w:rFonts w:ascii="Hind107 Light" w:hAnsi="Hind107 Light" w:cs="Hind107 Light"/>
          <w:sz w:val="22"/>
          <w:szCs w:val="22"/>
          <w:lang w:val="en-GB"/>
        </w:rPr>
      </w:pPr>
    </w:p>
    <w:p w:rsidR="009E2CAE" w:rsidRPr="00047AD8" w:rsidRDefault="009E2CAE" w:rsidP="009E2CAE">
      <w:pPr>
        <w:pStyle w:val="Standard1"/>
        <w:spacing w:line="360" w:lineRule="auto"/>
        <w:rPr>
          <w:rFonts w:ascii="Hind107 Light" w:hAnsi="Hind107 Light" w:cs="Hind107 Light"/>
          <w:b/>
          <w:sz w:val="22"/>
          <w:szCs w:val="22"/>
          <w:lang w:val="en-GB"/>
        </w:rPr>
      </w:pPr>
      <w:r w:rsidRPr="00047AD8">
        <w:rPr>
          <w:rFonts w:ascii="Hind107 Light" w:hAnsi="Hind107 Light" w:cs="Hind107 Light"/>
          <w:b/>
          <w:sz w:val="22"/>
          <w:szCs w:val="22"/>
          <w:lang w:val="en-GB"/>
        </w:rPr>
        <w:t xml:space="preserve">COM Express </w:t>
      </w:r>
      <w:r>
        <w:rPr>
          <w:rFonts w:ascii="MS Mincho" w:eastAsia="MS Mincho" w:hAnsi="MS Mincho" w:cs="Hind107 Light" w:hint="eastAsia"/>
          <w:b/>
          <w:sz w:val="22"/>
          <w:szCs w:val="22"/>
          <w:lang w:val="en-GB" w:eastAsia="ja-JP"/>
        </w:rPr>
        <w:t>ロードマップ</w:t>
      </w:r>
    </w:p>
    <w:p w:rsidR="009E2CAE" w:rsidRPr="00047AD8" w:rsidRDefault="009E2CAE" w:rsidP="009E2CAE">
      <w:pPr>
        <w:pStyle w:val="Standard1"/>
        <w:spacing w:line="360" w:lineRule="auto"/>
        <w:rPr>
          <w:rFonts w:ascii="Hind107 Light" w:hAnsi="Hind107 Light" w:cs="Hind107 Light"/>
          <w:sz w:val="22"/>
          <w:szCs w:val="22"/>
          <w:lang w:val="en-GB"/>
        </w:rPr>
      </w:pPr>
      <w:r w:rsidRPr="00047AD8">
        <w:rPr>
          <w:rFonts w:ascii="Hind107 Light" w:hAnsi="Hind107 Light" w:cs="Hind107 Light"/>
          <w:sz w:val="22"/>
          <w:szCs w:val="22"/>
          <w:lang w:val="en-GB"/>
        </w:rPr>
        <w:t xml:space="preserve">COM Express 3.0 </w:t>
      </w:r>
      <w:r>
        <w:rPr>
          <w:rFonts w:ascii="MS Mincho" w:eastAsia="MS Mincho" w:hAnsi="MS Mincho" w:cs="Hind107 Light" w:hint="eastAsia"/>
          <w:sz w:val="22"/>
          <w:szCs w:val="22"/>
          <w:lang w:val="en-GB" w:eastAsia="ja-JP"/>
        </w:rPr>
        <w:t>は主にサーバー・オン・モジュール（</w:t>
      </w:r>
      <w:proofErr w:type="spellStart"/>
      <w:r w:rsidRPr="00047AD8">
        <w:rPr>
          <w:rFonts w:ascii="Hind107 Light" w:hAnsi="Hind107 Light" w:cs="Hind107 Light"/>
          <w:sz w:val="22"/>
          <w:szCs w:val="22"/>
          <w:lang w:val="en-GB"/>
        </w:rPr>
        <w:t>SoM</w:t>
      </w:r>
      <w:proofErr w:type="spellEnd"/>
      <w:r>
        <w:rPr>
          <w:rFonts w:ascii="MS Mincho" w:eastAsia="MS Mincho" w:hAnsi="MS Mincho" w:cs="Hind107 Light" w:hint="eastAsia"/>
          <w:sz w:val="22"/>
          <w:szCs w:val="22"/>
          <w:lang w:val="en-GB" w:eastAsia="ja-JP"/>
        </w:rPr>
        <w:t>）向けの新しい種類のピンアウトを提供します。サーバーが焦点を当てるのは</w:t>
      </w:r>
      <w:r w:rsidRPr="00047AD8">
        <w:rPr>
          <w:rFonts w:ascii="Hind107 Light" w:hAnsi="Hind107 Light" w:cs="Hind107 Light"/>
          <w:sz w:val="22"/>
          <w:szCs w:val="22"/>
          <w:lang w:val="en-GB"/>
        </w:rPr>
        <w:t xml:space="preserve"> Intel</w:t>
      </w:r>
      <w:r w:rsidRPr="008E2E21">
        <w:rPr>
          <w:rFonts w:ascii="Hind107 Light" w:hAnsi="Hind107 Light" w:cs="Hind107 Light"/>
          <w:sz w:val="22"/>
          <w:szCs w:val="22"/>
          <w:vertAlign w:val="superscript"/>
          <w:lang w:val="en-GB"/>
        </w:rPr>
        <w:t>®</w:t>
      </w:r>
      <w:r w:rsidRPr="00047AD8">
        <w:rPr>
          <w:rFonts w:ascii="Hind107 Light" w:hAnsi="Hind107 Light" w:cs="Hind107 Light"/>
          <w:sz w:val="22"/>
          <w:szCs w:val="22"/>
          <w:lang w:val="en-GB"/>
        </w:rPr>
        <w:t xml:space="preserve"> Xeon</w:t>
      </w:r>
      <w:r w:rsidRPr="008E2E21">
        <w:rPr>
          <w:rFonts w:ascii="Hind107 Light" w:hAnsi="Hind107 Light" w:cs="Hind107 Light"/>
          <w:sz w:val="22"/>
          <w:szCs w:val="22"/>
          <w:vertAlign w:val="superscript"/>
          <w:lang w:val="en-GB"/>
        </w:rPr>
        <w:t>®</w:t>
      </w:r>
      <w:r w:rsidRPr="00047AD8">
        <w:rPr>
          <w:rFonts w:ascii="Hind107 Light" w:hAnsi="Hind107 Light" w:cs="Hind107 Light"/>
          <w:sz w:val="22"/>
          <w:szCs w:val="22"/>
          <w:lang w:val="en-GB"/>
        </w:rPr>
        <w:t xml:space="preserve"> </w:t>
      </w:r>
      <w:r>
        <w:rPr>
          <w:rFonts w:ascii="MS Mincho" w:eastAsia="MS Mincho" w:hAnsi="MS Mincho" w:cs="Hind107 Light" w:hint="eastAsia"/>
          <w:sz w:val="22"/>
          <w:szCs w:val="22"/>
          <w:lang w:val="en-GB" w:eastAsia="ja-JP"/>
        </w:rPr>
        <w:t>プロセッサーおよび</w:t>
      </w:r>
      <w:r w:rsidRPr="00047AD8">
        <w:rPr>
          <w:rFonts w:ascii="Hind107 Light" w:hAnsi="Hind107 Light" w:cs="Hind107 Light"/>
          <w:sz w:val="22"/>
          <w:szCs w:val="22"/>
          <w:lang w:val="en-GB"/>
        </w:rPr>
        <w:t xml:space="preserve"> Intel Core</w:t>
      </w:r>
      <w:r w:rsidRPr="001860C8">
        <w:rPr>
          <w:rFonts w:ascii="Hind107 Light" w:hAnsi="Hind107 Light" w:cs="Hind107 Light"/>
          <w:sz w:val="22"/>
          <w:szCs w:val="22"/>
          <w:vertAlign w:val="superscript"/>
          <w:lang w:val="en-GB"/>
        </w:rPr>
        <w:t>™</w:t>
      </w:r>
      <w:r w:rsidRPr="00047AD8">
        <w:rPr>
          <w:rFonts w:ascii="Hind107 Light" w:hAnsi="Hind107 Light" w:cs="Hind107 Light"/>
          <w:sz w:val="22"/>
          <w:szCs w:val="22"/>
          <w:lang w:val="en-GB"/>
        </w:rPr>
        <w:t xml:space="preserve"> </w:t>
      </w:r>
      <w:r>
        <w:rPr>
          <w:rFonts w:ascii="MS Mincho" w:eastAsia="MS Mincho" w:hAnsi="MS Mincho" w:cs="Hind107 Light" w:hint="eastAsia"/>
          <w:sz w:val="22"/>
          <w:szCs w:val="22"/>
          <w:lang w:val="en-GB" w:eastAsia="ja-JP"/>
        </w:rPr>
        <w:t>プロセッサー、ならびに、</w:t>
      </w:r>
      <w:r w:rsidRPr="00047AD8">
        <w:rPr>
          <w:rFonts w:ascii="Hind107 Light" w:hAnsi="Hind107 Light" w:cs="Hind107 Light"/>
          <w:sz w:val="22"/>
          <w:szCs w:val="22"/>
          <w:lang w:val="en-GB"/>
        </w:rPr>
        <w:t xml:space="preserve">AMD </w:t>
      </w:r>
      <w:r>
        <w:rPr>
          <w:rFonts w:ascii="MS Mincho" w:eastAsia="MS Mincho" w:hAnsi="MS Mincho" w:cs="Hind107 Light" w:hint="eastAsia"/>
          <w:sz w:val="22"/>
          <w:szCs w:val="22"/>
          <w:lang w:val="en-GB" w:eastAsia="ja-JP"/>
        </w:rPr>
        <w:t>組み込み型</w:t>
      </w:r>
      <w:r w:rsidRPr="00047AD8">
        <w:rPr>
          <w:rFonts w:ascii="Hind107 Light" w:hAnsi="Hind107 Light" w:cs="Hind107 Light"/>
          <w:sz w:val="22"/>
          <w:szCs w:val="22"/>
          <w:lang w:val="en-GB"/>
        </w:rPr>
        <w:t xml:space="preserve"> R </w:t>
      </w:r>
      <w:r>
        <w:rPr>
          <w:rFonts w:ascii="MS Mincho" w:eastAsia="MS Mincho" w:hAnsi="MS Mincho" w:cs="Hind107 Light" w:hint="eastAsia"/>
          <w:sz w:val="22"/>
          <w:szCs w:val="22"/>
          <w:lang w:val="en-GB" w:eastAsia="ja-JP"/>
        </w:rPr>
        <w:t>シリーズ・プロセッサーです。また、</w:t>
      </w:r>
      <w:r w:rsidRPr="00047AD8">
        <w:rPr>
          <w:rFonts w:ascii="Hind107 Light" w:hAnsi="Hind107 Light" w:cs="Hind107 Light"/>
          <w:sz w:val="22"/>
          <w:szCs w:val="22"/>
          <w:lang w:val="en-GB"/>
        </w:rPr>
        <w:t xml:space="preserve">ARM </w:t>
      </w:r>
      <w:r>
        <w:rPr>
          <w:rFonts w:ascii="MS Mincho" w:eastAsia="MS Mincho" w:hAnsi="MS Mincho" w:cs="Hind107 Light" w:hint="eastAsia"/>
          <w:sz w:val="22"/>
          <w:szCs w:val="22"/>
          <w:lang w:val="en-GB" w:eastAsia="ja-JP"/>
        </w:rPr>
        <w:t>ベースのプラットフォームはもう</w:t>
      </w:r>
      <w:r w:rsidRPr="00047AD8">
        <w:rPr>
          <w:rFonts w:ascii="Hind107 Light" w:hAnsi="Hind107 Light" w:cs="Hind107 Light"/>
          <w:sz w:val="22"/>
          <w:szCs w:val="22"/>
          <w:lang w:val="en-GB"/>
        </w:rPr>
        <w:t xml:space="preserve"> </w:t>
      </w:r>
      <w:r>
        <w:rPr>
          <w:rFonts w:ascii="Hind107 Light" w:eastAsia="MS Mincho" w:hAnsi="Hind107 Light" w:cs="Hind107 Light" w:hint="eastAsia"/>
          <w:sz w:val="22"/>
          <w:szCs w:val="22"/>
          <w:lang w:val="en-GB" w:eastAsia="ja-JP"/>
        </w:rPr>
        <w:t xml:space="preserve">1 </w:t>
      </w:r>
      <w:r>
        <w:rPr>
          <w:rFonts w:ascii="Hind107 Light" w:eastAsia="MS Mincho" w:hAnsi="Hind107 Light" w:cs="Hind107 Light" w:hint="eastAsia"/>
          <w:sz w:val="22"/>
          <w:szCs w:val="22"/>
          <w:lang w:val="en-GB" w:eastAsia="ja-JP"/>
        </w:rPr>
        <w:t>つのオプションです。</w:t>
      </w:r>
    </w:p>
    <w:p w:rsidR="009E2CAE" w:rsidRPr="00047AD8" w:rsidRDefault="009E2CAE" w:rsidP="009E2CAE">
      <w:pPr>
        <w:pStyle w:val="Standard1"/>
        <w:spacing w:line="360" w:lineRule="auto"/>
        <w:rPr>
          <w:rFonts w:ascii="Hind107 Light" w:hAnsi="Hind107 Light" w:cs="Hind107 Light"/>
          <w:sz w:val="22"/>
          <w:szCs w:val="22"/>
          <w:lang w:val="en-GB"/>
        </w:rPr>
      </w:pPr>
    </w:p>
    <w:p w:rsidR="009E2CAE" w:rsidRPr="00047AD8" w:rsidRDefault="009E2CAE" w:rsidP="009E2CAE">
      <w:pPr>
        <w:pStyle w:val="Standard1"/>
        <w:spacing w:line="360" w:lineRule="auto"/>
        <w:rPr>
          <w:rFonts w:ascii="Hind107 Light" w:hAnsi="Hind107 Light" w:cs="Hind107 Light"/>
          <w:sz w:val="22"/>
          <w:szCs w:val="22"/>
          <w:lang w:val="en-GB"/>
        </w:rPr>
      </w:pPr>
      <w:r>
        <w:rPr>
          <w:rFonts w:ascii="MS Mincho" w:eastAsia="MS Mincho" w:hAnsi="MS Mincho" w:cs="Hind107 Light" w:hint="eastAsia"/>
          <w:sz w:val="22"/>
          <w:szCs w:val="22"/>
          <w:lang w:val="en-GB" w:eastAsia="ja-JP"/>
        </w:rPr>
        <w:t>「すべての新しい規格は最新のインターフェースに対応し、細部が改善されました。デベロッパーはこの利点を</w:t>
      </w:r>
      <w:r w:rsidRPr="00DA4F87">
        <w:rPr>
          <w:rFonts w:ascii="MS Mincho" w:eastAsia="MS Mincho" w:hAnsi="MS Mincho" w:cs="Hind107 Light" w:hint="eastAsia"/>
          <w:sz w:val="22"/>
          <w:szCs w:val="22"/>
          <w:lang w:val="en-GB" w:eastAsia="ja-JP"/>
        </w:rPr>
        <w:t>活用できます。</w:t>
      </w:r>
      <w:r>
        <w:rPr>
          <w:rFonts w:ascii="MS Mincho" w:eastAsia="MS Mincho" w:hAnsi="MS Mincho" w:cs="Hind107 Light" w:hint="eastAsia"/>
          <w:sz w:val="22"/>
          <w:szCs w:val="22"/>
          <w:lang w:val="en-GB" w:eastAsia="ja-JP"/>
        </w:rPr>
        <w:t>極めてコンパクトな多機能システム向けのまったく新しい</w:t>
      </w:r>
      <w:r w:rsidRPr="00047AD8">
        <w:rPr>
          <w:rFonts w:ascii="Hind107 Light" w:hAnsi="Hind107 Light" w:cs="Hind107 Light"/>
          <w:sz w:val="22"/>
          <w:szCs w:val="22"/>
          <w:lang w:val="en-GB"/>
        </w:rPr>
        <w:t xml:space="preserve"> SMARC 2.0 </w:t>
      </w:r>
      <w:r>
        <w:rPr>
          <w:rFonts w:ascii="MS Mincho" w:eastAsia="MS Mincho" w:hAnsi="MS Mincho" w:cs="Hind107 Light" w:hint="eastAsia"/>
          <w:sz w:val="22"/>
          <w:szCs w:val="22"/>
          <w:lang w:val="en-GB" w:eastAsia="ja-JP"/>
        </w:rPr>
        <w:t>に加え、サーバー・オン・モジュール（</w:t>
      </w:r>
      <w:proofErr w:type="spellStart"/>
      <w:r w:rsidRPr="00047AD8">
        <w:rPr>
          <w:rFonts w:ascii="Hind107 Light" w:hAnsi="Hind107 Light" w:cs="Hind107 Light"/>
          <w:sz w:val="22"/>
          <w:szCs w:val="22"/>
          <w:lang w:val="en-GB"/>
        </w:rPr>
        <w:t>SoM</w:t>
      </w:r>
      <w:proofErr w:type="spellEnd"/>
      <w:r>
        <w:rPr>
          <w:rFonts w:ascii="MS Mincho" w:eastAsia="MS Mincho" w:hAnsi="MS Mincho" w:cs="Hind107 Light" w:hint="eastAsia"/>
          <w:sz w:val="22"/>
          <w:szCs w:val="22"/>
          <w:lang w:val="en-GB" w:eastAsia="ja-JP"/>
        </w:rPr>
        <w:t>）向けの新しい種類</w:t>
      </w:r>
      <w:r>
        <w:rPr>
          <w:rFonts w:ascii="MS Mincho" w:eastAsia="MS Mincho" w:hAnsi="MS Mincho" w:cs="Hind107 Light" w:hint="eastAsia"/>
          <w:sz w:val="22"/>
          <w:szCs w:val="22"/>
          <w:lang w:val="en-GB" w:eastAsia="ja-JP"/>
        </w:rPr>
        <w:lastRenderedPageBreak/>
        <w:t>の</w:t>
      </w:r>
      <w:r w:rsidRPr="00047AD8">
        <w:rPr>
          <w:rFonts w:ascii="Hind107 Light" w:hAnsi="Hind107 Light" w:cs="Hind107 Light"/>
          <w:sz w:val="22"/>
          <w:szCs w:val="22"/>
          <w:lang w:val="en-GB"/>
        </w:rPr>
        <w:t xml:space="preserve"> COM Express </w:t>
      </w:r>
      <w:r>
        <w:rPr>
          <w:rFonts w:ascii="MS Mincho" w:eastAsia="MS Mincho" w:hAnsi="MS Mincho" w:cs="Hind107 Light" w:hint="eastAsia"/>
          <w:sz w:val="22"/>
          <w:szCs w:val="22"/>
          <w:lang w:val="en-GB" w:eastAsia="ja-JP"/>
        </w:rPr>
        <w:t>ピンアウトは特に革新的です。これによって、メディアストリーミング、モノのインターネット（</w:t>
      </w:r>
      <w:proofErr w:type="spellStart"/>
      <w:r w:rsidRPr="00047AD8">
        <w:rPr>
          <w:rFonts w:ascii="Hind107 Light" w:hAnsi="Hind107 Light" w:cs="Hind107 Light"/>
          <w:sz w:val="22"/>
          <w:szCs w:val="22"/>
          <w:lang w:val="en-GB"/>
        </w:rPr>
        <w:t>IoT</w:t>
      </w:r>
      <w:proofErr w:type="spellEnd"/>
      <w:r>
        <w:rPr>
          <w:rFonts w:ascii="MS Mincho" w:eastAsia="MS Mincho" w:hAnsi="MS Mincho" w:cs="Hind107 Light" w:hint="eastAsia"/>
          <w:sz w:val="22"/>
          <w:szCs w:val="22"/>
          <w:lang w:val="en-GB" w:eastAsia="ja-JP"/>
        </w:rPr>
        <w:t>）、</w:t>
      </w:r>
      <w:r w:rsidRPr="00047AD8">
        <w:rPr>
          <w:rFonts w:ascii="Hind107 Light" w:hAnsi="Hind107 Light" w:cs="Hind107 Light"/>
          <w:sz w:val="22"/>
          <w:szCs w:val="22"/>
          <w:lang w:val="en-GB"/>
        </w:rPr>
        <w:t>M2M</w:t>
      </w:r>
      <w:r>
        <w:rPr>
          <w:rFonts w:ascii="MS Mincho" w:eastAsia="MS Mincho" w:hAnsi="MS Mincho" w:cs="Hind107 Light" w:hint="eastAsia"/>
          <w:sz w:val="22"/>
          <w:szCs w:val="22"/>
          <w:lang w:val="en-GB" w:eastAsia="ja-JP"/>
        </w:rPr>
        <w:t>、医療用途や自動化用途で使用されている分散型リアルタイムエッジサーバー向けの新しい市場をターゲットにすることができます。」と</w:t>
      </w:r>
      <w:r w:rsidRPr="00047AD8">
        <w:rPr>
          <w:rFonts w:ascii="Hind107 Light" w:hAnsi="Hind107 Light" w:cs="Hind107 Light"/>
          <w:sz w:val="22"/>
          <w:szCs w:val="22"/>
          <w:lang w:val="en-GB"/>
        </w:rPr>
        <w:t xml:space="preserve"> </w:t>
      </w:r>
      <w:proofErr w:type="spellStart"/>
      <w:r w:rsidRPr="00047AD8">
        <w:rPr>
          <w:rFonts w:ascii="Hind107 Light" w:hAnsi="Hind107 Light" w:cs="Hind107 Light"/>
          <w:sz w:val="22"/>
          <w:szCs w:val="22"/>
          <w:lang w:val="en-GB"/>
        </w:rPr>
        <w:t>congatec</w:t>
      </w:r>
      <w:proofErr w:type="spellEnd"/>
      <w:r>
        <w:rPr>
          <w:rFonts w:ascii="Hind107 Light" w:eastAsia="MS Mincho" w:hAnsi="Hind107 Light" w:cs="Hind107 Light" w:hint="eastAsia"/>
          <w:sz w:val="22"/>
          <w:szCs w:val="22"/>
          <w:lang w:val="en-GB" w:eastAsia="ja-JP"/>
        </w:rPr>
        <w:t xml:space="preserve"> </w:t>
      </w:r>
      <w:r>
        <w:rPr>
          <w:rFonts w:ascii="Hind107 Light" w:eastAsia="MS Mincho" w:hAnsi="Hind107 Light" w:cs="Hind107 Light" w:hint="eastAsia"/>
          <w:sz w:val="22"/>
          <w:szCs w:val="22"/>
          <w:lang w:val="en-GB" w:eastAsia="ja-JP"/>
        </w:rPr>
        <w:t>の製品担当ディレクターであるマルティン・ダンツァー（</w:t>
      </w:r>
      <w:r w:rsidRPr="00047AD8">
        <w:rPr>
          <w:rFonts w:ascii="Hind107 Light" w:hAnsi="Hind107 Light" w:cs="Hind107 Light"/>
          <w:sz w:val="22"/>
          <w:szCs w:val="22"/>
          <w:lang w:val="en-GB"/>
        </w:rPr>
        <w:t xml:space="preserve">Martin </w:t>
      </w:r>
      <w:proofErr w:type="spellStart"/>
      <w:r w:rsidRPr="00047AD8">
        <w:rPr>
          <w:rFonts w:ascii="Hind107 Light" w:hAnsi="Hind107 Light" w:cs="Hind107 Light"/>
          <w:sz w:val="22"/>
          <w:szCs w:val="22"/>
          <w:lang w:val="en-GB"/>
        </w:rPr>
        <w:t>Danzer</w:t>
      </w:r>
      <w:proofErr w:type="spellEnd"/>
      <w:r>
        <w:rPr>
          <w:rFonts w:ascii="Hind107 Light" w:eastAsia="MS Mincho" w:hAnsi="Hind107 Light" w:cs="Hind107 Light" w:hint="eastAsia"/>
          <w:sz w:val="22"/>
          <w:szCs w:val="22"/>
          <w:lang w:val="en-GB" w:eastAsia="ja-JP"/>
        </w:rPr>
        <w:t>）は説明します。</w:t>
      </w:r>
    </w:p>
    <w:p w:rsidR="009E2CAE" w:rsidRPr="00047AD8" w:rsidRDefault="009E2CAE" w:rsidP="009E2CAE">
      <w:pPr>
        <w:pStyle w:val="Standard1"/>
        <w:spacing w:line="360" w:lineRule="auto"/>
        <w:rPr>
          <w:rFonts w:ascii="Hind107 Light" w:hAnsi="Hind107 Light" w:cs="Hind107 Light"/>
          <w:sz w:val="22"/>
          <w:szCs w:val="22"/>
          <w:lang w:val="en-GB"/>
        </w:rPr>
      </w:pPr>
    </w:p>
    <w:p w:rsidR="009E2CAE" w:rsidRPr="009E2CAE" w:rsidRDefault="009E2CAE" w:rsidP="009E2CAE">
      <w:pPr>
        <w:pStyle w:val="Standard1"/>
        <w:spacing w:line="360" w:lineRule="auto"/>
        <w:rPr>
          <w:rFonts w:ascii="Hind107 Light" w:hAnsi="Hind107 Light" w:cs="Hind107 Light"/>
          <w:sz w:val="22"/>
          <w:szCs w:val="22"/>
          <w:lang w:val="en-GB"/>
        </w:rPr>
      </w:pPr>
      <w:proofErr w:type="spellStart"/>
      <w:proofErr w:type="gramStart"/>
      <w:r w:rsidRPr="009E2CAE">
        <w:rPr>
          <w:rFonts w:ascii="Hind107 Light" w:hAnsi="Hind107 Light" w:cs="Hind107 Light"/>
          <w:sz w:val="22"/>
          <w:szCs w:val="22"/>
          <w:lang w:val="en-GB"/>
        </w:rPr>
        <w:t>congatec</w:t>
      </w:r>
      <w:proofErr w:type="spellEnd"/>
      <w:proofErr w:type="gramEnd"/>
      <w:r w:rsidRPr="009E2CAE">
        <w:rPr>
          <w:rFonts w:ascii="Hind107 Light" w:hAnsi="Hind107 Light" w:cs="Hind107 Light"/>
          <w:sz w:val="22"/>
          <w:szCs w:val="22"/>
          <w:lang w:val="en-GB"/>
        </w:rPr>
        <w:t xml:space="preserve"> </w:t>
      </w:r>
      <w:r w:rsidRPr="009E2CAE">
        <w:rPr>
          <w:rFonts w:ascii="MS Mincho" w:eastAsia="MS Mincho" w:hAnsi="MS Mincho" w:cs="Hind107 Light" w:hint="eastAsia"/>
          <w:sz w:val="22"/>
          <w:szCs w:val="22"/>
          <w:lang w:val="en-GB" w:eastAsia="ja-JP"/>
        </w:rPr>
        <w:t>のパーソナル統合サービスを利用すれば、デベロッパーは新しいリビジョンを将来のシステム設計に容易に統合することができます。ほとんどの機能は後方互換性があるので、多くの場合、既存のキャリアボードを新しいモジュールでアップグレード可能です。これにより、</w:t>
      </w:r>
      <w:r w:rsidRPr="009E2CAE">
        <w:rPr>
          <w:rFonts w:ascii="Hind107 Light" w:hAnsi="Hind107 Light" w:cs="Hind107 Light"/>
          <w:sz w:val="22"/>
          <w:szCs w:val="22"/>
          <w:lang w:val="en-GB"/>
        </w:rPr>
        <w:t xml:space="preserve">OEM </w:t>
      </w:r>
      <w:r w:rsidRPr="009E2CAE">
        <w:rPr>
          <w:rFonts w:ascii="MS Mincho" w:eastAsia="MS Mincho" w:hAnsi="MS Mincho" w:cs="Hind107 Light" w:hint="eastAsia"/>
          <w:sz w:val="22"/>
          <w:szCs w:val="22"/>
          <w:lang w:val="en-GB" w:eastAsia="ja-JP"/>
        </w:rPr>
        <w:t>の既存のシステム設計における量産までの開発コストを減少できます。</w:t>
      </w:r>
    </w:p>
    <w:p w:rsidR="00D108AC" w:rsidRPr="009E2CAE" w:rsidRDefault="00D108AC" w:rsidP="009E2CAE">
      <w:pPr>
        <w:spacing w:line="360" w:lineRule="auto"/>
        <w:rPr>
          <w:rFonts w:ascii="Hind Light" w:hAnsi="Hind Light" w:cs="Hind Light"/>
          <w:b/>
          <w:sz w:val="18"/>
          <w:szCs w:val="18"/>
          <w:lang w:val="en-GB"/>
        </w:rPr>
      </w:pPr>
    </w:p>
    <w:p w:rsidR="009E2CAE" w:rsidRPr="00460FC1" w:rsidRDefault="009E2CAE" w:rsidP="009E2CAE">
      <w:pPr>
        <w:widowControl w:val="0"/>
        <w:suppressAutoHyphens w:val="0"/>
        <w:rPr>
          <w:rFonts w:asciiTheme="minorHAnsi" w:eastAsiaTheme="minorEastAsia" w:hAnsiTheme="minorHAnsi"/>
          <w:sz w:val="21"/>
          <w:szCs w:val="21"/>
          <w:lang w:val="en-US"/>
        </w:rPr>
      </w:pPr>
      <w:proofErr w:type="spellStart"/>
      <w:proofErr w:type="gramStart"/>
      <w:r w:rsidRPr="00460FC1">
        <w:rPr>
          <w:rFonts w:asciiTheme="minorHAnsi" w:eastAsiaTheme="minorEastAsia" w:hAnsiTheme="minorHAnsi" w:cs="Arial"/>
          <w:b/>
          <w:bCs/>
          <w:kern w:val="0"/>
          <w:sz w:val="21"/>
          <w:szCs w:val="21"/>
          <w:lang w:val="en-US" w:eastAsia="ja-JP"/>
        </w:rPr>
        <w:t>congatec</w:t>
      </w:r>
      <w:proofErr w:type="spellEnd"/>
      <w:proofErr w:type="gramEnd"/>
      <w:r w:rsidRPr="00460FC1">
        <w:rPr>
          <w:rFonts w:asciiTheme="minorHAnsi" w:eastAsiaTheme="minorEastAsia" w:hAnsiTheme="minorHAnsi" w:cs="Arial"/>
          <w:b/>
          <w:bCs/>
          <w:kern w:val="0"/>
          <w:sz w:val="21"/>
          <w:szCs w:val="21"/>
          <w:lang w:val="en-US" w:eastAsia="ja-JP"/>
        </w:rPr>
        <w:t xml:space="preserve"> AG</w:t>
      </w:r>
      <w:r w:rsidRPr="00460FC1">
        <w:rPr>
          <w:rFonts w:asciiTheme="minorHAnsi" w:eastAsiaTheme="minorEastAsia" w:hAnsiTheme="minorHAnsi" w:cs="Arial"/>
          <w:b/>
          <w:bCs/>
          <w:kern w:val="0"/>
          <w:sz w:val="21"/>
          <w:szCs w:val="21"/>
          <w:lang w:val="en-US" w:eastAsia="ja-JP"/>
        </w:rPr>
        <w:t>について</w:t>
      </w:r>
      <w:r w:rsidRPr="00460FC1">
        <w:rPr>
          <w:rFonts w:asciiTheme="minorHAnsi" w:eastAsiaTheme="minorEastAsia" w:hAnsiTheme="minorHAnsi" w:cs="Arial"/>
          <w:b/>
          <w:bCs/>
          <w:kern w:val="0"/>
          <w:sz w:val="21"/>
          <w:szCs w:val="21"/>
          <w:lang w:val="en-US" w:eastAsia="ja-JP"/>
        </w:rPr>
        <w:t xml:space="preserve"> </w:t>
      </w:r>
      <w:r w:rsidRPr="00460FC1">
        <w:rPr>
          <w:rFonts w:asciiTheme="minorHAnsi" w:eastAsiaTheme="minorEastAsia" w:hAnsiTheme="minorHAnsi" w:cs="Arial"/>
          <w:b/>
          <w:bCs/>
          <w:kern w:val="0"/>
          <w:sz w:val="21"/>
          <w:szCs w:val="21"/>
          <w:lang w:val="en-US" w:eastAsia="ja-JP"/>
        </w:rPr>
        <w:br/>
      </w:r>
      <w:proofErr w:type="spellStart"/>
      <w:r w:rsidRPr="00460FC1">
        <w:rPr>
          <w:rFonts w:asciiTheme="minorHAnsi" w:eastAsiaTheme="minorEastAsia" w:hAnsiTheme="minorHAnsi"/>
          <w:kern w:val="0"/>
          <w:sz w:val="21"/>
          <w:szCs w:val="21"/>
          <w:lang w:val="en-US" w:eastAsia="ja-JP"/>
        </w:rPr>
        <w:t>congatec</w:t>
      </w:r>
      <w:proofErr w:type="spellEnd"/>
      <w:r w:rsidRPr="00460FC1">
        <w:rPr>
          <w:rFonts w:asciiTheme="minorHAnsi" w:eastAsiaTheme="minorEastAsia" w:hAnsiTheme="minorHAnsi"/>
          <w:kern w:val="0"/>
          <w:sz w:val="21"/>
          <w:szCs w:val="21"/>
          <w:lang w:val="en-US" w:eastAsia="ja-JP"/>
        </w:rPr>
        <w:t xml:space="preserve"> AG</w:t>
      </w:r>
      <w:r w:rsidRPr="00460FC1">
        <w:rPr>
          <w:rFonts w:asciiTheme="minorHAnsi" w:eastAsiaTheme="minorEastAsia" w:hAnsiTheme="minorHAnsi"/>
          <w:kern w:val="0"/>
          <w:sz w:val="21"/>
          <w:szCs w:val="21"/>
          <w:lang w:val="en-US" w:eastAsia="ja-JP"/>
        </w:rPr>
        <w:t>はドイツのデッゲンドルフに本社を置く</w:t>
      </w:r>
      <w:proofErr w:type="spellStart"/>
      <w:r w:rsidRPr="00460FC1">
        <w:rPr>
          <w:rFonts w:asciiTheme="minorHAnsi" w:eastAsiaTheme="minorEastAsia" w:hAnsiTheme="minorHAnsi"/>
          <w:kern w:val="0"/>
          <w:sz w:val="21"/>
          <w:szCs w:val="21"/>
          <w:lang w:val="en-US" w:eastAsia="ja-JP"/>
        </w:rPr>
        <w:t>Qseven</w:t>
      </w:r>
      <w:proofErr w:type="spellEnd"/>
      <w:r w:rsidRPr="00460FC1">
        <w:rPr>
          <w:rFonts w:asciiTheme="minorHAnsi" w:eastAsiaTheme="minorEastAsia" w:hAnsiTheme="minorHAnsi"/>
          <w:kern w:val="0"/>
          <w:sz w:val="21"/>
          <w:szCs w:val="21"/>
          <w:lang w:val="en-US" w:eastAsia="ja-JP"/>
        </w:rPr>
        <w:t>、</w:t>
      </w:r>
      <w:r w:rsidRPr="00460FC1">
        <w:rPr>
          <w:rFonts w:asciiTheme="minorHAnsi" w:eastAsiaTheme="minorEastAsia" w:hAnsiTheme="minorHAnsi"/>
          <w:kern w:val="0"/>
          <w:sz w:val="21"/>
          <w:szCs w:val="21"/>
          <w:lang w:val="en-US" w:eastAsia="ja-JP"/>
        </w:rPr>
        <w:t xml:space="preserve"> COM Express</w:t>
      </w:r>
      <w:r w:rsidRPr="00460FC1">
        <w:rPr>
          <w:rFonts w:asciiTheme="minorHAnsi" w:eastAsiaTheme="minorEastAsia" w:hAnsiTheme="minorHAnsi"/>
          <w:kern w:val="0"/>
          <w:sz w:val="21"/>
          <w:szCs w:val="21"/>
          <w:lang w:val="en-US" w:eastAsia="ja-JP"/>
        </w:rPr>
        <w:t>、</w:t>
      </w:r>
      <w:r w:rsidRPr="00460FC1">
        <w:rPr>
          <w:rFonts w:asciiTheme="minorHAnsi" w:eastAsiaTheme="minorEastAsia" w:hAnsiTheme="minorHAnsi"/>
          <w:kern w:val="0"/>
          <w:sz w:val="21"/>
          <w:szCs w:val="21"/>
          <w:lang w:val="en-US" w:eastAsia="ja-JP"/>
        </w:rPr>
        <w:t xml:space="preserve"> XTX </w:t>
      </w:r>
      <w:r w:rsidRPr="00460FC1">
        <w:rPr>
          <w:rFonts w:asciiTheme="minorHAnsi" w:eastAsiaTheme="minorEastAsia" w:hAnsiTheme="minorHAnsi"/>
          <w:kern w:val="0"/>
          <w:sz w:val="21"/>
          <w:szCs w:val="21"/>
          <w:lang w:val="en-US" w:eastAsia="ja-JP"/>
        </w:rPr>
        <w:t>、</w:t>
      </w:r>
      <w:r w:rsidRPr="00460FC1">
        <w:rPr>
          <w:rFonts w:asciiTheme="minorHAnsi" w:eastAsiaTheme="minorEastAsia" w:hAnsiTheme="minorHAnsi"/>
          <w:kern w:val="0"/>
          <w:sz w:val="21"/>
          <w:szCs w:val="21"/>
          <w:lang w:val="en-US" w:eastAsia="ja-JP"/>
        </w:rPr>
        <w:t>ETX</w:t>
      </w:r>
      <w:r w:rsidRPr="00460FC1">
        <w:rPr>
          <w:rFonts w:asciiTheme="minorHAnsi" w:eastAsiaTheme="minorEastAsia" w:hAnsiTheme="minorHAnsi"/>
          <w:kern w:val="0"/>
          <w:sz w:val="21"/>
          <w:szCs w:val="21"/>
          <w:lang w:val="en-US" w:eastAsia="ja-JP"/>
        </w:rPr>
        <w:t>、</w:t>
      </w:r>
      <w:r w:rsidRPr="00460FC1">
        <w:rPr>
          <w:rFonts w:asciiTheme="minorHAnsi" w:eastAsiaTheme="minorEastAsia" w:hAnsiTheme="minorHAnsi"/>
          <w:kern w:val="0"/>
          <w:sz w:val="21"/>
          <w:szCs w:val="21"/>
          <w:lang w:val="en-US" w:eastAsia="ja-JP"/>
        </w:rPr>
        <w:t>SBC</w:t>
      </w:r>
      <w:r w:rsidRPr="00460FC1">
        <w:rPr>
          <w:rFonts w:asciiTheme="minorHAnsi" w:eastAsiaTheme="minorEastAsia" w:hAnsiTheme="minorHAnsi"/>
          <w:kern w:val="0"/>
          <w:sz w:val="21"/>
          <w:szCs w:val="21"/>
          <w:lang w:val="en-US" w:eastAsia="ja-JP"/>
        </w:rPr>
        <w:t>や</w:t>
      </w:r>
      <w:r w:rsidRPr="00460FC1">
        <w:rPr>
          <w:rFonts w:asciiTheme="minorHAnsi" w:eastAsiaTheme="minorEastAsia" w:hAnsiTheme="minorHAnsi"/>
          <w:kern w:val="0"/>
          <w:sz w:val="21"/>
          <w:szCs w:val="21"/>
          <w:lang w:val="en-US" w:eastAsia="ja-JP"/>
        </w:rPr>
        <w:t>ODM</w:t>
      </w:r>
      <w:r w:rsidRPr="00460FC1">
        <w:rPr>
          <w:rFonts w:asciiTheme="minorHAnsi" w:eastAsiaTheme="minorEastAsia" w:hAnsiTheme="minorHAnsi"/>
          <w:kern w:val="0"/>
          <w:sz w:val="21"/>
          <w:szCs w:val="21"/>
          <w:lang w:val="en-US" w:eastAsia="ja-JP"/>
        </w:rPr>
        <w:t>サービスなどの産業用コンピュータモジュールの専業メーカです。</w:t>
      </w:r>
      <w:proofErr w:type="spellStart"/>
      <w:r w:rsidRPr="00460FC1">
        <w:rPr>
          <w:rFonts w:asciiTheme="minorHAnsi" w:eastAsiaTheme="minorEastAsia" w:hAnsiTheme="minorHAnsi"/>
          <w:kern w:val="0"/>
          <w:sz w:val="21"/>
          <w:szCs w:val="21"/>
          <w:lang w:val="en-US" w:eastAsia="ja-JP"/>
        </w:rPr>
        <w:t>congatec</w:t>
      </w:r>
      <w:proofErr w:type="spellEnd"/>
      <w:r w:rsidRPr="00460FC1">
        <w:rPr>
          <w:rFonts w:asciiTheme="minorHAnsi" w:eastAsiaTheme="minorEastAsia" w:hAnsiTheme="minorHAnsi"/>
          <w:kern w:val="0"/>
          <w:sz w:val="21"/>
          <w:szCs w:val="21"/>
          <w:lang w:val="en-US" w:eastAsia="ja-JP"/>
        </w:rPr>
        <w:t>の製品は、産業用オートメーション、医療、アミューズメント</w:t>
      </w:r>
      <w:r w:rsidRPr="00460FC1">
        <w:rPr>
          <w:rFonts w:asciiTheme="minorHAnsi" w:eastAsiaTheme="minorEastAsia" w:hAnsiTheme="minorHAnsi" w:cs="MingLiU"/>
          <w:color w:val="222222"/>
          <w:kern w:val="0"/>
          <w:sz w:val="21"/>
          <w:szCs w:val="21"/>
          <w:lang w:val="en-US" w:eastAsia="ja-JP"/>
        </w:rPr>
        <w:t>、</w:t>
      </w:r>
      <w:r w:rsidRPr="00460FC1">
        <w:rPr>
          <w:rFonts w:asciiTheme="minorHAnsi" w:eastAsiaTheme="minorEastAsia" w:hAnsiTheme="minorHAnsi"/>
          <w:kern w:val="0"/>
          <w:sz w:val="21"/>
          <w:szCs w:val="21"/>
          <w:lang w:val="en-US" w:eastAsia="ja-JP"/>
        </w:rPr>
        <w:t>輸送、通信、計測機器や</w:t>
      </w:r>
      <w:r w:rsidRPr="00460FC1">
        <w:rPr>
          <w:rFonts w:asciiTheme="minorHAnsi" w:eastAsiaTheme="minorEastAsia" w:hAnsiTheme="minorHAnsi"/>
          <w:kern w:val="0"/>
          <w:sz w:val="21"/>
          <w:szCs w:val="21"/>
          <w:lang w:val="en-US" w:eastAsia="ja-JP"/>
        </w:rPr>
        <w:t>POS</w:t>
      </w:r>
      <w:r w:rsidRPr="00460FC1">
        <w:rPr>
          <w:rFonts w:asciiTheme="minorHAnsi" w:eastAsiaTheme="minorEastAsia" w:hAnsiTheme="minorHAnsi"/>
          <w:kern w:val="0"/>
          <w:sz w:val="21"/>
          <w:szCs w:val="21"/>
          <w:lang w:val="en-US" w:eastAsia="ja-JP"/>
        </w:rPr>
        <w:t>などの様々な用途に対応できます。コアな知識や技術ノウハウは、ドライバや</w:t>
      </w:r>
      <w:r w:rsidRPr="00460FC1">
        <w:rPr>
          <w:rFonts w:asciiTheme="minorHAnsi" w:eastAsiaTheme="minorEastAsia" w:hAnsiTheme="minorHAnsi"/>
          <w:kern w:val="0"/>
          <w:sz w:val="21"/>
          <w:szCs w:val="21"/>
          <w:lang w:val="en-US" w:eastAsia="ja-JP"/>
        </w:rPr>
        <w:t>BSP</w:t>
      </w:r>
      <w:r w:rsidRPr="00460FC1">
        <w:rPr>
          <w:rFonts w:asciiTheme="minorHAnsi" w:eastAsiaTheme="minorEastAsia" w:hAnsiTheme="minorHAnsi"/>
          <w:kern w:val="0"/>
          <w:sz w:val="21"/>
          <w:szCs w:val="21"/>
          <w:lang w:val="en-US" w:eastAsia="ja-JP"/>
        </w:rPr>
        <w:t>のみならずユニークな</w:t>
      </w:r>
      <w:r w:rsidRPr="00460FC1">
        <w:rPr>
          <w:rFonts w:asciiTheme="minorHAnsi" w:eastAsiaTheme="minorEastAsia" w:hAnsiTheme="minorHAnsi"/>
          <w:kern w:val="0"/>
          <w:sz w:val="21"/>
          <w:szCs w:val="21"/>
          <w:lang w:val="en-US" w:eastAsia="ja-JP"/>
        </w:rPr>
        <w:t>BIOS</w:t>
      </w:r>
      <w:r w:rsidRPr="00460FC1">
        <w:rPr>
          <w:rFonts w:asciiTheme="minorHAnsi" w:eastAsiaTheme="minorEastAsia" w:hAnsiTheme="minorHAnsi"/>
          <w:kern w:val="0"/>
          <w:sz w:val="21"/>
          <w:szCs w:val="21"/>
          <w:lang w:val="en-US" w:eastAsia="ja-JP"/>
        </w:rPr>
        <w:t>機能も含まれています。デザイン・インの段階以降も、製品のライフサイクル・マネジメントを通してサポートを提供いたします。弊社の製品は、現代の品質基準に従ったサービプロバイダのスペシャリストによって製造されています。現在、</w:t>
      </w:r>
      <w:proofErr w:type="spellStart"/>
      <w:r w:rsidRPr="00460FC1">
        <w:rPr>
          <w:rFonts w:asciiTheme="minorHAnsi" w:eastAsiaTheme="minorEastAsia" w:hAnsiTheme="minorHAnsi"/>
          <w:kern w:val="0"/>
          <w:sz w:val="21"/>
          <w:szCs w:val="21"/>
          <w:lang w:val="en-US" w:eastAsia="ja-JP"/>
        </w:rPr>
        <w:t>congatec</w:t>
      </w:r>
      <w:proofErr w:type="spellEnd"/>
      <w:r w:rsidRPr="00460FC1">
        <w:rPr>
          <w:rFonts w:asciiTheme="minorHAnsi" w:eastAsiaTheme="minorEastAsia" w:hAnsiTheme="minorHAnsi"/>
          <w:kern w:val="0"/>
          <w:sz w:val="21"/>
          <w:szCs w:val="21"/>
          <w:lang w:val="en-US" w:eastAsia="ja-JP"/>
        </w:rPr>
        <w:t>は台湾、日本、米国、オーストラリア、チェコ共和国と中国に販売拠点があります。詳しくは、</w:t>
      </w:r>
      <w:r w:rsidRPr="00460FC1">
        <w:rPr>
          <w:rFonts w:asciiTheme="minorHAnsi" w:eastAsiaTheme="minorEastAsia" w:hAnsiTheme="minorHAnsi"/>
          <w:kern w:val="0"/>
          <w:sz w:val="21"/>
          <w:szCs w:val="21"/>
          <w:lang w:val="en-US" w:eastAsia="ja-JP"/>
        </w:rPr>
        <w:t xml:space="preserve"> www.congatec.jp </w:t>
      </w:r>
      <w:r w:rsidRPr="00460FC1">
        <w:rPr>
          <w:rFonts w:asciiTheme="minorHAnsi" w:eastAsiaTheme="minorEastAsia" w:hAnsiTheme="minorHAnsi"/>
          <w:kern w:val="0"/>
          <w:sz w:val="21"/>
          <w:szCs w:val="21"/>
          <w:lang w:val="en-US" w:eastAsia="ja-JP"/>
        </w:rPr>
        <w:t>へアクセスしてください。</w:t>
      </w:r>
    </w:p>
    <w:p w:rsidR="003910AD" w:rsidRPr="00740FEB" w:rsidRDefault="003910AD" w:rsidP="003910AD">
      <w:pPr>
        <w:pStyle w:val="Standard1"/>
        <w:spacing w:before="120"/>
        <w:rPr>
          <w:rFonts w:ascii="Hind Light" w:hAnsi="Hind Light" w:cs="Hind Light"/>
          <w:sz w:val="18"/>
          <w:szCs w:val="18"/>
          <w:lang w:val="en-US"/>
        </w:rPr>
      </w:pPr>
    </w:p>
    <w:p w:rsidR="003910AD" w:rsidRPr="00740FEB" w:rsidRDefault="003910AD" w:rsidP="003910AD">
      <w:pPr>
        <w:pStyle w:val="Standard1"/>
        <w:spacing w:line="200" w:lineRule="atLeast"/>
        <w:jc w:val="center"/>
        <w:rPr>
          <w:rFonts w:ascii="Hind Light" w:hAnsi="Hind Light" w:cs="Hind Light"/>
          <w:i/>
          <w:iCs/>
          <w:sz w:val="18"/>
          <w:szCs w:val="18"/>
          <w:lang w:val="en-US"/>
        </w:rPr>
      </w:pPr>
      <w:r w:rsidRPr="00740FEB">
        <w:rPr>
          <w:rFonts w:ascii="Hind Light" w:hAnsi="Hind Light" w:cs="Hind Light"/>
          <w:sz w:val="18"/>
          <w:szCs w:val="18"/>
          <w:lang w:val="en-US"/>
        </w:rPr>
        <w:t>* * *</w:t>
      </w:r>
      <w:r w:rsidRPr="00740FEB">
        <w:rPr>
          <w:rFonts w:ascii="Hind Light" w:hAnsi="Hind Light" w:cs="Hind Light"/>
          <w:i/>
          <w:iCs/>
          <w:sz w:val="18"/>
          <w:szCs w:val="18"/>
          <w:lang w:val="en-US"/>
        </w:rPr>
        <w:t xml:space="preserve"> </w:t>
      </w:r>
    </w:p>
    <w:p w:rsidR="003910AD" w:rsidRPr="00740FEB" w:rsidRDefault="003910AD" w:rsidP="003910AD">
      <w:pPr>
        <w:pStyle w:val="Standard1"/>
        <w:spacing w:line="200" w:lineRule="atLeast"/>
        <w:jc w:val="center"/>
        <w:rPr>
          <w:rFonts w:ascii="Hind Light" w:hAnsi="Hind Light" w:cs="Hind Light"/>
          <w:i/>
          <w:iCs/>
          <w:sz w:val="18"/>
          <w:szCs w:val="18"/>
          <w:lang w:val="en-US"/>
        </w:rPr>
      </w:pPr>
    </w:p>
    <w:p w:rsidR="003910AD" w:rsidRPr="00740FEB" w:rsidRDefault="003910AD" w:rsidP="003910AD">
      <w:pPr>
        <w:pStyle w:val="Standard1"/>
        <w:spacing w:line="200" w:lineRule="atLeast"/>
        <w:jc w:val="center"/>
        <w:rPr>
          <w:rFonts w:ascii="Hind Light" w:hAnsi="Hind Light" w:cs="Hind Light"/>
          <w:i/>
          <w:iCs/>
          <w:sz w:val="18"/>
          <w:szCs w:val="18"/>
          <w:lang w:val="en-US"/>
        </w:rPr>
      </w:pPr>
      <w:r w:rsidRPr="00740FEB">
        <w:rPr>
          <w:rFonts w:ascii="Hind Light" w:hAnsi="Hind Light" w:cs="Hind Light"/>
          <w:i/>
          <w:iCs/>
          <w:sz w:val="18"/>
          <w:szCs w:val="18"/>
          <w:lang w:val="en-US"/>
        </w:rPr>
        <w:t>Intel and Intel Atom</w:t>
      </w:r>
      <w:r w:rsidR="0047657C">
        <w:rPr>
          <w:rFonts w:ascii="Hind Light" w:hAnsi="Hind Light" w:cs="Hind Light"/>
          <w:i/>
          <w:iCs/>
          <w:sz w:val="18"/>
          <w:szCs w:val="18"/>
          <w:lang w:val="en-US"/>
        </w:rPr>
        <w:t>, Core, Xeon</w:t>
      </w:r>
      <w:r w:rsidRPr="00740FEB">
        <w:rPr>
          <w:rFonts w:ascii="Hind Light" w:hAnsi="Hind Light" w:cs="Hind Light"/>
          <w:i/>
          <w:iCs/>
          <w:sz w:val="18"/>
          <w:szCs w:val="18"/>
          <w:lang w:val="en-US"/>
        </w:rPr>
        <w:t xml:space="preserve"> are registered trademarks of Intel Corporation in the U.S. and other countries.</w:t>
      </w:r>
    </w:p>
    <w:bookmarkEnd w:id="0"/>
    <w:p w:rsidR="00D108AC" w:rsidRPr="003910AD" w:rsidRDefault="00D108AC" w:rsidP="003910AD">
      <w:pPr>
        <w:pStyle w:val="Standard1"/>
        <w:ind w:right="283"/>
        <w:rPr>
          <w:rFonts w:ascii="Hind Light" w:hAnsi="Hind Light" w:cs="Hind Light"/>
          <w:i/>
          <w:iCs/>
          <w:kern w:val="2"/>
          <w:sz w:val="18"/>
          <w:szCs w:val="18"/>
          <w:lang w:val="en-US"/>
        </w:rPr>
      </w:pPr>
    </w:p>
    <w:sectPr w:rsidR="00D108AC" w:rsidRPr="003910AD" w:rsidSect="00D108AC">
      <w:pgSz w:w="11906" w:h="16838"/>
      <w:pgMar w:top="1418" w:right="1701" w:bottom="1134"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7C3C5D8" w15:done="0"/>
  <w15:commentEx w15:paraId="423351D2" w15:done="0"/>
  <w15:commentEx w15:paraId="45D6C905" w15:done="0"/>
  <w15:commentEx w15:paraId="5BEA9596" w15:done="0"/>
  <w15:commentEx w15:paraId="5179945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Hind107 Light">
    <w:panose1 w:val="02000000000000000000"/>
    <w:charset w:val="00"/>
    <w:family w:val="auto"/>
    <w:pitch w:val="variable"/>
    <w:sig w:usb0="00008007" w:usb1="00000000" w:usb2="00000000" w:usb3="00000000" w:csb0="00000093" w:csb1="00000000"/>
  </w:font>
  <w:font w:name="Helv">
    <w:panose1 w:val="020B0604020202030204"/>
    <w:charset w:val="00"/>
    <w:family w:val="swiss"/>
    <w:notTrueType/>
    <w:pitch w:val="variable"/>
    <w:sig w:usb0="00000003" w:usb1="00000000" w:usb2="00000000" w:usb3="00000000" w:csb0="00000001" w:csb1="00000000"/>
  </w:font>
  <w:font w:name="Hind Light">
    <w:altName w:val="Times New Roman"/>
    <w:charset w:val="00"/>
    <w:family w:val="auto"/>
    <w:pitch w:val="variable"/>
    <w:sig w:usb0="00008007" w:usb1="00000000" w:usb2="00000000" w:usb3="00000000" w:csb0="00000093" w:csb1="00000000"/>
  </w:font>
  <w:font w:name="Hind107 Bold">
    <w:panose1 w:val="02000000000000000000"/>
    <w:charset w:val="00"/>
    <w:family w:val="auto"/>
    <w:pitch w:val="variable"/>
    <w:sig w:usb0="00008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nika">
    <w15:presenceInfo w15:providerId="None" w15:userId="Moni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8AC"/>
    <w:rsid w:val="00007CE8"/>
    <w:rsid w:val="00043CCE"/>
    <w:rsid w:val="00047AD8"/>
    <w:rsid w:val="0005029F"/>
    <w:rsid w:val="000869F6"/>
    <w:rsid w:val="000C21BD"/>
    <w:rsid w:val="000C4C46"/>
    <w:rsid w:val="000E736A"/>
    <w:rsid w:val="0010462C"/>
    <w:rsid w:val="00110D4B"/>
    <w:rsid w:val="0012549D"/>
    <w:rsid w:val="00130408"/>
    <w:rsid w:val="00141A4F"/>
    <w:rsid w:val="00157343"/>
    <w:rsid w:val="00177C1A"/>
    <w:rsid w:val="0019203F"/>
    <w:rsid w:val="001A567F"/>
    <w:rsid w:val="001B6649"/>
    <w:rsid w:val="001D7AD1"/>
    <w:rsid w:val="001E1DB0"/>
    <w:rsid w:val="002018D7"/>
    <w:rsid w:val="00211DF4"/>
    <w:rsid w:val="00212286"/>
    <w:rsid w:val="002172C9"/>
    <w:rsid w:val="00257036"/>
    <w:rsid w:val="00271628"/>
    <w:rsid w:val="0028204D"/>
    <w:rsid w:val="00283C89"/>
    <w:rsid w:val="002D3F81"/>
    <w:rsid w:val="002D516E"/>
    <w:rsid w:val="002D625D"/>
    <w:rsid w:val="002D7353"/>
    <w:rsid w:val="002F03D5"/>
    <w:rsid w:val="002F0432"/>
    <w:rsid w:val="003002DD"/>
    <w:rsid w:val="003011C1"/>
    <w:rsid w:val="00307760"/>
    <w:rsid w:val="00315B5B"/>
    <w:rsid w:val="00341F3D"/>
    <w:rsid w:val="003710B5"/>
    <w:rsid w:val="00375DE1"/>
    <w:rsid w:val="003910AD"/>
    <w:rsid w:val="00395C2E"/>
    <w:rsid w:val="003C5916"/>
    <w:rsid w:val="003E0572"/>
    <w:rsid w:val="003F0176"/>
    <w:rsid w:val="00404DB2"/>
    <w:rsid w:val="00411B2B"/>
    <w:rsid w:val="00417935"/>
    <w:rsid w:val="00422264"/>
    <w:rsid w:val="00425F12"/>
    <w:rsid w:val="00427E50"/>
    <w:rsid w:val="004429E2"/>
    <w:rsid w:val="00452601"/>
    <w:rsid w:val="004731D8"/>
    <w:rsid w:val="0047657C"/>
    <w:rsid w:val="00484553"/>
    <w:rsid w:val="00494BBB"/>
    <w:rsid w:val="004B1424"/>
    <w:rsid w:val="004D2177"/>
    <w:rsid w:val="0054334A"/>
    <w:rsid w:val="00544A75"/>
    <w:rsid w:val="005456F8"/>
    <w:rsid w:val="0055676A"/>
    <w:rsid w:val="0055759C"/>
    <w:rsid w:val="005575EA"/>
    <w:rsid w:val="00560E73"/>
    <w:rsid w:val="00567B0A"/>
    <w:rsid w:val="00574F00"/>
    <w:rsid w:val="00584826"/>
    <w:rsid w:val="005C6F13"/>
    <w:rsid w:val="005D0F0C"/>
    <w:rsid w:val="005D134E"/>
    <w:rsid w:val="005F5AC2"/>
    <w:rsid w:val="00600B17"/>
    <w:rsid w:val="006344DC"/>
    <w:rsid w:val="00646119"/>
    <w:rsid w:val="00685009"/>
    <w:rsid w:val="0069359A"/>
    <w:rsid w:val="006D0137"/>
    <w:rsid w:val="006E080A"/>
    <w:rsid w:val="006E5682"/>
    <w:rsid w:val="00700E83"/>
    <w:rsid w:val="00735068"/>
    <w:rsid w:val="00772503"/>
    <w:rsid w:val="007956E4"/>
    <w:rsid w:val="007B78B7"/>
    <w:rsid w:val="007D5195"/>
    <w:rsid w:val="007E00C9"/>
    <w:rsid w:val="007F032A"/>
    <w:rsid w:val="007F10E7"/>
    <w:rsid w:val="007F4CDC"/>
    <w:rsid w:val="00801C30"/>
    <w:rsid w:val="00842DDA"/>
    <w:rsid w:val="00881B43"/>
    <w:rsid w:val="00884FD8"/>
    <w:rsid w:val="00887604"/>
    <w:rsid w:val="008C1B3D"/>
    <w:rsid w:val="008D011F"/>
    <w:rsid w:val="008D5345"/>
    <w:rsid w:val="008F06B5"/>
    <w:rsid w:val="009012E4"/>
    <w:rsid w:val="00911DEB"/>
    <w:rsid w:val="00915B34"/>
    <w:rsid w:val="0092236E"/>
    <w:rsid w:val="00945142"/>
    <w:rsid w:val="009544C6"/>
    <w:rsid w:val="00985450"/>
    <w:rsid w:val="0098707E"/>
    <w:rsid w:val="009977CF"/>
    <w:rsid w:val="009A1329"/>
    <w:rsid w:val="009A6EAE"/>
    <w:rsid w:val="009C0540"/>
    <w:rsid w:val="009C65B6"/>
    <w:rsid w:val="009C67E6"/>
    <w:rsid w:val="009D4614"/>
    <w:rsid w:val="009E2CAE"/>
    <w:rsid w:val="00A03EA8"/>
    <w:rsid w:val="00A16814"/>
    <w:rsid w:val="00A31EE8"/>
    <w:rsid w:val="00A44385"/>
    <w:rsid w:val="00A71456"/>
    <w:rsid w:val="00A94048"/>
    <w:rsid w:val="00AC1EFE"/>
    <w:rsid w:val="00AE66E7"/>
    <w:rsid w:val="00AF51F6"/>
    <w:rsid w:val="00B05B22"/>
    <w:rsid w:val="00B20BDF"/>
    <w:rsid w:val="00B34FAC"/>
    <w:rsid w:val="00B37B7A"/>
    <w:rsid w:val="00B55280"/>
    <w:rsid w:val="00B757EE"/>
    <w:rsid w:val="00B76FC3"/>
    <w:rsid w:val="00B86632"/>
    <w:rsid w:val="00BA7A64"/>
    <w:rsid w:val="00BB0080"/>
    <w:rsid w:val="00BC5A5B"/>
    <w:rsid w:val="00BD1DEC"/>
    <w:rsid w:val="00BD2A52"/>
    <w:rsid w:val="00BD5BC4"/>
    <w:rsid w:val="00BF412C"/>
    <w:rsid w:val="00C173C3"/>
    <w:rsid w:val="00C537F8"/>
    <w:rsid w:val="00C72C34"/>
    <w:rsid w:val="00CC2408"/>
    <w:rsid w:val="00CD7D05"/>
    <w:rsid w:val="00D108AC"/>
    <w:rsid w:val="00D17AEC"/>
    <w:rsid w:val="00D25F8D"/>
    <w:rsid w:val="00D46BF1"/>
    <w:rsid w:val="00D67E39"/>
    <w:rsid w:val="00D848FD"/>
    <w:rsid w:val="00DC7122"/>
    <w:rsid w:val="00DF5ED7"/>
    <w:rsid w:val="00E03757"/>
    <w:rsid w:val="00E36173"/>
    <w:rsid w:val="00E40B37"/>
    <w:rsid w:val="00E42931"/>
    <w:rsid w:val="00E529F9"/>
    <w:rsid w:val="00E61BD0"/>
    <w:rsid w:val="00E623A9"/>
    <w:rsid w:val="00E73208"/>
    <w:rsid w:val="00E75B42"/>
    <w:rsid w:val="00EC12EC"/>
    <w:rsid w:val="00EC47A8"/>
    <w:rsid w:val="00ED4CC3"/>
    <w:rsid w:val="00EE6095"/>
    <w:rsid w:val="00EF1577"/>
    <w:rsid w:val="00EF3146"/>
    <w:rsid w:val="00F177CE"/>
    <w:rsid w:val="00F34E3F"/>
    <w:rsid w:val="00F453DD"/>
    <w:rsid w:val="00F50775"/>
    <w:rsid w:val="00F6556E"/>
    <w:rsid w:val="00F6638F"/>
    <w:rsid w:val="00F725F1"/>
    <w:rsid w:val="00FA3174"/>
    <w:rsid w:val="00FB429B"/>
    <w:rsid w:val="00FB79D4"/>
    <w:rsid w:val="00FC5AA8"/>
    <w:rsid w:val="00FD1AE8"/>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08AC"/>
    <w:pPr>
      <w:suppressAutoHyphens/>
    </w:pPr>
    <w:rPr>
      <w:rFonts w:ascii="Times New Roman" w:eastAsia="Times New Roman" w:hAnsi="Times New Roman" w:cs="Times New Roman"/>
      <w:kern w:val="1"/>
      <w:sz w:val="24"/>
      <w:szCs w:val="24"/>
      <w:lang w:eastAsia="ar-SA"/>
    </w:rPr>
  </w:style>
  <w:style w:type="paragraph" w:styleId="berschrift1">
    <w:name w:val="heading 1"/>
    <w:basedOn w:val="Standard"/>
    <w:next w:val="Standard"/>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uiPriority w:val="99"/>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rFonts w:ascii="Arial" w:hAnsi="Arial"/>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unhideWhenUsed/>
    <w:rsid w:val="00D108AC"/>
    <w:rPr>
      <w:sz w:val="20"/>
      <w:szCs w:val="20"/>
    </w:rPr>
  </w:style>
  <w:style w:type="character" w:customStyle="1" w:styleId="KommentartextZchn">
    <w:name w:val="Kommentartext Zchn"/>
    <w:basedOn w:val="Absatz-Standardschriftart"/>
    <w:link w:val="Kommentartext"/>
    <w:uiPriority w:val="99"/>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character" w:customStyle="1" w:styleId="WW-Absatz-Standardschriftart111">
    <w:name w:val="WW-Absatz-Standardschriftart111"/>
    <w:rsid w:val="00E40B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08AC"/>
    <w:pPr>
      <w:suppressAutoHyphens/>
    </w:pPr>
    <w:rPr>
      <w:rFonts w:ascii="Times New Roman" w:eastAsia="Times New Roman" w:hAnsi="Times New Roman" w:cs="Times New Roman"/>
      <w:kern w:val="1"/>
      <w:sz w:val="24"/>
      <w:szCs w:val="24"/>
      <w:lang w:eastAsia="ar-SA"/>
    </w:rPr>
  </w:style>
  <w:style w:type="paragraph" w:styleId="berschrift1">
    <w:name w:val="heading 1"/>
    <w:basedOn w:val="Standard"/>
    <w:next w:val="Standard"/>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uiPriority w:val="99"/>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rFonts w:ascii="Arial" w:hAnsi="Arial"/>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unhideWhenUsed/>
    <w:rsid w:val="00D108AC"/>
    <w:rPr>
      <w:sz w:val="20"/>
      <w:szCs w:val="20"/>
    </w:rPr>
  </w:style>
  <w:style w:type="character" w:customStyle="1" w:styleId="KommentartextZchn">
    <w:name w:val="Kommentartext Zchn"/>
    <w:basedOn w:val="Absatz-Standardschriftart"/>
    <w:link w:val="Kommentartext"/>
    <w:uiPriority w:val="99"/>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character" w:customStyle="1" w:styleId="WW-Absatz-Standardschriftart111">
    <w:name w:val="WW-Absatz-Standardschriftart111"/>
    <w:rsid w:val="00E40B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hyperlink" Target="http://www.congatec.com/pres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19" Type="http://schemas.microsoft.com/office/2011/relationships/people" Target="peop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419</Words>
  <Characters>2640</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congatec</Company>
  <LinksUpToDate>false</LinksUpToDate>
  <CharactersWithSpaces>3053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congatec</cp:lastModifiedBy>
  <cp:revision>2</cp:revision>
  <dcterms:created xsi:type="dcterms:W3CDTF">2016-04-14T09:02:00Z</dcterms:created>
  <dcterms:modified xsi:type="dcterms:W3CDTF">2016-04-14T09:02:00Z</dcterms:modified>
</cp:coreProperties>
</file>