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2462"/>
        <w:gridCol w:w="2015"/>
      </w:tblGrid>
      <w:tr w:rsidR="008715FA" w:rsidRPr="00EA1B12" w:rsidTr="001A7E86">
        <w:trPr>
          <w:trHeight w:val="276"/>
        </w:trPr>
        <w:tc>
          <w:tcPr>
            <w:tcW w:w="2015" w:type="dxa"/>
          </w:tcPr>
          <w:p w:rsidR="008715FA" w:rsidRPr="006D70C6" w:rsidRDefault="008715FA" w:rsidP="001A7E86">
            <w:pPr>
              <w:snapToGrid w:val="0"/>
              <w:spacing w:after="4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 w:eastAsia="zh-CN"/>
              </w:rPr>
              <w:t>Reader Enquiries:</w:t>
            </w:r>
          </w:p>
        </w:tc>
        <w:tc>
          <w:tcPr>
            <w:tcW w:w="2462" w:type="dxa"/>
          </w:tcPr>
          <w:p w:rsidR="008715FA" w:rsidRPr="006D70C6" w:rsidRDefault="008715FA" w:rsidP="001A7E86">
            <w:pPr>
              <w:snapToGrid w:val="0"/>
              <w:spacing w:after="40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015" w:type="dxa"/>
          </w:tcPr>
          <w:p w:rsidR="008715FA" w:rsidRPr="00EA1B12" w:rsidRDefault="008715FA" w:rsidP="001A7E86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8715FA" w:rsidRPr="00EA1B12" w:rsidTr="001A7E86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8715FA" w:rsidRPr="006D70C6" w:rsidRDefault="008715FA" w:rsidP="001A7E86">
            <w:pPr>
              <w:snapToGrid w:val="0"/>
              <w:spacing w:before="80" w:after="2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462" w:type="dxa"/>
          </w:tcPr>
          <w:p w:rsidR="008715FA" w:rsidRPr="006D70C6" w:rsidRDefault="008715FA" w:rsidP="001A7E86">
            <w:pPr>
              <w:snapToGrid w:val="0"/>
              <w:spacing w:before="80" w:after="2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015" w:type="dxa"/>
          </w:tcPr>
          <w:p w:rsidR="008715FA" w:rsidRPr="00EA1B12" w:rsidRDefault="008715FA" w:rsidP="001A7E86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15FA" w:rsidRPr="00EA1B12" w:rsidTr="001A7E86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8715FA" w:rsidRPr="006D70C6" w:rsidRDefault="008715FA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 w:eastAsia="zh-TW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zh-TW"/>
              </w:rPr>
              <w:t>Melody Lin</w:t>
            </w:r>
          </w:p>
        </w:tc>
        <w:tc>
          <w:tcPr>
            <w:tcW w:w="2462" w:type="dxa"/>
          </w:tcPr>
          <w:p w:rsidR="008715FA" w:rsidRPr="006D70C6" w:rsidRDefault="008715FA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015" w:type="dxa"/>
          </w:tcPr>
          <w:p w:rsidR="008715FA" w:rsidRPr="00EA1B12" w:rsidRDefault="008715FA" w:rsidP="001A7E86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FA" w:rsidRPr="00EA1B12" w:rsidTr="001A7E86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8715FA" w:rsidRPr="006D70C6" w:rsidRDefault="008715FA" w:rsidP="001A7E86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462" w:type="dxa"/>
          </w:tcPr>
          <w:p w:rsidR="008715FA" w:rsidRPr="006D70C6" w:rsidRDefault="008715FA" w:rsidP="001A7E86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015" w:type="dxa"/>
          </w:tcPr>
          <w:p w:rsidR="008715FA" w:rsidRPr="00EA1B12" w:rsidRDefault="008715FA" w:rsidP="001A7E86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8715FA" w:rsidRPr="00EA1B12" w:rsidTr="001A7E86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2015" w:type="dxa"/>
          </w:tcPr>
          <w:p w:rsidR="008715FA" w:rsidRPr="006D70C6" w:rsidRDefault="008715FA" w:rsidP="001A7E86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8715FA" w:rsidRPr="006D70C6" w:rsidRDefault="008715FA" w:rsidP="001A7E86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8715FA" w:rsidRPr="006D70C6" w:rsidRDefault="008715FA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6D70C6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62" w:type="dxa"/>
          </w:tcPr>
          <w:p w:rsidR="008715FA" w:rsidRPr="006D70C6" w:rsidRDefault="008715FA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8715FA" w:rsidRPr="006D70C6" w:rsidRDefault="008715FA" w:rsidP="001A7E86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015" w:type="dxa"/>
          </w:tcPr>
          <w:p w:rsidR="008715FA" w:rsidRPr="00CA25F5" w:rsidRDefault="008715FA" w:rsidP="001A7E86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8715FA" w:rsidRDefault="008715FA" w:rsidP="00EC47A8">
      <w:pPr>
        <w:spacing w:after="120"/>
        <w:rPr>
          <w:rFonts w:ascii="Hind Light" w:hAnsi="Hind Light" w:cs="Hind Light"/>
          <w:noProof/>
          <w:lang w:val="en-US" w:eastAsia="zh-TW"/>
        </w:rPr>
      </w:pPr>
    </w:p>
    <w:p w:rsidR="008715FA" w:rsidRDefault="008715FA" w:rsidP="00EC47A8">
      <w:pPr>
        <w:spacing w:after="120"/>
        <w:rPr>
          <w:rFonts w:ascii="Hind Light" w:hAnsi="Hind Light" w:cs="Hind Light"/>
          <w:noProof/>
          <w:lang w:val="en-US" w:eastAsia="zh-TW"/>
        </w:rPr>
      </w:pPr>
    </w:p>
    <w:p w:rsidR="008715FA" w:rsidRDefault="008715FA" w:rsidP="00EC47A8">
      <w:pPr>
        <w:spacing w:after="120"/>
        <w:rPr>
          <w:rFonts w:ascii="Hind Light" w:hAnsi="Hind Light" w:cs="Hind Light"/>
          <w:noProof/>
          <w:lang w:val="en-US" w:eastAsia="zh-TW"/>
        </w:rPr>
      </w:pPr>
      <w:bookmarkStart w:id="0" w:name="_GoBack"/>
      <w:bookmarkEnd w:id="0"/>
    </w:p>
    <w:p w:rsidR="00EC47A8" w:rsidRPr="00740FEB" w:rsidRDefault="00E900D0" w:rsidP="00EC47A8">
      <w:pPr>
        <w:spacing w:after="120"/>
        <w:rPr>
          <w:rFonts w:ascii="Hind Light" w:hAnsi="Hind Light" w:cs="Hind Light"/>
          <w:noProof/>
          <w:lang w:eastAsia="de-DE"/>
        </w:rPr>
      </w:pPr>
      <w:r>
        <w:rPr>
          <w:rFonts w:ascii="Hind Light" w:hAnsi="Hind Light" w:cs="Hind Light"/>
          <w:noProof/>
          <w:lang w:eastAsia="de-DE"/>
        </w:rPr>
        <w:drawing>
          <wp:inline distT="0" distB="0" distL="0" distR="0">
            <wp:extent cx="1440000" cy="958499"/>
            <wp:effectExtent l="19050" t="0" r="7800" b="0"/>
            <wp:docPr id="1" name="Bild 1" descr="Z:\congatec\01-PR\COPR1601-Mini-ITX-conga-IC170-Intel-Core-Skylake\conga-IC170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601-Mini-ITX-conga-IC170-Intel-Core-Skylake\conga-IC170_pr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A7" w:rsidRPr="004C602C" w:rsidRDefault="005E09A7" w:rsidP="005E09A7">
      <w:pPr>
        <w:spacing w:after="120"/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</w:pP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Thin Mini-ITX board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s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from </w:t>
      </w:r>
      <w:proofErr w:type="spellStart"/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congatec</w:t>
      </w:r>
      <w:proofErr w:type="spellEnd"/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with 6th generation Intel</w:t>
      </w:r>
      <w:r w:rsidRPr="00C3057E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®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Core™ proc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essors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provide highly scalable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performance a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nd 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>fast</w:t>
      </w:r>
      <w:r w:rsidRPr="004C602C">
        <w:rPr>
          <w:rFonts w:ascii="Hind Light" w:hAnsi="Hind Light" w:cs="Hind Light"/>
          <w:i/>
          <w:iCs/>
          <w:color w:val="000000"/>
          <w:sz w:val="16"/>
          <w:szCs w:val="16"/>
          <w:lang w:val="en-GB"/>
        </w:rPr>
        <w:t xml:space="preserve"> DDR4 RAM</w:t>
      </w:r>
    </w:p>
    <w:p w:rsidR="00EC47A8" w:rsidRPr="00740FEB" w:rsidRDefault="00EC47A8" w:rsidP="00EC47A8">
      <w:pPr>
        <w:spacing w:after="120"/>
        <w:rPr>
          <w:rFonts w:ascii="Hind Light" w:hAnsi="Hind Light" w:cs="Hind Light"/>
          <w:b/>
          <w:u w:val="single"/>
          <w:lang w:val="en-US"/>
        </w:rPr>
      </w:pP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>Text and photograph available</w:t>
      </w:r>
      <w:r w:rsidR="004B1424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at</w:t>
      </w: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: </w:t>
      </w:r>
      <w:hyperlink r:id="rId7" w:history="1">
        <w:r w:rsidRPr="00740FEB">
          <w:rPr>
            <w:rFonts w:ascii="Hind Light" w:hAnsi="Hind Light" w:cs="Hind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br/>
      </w:r>
    </w:p>
    <w:p w:rsidR="00D108AC" w:rsidRPr="003C5916" w:rsidRDefault="00D108AC" w:rsidP="007D5195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</w:p>
    <w:p w:rsidR="008715FA" w:rsidRPr="00B31EB1" w:rsidRDefault="008715FA" w:rsidP="008715FA">
      <w:pPr>
        <w:pStyle w:val="Standard1"/>
        <w:jc w:val="center"/>
        <w:rPr>
          <w:rFonts w:ascii="Hind107 Medium" w:hAnsi="Hind107 Medium" w:cs="Hind107 Medium"/>
          <w:b/>
          <w:bCs/>
          <w:lang w:val="en-GB"/>
        </w:rPr>
      </w:pPr>
      <w:r>
        <w:rPr>
          <w:rFonts w:ascii="MS Mincho" w:eastAsia="MS Mincho" w:hAnsi="MS Mincho" w:cs="Hind107 Medium" w:hint="eastAsia"/>
          <w:b/>
          <w:bCs/>
          <w:sz w:val="27"/>
          <w:szCs w:val="27"/>
          <w:lang w:val="en-US" w:eastAsia="ja-JP"/>
        </w:rPr>
        <w:t>第</w:t>
      </w:r>
      <w:r w:rsidRPr="00B31EB1">
        <w:rPr>
          <w:rFonts w:ascii="Hind107 Medium" w:hAnsi="Hind107 Medium" w:cs="Hind107 Medium"/>
          <w:b/>
          <w:bCs/>
          <w:sz w:val="27"/>
          <w:szCs w:val="27"/>
          <w:lang w:val="en-US"/>
        </w:rPr>
        <w:t xml:space="preserve"> 6 </w:t>
      </w:r>
      <w:r>
        <w:rPr>
          <w:rFonts w:ascii="MS Mincho" w:eastAsia="MS Mincho" w:hAnsi="MS Mincho" w:cs="Hind107 Medium" w:hint="eastAsia"/>
          <w:b/>
          <w:bCs/>
          <w:sz w:val="27"/>
          <w:szCs w:val="27"/>
          <w:lang w:val="en-US" w:eastAsia="ja-JP"/>
        </w:rPr>
        <w:t>世代</w:t>
      </w:r>
      <w:r w:rsidRPr="00B31EB1">
        <w:rPr>
          <w:rFonts w:ascii="Hind107 Medium" w:hAnsi="Hind107 Medium" w:cs="Hind107 Medium"/>
          <w:b/>
          <w:bCs/>
          <w:sz w:val="27"/>
          <w:szCs w:val="27"/>
          <w:lang w:val="en-US"/>
        </w:rPr>
        <w:t xml:space="preserve"> Intel</w:t>
      </w:r>
      <w:r w:rsidRPr="001860C8">
        <w:rPr>
          <w:rFonts w:ascii="Hind107 Medium" w:hAnsi="Hind107 Medium" w:cs="Hind107 Medium"/>
          <w:b/>
          <w:bCs/>
          <w:sz w:val="27"/>
          <w:szCs w:val="27"/>
          <w:vertAlign w:val="superscript"/>
          <w:lang w:val="en-US"/>
        </w:rPr>
        <w:t>®</w:t>
      </w:r>
      <w:r w:rsidRPr="00B31EB1">
        <w:rPr>
          <w:rFonts w:ascii="Hind107 Medium" w:hAnsi="Hind107 Medium" w:cs="Hind107 Medium"/>
          <w:b/>
          <w:bCs/>
          <w:sz w:val="27"/>
          <w:szCs w:val="27"/>
          <w:lang w:val="en-US"/>
        </w:rPr>
        <w:t xml:space="preserve"> Core</w:t>
      </w:r>
      <w:r w:rsidRPr="001860C8">
        <w:rPr>
          <w:rFonts w:ascii="Hind107 Medium" w:hAnsi="Hind107 Medium" w:cs="Hind107 Medium"/>
          <w:b/>
          <w:bCs/>
          <w:sz w:val="27"/>
          <w:szCs w:val="27"/>
          <w:vertAlign w:val="superscript"/>
          <w:lang w:val="en-US"/>
        </w:rPr>
        <w:t>™</w:t>
      </w:r>
      <w:r w:rsidRPr="00B31EB1">
        <w:rPr>
          <w:rFonts w:ascii="Hind107 Medium" w:hAnsi="Hind107 Medium" w:cs="Hind107 Medium"/>
          <w:b/>
          <w:bCs/>
          <w:sz w:val="27"/>
          <w:szCs w:val="27"/>
          <w:lang w:val="en-US"/>
        </w:rPr>
        <w:t xml:space="preserve"> </w:t>
      </w:r>
      <w:r>
        <w:rPr>
          <w:rFonts w:ascii="MS Mincho" w:eastAsia="MS Mincho" w:hAnsi="MS Mincho" w:cs="Hind107 Medium" w:hint="eastAsia"/>
          <w:b/>
          <w:bCs/>
          <w:sz w:val="27"/>
          <w:szCs w:val="27"/>
          <w:lang w:val="en-US" w:eastAsia="ja-JP"/>
        </w:rPr>
        <w:t>プロセッサーが搭載された</w:t>
      </w:r>
      <w:r w:rsidRPr="00B31EB1">
        <w:rPr>
          <w:rFonts w:ascii="Hind107 Medium" w:hAnsi="Hind107 Medium" w:cs="Hind107 Medium"/>
          <w:b/>
          <w:bCs/>
          <w:sz w:val="27"/>
          <w:szCs w:val="27"/>
          <w:lang w:val="en-US"/>
        </w:rPr>
        <w:t xml:space="preserve"> </w:t>
      </w:r>
      <w:proofErr w:type="spellStart"/>
      <w:r w:rsidRPr="00B31EB1">
        <w:rPr>
          <w:rFonts w:ascii="Hind107 Medium" w:hAnsi="Hind107 Medium" w:cs="Hind107 Medium"/>
          <w:b/>
          <w:bCs/>
          <w:sz w:val="27"/>
          <w:szCs w:val="27"/>
          <w:lang w:val="en-US"/>
        </w:rPr>
        <w:t>congatec</w:t>
      </w:r>
      <w:proofErr w:type="spellEnd"/>
      <w:r w:rsidRPr="00B31EB1">
        <w:rPr>
          <w:rFonts w:ascii="Hind107 Medium" w:hAnsi="Hind107 Medium" w:cs="Hind107 Medium"/>
          <w:b/>
          <w:bCs/>
          <w:sz w:val="27"/>
          <w:szCs w:val="27"/>
          <w:lang w:val="en-US"/>
        </w:rPr>
        <w:t xml:space="preserve"> </w:t>
      </w:r>
      <w:r>
        <w:rPr>
          <w:rFonts w:ascii="MS Mincho" w:eastAsia="MS Mincho" w:hAnsi="MS Mincho" w:cs="Hind107 Medium" w:hint="eastAsia"/>
          <w:b/>
          <w:bCs/>
          <w:sz w:val="27"/>
          <w:szCs w:val="27"/>
          <w:lang w:val="en-US" w:eastAsia="ja-JP"/>
        </w:rPr>
        <w:t>産業グレード</w:t>
      </w:r>
      <w:r w:rsidRPr="00B31EB1">
        <w:rPr>
          <w:rFonts w:ascii="Hind107 Medium" w:hAnsi="Hind107 Medium" w:cs="Hind107 Medium"/>
          <w:b/>
          <w:bCs/>
          <w:sz w:val="27"/>
          <w:szCs w:val="27"/>
          <w:lang w:val="en-US"/>
        </w:rPr>
        <w:t xml:space="preserve"> Thin Mini-ITX </w:t>
      </w:r>
      <w:r>
        <w:rPr>
          <w:rFonts w:ascii="MS Mincho" w:eastAsia="MS Mincho" w:hAnsi="MS Mincho" w:cs="Hind107 Medium" w:hint="eastAsia"/>
          <w:b/>
          <w:bCs/>
          <w:sz w:val="27"/>
          <w:szCs w:val="27"/>
          <w:lang w:val="en-US" w:eastAsia="ja-JP"/>
        </w:rPr>
        <w:t>ボードは優れたスケーラビリティを提供</w:t>
      </w:r>
    </w:p>
    <w:p w:rsidR="008715FA" w:rsidRDefault="008715FA" w:rsidP="008715FA">
      <w:pPr>
        <w:pStyle w:val="Standard1"/>
        <w:jc w:val="center"/>
        <w:rPr>
          <w:rFonts w:ascii="Hind107 Light" w:hAnsi="Hind107 Light" w:cs="Hind107 Light"/>
          <w:b/>
          <w:bCs/>
          <w:lang w:val="en-GB"/>
        </w:rPr>
      </w:pPr>
    </w:p>
    <w:p w:rsidR="008715FA" w:rsidRPr="008D332F" w:rsidRDefault="008715FA" w:rsidP="008715FA">
      <w:pPr>
        <w:pStyle w:val="Standard1"/>
        <w:jc w:val="center"/>
        <w:rPr>
          <w:rFonts w:ascii="Hind107 Light" w:hAnsi="Hind107 Light" w:cs="Hind107 Light"/>
          <w:b/>
          <w:bCs/>
          <w:lang w:val="en-GB"/>
        </w:rPr>
      </w:pPr>
      <w:r>
        <w:rPr>
          <w:rFonts w:ascii="MS Mincho" w:eastAsia="MS Mincho" w:hAnsi="MS Mincho" w:cs="Hind107 Light" w:hint="eastAsia"/>
          <w:b/>
          <w:bCs/>
          <w:lang w:val="en-GB" w:eastAsia="ja-JP"/>
        </w:rPr>
        <w:t>各種産業用途向けの優れたスケーラビリティ</w:t>
      </w:r>
    </w:p>
    <w:p w:rsidR="008715FA" w:rsidRPr="008D332F" w:rsidRDefault="008715FA" w:rsidP="008715FA">
      <w:pPr>
        <w:pStyle w:val="Standard1"/>
        <w:jc w:val="center"/>
        <w:rPr>
          <w:rFonts w:ascii="Hind107 Light" w:hAnsi="Hind107 Light" w:cs="Hind107 Light"/>
          <w:b/>
          <w:bCs/>
          <w:lang w:val="en-GB"/>
        </w:rPr>
      </w:pPr>
    </w:p>
    <w:p w:rsidR="008715FA" w:rsidRDefault="008715FA" w:rsidP="008715FA">
      <w:pPr>
        <w:spacing w:before="240" w:line="360" w:lineRule="auto"/>
        <w:rPr>
          <w:rFonts w:ascii="Hind107 Light" w:hAnsi="Hind107 Light" w:cs="Hind107 Light"/>
          <w:sz w:val="22"/>
          <w:szCs w:val="22"/>
          <w:lang w:val="en-GB"/>
        </w:rPr>
      </w:pPr>
      <w:r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>Tokyo, Japan, 14 April</w:t>
      </w:r>
      <w:r w:rsidRPr="00047AD8"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 xml:space="preserve"> </w:t>
      </w:r>
      <w:proofErr w:type="gramStart"/>
      <w:r w:rsidRPr="00047AD8"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>2016  *</w:t>
      </w:r>
      <w:proofErr w:type="gramEnd"/>
      <w:r w:rsidRPr="00047AD8"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 xml:space="preserve"> * *</w:t>
      </w:r>
      <w:r w:rsidRPr="00047AD8">
        <w:rPr>
          <w:rStyle w:val="Kommentarzeichen1"/>
          <w:rFonts w:ascii="Hind107 Light" w:hAnsi="Hind107 Light" w:cs="Hind107 Light"/>
          <w:sz w:val="22"/>
          <w:szCs w:val="22"/>
          <w:lang w:val="en-GB"/>
        </w:rPr>
        <w:t xml:space="preserve"> 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組み込みコンピュータモジュール、シングルボードコンピュータ（</w:t>
      </w:r>
      <w:r w:rsidRPr="00047AD8">
        <w:rPr>
          <w:rFonts w:ascii="Hind107 Light" w:hAnsi="Hind107 Light" w:cs="Hind107 Light"/>
          <w:sz w:val="22"/>
          <w:szCs w:val="22"/>
          <w:lang w:val="en-US"/>
        </w:rPr>
        <w:t>SBC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）、および、組み込み設計と製造（</w:t>
      </w:r>
      <w:r w:rsidRPr="00047AD8">
        <w:rPr>
          <w:rFonts w:ascii="Hind107 Light" w:hAnsi="Hind107 Light" w:cs="Hind107 Light"/>
          <w:sz w:val="22"/>
          <w:szCs w:val="22"/>
          <w:lang w:val="en-US"/>
        </w:rPr>
        <w:t>EDM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）サービスの大手テクノロジー企業である</w:t>
      </w:r>
      <w:proofErr w:type="spellStart"/>
      <w:r w:rsidRPr="00047AD8">
        <w:rPr>
          <w:rFonts w:ascii="Hind107 Light" w:hAnsi="Hind107 Light" w:cs="Hind107 Light"/>
          <w:sz w:val="22"/>
          <w:szCs w:val="22"/>
          <w:lang w:val="en-US"/>
        </w:rPr>
        <w:t>congatec</w:t>
      </w:r>
      <w:proofErr w:type="spellEnd"/>
      <w:r w:rsidRPr="00047AD8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は</w:t>
      </w:r>
      <w:r w:rsidRPr="001441D2">
        <w:rPr>
          <w:rFonts w:ascii="Hind107 Light" w:hAnsi="Hind107 Light"/>
          <w:sz w:val="22"/>
          <w:lang w:val="en-US"/>
        </w:rPr>
        <w:t xml:space="preserve"> </w:t>
      </w:r>
      <w:r>
        <w:rPr>
          <w:rFonts w:ascii="MS Mincho" w:eastAsia="MS Mincho" w:hAnsi="MS Mincho" w:hint="eastAsia"/>
          <w:sz w:val="22"/>
          <w:lang w:val="en-US" w:eastAsia="ja-JP"/>
        </w:rPr>
        <w:t>、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Embedded World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見本市（ホール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1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、スタンド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358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）で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en-GB"/>
        </w:rPr>
        <w:t>Intel</w:t>
      </w:r>
      <w:r w:rsidRPr="001860C8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プロセッサー搭載の</w:t>
      </w:r>
      <w:r>
        <w:rPr>
          <w:rFonts w:ascii="MS Mincho" w:eastAsia="MS Mincho" w:hAnsi="MS Mincho" w:hint="eastAsia"/>
          <w:sz w:val="22"/>
          <w:lang w:val="en-US" w:eastAsia="ja-JP"/>
        </w:rPr>
        <w:t>高スケーラビリティ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Thin Mini-ITX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ボード</w:t>
      </w:r>
      <w:r w:rsidRPr="00DA4F87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の新しいファミリーを発表します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。新しいボードは優れたスケーラビリティが特長です（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2.0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GHz Intel</w:t>
      </w:r>
      <w:r w:rsidRPr="00A178E6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Celeron</w:t>
      </w:r>
      <w:r w:rsidRPr="00A178E6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プロセッサーから最大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3.4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GHz </w:t>
      </w:r>
      <w:r>
        <w:rPr>
          <w:rFonts w:ascii="Hind107 Light" w:hAnsi="Hind107 Light" w:cs="Hind107 Light"/>
          <w:sz w:val="22"/>
          <w:szCs w:val="22"/>
          <w:lang w:val="en-GB"/>
        </w:rPr>
        <w:t>Intel</w:t>
      </w:r>
      <w:r w:rsidRPr="00A178E6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Core</w:t>
      </w:r>
      <w:r w:rsidRPr="00A178E6">
        <w:rPr>
          <w:rFonts w:ascii="Hind107 Light" w:hAnsi="Hind107 Light" w:cs="Hind107 Light"/>
          <w:sz w:val="22"/>
          <w:szCs w:val="22"/>
          <w:vertAlign w:val="superscript"/>
          <w:lang w:val="en-GB"/>
        </w:rPr>
        <w:t>™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i7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プロセッサーまで）。また、この産業グレードのボードには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en-GB"/>
        </w:rPr>
        <w:t>7.5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ワットから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en-GB"/>
        </w:rPr>
        <w:t>15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5308E7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ワット</w:t>
      </w:r>
      <w:r w:rsidRPr="005308E7">
        <w:rPr>
          <w:rFonts w:ascii="MS Mincho" w:eastAsia="MS Mincho" w:hAnsi="MS Mincho" w:cs="Arial" w:hint="eastAsia"/>
          <w:color w:val="222222"/>
          <w:sz w:val="22"/>
          <w:szCs w:val="22"/>
          <w:lang w:eastAsia="ja-JP"/>
        </w:rPr>
        <w:t>に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完全設定可能な熱設計電力（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TDP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）が採用されており、最大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32GB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までの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DDR4 RAM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および複数の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4K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スクリーンに対応します。これらの特長に加えて、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SIM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カード、低価格の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CMOS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カメラ、キャッシュ端末およびカード端末など、さまざまな産業規格の拡張に直接接続するためのインターフェースを包括的に取り揃えています。ボードは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8715FA">
        <w:rPr>
          <w:rFonts w:ascii="Hind107 Light" w:hAnsi="Hind107 Light" w:cs="Hind107 Light"/>
          <w:sz w:val="22"/>
          <w:szCs w:val="22"/>
          <w:lang w:val="en-GB"/>
        </w:rPr>
        <w:t xml:space="preserve">7 </w:t>
      </w:r>
      <w:r w:rsidRPr="008715FA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年以上供給可能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、過酷な環境にも耐える堅牢設計となっています。これらの利点を活用することで、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OEM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はより容易に</w:t>
      </w:r>
      <w:r>
        <w:rPr>
          <w:rFonts w:ascii="MS Mincho" w:eastAsia="MS Mincho" w:hAnsi="MS Mincho" w:hint="eastAsia"/>
          <w:sz w:val="22"/>
          <w:lang w:val="en-US" w:eastAsia="ja-JP"/>
        </w:rPr>
        <w:t>デザイン・イン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して、製品開発プロセスに掛かる時間を短縮し、費用効果を高めることができます。</w:t>
      </w:r>
    </w:p>
    <w:p w:rsidR="008715FA" w:rsidRPr="001E503D" w:rsidRDefault="008715FA" w:rsidP="008715FA">
      <w:pPr>
        <w:spacing w:before="240" w:line="360" w:lineRule="auto"/>
        <w:rPr>
          <w:rFonts w:ascii="Hind107 Light" w:hAnsi="Hind107 Light" w:cs="Hind107 Light"/>
          <w:sz w:val="22"/>
          <w:szCs w:val="22"/>
          <w:lang w:val="en-GB"/>
        </w:rPr>
      </w:pPr>
    </w:p>
    <w:p w:rsidR="008715FA" w:rsidRDefault="008715FA" w:rsidP="008715FA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lastRenderedPageBreak/>
        <w:t>優れたスケーラビリティを提供する新しい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conga-IC170 Thin Mini-ITX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ボードは、ファンレス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HMI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、制御システムおよび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SCADA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システム、パワフルで堅牢なキオスクシステムやリテールシステムからスロットマシンやデジタルサイネージまで、さまざまな産業用途に最適です。フラットデザインで高さがわずか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20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ミリなので、超薄型パネルや産業用オールインワン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PC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設計にも適しています。オプションのスマートバッテリ（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Smart Battery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）サポートによって実装の幅が広がりました。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医療技術におけるモバイル超音波機器など、ポータブルなバッテリ駆動の用途でもご利用いただけます。ボード管理コントローラが統合されており、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Intel</w:t>
      </w:r>
      <w:r w:rsidRPr="001860C8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アクティブ・マネジメント・テクノロジー（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Intel</w:t>
      </w:r>
      <w:r w:rsidRPr="001860C8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AMT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）が採用された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Intel</w:t>
      </w:r>
      <w:r w:rsidRPr="001860C8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proofErr w:type="spellStart"/>
      <w:r>
        <w:rPr>
          <w:rFonts w:ascii="Hind107 Light" w:hAnsi="Hind107 Light" w:cs="Hind107 Light"/>
          <w:sz w:val="22"/>
          <w:szCs w:val="22"/>
          <w:lang w:val="en-GB"/>
        </w:rPr>
        <w:t>vPro</w:t>
      </w:r>
      <w:proofErr w:type="spellEnd"/>
      <w:r w:rsidRPr="001860C8">
        <w:rPr>
          <w:rFonts w:ascii="Hind107 Light" w:hAnsi="Hind107 Light" w:cs="Hind107 Light"/>
          <w:sz w:val="22"/>
          <w:szCs w:val="22"/>
          <w:vertAlign w:val="superscript"/>
          <w:lang w:val="en-GB"/>
        </w:rPr>
        <w:t>™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テクノロジー</w:t>
      </w:r>
      <w:r w:rsidRPr="00DA4F87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に対応するので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、分散型モノのインターネット（</w:t>
      </w:r>
      <w:proofErr w:type="spellStart"/>
      <w:r w:rsidRPr="001E503D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）システム設置における信頼性が向上し、</w:t>
      </w:r>
      <w:r w:rsidRPr="00DA4F87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サイトで頻繁に保守作業をする必要がありません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。</w:t>
      </w:r>
    </w:p>
    <w:p w:rsidR="008715FA" w:rsidRPr="006C1899" w:rsidRDefault="008715FA" w:rsidP="008715FA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</w:p>
    <w:p w:rsidR="008715FA" w:rsidRPr="00E134A9" w:rsidRDefault="008715FA" w:rsidP="008715FA">
      <w:pPr>
        <w:spacing w:line="360" w:lineRule="auto"/>
        <w:rPr>
          <w:rFonts w:ascii="Hind107 Light" w:hAnsi="Hind107 Light" w:cs="Hind107 Light"/>
          <w:b/>
          <w:sz w:val="22"/>
          <w:szCs w:val="22"/>
          <w:lang w:val="en-GB"/>
        </w:rPr>
      </w:pPr>
      <w:r>
        <w:rPr>
          <w:rFonts w:ascii="MS Mincho" w:eastAsia="MS Mincho" w:hAnsi="MS Mincho" w:cs="Hind107 Light" w:hint="eastAsia"/>
          <w:b/>
          <w:sz w:val="22"/>
          <w:szCs w:val="22"/>
          <w:lang w:val="en-GB" w:eastAsia="ja-JP"/>
        </w:rPr>
        <w:t>特長の詳細</w:t>
      </w:r>
    </w:p>
    <w:p w:rsidR="008715FA" w:rsidRDefault="008715FA" w:rsidP="008715FA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  <w:proofErr w:type="gramStart"/>
      <w:r w:rsidRPr="001E503D">
        <w:rPr>
          <w:rFonts w:ascii="Hind107 Light" w:hAnsi="Hind107 Light" w:cs="Hind107 Light"/>
          <w:sz w:val="22"/>
          <w:szCs w:val="22"/>
          <w:lang w:val="en-GB"/>
        </w:rPr>
        <w:t>conga-IC170</w:t>
      </w:r>
      <w:proofErr w:type="gramEnd"/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Thin Mini-ITX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ボードには第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6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世代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en-GB"/>
        </w:rPr>
        <w:t>Intel</w:t>
      </w:r>
      <w:r w:rsidRPr="00A178E6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Core</w:t>
      </w:r>
      <w:r w:rsidRPr="00A178E6">
        <w:rPr>
          <w:rFonts w:ascii="Hind107 Light" w:hAnsi="Hind107 Light" w:cs="Hind107 Light"/>
          <w:sz w:val="22"/>
          <w:szCs w:val="22"/>
          <w:vertAlign w:val="superscript"/>
          <w:lang w:val="en-GB"/>
        </w:rPr>
        <w:t>™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プロセッサーのデュアルコア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en-GB"/>
        </w:rPr>
        <w:t>U-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 xml:space="preserve"> 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>シリーズ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proofErr w:type="spellStart"/>
      <w:r w:rsidRPr="001E503D">
        <w:rPr>
          <w:rFonts w:ascii="Hind107 Light" w:hAnsi="Hind107 Light" w:cs="Hind107 Light"/>
          <w:sz w:val="22"/>
          <w:szCs w:val="22"/>
          <w:lang w:val="en-GB"/>
        </w:rPr>
        <w:t>SoC</w:t>
      </w:r>
      <w:proofErr w:type="spellEnd"/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バージョンが搭載されています。エントリーレベルの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2.0GHz </w:t>
      </w:r>
      <w:r>
        <w:rPr>
          <w:rFonts w:ascii="Hind107 Light" w:hAnsi="Hind107 Light" w:cs="Hind107 Light"/>
          <w:sz w:val="22"/>
          <w:szCs w:val="22"/>
          <w:lang w:val="en-GB"/>
        </w:rPr>
        <w:t>Intel</w:t>
      </w:r>
      <w:r w:rsidRPr="001860C8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Celeron</w:t>
      </w:r>
      <w:r w:rsidRPr="001860C8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3995U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プロセッサーから、</w:t>
      </w:r>
      <w:r>
        <w:rPr>
          <w:rFonts w:ascii="Hind107 Light" w:hAnsi="Hind107 Light" w:cs="Hind107 Light"/>
          <w:sz w:val="22"/>
          <w:szCs w:val="22"/>
          <w:lang w:val="en-GB"/>
        </w:rPr>
        <w:t>Intel</w:t>
      </w:r>
      <w:r w:rsidRPr="008E2E21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Core</w:t>
      </w:r>
      <w:r w:rsidRPr="008E2E21">
        <w:rPr>
          <w:rFonts w:ascii="Hind107 Light" w:hAnsi="Hind107 Light" w:cs="Hind107 Light"/>
          <w:sz w:val="22"/>
          <w:szCs w:val="22"/>
          <w:vertAlign w:val="superscript"/>
          <w:lang w:val="en-GB"/>
        </w:rPr>
        <w:t>™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i3 6100</w:t>
      </w:r>
      <w:r>
        <w:rPr>
          <w:rFonts w:ascii="Hind107 Light" w:hAnsi="Hind107 Light" w:cs="Hind107 Light"/>
          <w:sz w:val="22"/>
          <w:szCs w:val="22"/>
          <w:lang w:val="en-GB"/>
        </w:rPr>
        <w:t>U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(2.3GHz)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および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i5 6300</w:t>
      </w:r>
      <w:r>
        <w:rPr>
          <w:rFonts w:ascii="Hind107 Light" w:hAnsi="Hind107 Light" w:cs="Hind107 Light"/>
          <w:sz w:val="22"/>
          <w:szCs w:val="22"/>
          <w:lang w:val="en-GB"/>
        </w:rPr>
        <w:t>U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（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2.4GHz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3GHz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ターボ）、さらに、最大ターボクロックレート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3.4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GHz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Intel</w:t>
      </w:r>
      <w:r w:rsidRPr="001860C8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Core</w:t>
      </w:r>
      <w:r w:rsidRPr="008E2E21">
        <w:rPr>
          <w:rFonts w:ascii="Hind107 Light" w:hAnsi="Hind107 Light" w:cs="Hind107 Light"/>
          <w:sz w:val="22"/>
          <w:szCs w:val="22"/>
          <w:vertAlign w:val="superscript"/>
          <w:lang w:val="en-GB"/>
        </w:rPr>
        <w:t>™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i7 6600</w:t>
      </w:r>
      <w:r w:rsidRPr="006A13AC">
        <w:rPr>
          <w:rFonts w:ascii="Hind107 Light" w:eastAsia="PMingLiU" w:hAnsi="Hind107 Light" w:cs="Hind107 Light" w:hint="eastAsia"/>
          <w:sz w:val="22"/>
          <w:szCs w:val="22"/>
          <w:lang w:val="en-GB" w:eastAsia="ja-JP"/>
        </w:rPr>
        <w:t>U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に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まで対応。プロセッサーのバリエーションによって、新しいボードは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7.5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ワットから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15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ワットまで設定可能な熱設計電力（</w:t>
      </w:r>
      <w:r>
        <w:rPr>
          <w:rFonts w:ascii="Hind107 Light" w:hAnsi="Hind107 Light" w:cs="Hind107 Light"/>
          <w:sz w:val="22"/>
          <w:szCs w:val="22"/>
          <w:lang w:val="en-GB"/>
        </w:rPr>
        <w:t>TDP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）を提供するので、アプリケーションのエネルギーコンセプトに合わせて容易に調整可能です。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 xml:space="preserve">2 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>つの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SO-DIMM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ソケットが実装されているため、ボードは最大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32GB DDR4-2133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メモリに対応します。従来の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DDR3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と比較して、帯域幅が著しく大きくなり、また、エネルギー効率が向上しました。統合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Intel</w:t>
      </w:r>
      <w:r w:rsidRPr="001860C8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Gen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9 Graphics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は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DirectX 12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および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Open GL 4.4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に対応しています。最大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3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台までの独立した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60 Hz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（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3840 x 2</w:t>
      </w:r>
      <w:r>
        <w:rPr>
          <w:rFonts w:ascii="Hind107 Light" w:hAnsi="Hind107 Light" w:cs="Hind107 Light"/>
          <w:sz w:val="22"/>
          <w:szCs w:val="22"/>
          <w:lang w:val="en-GB"/>
        </w:rPr>
        <w:t>1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60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4k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ディスプレイ上の高性能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3D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グラフィックスに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2x DP ++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および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1x </w:t>
      </w:r>
      <w:proofErr w:type="spellStart"/>
      <w:r>
        <w:rPr>
          <w:rFonts w:ascii="Hind107 Light" w:hAnsi="Hind107 Light" w:cs="Hind107 Light"/>
          <w:sz w:val="22"/>
          <w:szCs w:val="22"/>
          <w:lang w:val="en-GB"/>
        </w:rPr>
        <w:t>eDP</w:t>
      </w:r>
      <w:proofErr w:type="spellEnd"/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経由で対応し、デュアルチャンネル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24bit LVDS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インターフェースを設定できる追加オプションも</w:t>
      </w:r>
      <w:r w:rsidRPr="00DA4F87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あります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。また、ハードウェアアクセラレーションによる</w:t>
      </w:r>
      <w:r w:rsidRPr="00554A14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 w:rsidRPr="00394B97">
        <w:rPr>
          <w:rFonts w:ascii="Hind107 Light" w:hAnsi="Hind107 Light" w:cs="Hind107 Light"/>
          <w:sz w:val="22"/>
          <w:szCs w:val="22"/>
          <w:lang w:val="en-US"/>
        </w:rPr>
        <w:t>HEVC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、</w:t>
      </w:r>
      <w:r w:rsidRPr="00394B97">
        <w:rPr>
          <w:rFonts w:ascii="Hind107 Light" w:hAnsi="Hind107 Light" w:cs="Hind107 Light"/>
          <w:sz w:val="22"/>
          <w:szCs w:val="22"/>
          <w:lang w:val="en-US"/>
        </w:rPr>
        <w:t>VP8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、</w:t>
      </w:r>
      <w:r w:rsidRPr="00394B97">
        <w:rPr>
          <w:rFonts w:ascii="Hind107 Light" w:hAnsi="Hind107 Light" w:cs="Hind107 Light"/>
          <w:sz w:val="22"/>
          <w:szCs w:val="22"/>
          <w:lang w:val="en-US"/>
        </w:rPr>
        <w:t>VP9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、および、</w:t>
      </w:r>
      <w:r w:rsidRPr="00394B97">
        <w:rPr>
          <w:rFonts w:ascii="Hind107 Light" w:hAnsi="Hind107 Light" w:cs="Hind107 Light"/>
          <w:sz w:val="22"/>
          <w:szCs w:val="22"/>
          <w:lang w:val="en-US"/>
        </w:rPr>
        <w:t>VDENC</w:t>
      </w:r>
      <w:r w:rsidRPr="00554A14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動画のエンコードとデコードにも対応します。</w:t>
      </w:r>
    </w:p>
    <w:p w:rsidR="008715FA" w:rsidRPr="001E503D" w:rsidRDefault="008715FA" w:rsidP="008715FA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</w:p>
    <w:p w:rsidR="008715FA" w:rsidRDefault="008715FA" w:rsidP="008715FA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  <w:proofErr w:type="spellStart"/>
      <w:r w:rsidRPr="001E503D">
        <w:rPr>
          <w:rFonts w:ascii="Hind107 Light" w:hAnsi="Hind107 Light" w:cs="Hind107 Light"/>
          <w:sz w:val="22"/>
          <w:szCs w:val="22"/>
          <w:lang w:val="en-GB"/>
        </w:rPr>
        <w:t>PCIe</w:t>
      </w:r>
      <w:proofErr w:type="spellEnd"/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x4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スロット（</w:t>
      </w:r>
      <w:r>
        <w:rPr>
          <w:rFonts w:ascii="Hind107 Light" w:hAnsi="Hind107 Light" w:cs="Hind107 Light"/>
          <w:sz w:val="22"/>
          <w:szCs w:val="22"/>
          <w:lang w:val="en-GB"/>
        </w:rPr>
        <w:t>Gen 3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）に加えて、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1x </w:t>
      </w:r>
      <w:proofErr w:type="spellStart"/>
      <w:r>
        <w:rPr>
          <w:rFonts w:ascii="Hind107 Light" w:hAnsi="Hind107 Light" w:cs="Hind107 Light"/>
          <w:sz w:val="22"/>
          <w:szCs w:val="22"/>
          <w:lang w:val="en-GB"/>
        </w:rPr>
        <w:t>mPCIe</w:t>
      </w:r>
      <w:proofErr w:type="spellEnd"/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、および、拡張向けに使用できる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M.2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コネクタ、あるいは、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SSD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などの包括的なインターフェースも実装されています。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4x USB 3.0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と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6x USB 2.0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を使用することで、追加周辺機器の接続も可能。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2x Gigabit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イーサネットと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lastRenderedPageBreak/>
        <w:t xml:space="preserve">SIM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カードソケットはモノのインターネット（</w:t>
      </w:r>
      <w:proofErr w:type="spellStart"/>
      <w:r w:rsidRPr="001E503D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）と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M2M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向けの接続性を提供します。さらに、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MIPI CSI-2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インターフェースを使用することで、低価格の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CMOS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カメラを直接接続することもできます。その他の産業用インターフェースには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2x COM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ポート（そのうち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 xml:space="preserve"> 1 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>つは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proofErr w:type="spellStart"/>
      <w:r w:rsidRPr="001E503D">
        <w:rPr>
          <w:rFonts w:ascii="Hind107 Light" w:hAnsi="Hind107 Light" w:cs="Hind107 Light"/>
          <w:sz w:val="22"/>
          <w:szCs w:val="22"/>
          <w:lang w:val="en-GB"/>
        </w:rPr>
        <w:t>ccTalk</w:t>
      </w:r>
      <w:proofErr w:type="spellEnd"/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として設定できます）と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8x GPIO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が含まれています。統合トラステッド・プラットフォーム・モジュールはオプションのチョイスを提供。ハードドライブと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SSD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は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 2x SATA 3.0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 xml:space="preserve"> 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>経由で接続できます。また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5.1 HD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オーディオ、さらに、デジタルオーディオも装備されています。</w:t>
      </w:r>
      <w:r w:rsidRPr="00410873">
        <w:rPr>
          <w:rFonts w:ascii="Hind107 Light" w:hAnsi="Hind107 Light" w:cs="Hind107 Light"/>
          <w:sz w:val="22"/>
          <w:szCs w:val="22"/>
          <w:lang w:val="en-US"/>
        </w:rPr>
        <w:t xml:space="preserve">Windows 10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を含むすべての</w:t>
      </w:r>
      <w:r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 w:rsidRPr="00410873">
        <w:rPr>
          <w:rFonts w:ascii="Hind107 Light" w:hAnsi="Hind107 Light" w:cs="Hind107 Light"/>
          <w:sz w:val="22"/>
          <w:szCs w:val="22"/>
          <w:lang w:val="en-US"/>
        </w:rPr>
        <w:t xml:space="preserve">Linux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および</w:t>
      </w:r>
      <w:r w:rsidRPr="00410873">
        <w:rPr>
          <w:rFonts w:ascii="Hind107 Light" w:hAnsi="Hind107 Light" w:cs="Hind107 Light"/>
          <w:sz w:val="22"/>
          <w:szCs w:val="22"/>
          <w:lang w:val="en-US"/>
        </w:rPr>
        <w:t xml:space="preserve"> Microsoft Windows 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オペレーティングシステムに対応。包括的なアドオンセットが実装されているので、冷却ソリューション、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I/O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パネル、ケーブルセットなど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を容易に</w:t>
      </w:r>
      <w:r>
        <w:rPr>
          <w:rFonts w:ascii="MS Mincho" w:eastAsia="MS Mincho" w:hAnsi="MS Mincho" w:hint="eastAsia"/>
          <w:sz w:val="22"/>
          <w:lang w:val="en-US" w:eastAsia="ja-JP"/>
        </w:rPr>
        <w:t>デザイン・インすることが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できます。</w:t>
      </w:r>
    </w:p>
    <w:p w:rsidR="008715FA" w:rsidRPr="008E2E21" w:rsidRDefault="008715FA" w:rsidP="008715FA">
      <w:pPr>
        <w:spacing w:line="360" w:lineRule="auto"/>
        <w:rPr>
          <w:rFonts w:ascii="Hind107 Light" w:hAnsi="Hind107 Light" w:cs="Hind107 Light"/>
          <w:sz w:val="21"/>
          <w:szCs w:val="22"/>
          <w:lang w:val="en-GB"/>
        </w:rPr>
      </w:pPr>
    </w:p>
    <w:p w:rsidR="008715FA" w:rsidRPr="001E503D" w:rsidRDefault="008715FA" w:rsidP="008715FA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新しい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 conga-I</w:t>
      </w:r>
      <w:r>
        <w:rPr>
          <w:rFonts w:ascii="Hind107 Light" w:hAnsi="Hind107 Light" w:cs="Hind107 Light"/>
          <w:sz w:val="22"/>
          <w:szCs w:val="22"/>
          <w:lang w:val="en-GB"/>
        </w:rPr>
        <w:t>C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170 </w:t>
      </w:r>
      <w:r>
        <w:rPr>
          <w:rFonts w:ascii="Hind107 Light" w:hAnsi="Hind107 Light" w:cs="Hind107 Light"/>
          <w:sz w:val="22"/>
          <w:szCs w:val="22"/>
          <w:lang w:val="en-GB"/>
        </w:rPr>
        <w:t xml:space="preserve">Thin 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 xml:space="preserve">Mini-ITX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ボードに</w:t>
      </w:r>
      <w:r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関する詳細情報については、次のウェブサイトをご覧ください</w:t>
      </w:r>
      <w:r w:rsidRPr="001E503D">
        <w:rPr>
          <w:rFonts w:ascii="Hind107 Light" w:hAnsi="Hind107 Light" w:cs="Hind107 Light"/>
          <w:sz w:val="22"/>
          <w:szCs w:val="22"/>
          <w:lang w:val="en-GB"/>
        </w:rPr>
        <w:t>:</w:t>
      </w:r>
    </w:p>
    <w:p w:rsidR="008715FA" w:rsidRPr="000351DE" w:rsidRDefault="004229B2" w:rsidP="008715FA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en-GB"/>
        </w:rPr>
      </w:pPr>
      <w:hyperlink r:id="rId8" w:history="1">
        <w:r w:rsidR="008715FA" w:rsidRPr="00523C3D">
          <w:rPr>
            <w:rStyle w:val="Hyperlink"/>
            <w:rFonts w:ascii="Hind107 Light" w:eastAsia="Times New Roman" w:hAnsi="Hind107 Light" w:cs="Hind107 Light"/>
            <w:sz w:val="22"/>
            <w:szCs w:val="22"/>
            <w:lang w:val="en-GB"/>
          </w:rPr>
          <w:t>http://www.congatec.com/en/products/mini-itx/conga-ic170.html</w:t>
        </w:r>
      </w:hyperlink>
      <w:r w:rsidR="008715FA">
        <w:rPr>
          <w:rFonts w:ascii="Hind107 Light" w:eastAsia="Times New Roman" w:hAnsi="Hind107 Light" w:cs="Hind107 Light"/>
          <w:sz w:val="22"/>
          <w:szCs w:val="22"/>
          <w:lang w:val="en-GB"/>
        </w:rPr>
        <w:t xml:space="preserve"> </w:t>
      </w:r>
    </w:p>
    <w:p w:rsidR="008715FA" w:rsidRDefault="008715FA" w:rsidP="008715FA">
      <w:pPr>
        <w:rPr>
          <w:lang w:val="en-GB"/>
        </w:rPr>
      </w:pPr>
    </w:p>
    <w:p w:rsidR="008715FA" w:rsidRDefault="008715FA" w:rsidP="008715FA">
      <w:pPr>
        <w:rPr>
          <w:lang w:val="en-GB"/>
        </w:rPr>
      </w:pPr>
    </w:p>
    <w:p w:rsidR="00ED10A3" w:rsidRPr="008715FA" w:rsidRDefault="00ED10A3" w:rsidP="003910AD">
      <w:pPr>
        <w:pStyle w:val="Standard1"/>
        <w:spacing w:before="120"/>
        <w:rPr>
          <w:rFonts w:ascii="Hind Light" w:hAnsi="Hind Light" w:cs="Hind Light"/>
          <w:b/>
          <w:bCs/>
          <w:sz w:val="16"/>
          <w:szCs w:val="16"/>
          <w:lang w:val="en-GB"/>
        </w:rPr>
      </w:pPr>
    </w:p>
    <w:p w:rsidR="008715FA" w:rsidRPr="00460FC1" w:rsidRDefault="008715FA" w:rsidP="008715FA">
      <w:pPr>
        <w:widowControl w:val="0"/>
        <w:suppressAutoHyphens w:val="0"/>
        <w:rPr>
          <w:rFonts w:asciiTheme="minorHAnsi" w:eastAsiaTheme="minorEastAsia" w:hAnsiTheme="minorHAnsi"/>
          <w:sz w:val="21"/>
          <w:szCs w:val="21"/>
          <w:lang w:val="en-US"/>
        </w:rPr>
      </w:pPr>
      <w:proofErr w:type="spellStart"/>
      <w:proofErr w:type="gramStart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congatec</w:t>
      </w:r>
      <w:proofErr w:type="spellEnd"/>
      <w:proofErr w:type="gramEnd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について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br/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はドイツのデッゲンドルフに本社を置く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Qseven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COM Express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XTX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ETX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SBC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ODM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サービスなどの産業用コンピュータモジュールの専業メーカです。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の製品は、産業用オートメーション、医療、アミューズメント</w:t>
      </w:r>
      <w:r w:rsidRPr="00460FC1">
        <w:rPr>
          <w:rFonts w:asciiTheme="minorHAnsi" w:eastAsiaTheme="minorEastAsia" w:hAnsiTheme="minorHAnsi" w:cs="MingLiU"/>
          <w:color w:val="222222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輸送、通信、計測機器や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POS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などの様々な用途に対応できます。コアな知識や技術ノウハウは、ドライバや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BSP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のみならずユニークな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BIOS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は台湾、日本、米国、オーストラリア、チェコ共和国と中国に販売拠点があります。詳しくは、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www.congatec.jp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へアクセスしてください。</w:t>
      </w:r>
    </w:p>
    <w:p w:rsidR="003910AD" w:rsidRPr="00740FEB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 and Intel </w:t>
      </w:r>
      <w:r w:rsidR="00E929F0">
        <w:rPr>
          <w:rFonts w:ascii="Hind Light" w:hAnsi="Hind Light" w:cs="Hind Light"/>
          <w:i/>
          <w:iCs/>
          <w:sz w:val="18"/>
          <w:szCs w:val="18"/>
          <w:lang w:val="en-US"/>
        </w:rPr>
        <w:t>Core and Celeron</w:t>
      </w:r>
      <w:r w:rsidR="00E929F0"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>are registered trademarks of Intel Corporation in the U.S. and other countries.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nd107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22AF6"/>
    <w:rsid w:val="000351DE"/>
    <w:rsid w:val="00042C68"/>
    <w:rsid w:val="00065E33"/>
    <w:rsid w:val="000869F6"/>
    <w:rsid w:val="000C34D6"/>
    <w:rsid w:val="000D052B"/>
    <w:rsid w:val="000E736A"/>
    <w:rsid w:val="000F7EA1"/>
    <w:rsid w:val="0010462C"/>
    <w:rsid w:val="0013760F"/>
    <w:rsid w:val="001556F4"/>
    <w:rsid w:val="00157343"/>
    <w:rsid w:val="00173F9A"/>
    <w:rsid w:val="001E483B"/>
    <w:rsid w:val="002018D7"/>
    <w:rsid w:val="00212286"/>
    <w:rsid w:val="002172C9"/>
    <w:rsid w:val="002D516E"/>
    <w:rsid w:val="002D625D"/>
    <w:rsid w:val="002D7353"/>
    <w:rsid w:val="002E2ED7"/>
    <w:rsid w:val="002E3217"/>
    <w:rsid w:val="002F03D5"/>
    <w:rsid w:val="00307482"/>
    <w:rsid w:val="00341F3D"/>
    <w:rsid w:val="003710B5"/>
    <w:rsid w:val="003910AD"/>
    <w:rsid w:val="00391A25"/>
    <w:rsid w:val="0039282C"/>
    <w:rsid w:val="003C5916"/>
    <w:rsid w:val="003D6727"/>
    <w:rsid w:val="00421F77"/>
    <w:rsid w:val="004229B2"/>
    <w:rsid w:val="004731D8"/>
    <w:rsid w:val="004B1424"/>
    <w:rsid w:val="004D2177"/>
    <w:rsid w:val="004E01F0"/>
    <w:rsid w:val="00544A75"/>
    <w:rsid w:val="0055505B"/>
    <w:rsid w:val="0055759C"/>
    <w:rsid w:val="005C6F13"/>
    <w:rsid w:val="005E09A7"/>
    <w:rsid w:val="00626CEB"/>
    <w:rsid w:val="006426A8"/>
    <w:rsid w:val="00685009"/>
    <w:rsid w:val="0069359A"/>
    <w:rsid w:val="00695280"/>
    <w:rsid w:val="006B599E"/>
    <w:rsid w:val="006B6B0B"/>
    <w:rsid w:val="006C2CBC"/>
    <w:rsid w:val="006E5682"/>
    <w:rsid w:val="00700E83"/>
    <w:rsid w:val="00701B65"/>
    <w:rsid w:val="007101E4"/>
    <w:rsid w:val="00735068"/>
    <w:rsid w:val="0076061F"/>
    <w:rsid w:val="007C0678"/>
    <w:rsid w:val="007D5195"/>
    <w:rsid w:val="007F032A"/>
    <w:rsid w:val="007F10E7"/>
    <w:rsid w:val="007F4CDC"/>
    <w:rsid w:val="00815925"/>
    <w:rsid w:val="00845D5E"/>
    <w:rsid w:val="00854A5E"/>
    <w:rsid w:val="00864389"/>
    <w:rsid w:val="008715FA"/>
    <w:rsid w:val="00881B43"/>
    <w:rsid w:val="008B4FB3"/>
    <w:rsid w:val="008D011F"/>
    <w:rsid w:val="00915B34"/>
    <w:rsid w:val="009207B2"/>
    <w:rsid w:val="0092236E"/>
    <w:rsid w:val="009544C6"/>
    <w:rsid w:val="009634BE"/>
    <w:rsid w:val="0098707E"/>
    <w:rsid w:val="009977CF"/>
    <w:rsid w:val="009A4E56"/>
    <w:rsid w:val="009A61E8"/>
    <w:rsid w:val="009C65B6"/>
    <w:rsid w:val="009C67E6"/>
    <w:rsid w:val="00A26730"/>
    <w:rsid w:val="00A31EE8"/>
    <w:rsid w:val="00B0062F"/>
    <w:rsid w:val="00B023A0"/>
    <w:rsid w:val="00B05B22"/>
    <w:rsid w:val="00B141F2"/>
    <w:rsid w:val="00B31EB1"/>
    <w:rsid w:val="00B32DC5"/>
    <w:rsid w:val="00B37B7A"/>
    <w:rsid w:val="00B40BB1"/>
    <w:rsid w:val="00B53FA7"/>
    <w:rsid w:val="00B573E7"/>
    <w:rsid w:val="00B81254"/>
    <w:rsid w:val="00B86632"/>
    <w:rsid w:val="00B90093"/>
    <w:rsid w:val="00BB0080"/>
    <w:rsid w:val="00BB61EA"/>
    <w:rsid w:val="00BD1C40"/>
    <w:rsid w:val="00BD1DEC"/>
    <w:rsid w:val="00C3057E"/>
    <w:rsid w:val="00C37128"/>
    <w:rsid w:val="00C819E6"/>
    <w:rsid w:val="00C849DF"/>
    <w:rsid w:val="00CC43DE"/>
    <w:rsid w:val="00CC4B9E"/>
    <w:rsid w:val="00CD01F9"/>
    <w:rsid w:val="00CD2A2C"/>
    <w:rsid w:val="00CD403C"/>
    <w:rsid w:val="00D106A7"/>
    <w:rsid w:val="00D108AC"/>
    <w:rsid w:val="00D35464"/>
    <w:rsid w:val="00D401A3"/>
    <w:rsid w:val="00D432A2"/>
    <w:rsid w:val="00D46BF1"/>
    <w:rsid w:val="00D676B1"/>
    <w:rsid w:val="00D67D68"/>
    <w:rsid w:val="00DF7ADA"/>
    <w:rsid w:val="00E40B37"/>
    <w:rsid w:val="00E42931"/>
    <w:rsid w:val="00E529F9"/>
    <w:rsid w:val="00E56154"/>
    <w:rsid w:val="00E900D0"/>
    <w:rsid w:val="00E929F0"/>
    <w:rsid w:val="00EC12EC"/>
    <w:rsid w:val="00EC38A9"/>
    <w:rsid w:val="00EC47A8"/>
    <w:rsid w:val="00ED10A3"/>
    <w:rsid w:val="00ED380C"/>
    <w:rsid w:val="00EE3B64"/>
    <w:rsid w:val="00EE63A1"/>
    <w:rsid w:val="00EF67F8"/>
    <w:rsid w:val="00F453DD"/>
    <w:rsid w:val="00F774BE"/>
    <w:rsid w:val="00FA3174"/>
    <w:rsid w:val="00FB429B"/>
    <w:rsid w:val="00FD54A2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D35464"/>
    <w:rPr>
      <w:color w:val="800080" w:themeColor="followedHyperlink"/>
      <w:u w:val="single"/>
    </w:rPr>
  </w:style>
  <w:style w:type="character" w:customStyle="1" w:styleId="CommentTextChar">
    <w:name w:val="Comment Text Char"/>
    <w:uiPriority w:val="99"/>
    <w:rsid w:val="008715FA"/>
    <w:rPr>
      <w:rFonts w:ascii="Times New Roman" w:eastAsia="Times New Roman" w:hAnsi="Times New Roman"/>
      <w:kern w:val="1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D35464"/>
    <w:rPr>
      <w:color w:val="800080" w:themeColor="followedHyperlink"/>
      <w:u w:val="single"/>
    </w:rPr>
  </w:style>
  <w:style w:type="character" w:customStyle="1" w:styleId="CommentTextChar">
    <w:name w:val="Comment Text Char"/>
    <w:uiPriority w:val="99"/>
    <w:rsid w:val="008715FA"/>
    <w:rPr>
      <w:rFonts w:ascii="Times New Roman" w:eastAsia="Times New Roman" w:hAnsi="Times New Roman"/>
      <w:kern w:val="1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en/products/mini-itx/conga-ic1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atec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 AG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congatec</cp:lastModifiedBy>
  <cp:revision>2</cp:revision>
  <dcterms:created xsi:type="dcterms:W3CDTF">2016-04-14T08:16:00Z</dcterms:created>
  <dcterms:modified xsi:type="dcterms:W3CDTF">2016-04-14T08:16:00Z</dcterms:modified>
</cp:coreProperties>
</file>